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92" w:rsidRDefault="00CC7F92" w:rsidP="00CC7F92">
      <w:pPr>
        <w:ind w:firstLine="567"/>
        <w:jc w:val="both"/>
        <w:rPr>
          <w:sz w:val="24"/>
        </w:rPr>
      </w:pPr>
      <w:r w:rsidRPr="00CC7F92">
        <w:rPr>
          <w:b/>
          <w:sz w:val="36"/>
          <w:szCs w:val="36"/>
        </w:rPr>
        <w:t xml:space="preserve">Наиболее часто задаваемые вопросы </w:t>
      </w:r>
    </w:p>
    <w:p w:rsidR="00097E84" w:rsidRDefault="00097E84" w:rsidP="00097E84">
      <w:pPr>
        <w:ind w:right="-284" w:firstLine="708"/>
        <w:jc w:val="both"/>
        <w:rPr>
          <w:b/>
          <w:sz w:val="24"/>
        </w:rPr>
      </w:pPr>
    </w:p>
    <w:p w:rsidR="00097E84" w:rsidRDefault="00097E84" w:rsidP="00097E84">
      <w:pPr>
        <w:ind w:right="-284" w:firstLine="708"/>
        <w:jc w:val="both"/>
        <w:rPr>
          <w:b/>
          <w:sz w:val="24"/>
        </w:rPr>
      </w:pPr>
      <w:r>
        <w:rPr>
          <w:b/>
          <w:sz w:val="24"/>
        </w:rPr>
        <w:t>Кто управляет многоквартирными жилыми домами?</w:t>
      </w:r>
    </w:p>
    <w:p w:rsidR="00097E84" w:rsidRPr="009F176F" w:rsidRDefault="00097E84" w:rsidP="00097E84">
      <w:pPr>
        <w:ind w:right="-284" w:firstLine="708"/>
        <w:jc w:val="both"/>
        <w:rPr>
          <w:sz w:val="24"/>
        </w:rPr>
      </w:pPr>
      <w:r>
        <w:rPr>
          <w:sz w:val="24"/>
        </w:rPr>
        <w:t>М</w:t>
      </w:r>
      <w:r w:rsidRPr="009F176F">
        <w:rPr>
          <w:sz w:val="24"/>
        </w:rPr>
        <w:t xml:space="preserve">ногоквартирными домами </w:t>
      </w:r>
      <w:r>
        <w:rPr>
          <w:sz w:val="24"/>
        </w:rPr>
        <w:t>в Азнакаевском муниципальном районе</w:t>
      </w:r>
      <w:r w:rsidRPr="009F176F">
        <w:rPr>
          <w:sz w:val="24"/>
        </w:rPr>
        <w:t xml:space="preserve"> управляют Товарищество собственников жилья «Универсал», «Восход», «Квартал-28», «Жилсервис», «Наш дом» и  управляющая компания </w:t>
      </w:r>
      <w:r>
        <w:rPr>
          <w:sz w:val="24"/>
        </w:rPr>
        <w:t>ООО «УК – п.г.т. Актюбинский», МУП «Сельхозжилсервис».</w:t>
      </w:r>
      <w:r w:rsidRPr="009F176F">
        <w:rPr>
          <w:sz w:val="24"/>
        </w:rPr>
        <w:t xml:space="preserve"> </w:t>
      </w:r>
      <w:r>
        <w:rPr>
          <w:sz w:val="24"/>
        </w:rPr>
        <w:t xml:space="preserve"> </w:t>
      </w:r>
      <w:r w:rsidRPr="009F176F">
        <w:rPr>
          <w:sz w:val="24"/>
        </w:rPr>
        <w:t xml:space="preserve"> Согласно Уставу   управляющих организаций, Постановлению Правительства РФ от 06.05.2013 года № 354 «О предоставлении коммунальных услуг собственникам и пользователям помещений в многоквартирных домах и жилых домов» и  агентских договоров управления, заключенными с собственниками жилых помещений, все жилищные  и коммунальные услуги жителям  многоквартирных домов оказывают управляющие организации.</w:t>
      </w:r>
    </w:p>
    <w:p w:rsidR="00097E84" w:rsidRDefault="00097E84" w:rsidP="00097E84">
      <w:pPr>
        <w:ind w:right="-284"/>
        <w:jc w:val="both"/>
        <w:rPr>
          <w:sz w:val="24"/>
        </w:rPr>
      </w:pPr>
      <w:r w:rsidRPr="009F176F">
        <w:rPr>
          <w:sz w:val="24"/>
        </w:rPr>
        <w:t>В приложении  агентских договоров управления, заключенными с собственниками жилых помещений на управление  многоквартирными домами дана информация перечни работ и услуг, входящие в тариф на содержание и ремонт жилищного фонда, периодичность</w:t>
      </w:r>
      <w:r>
        <w:rPr>
          <w:sz w:val="24"/>
        </w:rPr>
        <w:t xml:space="preserve"> </w:t>
      </w:r>
      <w:r w:rsidRPr="009F176F">
        <w:rPr>
          <w:sz w:val="24"/>
        </w:rPr>
        <w:t>выполнения работ и услуг.</w:t>
      </w:r>
      <w:r>
        <w:rPr>
          <w:sz w:val="24"/>
        </w:rPr>
        <w:t xml:space="preserve"> </w:t>
      </w:r>
    </w:p>
    <w:p w:rsidR="00097E84" w:rsidRDefault="00097E84" w:rsidP="00097E84">
      <w:pPr>
        <w:ind w:right="-284" w:firstLine="708"/>
        <w:jc w:val="both"/>
        <w:rPr>
          <w:sz w:val="24"/>
        </w:rPr>
      </w:pPr>
      <w:r>
        <w:rPr>
          <w:sz w:val="24"/>
        </w:rPr>
        <w:t>Согласно п.1 статьи 143 Жилищного Кодекса РФ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97E84" w:rsidRDefault="00097E84" w:rsidP="00097E84">
      <w:pPr>
        <w:ind w:right="-284" w:firstLine="708"/>
        <w:jc w:val="both"/>
        <w:rPr>
          <w:sz w:val="24"/>
        </w:rPr>
      </w:pPr>
      <w:r>
        <w:rPr>
          <w:sz w:val="24"/>
        </w:rPr>
        <w:t>Также согласно п.2 ст.154 Жилищного Кодекса плата за жилое помещение и коммунальные услуги для собственника (нанимателя) в многоквартирном доме включает в себя:</w:t>
      </w:r>
    </w:p>
    <w:p w:rsidR="00097E84" w:rsidRDefault="00097E84" w:rsidP="00097E84">
      <w:pPr>
        <w:ind w:right="-284"/>
        <w:jc w:val="both"/>
        <w:rPr>
          <w:sz w:val="24"/>
        </w:rPr>
      </w:pPr>
      <w:r>
        <w:rPr>
          <w:sz w:val="24"/>
        </w:rPr>
        <w:t xml:space="preserve">1) плату за содержание и ремонт жилого помещения, включающему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w:t>
      </w:r>
    </w:p>
    <w:p w:rsidR="00097E84" w:rsidRDefault="00097E84" w:rsidP="00097E84">
      <w:pPr>
        <w:ind w:right="-284"/>
        <w:jc w:val="both"/>
        <w:rPr>
          <w:sz w:val="24"/>
        </w:rPr>
      </w:pPr>
      <w:r>
        <w:rPr>
          <w:sz w:val="24"/>
        </w:rPr>
        <w:t>2/ коммунальные услуги (тепло-электро-газоснабжение, холодное и горячее водоснабжение, водоотведение, вывоз ТБО).</w:t>
      </w:r>
    </w:p>
    <w:p w:rsidR="00097E84" w:rsidRDefault="00097E84" w:rsidP="00097E84">
      <w:pPr>
        <w:ind w:right="-284" w:firstLine="708"/>
        <w:jc w:val="both"/>
        <w:rPr>
          <w:sz w:val="24"/>
        </w:rPr>
      </w:pPr>
      <w:r>
        <w:rPr>
          <w:sz w:val="24"/>
        </w:rPr>
        <w:t xml:space="preserve">На основании п.8 статьи 156 Жилищного Кодекса плату за содержание и ремонт жилого помещения, включающему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определяется органами управления товарищества собственников жилья в соответствии с уставом  товарищества собственников жилья, то есть общим собранием собственников помещений.    </w:t>
      </w:r>
    </w:p>
    <w:p w:rsidR="00097E84" w:rsidRPr="00856298" w:rsidRDefault="00097E84" w:rsidP="00097E84">
      <w:pPr>
        <w:ind w:right="-284" w:firstLine="708"/>
        <w:jc w:val="both"/>
        <w:rPr>
          <w:b/>
          <w:sz w:val="24"/>
        </w:rPr>
      </w:pPr>
      <w:r w:rsidRPr="00856298">
        <w:rPr>
          <w:b/>
          <w:sz w:val="24"/>
        </w:rPr>
        <w:t>Какие услуги входят к жилищным услугам?</w:t>
      </w:r>
    </w:p>
    <w:p w:rsidR="00097E84" w:rsidRPr="00BB4BE8" w:rsidRDefault="00097E84" w:rsidP="00097E84">
      <w:pPr>
        <w:ind w:firstLine="708"/>
        <w:jc w:val="both"/>
        <w:rPr>
          <w:sz w:val="24"/>
        </w:rPr>
      </w:pPr>
      <w:r w:rsidRPr="00BB4BE8">
        <w:rPr>
          <w:sz w:val="24"/>
        </w:rPr>
        <w:t>Все работы по управлению и  содержанию общего имущества  относится к жилищным услугам.</w:t>
      </w:r>
    </w:p>
    <w:p w:rsidR="00097E84" w:rsidRDefault="00097E84" w:rsidP="00097E84">
      <w:pPr>
        <w:ind w:firstLine="708"/>
        <w:jc w:val="both"/>
        <w:rPr>
          <w:b/>
          <w:sz w:val="24"/>
        </w:rPr>
      </w:pPr>
      <w:r>
        <w:rPr>
          <w:sz w:val="24"/>
        </w:rPr>
        <w:t>Общее имущество многоквартирного дома должно соответствовать требованиям Правил и норм эксплуатации жилищного фонда и санитарным требования.</w:t>
      </w:r>
    </w:p>
    <w:p w:rsidR="00097E84" w:rsidRPr="00BB4BE8" w:rsidRDefault="00097E84" w:rsidP="00097E84">
      <w:pPr>
        <w:ind w:firstLine="708"/>
        <w:jc w:val="both"/>
        <w:rPr>
          <w:b/>
          <w:sz w:val="24"/>
        </w:rPr>
      </w:pPr>
      <w:r w:rsidRPr="00BB4BE8">
        <w:rPr>
          <w:b/>
          <w:sz w:val="24"/>
        </w:rPr>
        <w:t>Уборка подъездов.</w:t>
      </w:r>
    </w:p>
    <w:p w:rsidR="00097E84" w:rsidRDefault="00097E84" w:rsidP="00097E84">
      <w:pPr>
        <w:ind w:firstLine="708"/>
        <w:jc w:val="both"/>
        <w:rPr>
          <w:sz w:val="24"/>
        </w:rPr>
      </w:pPr>
      <w:r>
        <w:rPr>
          <w:sz w:val="24"/>
        </w:rPr>
        <w:t>В каждом  многоквартирном доме должна осуществляться  уборка лестничных клеток с установленной периодичностью (Приказ Госстроя №139 «Об утверждении рекомендации по нормированию труда работников, занятых содержанием и ремонтом жилищного фонда».</w:t>
      </w:r>
    </w:p>
    <w:p w:rsidR="00097E84" w:rsidRDefault="00097E84" w:rsidP="00097E84">
      <w:pPr>
        <w:ind w:firstLine="708"/>
        <w:jc w:val="both"/>
        <w:rPr>
          <w:sz w:val="24"/>
        </w:rPr>
      </w:pPr>
      <w:r>
        <w:rPr>
          <w:sz w:val="24"/>
        </w:rPr>
        <w:t>Периодичность работ по уборке лестничных клеток:</w:t>
      </w:r>
    </w:p>
    <w:p w:rsidR="00097E84" w:rsidRDefault="00097E84" w:rsidP="00097E84">
      <w:pPr>
        <w:jc w:val="both"/>
        <w:rPr>
          <w:sz w:val="24"/>
        </w:rPr>
      </w:pPr>
      <w:r>
        <w:rPr>
          <w:sz w:val="24"/>
        </w:rPr>
        <w:t>-  влажное подметание лестничных площадок и маршей нижних трех этажей – ежедневно;</w:t>
      </w:r>
    </w:p>
    <w:p w:rsidR="00097E84" w:rsidRDefault="00097E84" w:rsidP="00097E84">
      <w:pPr>
        <w:jc w:val="both"/>
        <w:rPr>
          <w:sz w:val="24"/>
        </w:rPr>
      </w:pPr>
      <w:r>
        <w:rPr>
          <w:sz w:val="24"/>
        </w:rPr>
        <w:t>- влажное подметание лестничных площадок и маршей выше третьего этажа – 3 раза в неделю;</w:t>
      </w:r>
    </w:p>
    <w:p w:rsidR="00097E84" w:rsidRDefault="00097E84" w:rsidP="00097E84">
      <w:pPr>
        <w:jc w:val="both"/>
        <w:rPr>
          <w:sz w:val="24"/>
        </w:rPr>
      </w:pPr>
      <w:r>
        <w:rPr>
          <w:sz w:val="24"/>
        </w:rPr>
        <w:t>- влажная протирка стен, дверей, плафонов на лестничных клетках, оконных решеток, чердачных лестниц, шкафов для электросчетчиков   -  2 раза в год;</w:t>
      </w:r>
    </w:p>
    <w:p w:rsidR="00097E84" w:rsidRDefault="00097E84" w:rsidP="00097E84">
      <w:pPr>
        <w:jc w:val="both"/>
        <w:rPr>
          <w:sz w:val="24"/>
        </w:rPr>
      </w:pPr>
      <w:r>
        <w:rPr>
          <w:sz w:val="24"/>
        </w:rPr>
        <w:t>- мытье лестничных клеток и маршей – 2 раза в месяц;</w:t>
      </w:r>
    </w:p>
    <w:p w:rsidR="00097E84" w:rsidRDefault="00097E84" w:rsidP="00097E84">
      <w:pPr>
        <w:jc w:val="both"/>
        <w:rPr>
          <w:sz w:val="24"/>
        </w:rPr>
      </w:pPr>
      <w:r>
        <w:rPr>
          <w:sz w:val="24"/>
        </w:rPr>
        <w:t>- обметание пыли с потолков – 1 раз в год;</w:t>
      </w:r>
    </w:p>
    <w:p w:rsidR="00097E84" w:rsidRDefault="00097E84" w:rsidP="00097E84">
      <w:pPr>
        <w:jc w:val="both"/>
        <w:rPr>
          <w:sz w:val="24"/>
        </w:rPr>
      </w:pPr>
      <w:r>
        <w:rPr>
          <w:sz w:val="24"/>
        </w:rPr>
        <w:t>- влажная протирка подоконников и отопительных приборов, почтовых ящиков – 2 раза в месяц;</w:t>
      </w:r>
    </w:p>
    <w:p w:rsidR="00097E84" w:rsidRDefault="00097E84" w:rsidP="00097E84">
      <w:pPr>
        <w:jc w:val="both"/>
        <w:rPr>
          <w:sz w:val="24"/>
        </w:rPr>
      </w:pPr>
      <w:r>
        <w:rPr>
          <w:sz w:val="24"/>
        </w:rPr>
        <w:t>- мытье  подъездных окон и стен  – 2 раза в год.</w:t>
      </w:r>
    </w:p>
    <w:p w:rsidR="00097E84" w:rsidRDefault="00097E84" w:rsidP="00097E84">
      <w:pPr>
        <w:ind w:firstLine="708"/>
        <w:jc w:val="both"/>
        <w:rPr>
          <w:sz w:val="24"/>
        </w:rPr>
      </w:pPr>
      <w:r>
        <w:rPr>
          <w:sz w:val="24"/>
        </w:rPr>
        <w:lastRenderedPageBreak/>
        <w:t xml:space="preserve">Все эти работы входят в оплату по уборке подъездов. </w:t>
      </w:r>
    </w:p>
    <w:p w:rsidR="00097E84" w:rsidRPr="00BB4BE8" w:rsidRDefault="00097E84" w:rsidP="00097E84">
      <w:pPr>
        <w:ind w:firstLine="708"/>
        <w:jc w:val="both"/>
        <w:rPr>
          <w:b/>
          <w:sz w:val="24"/>
        </w:rPr>
      </w:pPr>
      <w:r w:rsidRPr="00BB4BE8">
        <w:rPr>
          <w:b/>
          <w:sz w:val="24"/>
        </w:rPr>
        <w:t xml:space="preserve">Содержание двора. </w:t>
      </w:r>
    </w:p>
    <w:p w:rsidR="00097E84" w:rsidRDefault="00097E84" w:rsidP="00097E84">
      <w:pPr>
        <w:jc w:val="both"/>
        <w:rPr>
          <w:sz w:val="24"/>
        </w:rPr>
      </w:pPr>
      <w:r>
        <w:rPr>
          <w:sz w:val="24"/>
        </w:rPr>
        <w:tab/>
        <w:t>Санитарное содержание придомовой территории включает в себя необходимые работы:   уборка площадок,  дворов, дорог, тротуаров, дворовых и внутриквартальных проездов придомовой территорий,</w:t>
      </w:r>
      <w:r w:rsidRPr="00776996">
        <w:rPr>
          <w:sz w:val="24"/>
        </w:rPr>
        <w:t xml:space="preserve"> </w:t>
      </w:r>
      <w:r>
        <w:rPr>
          <w:sz w:val="24"/>
        </w:rPr>
        <w:t>обеспечение сохранности зеленых насаждений на территории домовладений  и надлежащий уход за ними. К летней уборке придомовой территории  относится подметание в раннее утреннее время, по мере необходимости скашивание зеленой зоны,  пересадка и вырубка деревьев, кустарников, в том числе сухостоев,  оформление цветников, газонов, полив цветников, содержание игровых хозяйственных площадок.</w:t>
      </w:r>
    </w:p>
    <w:p w:rsidR="00097E84" w:rsidRDefault="00097E84" w:rsidP="00097E84">
      <w:pPr>
        <w:jc w:val="both"/>
        <w:rPr>
          <w:sz w:val="24"/>
        </w:rPr>
      </w:pPr>
      <w:r>
        <w:rPr>
          <w:sz w:val="24"/>
        </w:rPr>
        <w:t xml:space="preserve"> К зимней уборке придомовой территории относится: во время снегопада вначале  уборка  тротуаров от снега, а в случае гололеда  и скользкости – посыпание песком тротуаров, пешеходных дорожек, а затем уборка дворовых территорий.  Уборку придомовой территории, кроме снегоочистки,   проводиться в утренние часы ежедневно.</w:t>
      </w:r>
    </w:p>
    <w:p w:rsidR="00097E84" w:rsidRDefault="00097E84" w:rsidP="00097E84">
      <w:pPr>
        <w:ind w:firstLine="708"/>
        <w:jc w:val="both"/>
        <w:rPr>
          <w:sz w:val="24"/>
        </w:rPr>
      </w:pPr>
      <w:r>
        <w:rPr>
          <w:sz w:val="24"/>
        </w:rPr>
        <w:t>Все эти работы входят в оплату за содержание двора.</w:t>
      </w:r>
    </w:p>
    <w:p w:rsidR="00097E84" w:rsidRPr="00BB4BE8" w:rsidRDefault="00097E84" w:rsidP="00097E84">
      <w:pPr>
        <w:ind w:firstLine="708"/>
        <w:jc w:val="both"/>
        <w:rPr>
          <w:b/>
          <w:sz w:val="24"/>
        </w:rPr>
      </w:pPr>
      <w:r w:rsidRPr="00BB4BE8">
        <w:rPr>
          <w:b/>
          <w:sz w:val="24"/>
        </w:rPr>
        <w:t>Дератизация и дезинфекция.</w:t>
      </w:r>
    </w:p>
    <w:p w:rsidR="00097E84" w:rsidRDefault="00097E84" w:rsidP="00097E84">
      <w:pPr>
        <w:ind w:firstLine="708"/>
        <w:jc w:val="both"/>
        <w:rPr>
          <w:sz w:val="24"/>
        </w:rPr>
      </w:pPr>
      <w:r>
        <w:rPr>
          <w:sz w:val="24"/>
        </w:rPr>
        <w:t xml:space="preserve">В оказание услуг по дератизации и дезинфекции в многоквартирных домах входят работы по дератизации и дезинфекции мест общего пользования, то есть подвальных помещений жилого дома, который проводится 1 раз в месяц.  Кроме этого вне графика проводится по заявкам жителей и управляющих организаций. Дератизация и дезинфекция жилых помещений (квартир)  осуществляется самостоятельно  собственниками жилых помещений  или подается заявка  за отдельную плату. </w:t>
      </w:r>
    </w:p>
    <w:p w:rsidR="00097E84" w:rsidRPr="00F60DFD" w:rsidRDefault="00097E84" w:rsidP="00097E84">
      <w:pPr>
        <w:ind w:firstLine="708"/>
        <w:jc w:val="both"/>
        <w:rPr>
          <w:b/>
          <w:sz w:val="24"/>
        </w:rPr>
      </w:pPr>
      <w:r w:rsidRPr="00F60DFD">
        <w:rPr>
          <w:b/>
          <w:sz w:val="24"/>
        </w:rPr>
        <w:t xml:space="preserve">Установка прибора учета. </w:t>
      </w:r>
      <w:r w:rsidRPr="00F60DFD">
        <w:rPr>
          <w:b/>
          <w:sz w:val="24"/>
        </w:rPr>
        <w:tab/>
        <w:t xml:space="preserve">  </w:t>
      </w:r>
    </w:p>
    <w:p w:rsidR="00097E84" w:rsidRDefault="00097E84" w:rsidP="00097E84">
      <w:pPr>
        <w:tabs>
          <w:tab w:val="left" w:pos="720"/>
          <w:tab w:val="left" w:pos="1980"/>
        </w:tabs>
        <w:jc w:val="both"/>
        <w:rPr>
          <w:sz w:val="24"/>
        </w:rPr>
      </w:pPr>
      <w:r>
        <w:rPr>
          <w:sz w:val="24"/>
        </w:rPr>
        <w:tab/>
      </w:r>
      <w:r w:rsidRPr="00A13F15">
        <w:rPr>
          <w:sz w:val="24"/>
        </w:rPr>
        <w:t xml:space="preserve">Установка приборов учета -  это графа начисления по лизинговым платежам за установку общедомовых приборов учета, которые установлены в подвальных помещениях многоквартирных жилых  домов. Компания, которая взяла обязательства на установку приборов учета, покупает их за счет лизинговых вложений. Эти суммы пропорционально поделены на 5 лет, т.е. на 60 месяцев, и ежемесячно до окончания выплаты суммы лизинга взимается  плата за </w:t>
      </w:r>
      <w:smartTag w:uri="urn:schemas-microsoft-com:office:smarttags" w:element="metricconverter">
        <w:smartTagPr>
          <w:attr w:name="ProductID" w:val="1 кв. метр"/>
        </w:smartTagPr>
        <w:r w:rsidRPr="00A13F15">
          <w:rPr>
            <w:sz w:val="24"/>
          </w:rPr>
          <w:t>1 кв. метр</w:t>
        </w:r>
      </w:smartTag>
      <w:r w:rsidRPr="00A13F15">
        <w:rPr>
          <w:sz w:val="24"/>
        </w:rPr>
        <w:t xml:space="preserve"> площади </w:t>
      </w:r>
      <w:r>
        <w:rPr>
          <w:sz w:val="24"/>
        </w:rPr>
        <w:t>жилого помещения</w:t>
      </w:r>
      <w:r w:rsidRPr="00A13F15">
        <w:rPr>
          <w:sz w:val="24"/>
        </w:rPr>
        <w:t>.</w:t>
      </w:r>
    </w:p>
    <w:p w:rsidR="00097E84" w:rsidRPr="00F60DFD" w:rsidRDefault="00097E84" w:rsidP="00097E84">
      <w:pPr>
        <w:tabs>
          <w:tab w:val="left" w:pos="720"/>
          <w:tab w:val="left" w:pos="1980"/>
        </w:tabs>
        <w:jc w:val="both"/>
        <w:rPr>
          <w:b/>
          <w:sz w:val="24"/>
        </w:rPr>
      </w:pPr>
      <w:r>
        <w:rPr>
          <w:b/>
          <w:sz w:val="24"/>
        </w:rPr>
        <w:tab/>
      </w:r>
      <w:r w:rsidRPr="00F60DFD">
        <w:rPr>
          <w:b/>
          <w:sz w:val="24"/>
        </w:rPr>
        <w:t>Управление жилищным фондом.</w:t>
      </w:r>
    </w:p>
    <w:p w:rsidR="00097E84" w:rsidRDefault="00097E84" w:rsidP="00097E84">
      <w:pPr>
        <w:ind w:firstLine="708"/>
        <w:jc w:val="both"/>
        <w:rPr>
          <w:sz w:val="24"/>
        </w:rPr>
      </w:pPr>
      <w:r>
        <w:rPr>
          <w:sz w:val="24"/>
        </w:rPr>
        <w:t>Статья  - у</w:t>
      </w:r>
      <w:r w:rsidRPr="004C27BD">
        <w:rPr>
          <w:sz w:val="24"/>
        </w:rPr>
        <w:t>правление жилищным фондом включает в себя комплекс работ и услуг по содержанию общего имущества жилого дома и техническому обслуживанию инженерных коммун</w:t>
      </w:r>
      <w:r>
        <w:rPr>
          <w:sz w:val="24"/>
        </w:rPr>
        <w:t>и</w:t>
      </w:r>
      <w:r w:rsidRPr="004C27BD">
        <w:rPr>
          <w:sz w:val="24"/>
        </w:rPr>
        <w:t>каций, выполняемых в течение всего</w:t>
      </w:r>
      <w:r>
        <w:rPr>
          <w:sz w:val="24"/>
        </w:rPr>
        <w:t xml:space="preserve"> </w:t>
      </w:r>
      <w:r w:rsidRPr="004C27BD">
        <w:rPr>
          <w:sz w:val="24"/>
        </w:rPr>
        <w:t>периода функционирования здания постоянно с целью поддержания</w:t>
      </w:r>
      <w:r>
        <w:rPr>
          <w:sz w:val="24"/>
        </w:rPr>
        <w:t xml:space="preserve"> </w:t>
      </w:r>
      <w:r w:rsidRPr="004C27BD">
        <w:rPr>
          <w:sz w:val="24"/>
        </w:rPr>
        <w:t>его сохранности и надлежащего санитарно-гигиенического</w:t>
      </w:r>
      <w:r>
        <w:rPr>
          <w:sz w:val="24"/>
        </w:rPr>
        <w:t xml:space="preserve"> </w:t>
      </w:r>
      <w:r w:rsidRPr="004C27BD">
        <w:rPr>
          <w:sz w:val="24"/>
        </w:rPr>
        <w:t>состояния</w:t>
      </w:r>
      <w:r>
        <w:rPr>
          <w:sz w:val="24"/>
        </w:rPr>
        <w:t xml:space="preserve">: </w:t>
      </w:r>
    </w:p>
    <w:p w:rsidR="00097E84" w:rsidRDefault="00097E84" w:rsidP="00097E84">
      <w:pPr>
        <w:ind w:firstLine="708"/>
        <w:jc w:val="both"/>
        <w:rPr>
          <w:sz w:val="24"/>
        </w:rPr>
      </w:pPr>
      <w:r>
        <w:rPr>
          <w:sz w:val="24"/>
        </w:rPr>
        <w:t xml:space="preserve">-  планирование работ по содержанию и ремонту переданных в управление работ; </w:t>
      </w:r>
    </w:p>
    <w:p w:rsidR="00097E84" w:rsidRDefault="00097E84" w:rsidP="00097E84">
      <w:pPr>
        <w:ind w:firstLine="708"/>
        <w:jc w:val="both"/>
        <w:rPr>
          <w:sz w:val="24"/>
        </w:rPr>
      </w:pPr>
      <w:r>
        <w:rPr>
          <w:sz w:val="24"/>
        </w:rPr>
        <w:t>-  планирование финансовых и технических ресурсов;</w:t>
      </w:r>
    </w:p>
    <w:p w:rsidR="00097E84" w:rsidRDefault="00097E84" w:rsidP="00097E84">
      <w:pPr>
        <w:ind w:firstLine="708"/>
        <w:jc w:val="both"/>
        <w:rPr>
          <w:sz w:val="24"/>
        </w:rPr>
      </w:pPr>
      <w:r>
        <w:rPr>
          <w:sz w:val="24"/>
        </w:rPr>
        <w:t>-  технический надзор за состоянием общего имущества жилого дома;</w:t>
      </w:r>
    </w:p>
    <w:p w:rsidR="00097E84" w:rsidRDefault="00097E84" w:rsidP="00097E84">
      <w:pPr>
        <w:ind w:firstLine="708"/>
        <w:jc w:val="both"/>
        <w:rPr>
          <w:sz w:val="24"/>
        </w:rPr>
      </w:pPr>
      <w:r>
        <w:rPr>
          <w:sz w:val="24"/>
        </w:rPr>
        <w:t>- осуществление систематического контроля над качеством услуг, работ подрядчиков и за исполнением иных договорных обязательств;</w:t>
      </w:r>
    </w:p>
    <w:p w:rsidR="00097E84" w:rsidRDefault="00097E84" w:rsidP="00097E84">
      <w:pPr>
        <w:ind w:firstLine="708"/>
        <w:jc w:val="both"/>
        <w:rPr>
          <w:sz w:val="24"/>
        </w:rPr>
      </w:pPr>
      <w:r>
        <w:rPr>
          <w:sz w:val="24"/>
        </w:rPr>
        <w:t xml:space="preserve">-  систематический контроль за предоставление коммунальных услуг,  снятие показаний индивидуальных и общедомовых приборов учета, </w:t>
      </w:r>
    </w:p>
    <w:p w:rsidR="00097E84" w:rsidRDefault="00097E84" w:rsidP="00097E84">
      <w:pPr>
        <w:ind w:firstLine="708"/>
        <w:jc w:val="both"/>
        <w:rPr>
          <w:sz w:val="24"/>
        </w:rPr>
      </w:pPr>
      <w:r>
        <w:rPr>
          <w:sz w:val="24"/>
        </w:rPr>
        <w:t>-  оплата работ и услуг подрядчиков в соответствии с заключенными договорами и с учетом штрафных санкций за ненадлежащее качество работ и услуг;</w:t>
      </w:r>
    </w:p>
    <w:p w:rsidR="00097E84" w:rsidRDefault="00097E84" w:rsidP="00097E84">
      <w:pPr>
        <w:ind w:firstLine="708"/>
        <w:jc w:val="both"/>
        <w:rPr>
          <w:sz w:val="24"/>
        </w:rPr>
      </w:pPr>
      <w:r>
        <w:rPr>
          <w:sz w:val="24"/>
        </w:rPr>
        <w:t>-   взыскание задолженности по оплате за ЖКУ;</w:t>
      </w:r>
    </w:p>
    <w:p w:rsidR="00097E84" w:rsidRDefault="00097E84" w:rsidP="00097E84">
      <w:pPr>
        <w:ind w:firstLine="708"/>
        <w:jc w:val="both"/>
        <w:rPr>
          <w:sz w:val="24"/>
        </w:rPr>
      </w:pPr>
      <w:r>
        <w:rPr>
          <w:sz w:val="24"/>
        </w:rPr>
        <w:t>-   ведение технической документации на переданные в управление объекты;</w:t>
      </w:r>
    </w:p>
    <w:p w:rsidR="00097E84" w:rsidRDefault="00097E84" w:rsidP="00097E84">
      <w:pPr>
        <w:ind w:firstLine="708"/>
        <w:jc w:val="both"/>
        <w:rPr>
          <w:sz w:val="24"/>
        </w:rPr>
      </w:pPr>
      <w:r>
        <w:rPr>
          <w:sz w:val="24"/>
        </w:rPr>
        <w:t>-  работа с население, в том числе рассмотрение обращений и жалоб по качеству обслуживания;</w:t>
      </w:r>
    </w:p>
    <w:p w:rsidR="00097E84" w:rsidRDefault="00097E84" w:rsidP="00097E84">
      <w:pPr>
        <w:ind w:firstLine="708"/>
        <w:jc w:val="both"/>
        <w:rPr>
          <w:sz w:val="24"/>
        </w:rPr>
      </w:pPr>
      <w:r>
        <w:rPr>
          <w:sz w:val="24"/>
        </w:rPr>
        <w:t>-  выполнение мероприятий к сезонной эксплуатации общего имущества жилого дома с учетом требований нормативно-технических документов, замечаний и предложений органов государственной жилищной инспекции;</w:t>
      </w:r>
    </w:p>
    <w:p w:rsidR="00097E84" w:rsidRDefault="00097E84" w:rsidP="00097E84">
      <w:pPr>
        <w:ind w:firstLine="708"/>
        <w:jc w:val="both"/>
        <w:rPr>
          <w:sz w:val="24"/>
        </w:rPr>
      </w:pPr>
      <w:r>
        <w:rPr>
          <w:sz w:val="24"/>
        </w:rPr>
        <w:t xml:space="preserve">- выполнение диспетчерских  функций по приему заявок от населения, незамедлительное устранение аварий и неисправностей в общем имуществе жилого дома;  </w:t>
      </w:r>
    </w:p>
    <w:p w:rsidR="00097E84" w:rsidRDefault="00097E84" w:rsidP="00097E84">
      <w:pPr>
        <w:ind w:firstLine="708"/>
        <w:jc w:val="both"/>
        <w:rPr>
          <w:sz w:val="24"/>
        </w:rPr>
      </w:pPr>
      <w:r>
        <w:rPr>
          <w:sz w:val="24"/>
        </w:rPr>
        <w:t>-  выполнение функций, связанных с регистрацией граждан, взаимодействие с органами правопорядка.</w:t>
      </w:r>
    </w:p>
    <w:p w:rsidR="00097E84" w:rsidRPr="004C27BD" w:rsidRDefault="00097E84" w:rsidP="00097E84">
      <w:pPr>
        <w:ind w:firstLine="708"/>
        <w:jc w:val="both"/>
        <w:rPr>
          <w:sz w:val="24"/>
        </w:rPr>
      </w:pPr>
      <w:r w:rsidRPr="00F60DFD">
        <w:rPr>
          <w:b/>
          <w:sz w:val="24"/>
        </w:rPr>
        <w:t xml:space="preserve">Текущий ремонт центрального отопления,  текущий ремонт внутридомовых инженерных </w:t>
      </w:r>
      <w:r>
        <w:rPr>
          <w:b/>
          <w:sz w:val="24"/>
        </w:rPr>
        <w:t xml:space="preserve">сан. тех. сетей  и  </w:t>
      </w:r>
      <w:r w:rsidRPr="00F60DFD">
        <w:rPr>
          <w:b/>
          <w:sz w:val="24"/>
        </w:rPr>
        <w:t>текущий ремонт внутридомовых газовых сетей</w:t>
      </w:r>
      <w:r>
        <w:rPr>
          <w:b/>
          <w:sz w:val="24"/>
        </w:rPr>
        <w:t xml:space="preserve">  </w:t>
      </w:r>
    </w:p>
    <w:p w:rsidR="00097E84" w:rsidRPr="00224922" w:rsidRDefault="00097E84" w:rsidP="00097E84">
      <w:pPr>
        <w:jc w:val="both"/>
        <w:rPr>
          <w:sz w:val="24"/>
        </w:rPr>
      </w:pPr>
      <w:r w:rsidRPr="00F00E4D">
        <w:rPr>
          <w:sz w:val="24"/>
        </w:rPr>
        <w:lastRenderedPageBreak/>
        <w:tab/>
      </w:r>
      <w:r w:rsidRPr="00224922">
        <w:rPr>
          <w:sz w:val="24"/>
        </w:rPr>
        <w:t>На основании Постановления Правительства РФ № 491 от 13.08.2006 года, в котором определены  границы раздела общедомового имущества многоквартирного жилого дома и имущества собственника помещения (квартиры):</w:t>
      </w:r>
      <w:r>
        <w:rPr>
          <w:sz w:val="24"/>
        </w:rPr>
        <w:t xml:space="preserve"> </w:t>
      </w:r>
    </w:p>
    <w:p w:rsidR="00097E84" w:rsidRPr="00224922" w:rsidRDefault="00097E84" w:rsidP="00097E84">
      <w:pPr>
        <w:jc w:val="both"/>
        <w:rPr>
          <w:b/>
          <w:sz w:val="24"/>
        </w:rPr>
      </w:pPr>
      <w:r w:rsidRPr="00224922">
        <w:rPr>
          <w:sz w:val="24"/>
        </w:rPr>
        <w:tab/>
        <w:t>- инженерные сети от наружной стены дома до контрольного вентиля (инженерные сети</w:t>
      </w:r>
      <w:r>
        <w:rPr>
          <w:sz w:val="24"/>
        </w:rPr>
        <w:t xml:space="preserve"> </w:t>
      </w:r>
      <w:r w:rsidRPr="00224922">
        <w:rPr>
          <w:sz w:val="24"/>
        </w:rPr>
        <w:t xml:space="preserve">, находящиеся </w:t>
      </w:r>
      <w:r>
        <w:rPr>
          <w:sz w:val="24"/>
        </w:rPr>
        <w:t xml:space="preserve">внутри дома, </w:t>
      </w:r>
      <w:r w:rsidRPr="00224922">
        <w:rPr>
          <w:sz w:val="24"/>
        </w:rPr>
        <w:t>в подвальном помещении дома,</w:t>
      </w:r>
      <w:r w:rsidRPr="00DA260A">
        <w:rPr>
          <w:sz w:val="24"/>
        </w:rPr>
        <w:t xml:space="preserve"> </w:t>
      </w:r>
      <w:r>
        <w:rPr>
          <w:sz w:val="24"/>
        </w:rPr>
        <w:t xml:space="preserve">узлы учета коммунальных услуг, </w:t>
      </w:r>
      <w:r w:rsidRPr="00224922">
        <w:rPr>
          <w:sz w:val="24"/>
        </w:rPr>
        <w:t xml:space="preserve"> стояки </w:t>
      </w:r>
      <w:r>
        <w:rPr>
          <w:sz w:val="24"/>
        </w:rPr>
        <w:t xml:space="preserve">газоснабжения, </w:t>
      </w:r>
      <w:r w:rsidRPr="00224922">
        <w:rPr>
          <w:sz w:val="24"/>
        </w:rPr>
        <w:t xml:space="preserve">отопления, горячего и холодного водоснабжения, канализации, кран маевского и тройник канализационного стояка) являются </w:t>
      </w:r>
      <w:r w:rsidRPr="00224922">
        <w:rPr>
          <w:b/>
          <w:sz w:val="24"/>
        </w:rPr>
        <w:t>общим имуществом многоквартирного жилого дома;</w:t>
      </w:r>
      <w:r>
        <w:rPr>
          <w:b/>
          <w:sz w:val="24"/>
        </w:rPr>
        <w:t xml:space="preserve"> </w:t>
      </w:r>
    </w:p>
    <w:p w:rsidR="00097E84" w:rsidRPr="00224922" w:rsidRDefault="00097E84" w:rsidP="00097E84">
      <w:pPr>
        <w:jc w:val="both"/>
        <w:rPr>
          <w:sz w:val="24"/>
        </w:rPr>
      </w:pPr>
      <w:r w:rsidRPr="00224922">
        <w:rPr>
          <w:sz w:val="24"/>
        </w:rPr>
        <w:tab/>
        <w:t xml:space="preserve">- инженерные сети и санитарно-техническое оборудование (контрольный вентиль, раковина, мойка, унитаз, смывной бачок, смеситель, ванная, сифон, гибкий шланг, </w:t>
      </w:r>
      <w:r>
        <w:rPr>
          <w:sz w:val="24"/>
        </w:rPr>
        <w:t xml:space="preserve">квартирные </w:t>
      </w:r>
      <w:r w:rsidRPr="00224922">
        <w:rPr>
          <w:sz w:val="24"/>
        </w:rPr>
        <w:t>счетчик</w:t>
      </w:r>
      <w:r>
        <w:rPr>
          <w:sz w:val="24"/>
        </w:rPr>
        <w:t>и</w:t>
      </w:r>
      <w:r w:rsidRPr="00224922">
        <w:rPr>
          <w:sz w:val="24"/>
        </w:rPr>
        <w:t>, фильтр, радиатор отопления и полотенцос</w:t>
      </w:r>
      <w:r>
        <w:rPr>
          <w:sz w:val="24"/>
        </w:rPr>
        <w:t xml:space="preserve">ушитель, подводка водоснабжения, </w:t>
      </w:r>
      <w:r w:rsidRPr="00224922">
        <w:rPr>
          <w:sz w:val="24"/>
        </w:rPr>
        <w:t>канализации</w:t>
      </w:r>
      <w:r>
        <w:rPr>
          <w:sz w:val="24"/>
        </w:rPr>
        <w:t xml:space="preserve"> и газовая, газовая плита , газовая колонка</w:t>
      </w:r>
      <w:r w:rsidRPr="00224922">
        <w:rPr>
          <w:sz w:val="24"/>
        </w:rPr>
        <w:t xml:space="preserve">) являются </w:t>
      </w:r>
      <w:r w:rsidRPr="00224922">
        <w:rPr>
          <w:b/>
          <w:sz w:val="24"/>
        </w:rPr>
        <w:t>имуществом собственника помещения (квартиры</w:t>
      </w:r>
      <w:r w:rsidRPr="00224922">
        <w:rPr>
          <w:sz w:val="24"/>
        </w:rPr>
        <w:t xml:space="preserve">), то есть собственники могут проделать необходимые виды работ своими силами или заказать у обслуживающей организации </w:t>
      </w:r>
      <w:r>
        <w:rPr>
          <w:sz w:val="24"/>
        </w:rPr>
        <w:t xml:space="preserve"> </w:t>
      </w:r>
      <w:r w:rsidRPr="00224922">
        <w:rPr>
          <w:sz w:val="24"/>
        </w:rPr>
        <w:t xml:space="preserve"> за отдельную плату.</w:t>
      </w:r>
    </w:p>
    <w:p w:rsidR="00097E84" w:rsidRDefault="00097E84" w:rsidP="00097E84">
      <w:pPr>
        <w:jc w:val="both"/>
        <w:rPr>
          <w:sz w:val="24"/>
        </w:rPr>
      </w:pPr>
      <w:r w:rsidRPr="00224922">
        <w:rPr>
          <w:sz w:val="24"/>
        </w:rPr>
        <w:t xml:space="preserve">        Следовательно,  границей раздела общедомового имущества и имущества собственников квартир являются: по</w:t>
      </w:r>
      <w:r>
        <w:rPr>
          <w:sz w:val="24"/>
        </w:rPr>
        <w:t xml:space="preserve"> газоснабжению,</w:t>
      </w:r>
      <w:r w:rsidRPr="00224922">
        <w:rPr>
          <w:sz w:val="24"/>
        </w:rPr>
        <w:t xml:space="preserve"> холодному и горячему водоснабжению – отсекающий вентиль, находящийся на ответвлении от стояка в квартире; по канализации – тройник на стояке; по отоплению – сгон, установленный на ответвлении на стояках внутри жилого помещения. Статьи по текущему ремонту центрального отопления и текущему ремонту внутридомовых инженерных </w:t>
      </w:r>
      <w:r>
        <w:rPr>
          <w:sz w:val="24"/>
        </w:rPr>
        <w:t>сантех</w:t>
      </w:r>
      <w:r w:rsidRPr="00224922">
        <w:rPr>
          <w:sz w:val="24"/>
        </w:rPr>
        <w:t>сетей</w:t>
      </w:r>
      <w:r>
        <w:rPr>
          <w:sz w:val="24"/>
        </w:rPr>
        <w:t>, газовых сетей</w:t>
      </w:r>
      <w:r w:rsidRPr="00224922">
        <w:rPr>
          <w:sz w:val="24"/>
        </w:rPr>
        <w:t xml:space="preserve"> входят в работы по обслуживанию общедомового имущества многоквартирного жилого дома. То есть обслуживание и ремонт всех инженерных сетей от наружной стены жилого дома и до стояка, включительно, входят в оплату за текущий ремонт центрального отопления</w:t>
      </w:r>
      <w:r>
        <w:rPr>
          <w:sz w:val="24"/>
        </w:rPr>
        <w:t xml:space="preserve">, </w:t>
      </w:r>
      <w:r w:rsidRPr="00224922">
        <w:rPr>
          <w:sz w:val="24"/>
        </w:rPr>
        <w:t xml:space="preserve"> текущий ремонт внутридомовых инженерных </w:t>
      </w:r>
      <w:r>
        <w:rPr>
          <w:sz w:val="24"/>
        </w:rPr>
        <w:t>сантехсетей и текущий ремонт внутридомовых газовых сетей.</w:t>
      </w:r>
    </w:p>
    <w:p w:rsidR="00097E84" w:rsidRPr="00F60DFD" w:rsidRDefault="00097E84" w:rsidP="00097E84">
      <w:pPr>
        <w:ind w:firstLine="708"/>
        <w:jc w:val="both"/>
        <w:rPr>
          <w:b/>
          <w:sz w:val="24"/>
        </w:rPr>
      </w:pPr>
      <w:r w:rsidRPr="00F60DFD">
        <w:rPr>
          <w:b/>
          <w:sz w:val="24"/>
        </w:rPr>
        <w:t>Текущий ремонт жилого здания.</w:t>
      </w:r>
    </w:p>
    <w:p w:rsidR="00097E84" w:rsidRDefault="00097E84" w:rsidP="00097E84">
      <w:pPr>
        <w:jc w:val="both"/>
        <w:rPr>
          <w:sz w:val="24"/>
        </w:rPr>
      </w:pPr>
      <w:r w:rsidRPr="00224922">
        <w:rPr>
          <w:sz w:val="24"/>
        </w:rPr>
        <w:t xml:space="preserve"> </w:t>
      </w:r>
      <w:r>
        <w:rPr>
          <w:sz w:val="24"/>
        </w:rPr>
        <w:tab/>
        <w:t xml:space="preserve">К текущему ремонту жилого здания </w:t>
      </w:r>
      <w:r w:rsidRPr="00224922">
        <w:rPr>
          <w:sz w:val="24"/>
        </w:rPr>
        <w:t xml:space="preserve"> </w:t>
      </w:r>
      <w:r>
        <w:rPr>
          <w:sz w:val="24"/>
        </w:rPr>
        <w:t xml:space="preserve"> относятся все работы по содержанию  и проведению ремонта  общего имущества  в зависимости от состава, конструктивных особенностей, степени физического износа  и технического состояния общего имущества,  – это текущий и капитальный ремонт крыши жилых домов, фасада, подвального помещения, текущий профилактический ремонт  подъездов, замена окон и дверей в подъездах,    ремонт лестниц, крылец,  утепление чердачных помещений, ремонт вентиляционных,  дымовых каналов и  подготовка дома к сезонной эксплуатации. То есть все эти работы входят в оплату за текущий ремонт жилых зданий. </w:t>
      </w:r>
    </w:p>
    <w:p w:rsidR="00097E84" w:rsidRDefault="00097E84" w:rsidP="00097E84">
      <w:pPr>
        <w:ind w:firstLine="708"/>
        <w:jc w:val="both"/>
        <w:rPr>
          <w:sz w:val="24"/>
        </w:rPr>
      </w:pPr>
      <w:r>
        <w:rPr>
          <w:sz w:val="24"/>
        </w:rPr>
        <w:t>Так как входные двери в жилое помещение,  окна в жилом помещении, полы, стены и потолки  предназначены для обслуживания только одного  жилого помещения  являются  имуществом собственника помещения (квартиры), то есть собственники необходимые  ремонтные работы может проводить своими силами или   заказать   у обслуживающей  организации за отдельную плату.</w:t>
      </w:r>
    </w:p>
    <w:p w:rsidR="0053197A" w:rsidRDefault="00097E84" w:rsidP="00097E84">
      <w:pPr>
        <w:ind w:firstLine="708"/>
        <w:jc w:val="both"/>
        <w:rPr>
          <w:b/>
          <w:sz w:val="24"/>
        </w:rPr>
      </w:pPr>
      <w:r w:rsidRPr="00F60DFD">
        <w:rPr>
          <w:b/>
          <w:sz w:val="24"/>
        </w:rPr>
        <w:t>Текущий ремонт внутридомовых электрических сетей.</w:t>
      </w:r>
    </w:p>
    <w:p w:rsidR="00097E84" w:rsidRDefault="0053197A" w:rsidP="00097E84">
      <w:pPr>
        <w:ind w:firstLine="708"/>
        <w:jc w:val="both"/>
        <w:rPr>
          <w:sz w:val="24"/>
        </w:rPr>
      </w:pPr>
      <w:r>
        <w:rPr>
          <w:sz w:val="24"/>
        </w:rPr>
        <w:t xml:space="preserve">К </w:t>
      </w:r>
      <w:r w:rsidR="00097E84">
        <w:rPr>
          <w:sz w:val="24"/>
        </w:rPr>
        <w:t xml:space="preserve">текущему ремонту  внутридомовой  системы электроснабжения относятся все работы по содержанию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до индивидуальных (квартирных) приборов учета. Все эти работы входят в оплату за текущий ремонт внутридомовых электрических сетей. </w:t>
      </w:r>
    </w:p>
    <w:p w:rsidR="00097E84" w:rsidRDefault="00097E84" w:rsidP="00097E84">
      <w:pPr>
        <w:ind w:firstLine="708"/>
        <w:jc w:val="both"/>
        <w:rPr>
          <w:sz w:val="24"/>
        </w:rPr>
      </w:pPr>
      <w:r>
        <w:rPr>
          <w:sz w:val="24"/>
        </w:rPr>
        <w:t>Индивидуальные счетчики электроэнергии, электропровода,  отходящие от индивидуальных счетчиков в квартире, розетки,  выключатели, осветительные установки в квартире  предназначены для обслуживания</w:t>
      </w:r>
      <w:r w:rsidRPr="005C2AFD">
        <w:rPr>
          <w:sz w:val="24"/>
        </w:rPr>
        <w:t xml:space="preserve"> </w:t>
      </w:r>
      <w:r>
        <w:rPr>
          <w:sz w:val="24"/>
        </w:rPr>
        <w:t>только одного  жилого помещения  являются  имуществом собственника помещения (квартиры), то есть собственники необходимые  ремонтные работы может проводить своими силами или   заказать   у обслуживающей  организации за отдельную плату.</w:t>
      </w:r>
    </w:p>
    <w:p w:rsidR="00856298" w:rsidRPr="00C00037" w:rsidRDefault="00856298" w:rsidP="00097E84">
      <w:pPr>
        <w:ind w:firstLine="708"/>
        <w:jc w:val="both"/>
        <w:rPr>
          <w:b/>
          <w:szCs w:val="28"/>
        </w:rPr>
      </w:pPr>
      <w:r w:rsidRPr="00C00037">
        <w:rPr>
          <w:b/>
          <w:szCs w:val="28"/>
        </w:rPr>
        <w:t>Какие тарифы на жилищные услуги</w:t>
      </w:r>
      <w:r w:rsidR="00C00037" w:rsidRPr="00C00037">
        <w:rPr>
          <w:b/>
          <w:szCs w:val="28"/>
        </w:rPr>
        <w:t xml:space="preserve"> в других городах?</w:t>
      </w:r>
    </w:p>
    <w:p w:rsidR="00856298" w:rsidRPr="00856298" w:rsidRDefault="00856298" w:rsidP="00097E84">
      <w:pPr>
        <w:ind w:firstLine="708"/>
        <w:jc w:val="both"/>
        <w:rPr>
          <w:b/>
          <w:sz w:val="24"/>
        </w:rPr>
      </w:pPr>
      <w:r w:rsidRPr="00856298">
        <w:rPr>
          <w:b/>
          <w:sz w:val="24"/>
        </w:rPr>
        <w:t>Сравнительная таблица по тарифам за жилищные услуги</w:t>
      </w:r>
      <w:r w:rsidR="00C00037">
        <w:rPr>
          <w:b/>
          <w:sz w:val="24"/>
        </w:rPr>
        <w:t xml:space="preserve"> по городам РТ.</w:t>
      </w:r>
    </w:p>
    <w:p w:rsidR="004C7CF4" w:rsidRDefault="004C7CF4" w:rsidP="00097E84">
      <w:pPr>
        <w:ind w:firstLine="708"/>
        <w:jc w:val="both"/>
        <w:rPr>
          <w:sz w:val="24"/>
        </w:rPr>
      </w:pPr>
    </w:p>
    <w:p w:rsidR="004C7CF4" w:rsidRDefault="004C7CF4" w:rsidP="00097E84">
      <w:pPr>
        <w:ind w:firstLine="708"/>
        <w:jc w:val="both"/>
        <w:rPr>
          <w:sz w:val="24"/>
        </w:rPr>
      </w:pPr>
    </w:p>
    <w:tbl>
      <w:tblPr>
        <w:tblStyle w:val="a8"/>
        <w:tblpPr w:leftFromText="180" w:rightFromText="180" w:vertAnchor="page" w:horzAnchor="margin" w:tblpXSpec="center" w:tblpY="461"/>
        <w:tblW w:w="9747" w:type="dxa"/>
        <w:tblLayout w:type="fixed"/>
        <w:tblLook w:val="04A0"/>
      </w:tblPr>
      <w:tblGrid>
        <w:gridCol w:w="1668"/>
        <w:gridCol w:w="992"/>
        <w:gridCol w:w="709"/>
        <w:gridCol w:w="708"/>
        <w:gridCol w:w="709"/>
        <w:gridCol w:w="709"/>
        <w:gridCol w:w="709"/>
        <w:gridCol w:w="708"/>
        <w:gridCol w:w="709"/>
        <w:gridCol w:w="709"/>
        <w:gridCol w:w="709"/>
        <w:gridCol w:w="708"/>
      </w:tblGrid>
      <w:tr w:rsidR="004C7CF4" w:rsidRPr="00856298" w:rsidTr="004C7CF4">
        <w:trPr>
          <w:trHeight w:val="269"/>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both"/>
              <w:rPr>
                <w:sz w:val="22"/>
                <w:lang w:eastAsia="en-US"/>
              </w:rPr>
            </w:pPr>
            <w:r w:rsidRPr="00856298">
              <w:rPr>
                <w:sz w:val="22"/>
                <w:lang w:eastAsia="en-US"/>
              </w:rPr>
              <w:lastRenderedPageBreak/>
              <w:t xml:space="preserve">          Наименование платежа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Единица измерения  услуги</w:t>
            </w:r>
          </w:p>
        </w:tc>
        <w:tc>
          <w:tcPr>
            <w:tcW w:w="7087" w:type="dxa"/>
            <w:gridSpan w:val="10"/>
          </w:tcPr>
          <w:p w:rsidR="004C7CF4" w:rsidRPr="00856298" w:rsidRDefault="004C7CF4" w:rsidP="004C7CF4">
            <w:pPr>
              <w:jc w:val="center"/>
              <w:rPr>
                <w:sz w:val="22"/>
                <w:lang w:eastAsia="en-US"/>
              </w:rPr>
            </w:pPr>
            <w:r w:rsidRPr="00856298">
              <w:rPr>
                <w:sz w:val="22"/>
                <w:lang w:eastAsia="en-US"/>
              </w:rPr>
              <w:t>Тариф за единицу измерения услуги (в руб.)</w:t>
            </w:r>
          </w:p>
        </w:tc>
      </w:tr>
      <w:tr w:rsidR="004C7CF4" w:rsidRPr="00856298" w:rsidTr="004C7CF4">
        <w:trPr>
          <w:trHeight w:val="556"/>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CF4" w:rsidRPr="00856298" w:rsidRDefault="004C7CF4" w:rsidP="004C7CF4">
            <w:pPr>
              <w:rPr>
                <w:sz w:val="22"/>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CF4" w:rsidRPr="00856298" w:rsidRDefault="004C7CF4" w:rsidP="004C7CF4">
            <w:pPr>
              <w:rPr>
                <w:sz w:val="22"/>
                <w:lang w:eastAsia="en-US"/>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 xml:space="preserve">г. </w:t>
            </w:r>
          </w:p>
          <w:p w:rsidR="004C7CF4" w:rsidRPr="00856298" w:rsidRDefault="004C7CF4" w:rsidP="004C7CF4">
            <w:pPr>
              <w:jc w:val="center"/>
              <w:rPr>
                <w:b/>
                <w:sz w:val="22"/>
                <w:lang w:eastAsia="en-US"/>
              </w:rPr>
            </w:pPr>
            <w:r w:rsidRPr="00856298">
              <w:rPr>
                <w:b/>
                <w:sz w:val="22"/>
                <w:lang w:eastAsia="en-US"/>
              </w:rPr>
              <w:t>Азнакаево</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b/>
                <w:sz w:val="22"/>
                <w:lang w:eastAsia="en-US"/>
              </w:rPr>
            </w:pPr>
            <w:r w:rsidRPr="00856298">
              <w:rPr>
                <w:b/>
                <w:sz w:val="22"/>
                <w:lang w:eastAsia="en-US"/>
              </w:rPr>
              <w:t xml:space="preserve">г. </w:t>
            </w:r>
          </w:p>
          <w:p w:rsidR="004C7CF4" w:rsidRPr="00856298" w:rsidRDefault="004C7CF4" w:rsidP="004C7CF4">
            <w:pPr>
              <w:jc w:val="center"/>
              <w:rPr>
                <w:b/>
                <w:sz w:val="22"/>
                <w:lang w:eastAsia="en-US"/>
              </w:rPr>
            </w:pPr>
            <w:r w:rsidRPr="00856298">
              <w:rPr>
                <w:b/>
                <w:sz w:val="22"/>
                <w:lang w:eastAsia="en-US"/>
              </w:rPr>
              <w:t>Альметьевск</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 xml:space="preserve">г. </w:t>
            </w:r>
          </w:p>
          <w:p w:rsidR="004C7CF4" w:rsidRPr="00856298" w:rsidRDefault="004C7CF4" w:rsidP="004C7CF4">
            <w:pPr>
              <w:jc w:val="center"/>
              <w:rPr>
                <w:b/>
                <w:sz w:val="22"/>
                <w:lang w:eastAsia="en-US"/>
              </w:rPr>
            </w:pPr>
            <w:r w:rsidRPr="00856298">
              <w:rPr>
                <w:b/>
                <w:sz w:val="22"/>
                <w:lang w:eastAsia="en-US"/>
              </w:rPr>
              <w:t>Бугульма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г. Лениногорск</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 xml:space="preserve">г. </w:t>
            </w:r>
          </w:p>
          <w:p w:rsidR="004C7CF4" w:rsidRPr="00856298" w:rsidRDefault="004C7CF4" w:rsidP="004C7CF4">
            <w:pPr>
              <w:jc w:val="center"/>
              <w:rPr>
                <w:b/>
                <w:sz w:val="22"/>
                <w:lang w:eastAsia="en-US"/>
              </w:rPr>
            </w:pPr>
            <w:r w:rsidRPr="00856298">
              <w:rPr>
                <w:b/>
                <w:sz w:val="22"/>
                <w:lang w:eastAsia="en-US"/>
              </w:rPr>
              <w:t>Бавлы</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16</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Жилищные услуги</w:t>
            </w:r>
          </w:p>
          <w:p w:rsidR="004C7CF4" w:rsidRPr="00856298" w:rsidRDefault="004C7CF4" w:rsidP="004C7CF4">
            <w:pPr>
              <w:jc w:val="center"/>
              <w:rPr>
                <w:sz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01.01.2013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01.092013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01.01</w:t>
            </w:r>
          </w:p>
          <w:p w:rsidR="004C7CF4" w:rsidRPr="00856298" w:rsidRDefault="004C7CF4" w:rsidP="004C7CF4">
            <w:pPr>
              <w:jc w:val="center"/>
              <w:rPr>
                <w:sz w:val="22"/>
                <w:lang w:eastAsia="en-US"/>
              </w:rPr>
            </w:pPr>
            <w:r w:rsidRPr="00856298">
              <w:rPr>
                <w:sz w:val="22"/>
                <w:lang w:eastAsia="en-US"/>
              </w:rPr>
              <w:t>2013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01.07 2013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01.01</w:t>
            </w:r>
          </w:p>
          <w:p w:rsidR="004C7CF4" w:rsidRPr="00856298" w:rsidRDefault="004C7CF4" w:rsidP="004C7CF4">
            <w:pPr>
              <w:jc w:val="center"/>
              <w:rPr>
                <w:sz w:val="22"/>
                <w:lang w:eastAsia="en-US"/>
              </w:rPr>
            </w:pPr>
            <w:r w:rsidRPr="00856298">
              <w:rPr>
                <w:sz w:val="22"/>
                <w:lang w:eastAsia="en-US"/>
              </w:rPr>
              <w:t>2013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01.07</w:t>
            </w:r>
          </w:p>
          <w:p w:rsidR="004C7CF4" w:rsidRPr="00856298" w:rsidRDefault="004C7CF4" w:rsidP="004C7CF4">
            <w:pPr>
              <w:jc w:val="center"/>
              <w:rPr>
                <w:sz w:val="22"/>
                <w:lang w:eastAsia="en-US"/>
              </w:rPr>
            </w:pPr>
            <w:r w:rsidRPr="00856298">
              <w:rPr>
                <w:sz w:val="22"/>
                <w:lang w:eastAsia="en-US"/>
              </w:rPr>
              <w:t>2013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01.01</w:t>
            </w:r>
          </w:p>
          <w:p w:rsidR="004C7CF4" w:rsidRPr="00856298" w:rsidRDefault="004C7CF4" w:rsidP="004C7CF4">
            <w:pPr>
              <w:jc w:val="center"/>
              <w:rPr>
                <w:sz w:val="22"/>
                <w:lang w:eastAsia="en-US"/>
              </w:rPr>
            </w:pPr>
            <w:r w:rsidRPr="00856298">
              <w:rPr>
                <w:sz w:val="22"/>
                <w:lang w:eastAsia="en-US"/>
              </w:rPr>
              <w:t>2013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01.07</w:t>
            </w:r>
          </w:p>
          <w:p w:rsidR="004C7CF4" w:rsidRPr="00856298" w:rsidRDefault="004C7CF4" w:rsidP="004C7CF4">
            <w:pPr>
              <w:jc w:val="center"/>
              <w:rPr>
                <w:sz w:val="22"/>
                <w:lang w:eastAsia="en-US"/>
              </w:rPr>
            </w:pPr>
            <w:r w:rsidRPr="00856298">
              <w:rPr>
                <w:sz w:val="22"/>
                <w:lang w:eastAsia="en-US"/>
              </w:rPr>
              <w:t>2013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01.01</w:t>
            </w:r>
          </w:p>
          <w:p w:rsidR="004C7CF4" w:rsidRPr="00856298" w:rsidRDefault="004C7CF4" w:rsidP="004C7CF4">
            <w:pPr>
              <w:jc w:val="center"/>
              <w:rPr>
                <w:sz w:val="22"/>
                <w:lang w:eastAsia="en-US"/>
              </w:rPr>
            </w:pPr>
            <w:r w:rsidRPr="00856298">
              <w:rPr>
                <w:sz w:val="22"/>
                <w:lang w:eastAsia="en-US"/>
              </w:rPr>
              <w:t>2013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01.072013</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Управление жилым фондом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1,01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0,79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1,02</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Уборка внутридомовых мест общего пользования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1,14</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Уборка придомовой территории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2,15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1,54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1,69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1,45</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Текущий ремонт жилых заний и благоустройства придомовой территории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2,38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2,38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2,03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2,07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2,19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2,22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2,44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2,33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2,56</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Текущий ремонт и содержание внутридомовых инженерных сетей водопроводно-канализационных сетей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1,80</w:t>
            </w:r>
          </w:p>
          <w:p w:rsidR="004C7CF4" w:rsidRPr="00856298" w:rsidRDefault="004C7CF4" w:rsidP="004C7CF4">
            <w:pPr>
              <w:jc w:val="center"/>
              <w:rPr>
                <w:sz w:val="22"/>
                <w:lang w:eastAsia="en-US"/>
              </w:rPr>
            </w:pPr>
            <w:r w:rsidRPr="00856298">
              <w:rPr>
                <w:sz w:val="22"/>
                <w:lang w:eastAsia="en-US"/>
              </w:rPr>
              <w:t>2,04*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1,76</w:t>
            </w:r>
          </w:p>
          <w:p w:rsidR="004C7CF4" w:rsidRPr="00856298" w:rsidRDefault="004C7CF4" w:rsidP="004C7CF4">
            <w:pPr>
              <w:jc w:val="center"/>
              <w:rPr>
                <w:sz w:val="22"/>
                <w:lang w:eastAsia="en-US"/>
              </w:rPr>
            </w:pPr>
            <w:r w:rsidRPr="00856298">
              <w:rPr>
                <w:sz w:val="22"/>
                <w:lang w:eastAsia="en-US"/>
              </w:rPr>
              <w:t>(хвс)</w:t>
            </w:r>
          </w:p>
          <w:p w:rsidR="004C7CF4" w:rsidRPr="00856298" w:rsidRDefault="004C7CF4" w:rsidP="004C7CF4">
            <w:pPr>
              <w:jc w:val="center"/>
              <w:rPr>
                <w:sz w:val="22"/>
                <w:lang w:eastAsia="en-US"/>
              </w:rPr>
            </w:pPr>
            <w:r w:rsidRPr="00856298">
              <w:rPr>
                <w:sz w:val="22"/>
                <w:lang w:eastAsia="en-US"/>
              </w:rPr>
              <w:t>1,91**</w:t>
            </w:r>
          </w:p>
          <w:p w:rsidR="004C7CF4" w:rsidRPr="00856298" w:rsidRDefault="004C7CF4" w:rsidP="004C7CF4">
            <w:pPr>
              <w:rPr>
                <w:sz w:val="22"/>
                <w:lang w:eastAsia="en-US"/>
              </w:rPr>
            </w:pPr>
            <w:r w:rsidRPr="00856298">
              <w:rPr>
                <w:sz w:val="22"/>
                <w:lang w:eastAsia="en-US"/>
              </w:rPr>
              <w:t xml:space="preserve">    1,80</w:t>
            </w:r>
          </w:p>
          <w:p w:rsidR="004C7CF4" w:rsidRPr="00856298" w:rsidRDefault="004C7CF4" w:rsidP="004C7CF4">
            <w:pPr>
              <w:jc w:val="center"/>
              <w:rPr>
                <w:sz w:val="22"/>
                <w:lang w:eastAsia="en-US"/>
              </w:rPr>
            </w:pPr>
            <w:r w:rsidRPr="00856298">
              <w:rPr>
                <w:sz w:val="22"/>
                <w:lang w:eastAsia="en-US"/>
              </w:rPr>
              <w:t>2,09*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1,78</w:t>
            </w:r>
          </w:p>
          <w:p w:rsidR="004C7CF4" w:rsidRPr="00856298" w:rsidRDefault="004C7CF4" w:rsidP="004C7CF4">
            <w:pPr>
              <w:rPr>
                <w:sz w:val="22"/>
                <w:lang w:eastAsia="en-US"/>
              </w:rPr>
            </w:pPr>
            <w:r w:rsidRPr="00856298">
              <w:rPr>
                <w:sz w:val="22"/>
                <w:lang w:eastAsia="en-US"/>
              </w:rPr>
              <w:t>(хвс)</w:t>
            </w:r>
          </w:p>
          <w:p w:rsidR="004C7CF4" w:rsidRPr="00856298" w:rsidRDefault="004C7CF4" w:rsidP="004C7CF4">
            <w:pPr>
              <w:rPr>
                <w:sz w:val="22"/>
                <w:lang w:eastAsia="en-US"/>
              </w:rPr>
            </w:pPr>
            <w:r w:rsidRPr="00856298">
              <w:rPr>
                <w:sz w:val="22"/>
                <w:lang w:eastAsia="en-US"/>
              </w:rPr>
              <w:t>1,93**</w:t>
            </w:r>
          </w:p>
          <w:p w:rsidR="004C7CF4" w:rsidRPr="00856298" w:rsidRDefault="004C7CF4" w:rsidP="004C7CF4">
            <w:pPr>
              <w:rPr>
                <w:sz w:val="22"/>
                <w:lang w:eastAsia="en-US"/>
              </w:rPr>
            </w:pPr>
          </w:p>
          <w:p w:rsidR="004C7CF4" w:rsidRPr="00856298" w:rsidRDefault="004C7CF4" w:rsidP="004C7CF4">
            <w:pPr>
              <w:rPr>
                <w:sz w:val="22"/>
                <w:lang w:eastAsia="en-US"/>
              </w:rPr>
            </w:pPr>
            <w:r w:rsidRPr="00856298">
              <w:rPr>
                <w:sz w:val="22"/>
                <w:lang w:eastAsia="en-US"/>
              </w:rPr>
              <w:t>1,83</w:t>
            </w:r>
          </w:p>
          <w:p w:rsidR="004C7CF4" w:rsidRPr="00856298" w:rsidRDefault="004C7CF4" w:rsidP="004C7CF4">
            <w:pPr>
              <w:rPr>
                <w:sz w:val="22"/>
                <w:lang w:eastAsia="en-US"/>
              </w:rPr>
            </w:pPr>
            <w:r w:rsidRPr="00856298">
              <w:rPr>
                <w:sz w:val="22"/>
                <w:lang w:eastAsia="en-US"/>
              </w:rPr>
              <w:t>2,14*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1,22</w:t>
            </w:r>
          </w:p>
          <w:p w:rsidR="004C7CF4" w:rsidRPr="00856298" w:rsidRDefault="004C7CF4" w:rsidP="004C7CF4">
            <w:pPr>
              <w:jc w:val="center"/>
              <w:rPr>
                <w:sz w:val="22"/>
                <w:lang w:eastAsia="en-US"/>
              </w:rPr>
            </w:pPr>
            <w:r w:rsidRPr="00856298">
              <w:rPr>
                <w:sz w:val="22"/>
                <w:lang w:eastAsia="en-US"/>
              </w:rPr>
              <w:t>1,51*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1,26</w:t>
            </w:r>
          </w:p>
          <w:p w:rsidR="004C7CF4" w:rsidRPr="00856298" w:rsidRDefault="004C7CF4" w:rsidP="004C7CF4">
            <w:pPr>
              <w:jc w:val="center"/>
              <w:rPr>
                <w:sz w:val="22"/>
                <w:lang w:eastAsia="en-US"/>
              </w:rPr>
            </w:pPr>
            <w:r w:rsidRPr="00856298">
              <w:rPr>
                <w:sz w:val="22"/>
                <w:lang w:eastAsia="en-US"/>
              </w:rPr>
              <w:t>1,55*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1,70</w:t>
            </w:r>
          </w:p>
          <w:p w:rsidR="004C7CF4" w:rsidRPr="00856298" w:rsidRDefault="004C7CF4" w:rsidP="004C7CF4">
            <w:pPr>
              <w:jc w:val="center"/>
              <w:rPr>
                <w:sz w:val="22"/>
                <w:lang w:eastAsia="en-US"/>
              </w:rPr>
            </w:pPr>
            <w:r w:rsidRPr="00856298">
              <w:rPr>
                <w:sz w:val="22"/>
                <w:lang w:eastAsia="en-US"/>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1,70</w:t>
            </w:r>
          </w:p>
          <w:p w:rsidR="004C7CF4" w:rsidRPr="00856298" w:rsidRDefault="004C7CF4" w:rsidP="004C7CF4">
            <w:pPr>
              <w:jc w:val="center"/>
              <w:rPr>
                <w:sz w:val="22"/>
                <w:lang w:eastAsia="en-US"/>
              </w:rPr>
            </w:pPr>
            <w:r w:rsidRPr="00856298">
              <w:rPr>
                <w:sz w:val="22"/>
                <w:lang w:eastAsia="en-US"/>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2,0</w:t>
            </w:r>
          </w:p>
        </w:tc>
        <w:tc>
          <w:tcPr>
            <w:tcW w:w="708" w:type="dxa"/>
            <w:vMerge w:val="restart"/>
            <w:tcBorders>
              <w:top w:val="single" w:sz="4" w:space="0" w:color="000000" w:themeColor="text1"/>
              <w:left w:val="single" w:sz="4" w:space="0" w:color="000000" w:themeColor="text1"/>
              <w:right w:val="single" w:sz="4" w:space="0" w:color="000000" w:themeColor="text1"/>
            </w:tcBorders>
          </w:tcPr>
          <w:p w:rsidR="004C7CF4" w:rsidRPr="00856298" w:rsidRDefault="004C7CF4" w:rsidP="004C7CF4">
            <w:pPr>
              <w:jc w:val="center"/>
              <w:rPr>
                <w:sz w:val="22"/>
                <w:lang w:eastAsia="en-US"/>
              </w:rPr>
            </w:pPr>
          </w:p>
          <w:p w:rsidR="004C7CF4" w:rsidRPr="00856298" w:rsidRDefault="004C7CF4" w:rsidP="004C7CF4">
            <w:pPr>
              <w:jc w:val="center"/>
              <w:rPr>
                <w:sz w:val="22"/>
                <w:lang w:eastAsia="en-US"/>
              </w:rPr>
            </w:pPr>
          </w:p>
          <w:p w:rsidR="004C7CF4" w:rsidRPr="00856298" w:rsidRDefault="004C7CF4" w:rsidP="004C7CF4">
            <w:pPr>
              <w:jc w:val="center"/>
              <w:rPr>
                <w:sz w:val="22"/>
                <w:lang w:eastAsia="en-US"/>
              </w:rPr>
            </w:pPr>
          </w:p>
          <w:p w:rsidR="004C7CF4" w:rsidRPr="00856298" w:rsidRDefault="004C7CF4" w:rsidP="004C7CF4">
            <w:pPr>
              <w:jc w:val="center"/>
              <w:rPr>
                <w:sz w:val="22"/>
                <w:lang w:eastAsia="en-US"/>
              </w:rPr>
            </w:pPr>
          </w:p>
          <w:p w:rsidR="004C7CF4" w:rsidRPr="00856298" w:rsidRDefault="004C7CF4" w:rsidP="004C7CF4">
            <w:pPr>
              <w:jc w:val="center"/>
              <w:rPr>
                <w:sz w:val="22"/>
                <w:lang w:eastAsia="en-US"/>
              </w:rPr>
            </w:pPr>
          </w:p>
          <w:p w:rsidR="004C7CF4" w:rsidRPr="00856298" w:rsidRDefault="004C7CF4" w:rsidP="004C7CF4">
            <w:pPr>
              <w:jc w:val="center"/>
              <w:rPr>
                <w:sz w:val="22"/>
                <w:lang w:eastAsia="en-US"/>
              </w:rPr>
            </w:pPr>
          </w:p>
          <w:p w:rsidR="004C7CF4" w:rsidRPr="00856298" w:rsidRDefault="004C7CF4" w:rsidP="004C7CF4">
            <w:pPr>
              <w:jc w:val="center"/>
              <w:rPr>
                <w:sz w:val="22"/>
                <w:lang w:eastAsia="en-US"/>
              </w:rPr>
            </w:pPr>
          </w:p>
          <w:p w:rsidR="004C7CF4" w:rsidRPr="00856298" w:rsidRDefault="004C7CF4" w:rsidP="004C7CF4">
            <w:pPr>
              <w:jc w:val="center"/>
              <w:rPr>
                <w:sz w:val="22"/>
                <w:lang w:eastAsia="en-US"/>
              </w:rPr>
            </w:pPr>
            <w:r w:rsidRPr="00856298">
              <w:rPr>
                <w:sz w:val="22"/>
                <w:lang w:eastAsia="en-US"/>
              </w:rPr>
              <w:t>5,16</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Текущий ремонт и содержание внутридомовых инженерных сетей центрального отопления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0,97</w:t>
            </w:r>
          </w:p>
          <w:p w:rsidR="004C7CF4" w:rsidRPr="00856298" w:rsidRDefault="004C7CF4" w:rsidP="004C7CF4">
            <w:pPr>
              <w:jc w:val="center"/>
              <w:rPr>
                <w:sz w:val="22"/>
                <w:lang w:eastAsia="en-US"/>
              </w:rPr>
            </w:pPr>
            <w:r w:rsidRPr="00856298">
              <w:rPr>
                <w:sz w:val="22"/>
                <w:lang w:eastAsia="en-US"/>
              </w:rPr>
              <w:t>1,62*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1,17</w:t>
            </w:r>
          </w:p>
          <w:p w:rsidR="004C7CF4" w:rsidRPr="00856298" w:rsidRDefault="004C7CF4" w:rsidP="004C7CF4">
            <w:pPr>
              <w:jc w:val="center"/>
              <w:rPr>
                <w:sz w:val="22"/>
                <w:lang w:eastAsia="en-US"/>
              </w:rPr>
            </w:pPr>
            <w:r w:rsidRPr="00856298">
              <w:rPr>
                <w:sz w:val="22"/>
                <w:lang w:eastAsia="en-US"/>
              </w:rPr>
              <w:t>1,49</w:t>
            </w:r>
          </w:p>
          <w:p w:rsidR="004C7CF4" w:rsidRPr="00856298" w:rsidRDefault="004C7CF4" w:rsidP="004C7CF4">
            <w:pPr>
              <w:jc w:val="center"/>
              <w:rPr>
                <w:sz w:val="22"/>
                <w:lang w:eastAsia="en-US"/>
              </w:rPr>
            </w:pPr>
            <w:r w:rsidRPr="00856298">
              <w:rPr>
                <w:sz w:val="22"/>
                <w:lang w:eastAsia="en-US"/>
              </w:rPr>
              <w:t>1,78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1,17</w:t>
            </w:r>
          </w:p>
          <w:p w:rsidR="004C7CF4" w:rsidRPr="00856298" w:rsidRDefault="004C7CF4" w:rsidP="004C7CF4">
            <w:pPr>
              <w:jc w:val="center"/>
              <w:rPr>
                <w:sz w:val="22"/>
                <w:lang w:eastAsia="en-US"/>
              </w:rPr>
            </w:pPr>
            <w:r w:rsidRPr="00856298">
              <w:rPr>
                <w:sz w:val="22"/>
                <w:lang w:eastAsia="en-US"/>
              </w:rPr>
              <w:t>1,53</w:t>
            </w:r>
          </w:p>
          <w:p w:rsidR="004C7CF4" w:rsidRPr="00856298" w:rsidRDefault="004C7CF4" w:rsidP="004C7CF4">
            <w:pPr>
              <w:jc w:val="center"/>
              <w:rPr>
                <w:sz w:val="22"/>
                <w:lang w:eastAsia="en-US"/>
              </w:rPr>
            </w:pPr>
            <w:r w:rsidRPr="00856298">
              <w:rPr>
                <w:sz w:val="22"/>
                <w:lang w:eastAsia="en-US"/>
              </w:rPr>
              <w:t>1,82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1,44</w:t>
            </w:r>
          </w:p>
          <w:p w:rsidR="004C7CF4" w:rsidRPr="00856298" w:rsidRDefault="004C7CF4" w:rsidP="004C7CF4">
            <w:pPr>
              <w:jc w:val="center"/>
              <w:rPr>
                <w:sz w:val="22"/>
                <w:lang w:eastAsia="en-US"/>
              </w:rPr>
            </w:pPr>
            <w:r w:rsidRPr="00856298">
              <w:rPr>
                <w:sz w:val="22"/>
                <w:lang w:eastAsia="en-US"/>
              </w:rPr>
              <w:t>2,04*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1,49</w:t>
            </w:r>
          </w:p>
          <w:p w:rsidR="004C7CF4" w:rsidRPr="00856298" w:rsidRDefault="004C7CF4" w:rsidP="004C7CF4">
            <w:pPr>
              <w:jc w:val="center"/>
              <w:rPr>
                <w:sz w:val="22"/>
                <w:lang w:eastAsia="en-US"/>
              </w:rPr>
            </w:pPr>
            <w:r w:rsidRPr="00856298">
              <w:rPr>
                <w:sz w:val="22"/>
                <w:lang w:eastAsia="en-US"/>
              </w:rPr>
              <w:t>2,09*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1,30</w:t>
            </w:r>
          </w:p>
          <w:p w:rsidR="004C7CF4" w:rsidRPr="00856298" w:rsidRDefault="004C7CF4" w:rsidP="004C7CF4">
            <w:pPr>
              <w:jc w:val="center"/>
              <w:rPr>
                <w:sz w:val="22"/>
                <w:lang w:eastAsia="en-US"/>
              </w:rPr>
            </w:pPr>
            <w:r w:rsidRPr="00856298">
              <w:rPr>
                <w:sz w:val="22"/>
                <w:lang w:eastAsia="en-US"/>
              </w:rPr>
              <w:t>2,15*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1,30</w:t>
            </w:r>
          </w:p>
          <w:p w:rsidR="004C7CF4" w:rsidRPr="00856298" w:rsidRDefault="004C7CF4" w:rsidP="004C7CF4">
            <w:pPr>
              <w:jc w:val="center"/>
              <w:rPr>
                <w:sz w:val="22"/>
                <w:lang w:eastAsia="en-US"/>
              </w:rPr>
            </w:pPr>
            <w:r w:rsidRPr="00856298">
              <w:rPr>
                <w:sz w:val="22"/>
                <w:lang w:eastAsia="en-US"/>
              </w:rPr>
              <w:t>2,15*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1,73</w:t>
            </w:r>
          </w:p>
        </w:tc>
        <w:tc>
          <w:tcPr>
            <w:tcW w:w="708" w:type="dxa"/>
            <w:vMerge/>
            <w:tcBorders>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p>
        </w:tc>
      </w:tr>
      <w:tr w:rsidR="004C7CF4" w:rsidRPr="00856298" w:rsidTr="004C7CF4">
        <w:trPr>
          <w:trHeight w:val="7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Текущий ремонт и содержание внутридомовых инженерных сетей электроснабжения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0,70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0,78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0,86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0,95</w:t>
            </w:r>
          </w:p>
        </w:tc>
      </w:tr>
      <w:tr w:rsidR="004C7CF4" w:rsidRPr="00856298" w:rsidTr="004C7CF4">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Обслуживание общедомовых газопроводных сетей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 xml:space="preserve">кв.м.общей площади жил. пом. в </w:t>
            </w:r>
            <w:r w:rsidRPr="00856298">
              <w:rPr>
                <w:sz w:val="22"/>
                <w:lang w:eastAsia="en-US"/>
              </w:rPr>
              <w:lastRenderedPageBreak/>
              <w:t>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lastRenderedPageBreak/>
              <w:t>0,14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0,28</w:t>
            </w:r>
          </w:p>
        </w:tc>
      </w:tr>
      <w:tr w:rsidR="004C7CF4" w:rsidRPr="00856298" w:rsidTr="004C7CF4">
        <w:trPr>
          <w:trHeight w:val="56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lastRenderedPageBreak/>
              <w:t>Дератизация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0,11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0,12</w:t>
            </w:r>
          </w:p>
        </w:tc>
      </w:tr>
      <w:tr w:rsidR="004C7CF4" w:rsidRPr="00856298" w:rsidTr="004C7CF4">
        <w:trPr>
          <w:trHeight w:val="56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sz w:val="22"/>
                <w:lang w:eastAsia="en-US"/>
              </w:rPr>
            </w:pPr>
            <w:r w:rsidRPr="00856298">
              <w:rPr>
                <w:sz w:val="22"/>
                <w:lang w:eastAsia="en-US"/>
              </w:rPr>
              <w:t>Капитальный ремонт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кв.м.общей площади жил. пом. в мес.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sz w:val="22"/>
                <w:lang w:eastAsia="en-US"/>
              </w:rPr>
            </w:pPr>
            <w:r w:rsidRPr="00856298">
              <w:rPr>
                <w:sz w:val="22"/>
                <w:lang w:eastAsia="en-US"/>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sz w:val="22"/>
                <w:lang w:eastAsia="en-US"/>
              </w:rPr>
            </w:pPr>
            <w:r w:rsidRPr="00856298">
              <w:rPr>
                <w:sz w:val="22"/>
                <w:lang w:eastAsia="en-US"/>
              </w:rPr>
              <w:t>5,00</w:t>
            </w:r>
          </w:p>
        </w:tc>
      </w:tr>
      <w:tr w:rsidR="004C7CF4" w:rsidRPr="00856298" w:rsidTr="004C7CF4">
        <w:trPr>
          <w:trHeight w:val="56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rPr>
                <w:b/>
                <w:sz w:val="22"/>
                <w:lang w:eastAsia="en-US"/>
              </w:rPr>
            </w:pPr>
            <w:r w:rsidRPr="00856298">
              <w:rPr>
                <w:b/>
                <w:sz w:val="22"/>
                <w:lang w:eastAsia="en-US"/>
              </w:rPr>
              <w:t>Итого за ЖКУ в расчете на 1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b/>
                <w:sz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b/>
                <w:sz w:val="22"/>
                <w:lang w:eastAsia="en-US"/>
              </w:rPr>
            </w:pPr>
            <w:r w:rsidRPr="00856298">
              <w:rPr>
                <w:b/>
                <w:sz w:val="22"/>
                <w:lang w:eastAsia="en-US"/>
              </w:rPr>
              <w:t>15,25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16,05</w:t>
            </w:r>
          </w:p>
          <w:p w:rsidR="004C7CF4" w:rsidRPr="00856298" w:rsidRDefault="004C7CF4" w:rsidP="004C7CF4">
            <w:pPr>
              <w:jc w:val="center"/>
              <w:rPr>
                <w:b/>
                <w:sz w:val="22"/>
                <w:lang w:eastAsia="en-US"/>
              </w:rPr>
            </w:pPr>
            <w:r w:rsidRPr="00856298">
              <w:rPr>
                <w:b/>
                <w:sz w:val="22"/>
                <w:lang w:eastAsia="en-US"/>
              </w:rPr>
              <w:t>16,70</w:t>
            </w:r>
          </w:p>
          <w:p w:rsidR="004C7CF4" w:rsidRPr="00856298" w:rsidRDefault="004C7CF4" w:rsidP="004C7CF4">
            <w:pPr>
              <w:jc w:val="center"/>
              <w:rPr>
                <w:b/>
                <w:sz w:val="22"/>
                <w:lang w:eastAsia="en-US"/>
              </w:rPr>
            </w:pPr>
            <w:r w:rsidRPr="00856298">
              <w:rPr>
                <w:b/>
                <w:sz w:val="22"/>
                <w:lang w:eastAsia="en-US"/>
              </w:rPr>
              <w:t>16,94</w:t>
            </w:r>
          </w:p>
          <w:p w:rsidR="004C7CF4" w:rsidRPr="00856298" w:rsidRDefault="004C7CF4" w:rsidP="004C7CF4">
            <w:pPr>
              <w:jc w:val="center"/>
              <w:rPr>
                <w:b/>
                <w:sz w:val="2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b/>
                <w:sz w:val="22"/>
                <w:lang w:eastAsia="en-US"/>
              </w:rPr>
            </w:pPr>
            <w:r w:rsidRPr="00856298">
              <w:rPr>
                <w:b/>
                <w:sz w:val="22"/>
                <w:lang w:eastAsia="en-US"/>
              </w:rPr>
              <w:t>16,12</w:t>
            </w:r>
          </w:p>
          <w:p w:rsidR="004C7CF4" w:rsidRPr="00856298" w:rsidRDefault="004C7CF4" w:rsidP="004C7CF4">
            <w:pPr>
              <w:jc w:val="center"/>
              <w:rPr>
                <w:b/>
                <w:sz w:val="22"/>
                <w:lang w:eastAsia="en-US"/>
              </w:rPr>
            </w:pPr>
            <w:r w:rsidRPr="00856298">
              <w:rPr>
                <w:b/>
                <w:sz w:val="22"/>
                <w:lang w:eastAsia="en-US"/>
              </w:rPr>
              <w:t>16,33</w:t>
            </w:r>
          </w:p>
          <w:p w:rsidR="004C7CF4" w:rsidRPr="00856298" w:rsidRDefault="004C7CF4" w:rsidP="004C7CF4">
            <w:pPr>
              <w:jc w:val="center"/>
              <w:rPr>
                <w:b/>
                <w:sz w:val="22"/>
                <w:lang w:eastAsia="en-US"/>
              </w:rPr>
            </w:pPr>
            <w:r w:rsidRPr="00856298">
              <w:rPr>
                <w:b/>
                <w:sz w:val="22"/>
                <w:lang w:eastAsia="en-US"/>
              </w:rPr>
              <w:t>16,91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b/>
                <w:sz w:val="22"/>
                <w:lang w:eastAsia="en-US"/>
              </w:rPr>
            </w:pPr>
            <w:r w:rsidRPr="00856298">
              <w:rPr>
                <w:b/>
                <w:sz w:val="22"/>
                <w:lang w:eastAsia="en-US"/>
              </w:rPr>
              <w:t>16,62</w:t>
            </w:r>
          </w:p>
          <w:p w:rsidR="004C7CF4" w:rsidRPr="00856298" w:rsidRDefault="004C7CF4" w:rsidP="004C7CF4">
            <w:pPr>
              <w:jc w:val="center"/>
              <w:rPr>
                <w:b/>
                <w:sz w:val="22"/>
                <w:lang w:eastAsia="en-US"/>
              </w:rPr>
            </w:pPr>
            <w:r w:rsidRPr="00856298">
              <w:rPr>
                <w:b/>
                <w:sz w:val="22"/>
                <w:lang w:eastAsia="en-US"/>
              </w:rPr>
              <w:t>16,88</w:t>
            </w:r>
          </w:p>
          <w:p w:rsidR="004C7CF4" w:rsidRPr="00856298" w:rsidRDefault="004C7CF4" w:rsidP="004C7CF4">
            <w:pPr>
              <w:jc w:val="center"/>
              <w:rPr>
                <w:b/>
                <w:sz w:val="22"/>
                <w:lang w:eastAsia="en-US"/>
              </w:rPr>
            </w:pPr>
            <w:r w:rsidRPr="00856298">
              <w:rPr>
                <w:b/>
                <w:sz w:val="22"/>
                <w:lang w:eastAsia="en-US"/>
              </w:rPr>
              <w:t>17,48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14,83</w:t>
            </w:r>
          </w:p>
          <w:p w:rsidR="004C7CF4" w:rsidRPr="00856298" w:rsidRDefault="004C7CF4" w:rsidP="004C7CF4">
            <w:pPr>
              <w:jc w:val="center"/>
              <w:rPr>
                <w:b/>
                <w:sz w:val="22"/>
                <w:lang w:eastAsia="en-US"/>
              </w:rPr>
            </w:pPr>
            <w:r w:rsidRPr="00856298">
              <w:rPr>
                <w:b/>
                <w:sz w:val="22"/>
                <w:lang w:eastAsia="en-US"/>
              </w:rPr>
              <w:t>15,72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15,45</w:t>
            </w:r>
          </w:p>
          <w:p w:rsidR="004C7CF4" w:rsidRPr="00856298" w:rsidRDefault="004C7CF4" w:rsidP="004C7CF4">
            <w:pPr>
              <w:jc w:val="center"/>
              <w:rPr>
                <w:b/>
                <w:sz w:val="22"/>
                <w:lang w:eastAsia="en-US"/>
              </w:rPr>
            </w:pPr>
            <w:r w:rsidRPr="00856298">
              <w:rPr>
                <w:b/>
                <w:sz w:val="22"/>
                <w:lang w:eastAsia="en-US"/>
              </w:rPr>
              <w:t>16,34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15,48</w:t>
            </w:r>
          </w:p>
          <w:p w:rsidR="004C7CF4" w:rsidRPr="00856298" w:rsidRDefault="004C7CF4" w:rsidP="004C7CF4">
            <w:pPr>
              <w:jc w:val="center"/>
              <w:rPr>
                <w:b/>
                <w:sz w:val="22"/>
                <w:lang w:eastAsia="en-US"/>
              </w:rPr>
            </w:pPr>
            <w:r w:rsidRPr="00856298">
              <w:rPr>
                <w:b/>
                <w:sz w:val="22"/>
                <w:lang w:eastAsia="en-US"/>
              </w:rPr>
              <w:t>16,48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15,92</w:t>
            </w:r>
          </w:p>
          <w:p w:rsidR="004C7CF4" w:rsidRPr="00856298" w:rsidRDefault="004C7CF4" w:rsidP="004C7CF4">
            <w:pPr>
              <w:jc w:val="center"/>
              <w:rPr>
                <w:b/>
                <w:sz w:val="22"/>
                <w:lang w:eastAsia="en-US"/>
              </w:rPr>
            </w:pPr>
            <w:r w:rsidRPr="00856298">
              <w:rPr>
                <w:b/>
                <w:sz w:val="22"/>
                <w:lang w:eastAsia="en-US"/>
              </w:rPr>
              <w:t>16,92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CF4" w:rsidRPr="00856298" w:rsidRDefault="004C7CF4" w:rsidP="004C7CF4">
            <w:pPr>
              <w:jc w:val="center"/>
              <w:rPr>
                <w:b/>
                <w:sz w:val="22"/>
                <w:lang w:eastAsia="en-US"/>
              </w:rPr>
            </w:pPr>
            <w:r w:rsidRPr="00856298">
              <w:rPr>
                <w:b/>
                <w:sz w:val="22"/>
                <w:lang w:eastAsia="en-US"/>
              </w:rPr>
              <w:t>15,53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CF4" w:rsidRPr="00856298" w:rsidRDefault="004C7CF4" w:rsidP="004C7CF4">
            <w:pPr>
              <w:jc w:val="center"/>
              <w:rPr>
                <w:b/>
                <w:sz w:val="22"/>
                <w:lang w:eastAsia="en-US"/>
              </w:rPr>
            </w:pPr>
            <w:r w:rsidRPr="00856298">
              <w:rPr>
                <w:b/>
                <w:sz w:val="22"/>
                <w:lang w:eastAsia="en-US"/>
              </w:rPr>
              <w:t>17,68</w:t>
            </w:r>
          </w:p>
        </w:tc>
      </w:tr>
    </w:tbl>
    <w:p w:rsidR="004C7CF4" w:rsidRPr="00856298" w:rsidRDefault="004C7CF4" w:rsidP="004C7CF4">
      <w:pPr>
        <w:rPr>
          <w:sz w:val="22"/>
          <w:szCs w:val="22"/>
        </w:rPr>
      </w:pPr>
    </w:p>
    <w:p w:rsidR="004C7CF4" w:rsidRPr="00041C06" w:rsidRDefault="004C7CF4" w:rsidP="004C7CF4">
      <w:pPr>
        <w:jc w:val="both"/>
        <w:rPr>
          <w:sz w:val="22"/>
          <w:szCs w:val="22"/>
        </w:rPr>
      </w:pPr>
      <w:r>
        <w:rPr>
          <w:szCs w:val="28"/>
        </w:rPr>
        <w:t xml:space="preserve">            </w:t>
      </w:r>
      <w:r w:rsidRPr="00041C06">
        <w:rPr>
          <w:sz w:val="22"/>
          <w:szCs w:val="22"/>
        </w:rPr>
        <w:t>-  применяется по МКД, где установлены приборы учета тепловой энергии и узлы погодного регулировании</w:t>
      </w:r>
    </w:p>
    <w:p w:rsidR="004C7CF4" w:rsidRPr="00041C06" w:rsidRDefault="004C7CF4" w:rsidP="004C7CF4">
      <w:pPr>
        <w:jc w:val="both"/>
        <w:rPr>
          <w:sz w:val="22"/>
          <w:szCs w:val="22"/>
        </w:rPr>
      </w:pPr>
      <w:r>
        <w:rPr>
          <w:sz w:val="22"/>
          <w:szCs w:val="22"/>
        </w:rPr>
        <w:t xml:space="preserve">              </w:t>
      </w:r>
      <w:r w:rsidRPr="00041C06">
        <w:rPr>
          <w:sz w:val="22"/>
          <w:szCs w:val="22"/>
        </w:rPr>
        <w:t xml:space="preserve"> - применяется по МКД, где установлены приборы учета тепловой энергии, но без узлов погодного регулирования</w:t>
      </w:r>
    </w:p>
    <w:p w:rsidR="004C7CF4" w:rsidRPr="00041C06" w:rsidRDefault="004C7CF4" w:rsidP="004C7CF4">
      <w:pPr>
        <w:jc w:val="both"/>
        <w:rPr>
          <w:sz w:val="22"/>
          <w:szCs w:val="22"/>
        </w:rPr>
      </w:pPr>
      <w:r w:rsidRPr="00041C06">
        <w:rPr>
          <w:sz w:val="22"/>
          <w:szCs w:val="22"/>
        </w:rPr>
        <w:t xml:space="preserve"> </w:t>
      </w:r>
    </w:p>
    <w:p w:rsidR="004C7CF4" w:rsidRPr="00041C06" w:rsidRDefault="004C7CF4" w:rsidP="004C7CF4">
      <w:pPr>
        <w:jc w:val="both"/>
        <w:rPr>
          <w:sz w:val="22"/>
          <w:szCs w:val="22"/>
        </w:rPr>
      </w:pPr>
      <w:r>
        <w:rPr>
          <w:sz w:val="22"/>
          <w:szCs w:val="22"/>
        </w:rPr>
        <w:t xml:space="preserve">               </w:t>
      </w:r>
      <w:r w:rsidRPr="00041C06">
        <w:rPr>
          <w:sz w:val="22"/>
          <w:szCs w:val="22"/>
        </w:rPr>
        <w:t>- применяется по МКД, где нет приборов учета тепловой энергии и узлов погодного регулирования</w:t>
      </w:r>
    </w:p>
    <w:p w:rsidR="004C7CF4" w:rsidRPr="00041C06" w:rsidRDefault="004C7CF4" w:rsidP="004C7CF4">
      <w:pPr>
        <w:jc w:val="both"/>
        <w:rPr>
          <w:sz w:val="22"/>
          <w:szCs w:val="22"/>
        </w:rPr>
      </w:pPr>
    </w:p>
    <w:p w:rsidR="004C7CF4" w:rsidRPr="00041C06" w:rsidRDefault="004C7CF4" w:rsidP="004C7CF4">
      <w:pPr>
        <w:jc w:val="both"/>
        <w:rPr>
          <w:sz w:val="22"/>
          <w:szCs w:val="22"/>
        </w:rPr>
      </w:pPr>
      <w:r w:rsidRPr="00041C06">
        <w:rPr>
          <w:sz w:val="22"/>
          <w:szCs w:val="22"/>
        </w:rPr>
        <w:t xml:space="preserve">       *    </w:t>
      </w:r>
      <w:r>
        <w:rPr>
          <w:sz w:val="22"/>
          <w:szCs w:val="22"/>
        </w:rPr>
        <w:t xml:space="preserve">  </w:t>
      </w:r>
      <w:r w:rsidRPr="00041C06">
        <w:rPr>
          <w:sz w:val="22"/>
          <w:szCs w:val="22"/>
        </w:rPr>
        <w:t xml:space="preserve">- применяется по МКД оснащенными общедомовыми приборами учета, узлами учета тепловой энергии, водоснабжения </w:t>
      </w:r>
    </w:p>
    <w:p w:rsidR="004C7CF4" w:rsidRPr="00041C06" w:rsidRDefault="004C7CF4" w:rsidP="004C7CF4">
      <w:pPr>
        <w:jc w:val="both"/>
        <w:rPr>
          <w:sz w:val="22"/>
          <w:szCs w:val="22"/>
        </w:rPr>
      </w:pPr>
    </w:p>
    <w:p w:rsidR="004C7CF4" w:rsidRPr="00041C06" w:rsidRDefault="004C7CF4" w:rsidP="004C7CF4">
      <w:pPr>
        <w:jc w:val="both"/>
        <w:rPr>
          <w:sz w:val="22"/>
          <w:szCs w:val="22"/>
        </w:rPr>
      </w:pPr>
      <w:r w:rsidRPr="00041C06">
        <w:rPr>
          <w:sz w:val="22"/>
          <w:szCs w:val="22"/>
        </w:rPr>
        <w:t xml:space="preserve">       **     - применяется по МКД оснащенными приборами учета холодного водоснабжения (ХВС)</w:t>
      </w:r>
    </w:p>
    <w:p w:rsidR="00097E84" w:rsidRDefault="00097E84" w:rsidP="00097E84">
      <w:pPr>
        <w:tabs>
          <w:tab w:val="left" w:pos="0"/>
        </w:tabs>
        <w:jc w:val="both"/>
        <w:rPr>
          <w:sz w:val="24"/>
        </w:rPr>
      </w:pPr>
    </w:p>
    <w:p w:rsidR="00856298" w:rsidRDefault="00856298" w:rsidP="00856298">
      <w:pPr>
        <w:ind w:right="-284" w:firstLine="708"/>
        <w:jc w:val="both"/>
        <w:rPr>
          <w:b/>
          <w:sz w:val="24"/>
        </w:rPr>
      </w:pPr>
      <w:r>
        <w:rPr>
          <w:sz w:val="24"/>
        </w:rPr>
        <w:t xml:space="preserve">На основании п.8 статьи 156 Жилищного Кодекса тариф за жилищные услуги  на 2011 год были  приняты  и утверждены  в ноябре месяце  2010 года на общих  собраниях собственников  помещений.      </w:t>
      </w:r>
      <w:r>
        <w:rPr>
          <w:b/>
          <w:sz w:val="24"/>
        </w:rPr>
        <w:t>Тарифы на 2012 год  и до 01.09. 2013 год оставались без изменений, т.е. тарифы за жилищные услуги не повышались, оставались на уровне 2011 года.</w:t>
      </w:r>
    </w:p>
    <w:p w:rsidR="00856298" w:rsidRDefault="00856298" w:rsidP="00856298">
      <w:pPr>
        <w:ind w:right="-284" w:firstLine="708"/>
        <w:jc w:val="both"/>
        <w:rPr>
          <w:b/>
          <w:sz w:val="24"/>
        </w:rPr>
      </w:pPr>
      <w:r>
        <w:rPr>
          <w:b/>
          <w:sz w:val="24"/>
        </w:rPr>
        <w:t>Тарифы на жилищные услуги    в 2014 году остались на уровне 2013 года.</w:t>
      </w:r>
    </w:p>
    <w:p w:rsidR="00856298" w:rsidRPr="001D5593" w:rsidRDefault="00856298" w:rsidP="00856298">
      <w:pPr>
        <w:ind w:right="-284" w:firstLine="708"/>
        <w:jc w:val="both"/>
        <w:rPr>
          <w:b/>
          <w:sz w:val="24"/>
        </w:rPr>
      </w:pPr>
    </w:p>
    <w:p w:rsidR="00856298" w:rsidRDefault="00856298" w:rsidP="00856298">
      <w:pPr>
        <w:rPr>
          <w:b/>
        </w:rPr>
      </w:pPr>
      <w:r>
        <w:rPr>
          <w:b/>
        </w:rPr>
        <w:t xml:space="preserve">  </w:t>
      </w:r>
    </w:p>
    <w:p w:rsidR="00856298" w:rsidRDefault="00856298" w:rsidP="00856298">
      <w:pPr>
        <w:rPr>
          <w:b/>
        </w:rPr>
      </w:pPr>
    </w:p>
    <w:p w:rsidR="00097E84" w:rsidRDefault="00097E84" w:rsidP="00097E84">
      <w:pPr>
        <w:tabs>
          <w:tab w:val="left" w:pos="0"/>
        </w:tabs>
        <w:jc w:val="both"/>
        <w:rPr>
          <w:sz w:val="24"/>
        </w:rPr>
      </w:pPr>
    </w:p>
    <w:p w:rsidR="004C7CF4" w:rsidRDefault="004C7CF4" w:rsidP="00097E84">
      <w:pPr>
        <w:rPr>
          <w:b/>
        </w:rPr>
      </w:pPr>
    </w:p>
    <w:p w:rsidR="004C7CF4" w:rsidRDefault="004C7CF4" w:rsidP="00097E84">
      <w:pPr>
        <w:rPr>
          <w:b/>
        </w:rPr>
      </w:pPr>
    </w:p>
    <w:p w:rsidR="004C7CF4" w:rsidRDefault="004C7CF4" w:rsidP="00097E84">
      <w:pPr>
        <w:rPr>
          <w:b/>
        </w:rPr>
      </w:pPr>
    </w:p>
    <w:p w:rsidR="0053197A" w:rsidRDefault="0053197A" w:rsidP="00097E84">
      <w:pPr>
        <w:rPr>
          <w:b/>
        </w:rPr>
      </w:pPr>
    </w:p>
    <w:p w:rsidR="0053197A" w:rsidRDefault="0053197A" w:rsidP="00097E84">
      <w:pPr>
        <w:rPr>
          <w:b/>
        </w:rPr>
      </w:pPr>
    </w:p>
    <w:p w:rsidR="0053197A" w:rsidRDefault="0053197A" w:rsidP="00097E84">
      <w:pPr>
        <w:rPr>
          <w:b/>
        </w:rPr>
      </w:pPr>
    </w:p>
    <w:p w:rsidR="0053197A" w:rsidRDefault="0053197A" w:rsidP="00097E84">
      <w:pPr>
        <w:rPr>
          <w:b/>
        </w:rPr>
      </w:pPr>
    </w:p>
    <w:p w:rsidR="00C00037" w:rsidRDefault="00C00037" w:rsidP="00097E84">
      <w:pPr>
        <w:rPr>
          <w:b/>
        </w:rPr>
      </w:pPr>
    </w:p>
    <w:p w:rsidR="00C00037" w:rsidRDefault="00C00037" w:rsidP="00097E84">
      <w:pPr>
        <w:rPr>
          <w:b/>
        </w:rPr>
      </w:pPr>
    </w:p>
    <w:p w:rsidR="00C00037" w:rsidRDefault="00C00037" w:rsidP="00097E84">
      <w:pPr>
        <w:rPr>
          <w:b/>
        </w:rPr>
      </w:pPr>
    </w:p>
    <w:p w:rsidR="00C00037" w:rsidRDefault="00C00037" w:rsidP="00097E84">
      <w:pPr>
        <w:rPr>
          <w:b/>
        </w:rPr>
      </w:pPr>
    </w:p>
    <w:p w:rsidR="00C00037" w:rsidRDefault="00C00037" w:rsidP="00097E84">
      <w:pPr>
        <w:rPr>
          <w:b/>
        </w:rPr>
      </w:pPr>
    </w:p>
    <w:p w:rsidR="00C00037" w:rsidRDefault="00C00037" w:rsidP="00097E84">
      <w:pPr>
        <w:rPr>
          <w:b/>
        </w:rPr>
      </w:pPr>
    </w:p>
    <w:p w:rsidR="00097E84" w:rsidRDefault="004C7CF4" w:rsidP="00097E84">
      <w:r w:rsidRPr="004C7CF4">
        <w:rPr>
          <w:b/>
        </w:rPr>
        <w:lastRenderedPageBreak/>
        <w:t>Почему тарифы на коммунальные услуги такие высокие по сравнению с другими городами?</w:t>
      </w:r>
    </w:p>
    <w:p w:rsidR="004C7CF4" w:rsidRPr="00887FE3" w:rsidRDefault="004C7CF4" w:rsidP="004C7CF4">
      <w:pPr>
        <w:ind w:right="-284" w:hanging="540"/>
        <w:jc w:val="both"/>
        <w:rPr>
          <w:sz w:val="24"/>
        </w:rPr>
      </w:pPr>
      <w:r>
        <w:rPr>
          <w:sz w:val="24"/>
        </w:rPr>
        <w:t xml:space="preserve">        </w:t>
      </w:r>
      <w:r>
        <w:rPr>
          <w:sz w:val="24"/>
        </w:rPr>
        <w:tab/>
      </w:r>
      <w:r>
        <w:rPr>
          <w:sz w:val="24"/>
        </w:rPr>
        <w:tab/>
      </w:r>
      <w:r w:rsidRPr="00887FE3">
        <w:rPr>
          <w:sz w:val="24"/>
        </w:rPr>
        <w:t xml:space="preserve">Теплоснабжение, водоснабжение, водоотведение по г. Азнакаево поставляет Азнакаевское предприятие тепловых сетей филиала ОАО «Водоканалсервис». </w:t>
      </w:r>
    </w:p>
    <w:p w:rsidR="004C7CF4" w:rsidRPr="00887FE3" w:rsidRDefault="004C7CF4" w:rsidP="004C7CF4">
      <w:pPr>
        <w:ind w:right="-284" w:firstLine="708"/>
        <w:jc w:val="both"/>
        <w:rPr>
          <w:sz w:val="24"/>
        </w:rPr>
      </w:pPr>
      <w:r w:rsidRPr="00887FE3">
        <w:rPr>
          <w:sz w:val="24"/>
        </w:rPr>
        <w:t xml:space="preserve">Тарифы на услуги </w:t>
      </w:r>
      <w:r>
        <w:rPr>
          <w:sz w:val="24"/>
        </w:rPr>
        <w:t>т</w:t>
      </w:r>
      <w:r w:rsidRPr="00887FE3">
        <w:rPr>
          <w:sz w:val="24"/>
        </w:rPr>
        <w:t xml:space="preserve">еплоснабжение, водоснабжение, водоотведение </w:t>
      </w:r>
      <w:r>
        <w:rPr>
          <w:sz w:val="24"/>
        </w:rPr>
        <w:t xml:space="preserve"> и вывоз ТБО </w:t>
      </w:r>
      <w:r w:rsidRPr="00887FE3">
        <w:rPr>
          <w:sz w:val="24"/>
        </w:rPr>
        <w:t>по г</w:t>
      </w:r>
      <w:r>
        <w:rPr>
          <w:sz w:val="24"/>
        </w:rPr>
        <w:t>ороду</w:t>
      </w:r>
      <w:r w:rsidRPr="00887FE3">
        <w:rPr>
          <w:sz w:val="24"/>
        </w:rPr>
        <w:t xml:space="preserve"> Азнакаево </w:t>
      </w:r>
      <w:r>
        <w:rPr>
          <w:sz w:val="24"/>
        </w:rPr>
        <w:t xml:space="preserve"> </w:t>
      </w:r>
      <w:r w:rsidRPr="00887FE3">
        <w:rPr>
          <w:sz w:val="24"/>
        </w:rPr>
        <w:t>можно узнать на официальном  сайте Государственного Комитета Республики Татарстан по тарифам. Согласно постановлени</w:t>
      </w:r>
      <w:r>
        <w:rPr>
          <w:sz w:val="24"/>
        </w:rPr>
        <w:t>ю</w:t>
      </w:r>
      <w:r w:rsidRPr="00887FE3">
        <w:rPr>
          <w:sz w:val="24"/>
        </w:rPr>
        <w:t xml:space="preserve"> Правительства Российской Федерации от 30.12.2009 года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w:t>
      </w:r>
      <w:r>
        <w:rPr>
          <w:sz w:val="24"/>
        </w:rPr>
        <w:t xml:space="preserve">  коммунальных </w:t>
      </w:r>
      <w:r w:rsidRPr="00887FE3">
        <w:rPr>
          <w:sz w:val="24"/>
        </w:rPr>
        <w:t>услуг</w:t>
      </w:r>
      <w:r>
        <w:rPr>
          <w:sz w:val="24"/>
        </w:rPr>
        <w:t>»</w:t>
      </w:r>
      <w:r w:rsidRPr="00887FE3">
        <w:rPr>
          <w:sz w:val="24"/>
        </w:rPr>
        <w:t xml:space="preserve"> </w:t>
      </w:r>
      <w:r>
        <w:rPr>
          <w:sz w:val="24"/>
        </w:rPr>
        <w:t xml:space="preserve"> </w:t>
      </w:r>
      <w:r w:rsidRPr="00887FE3">
        <w:rPr>
          <w:sz w:val="24"/>
        </w:rPr>
        <w:t xml:space="preserve"> информацию</w:t>
      </w:r>
      <w:r>
        <w:rPr>
          <w:sz w:val="24"/>
        </w:rPr>
        <w:t xml:space="preserve"> подлежащему свободному доступу</w:t>
      </w:r>
      <w:r w:rsidRPr="00887FE3">
        <w:rPr>
          <w:sz w:val="24"/>
        </w:rPr>
        <w:t xml:space="preserve"> о</w:t>
      </w:r>
      <w:r>
        <w:rPr>
          <w:sz w:val="24"/>
        </w:rPr>
        <w:t xml:space="preserve"> составляющих</w:t>
      </w:r>
      <w:r w:rsidRPr="00887FE3">
        <w:rPr>
          <w:sz w:val="24"/>
        </w:rPr>
        <w:t xml:space="preserve"> тарифа</w:t>
      </w:r>
      <w:r>
        <w:rPr>
          <w:sz w:val="24"/>
        </w:rPr>
        <w:t xml:space="preserve">  размещаю</w:t>
      </w:r>
      <w:r w:rsidRPr="00887FE3">
        <w:rPr>
          <w:sz w:val="24"/>
        </w:rPr>
        <w:t xml:space="preserve">т в сети интернет  на сайте  </w:t>
      </w:r>
      <w:hyperlink r:id="rId6" w:history="1">
        <w:r w:rsidRPr="00887FE3">
          <w:rPr>
            <w:rStyle w:val="a7"/>
            <w:sz w:val="24"/>
            <w:lang w:val="en-US"/>
          </w:rPr>
          <w:t>www</w:t>
        </w:r>
        <w:r w:rsidRPr="00887FE3">
          <w:rPr>
            <w:rStyle w:val="a7"/>
            <w:sz w:val="24"/>
          </w:rPr>
          <w:t>.</w:t>
        </w:r>
        <w:r w:rsidRPr="00887FE3">
          <w:rPr>
            <w:rStyle w:val="a7"/>
            <w:sz w:val="24"/>
            <w:lang w:val="en-US"/>
          </w:rPr>
          <w:t>kt</w:t>
        </w:r>
        <w:r w:rsidRPr="00887FE3">
          <w:rPr>
            <w:rStyle w:val="a7"/>
            <w:sz w:val="24"/>
          </w:rPr>
          <w:t>.</w:t>
        </w:r>
        <w:r w:rsidRPr="00887FE3">
          <w:rPr>
            <w:rStyle w:val="a7"/>
            <w:sz w:val="24"/>
            <w:lang w:val="en-US"/>
          </w:rPr>
          <w:t>tatarctan</w:t>
        </w:r>
        <w:r w:rsidRPr="00887FE3">
          <w:rPr>
            <w:rStyle w:val="a7"/>
            <w:sz w:val="24"/>
          </w:rPr>
          <w:t>.</w:t>
        </w:r>
        <w:r w:rsidRPr="00887FE3">
          <w:rPr>
            <w:rStyle w:val="a7"/>
            <w:sz w:val="24"/>
            <w:lang w:val="en-US"/>
          </w:rPr>
          <w:t>ru</w:t>
        </w:r>
      </w:hyperlink>
      <w:r w:rsidRPr="00887FE3">
        <w:rPr>
          <w:sz w:val="24"/>
        </w:rPr>
        <w:t xml:space="preserve">  раздел: «Стандарты раскрытия ин</w:t>
      </w:r>
      <w:r>
        <w:rPr>
          <w:sz w:val="24"/>
        </w:rPr>
        <w:t>формации».</w:t>
      </w:r>
      <w:r w:rsidRPr="00887FE3">
        <w:rPr>
          <w:sz w:val="24"/>
        </w:rPr>
        <w:t xml:space="preserve">     </w:t>
      </w:r>
    </w:p>
    <w:p w:rsidR="004C7CF4" w:rsidRPr="00887FE3" w:rsidRDefault="004C7CF4" w:rsidP="004C7CF4">
      <w:pPr>
        <w:ind w:right="-284" w:hanging="540"/>
        <w:jc w:val="both"/>
        <w:rPr>
          <w:sz w:val="24"/>
        </w:rPr>
      </w:pPr>
      <w:r w:rsidRPr="00887FE3">
        <w:rPr>
          <w:b/>
          <w:sz w:val="24"/>
        </w:rPr>
        <w:t xml:space="preserve">                                          </w:t>
      </w:r>
      <w:r w:rsidRPr="00887FE3">
        <w:rPr>
          <w:sz w:val="24"/>
        </w:rPr>
        <w:t xml:space="preserve">Тарифы на коммунальные услуги формируются из затрат необходимых на реализацию Производственной и Инвестиционной программы. </w:t>
      </w:r>
    </w:p>
    <w:p w:rsidR="004C7CF4" w:rsidRPr="00887FE3" w:rsidRDefault="004C7CF4" w:rsidP="004C7CF4">
      <w:pPr>
        <w:ind w:right="-284" w:hanging="540"/>
        <w:jc w:val="both"/>
        <w:rPr>
          <w:sz w:val="24"/>
        </w:rPr>
      </w:pPr>
      <w:r>
        <w:rPr>
          <w:sz w:val="24"/>
        </w:rPr>
        <w:t xml:space="preserve">                    </w:t>
      </w:r>
      <w:r w:rsidRPr="00887FE3">
        <w:rPr>
          <w:sz w:val="24"/>
        </w:rPr>
        <w:t xml:space="preserve"> Организация коммунального комплекса разрабатывает производственную программу (ПП), определяет финансовые потребности для ее реализации, производит предварительный расчет тарифов на товары и услуги, разрабатывает план мероприятий по повышению эффективности деятельности.</w:t>
      </w:r>
    </w:p>
    <w:p w:rsidR="004C7CF4" w:rsidRPr="00887FE3" w:rsidRDefault="004C7CF4" w:rsidP="004C7CF4">
      <w:pPr>
        <w:ind w:right="-284" w:hanging="540"/>
        <w:jc w:val="both"/>
        <w:rPr>
          <w:sz w:val="24"/>
        </w:rPr>
      </w:pPr>
      <w:r>
        <w:rPr>
          <w:sz w:val="24"/>
        </w:rPr>
        <w:t xml:space="preserve">                     </w:t>
      </w:r>
      <w:r w:rsidRPr="00887FE3">
        <w:rPr>
          <w:sz w:val="24"/>
        </w:rPr>
        <w:t>Ресурсоснабжающие организации согласовывают с органами местного самоуправления, осуществляют проверки обоснованности расчета тарифов на товары и услуги, согласовывают Производственную программу.</w:t>
      </w:r>
    </w:p>
    <w:p w:rsidR="004C7CF4" w:rsidRPr="00887FE3" w:rsidRDefault="004C7CF4" w:rsidP="004C7CF4">
      <w:pPr>
        <w:ind w:right="-284" w:hanging="540"/>
        <w:jc w:val="both"/>
        <w:rPr>
          <w:sz w:val="24"/>
        </w:rPr>
      </w:pPr>
      <w:r>
        <w:rPr>
          <w:sz w:val="24"/>
        </w:rPr>
        <w:t xml:space="preserve">                     </w:t>
      </w:r>
      <w:r w:rsidRPr="00887FE3">
        <w:rPr>
          <w:sz w:val="24"/>
        </w:rPr>
        <w:t>Функции Государственного комитета РТ по тарифам:</w:t>
      </w:r>
    </w:p>
    <w:p w:rsidR="004C7CF4" w:rsidRPr="00887FE3" w:rsidRDefault="004C7CF4" w:rsidP="004C7CF4">
      <w:pPr>
        <w:ind w:right="-284"/>
        <w:jc w:val="both"/>
        <w:rPr>
          <w:sz w:val="24"/>
        </w:rPr>
      </w:pPr>
      <w:r w:rsidRPr="00887FE3">
        <w:rPr>
          <w:sz w:val="24"/>
        </w:rPr>
        <w:t>проверка обоснованности Производственной программы, обоснованности расчета тарифов на товары и услуги, доступности для потребителей товаров и услуг.</w:t>
      </w:r>
    </w:p>
    <w:p w:rsidR="004C7CF4" w:rsidRPr="00887FE3" w:rsidRDefault="004C7CF4" w:rsidP="004C7CF4">
      <w:pPr>
        <w:ind w:right="-284"/>
        <w:jc w:val="both"/>
        <w:rPr>
          <w:sz w:val="24"/>
        </w:rPr>
      </w:pPr>
      <w:r>
        <w:rPr>
          <w:sz w:val="24"/>
        </w:rPr>
        <w:t xml:space="preserve">            </w:t>
      </w:r>
      <w:r w:rsidRPr="00887FE3">
        <w:rPr>
          <w:sz w:val="24"/>
        </w:rPr>
        <w:t xml:space="preserve">Федеральная служба по тарифам проводит экспертизу Производственной программы. </w:t>
      </w:r>
    </w:p>
    <w:p w:rsidR="004C7CF4" w:rsidRDefault="004C7CF4" w:rsidP="004C7CF4">
      <w:pPr>
        <w:ind w:right="-284" w:firstLine="708"/>
        <w:jc w:val="both"/>
        <w:rPr>
          <w:sz w:val="24"/>
        </w:rPr>
      </w:pPr>
      <w:r w:rsidRPr="00887FE3">
        <w:rPr>
          <w:sz w:val="24"/>
        </w:rPr>
        <w:t>Для каждого муниципального района установлены индексы максимально возможного изменения тарифов, с учетом надбавок на товары и услуги организаций коммунального комплекса, оказывающих услуги</w:t>
      </w:r>
      <w:r>
        <w:rPr>
          <w:sz w:val="24"/>
        </w:rPr>
        <w:t>.</w:t>
      </w:r>
    </w:p>
    <w:p w:rsidR="004C7CF4" w:rsidRDefault="004C7CF4" w:rsidP="004C7CF4">
      <w:pPr>
        <w:ind w:right="-284" w:firstLine="708"/>
        <w:jc w:val="both"/>
        <w:rPr>
          <w:sz w:val="24"/>
        </w:rPr>
      </w:pPr>
      <w:r>
        <w:rPr>
          <w:sz w:val="24"/>
        </w:rPr>
        <w:t xml:space="preserve">Основными критериями повышения тарифа   являются формирование цен на энергоносители, т.е. электроэнергию, газ и  повышение единого социального налога - это главные факторы ценообразования. </w:t>
      </w:r>
    </w:p>
    <w:p w:rsidR="004C7CF4" w:rsidRDefault="004C7CF4" w:rsidP="004C7CF4">
      <w:pPr>
        <w:ind w:right="-284"/>
        <w:jc w:val="both"/>
        <w:rPr>
          <w:sz w:val="24"/>
        </w:rPr>
      </w:pPr>
      <w:r>
        <w:rPr>
          <w:sz w:val="24"/>
        </w:rPr>
        <w:t xml:space="preserve">            Повышение тарифов  на жилищно-коммунальные услуги зависит от изменения тарифов на электроэнергию, газ и налогообложения.</w:t>
      </w:r>
    </w:p>
    <w:p w:rsidR="004C7CF4" w:rsidRDefault="004C7CF4" w:rsidP="004C7CF4">
      <w:pPr>
        <w:rPr>
          <w:b/>
          <w:sz w:val="20"/>
          <w:szCs w:val="20"/>
        </w:rPr>
      </w:pPr>
      <w:r w:rsidRPr="00FF637C">
        <w:rPr>
          <w:b/>
          <w:sz w:val="20"/>
          <w:szCs w:val="20"/>
        </w:rPr>
        <w:t xml:space="preserve">Сравнительная таблица по тарифам на коммунальные услуги по населенным пунктам РТ. </w:t>
      </w:r>
    </w:p>
    <w:p w:rsidR="004C7CF4" w:rsidRPr="00FF637C" w:rsidRDefault="004C7CF4" w:rsidP="004C7CF4">
      <w:pPr>
        <w:rPr>
          <w:b/>
          <w:sz w:val="20"/>
          <w:szCs w:val="20"/>
        </w:rPr>
      </w:pPr>
    </w:p>
    <w:tbl>
      <w:tblPr>
        <w:tblStyle w:val="a8"/>
        <w:tblW w:w="9816" w:type="dxa"/>
        <w:tblLayout w:type="fixed"/>
        <w:tblLook w:val="04A0"/>
      </w:tblPr>
      <w:tblGrid>
        <w:gridCol w:w="1595"/>
        <w:gridCol w:w="850"/>
        <w:gridCol w:w="851"/>
        <w:gridCol w:w="709"/>
        <w:gridCol w:w="708"/>
        <w:gridCol w:w="709"/>
        <w:gridCol w:w="709"/>
        <w:gridCol w:w="992"/>
        <w:gridCol w:w="992"/>
        <w:gridCol w:w="851"/>
        <w:gridCol w:w="850"/>
      </w:tblGrid>
      <w:tr w:rsidR="004C7CF4" w:rsidRPr="00FF637C" w:rsidTr="004C7CF4">
        <w:tc>
          <w:tcPr>
            <w:tcW w:w="1595" w:type="dxa"/>
            <w:vMerge w:val="restart"/>
          </w:tcPr>
          <w:p w:rsidR="004C7CF4" w:rsidRPr="00FF637C" w:rsidRDefault="004C7CF4" w:rsidP="004C7CF4">
            <w:pPr>
              <w:jc w:val="center"/>
              <w:rPr>
                <w:b/>
                <w:sz w:val="20"/>
                <w:szCs w:val="20"/>
              </w:rPr>
            </w:pPr>
            <w:r w:rsidRPr="00FF637C">
              <w:rPr>
                <w:b/>
                <w:sz w:val="20"/>
                <w:szCs w:val="20"/>
              </w:rPr>
              <w:t>Название района</w:t>
            </w:r>
          </w:p>
        </w:tc>
        <w:tc>
          <w:tcPr>
            <w:tcW w:w="1701" w:type="dxa"/>
            <w:gridSpan w:val="2"/>
          </w:tcPr>
          <w:p w:rsidR="004C7CF4" w:rsidRPr="00FF637C" w:rsidRDefault="004C7CF4" w:rsidP="004C7CF4">
            <w:pPr>
              <w:jc w:val="center"/>
              <w:rPr>
                <w:b/>
                <w:sz w:val="20"/>
                <w:szCs w:val="20"/>
              </w:rPr>
            </w:pPr>
            <w:r w:rsidRPr="00FF637C">
              <w:rPr>
                <w:b/>
                <w:sz w:val="20"/>
                <w:szCs w:val="20"/>
              </w:rPr>
              <w:t>ГВС</w:t>
            </w:r>
          </w:p>
        </w:tc>
        <w:tc>
          <w:tcPr>
            <w:tcW w:w="1417" w:type="dxa"/>
            <w:gridSpan w:val="2"/>
          </w:tcPr>
          <w:p w:rsidR="004C7CF4" w:rsidRPr="00FF637C" w:rsidRDefault="004C7CF4" w:rsidP="004C7CF4">
            <w:pPr>
              <w:jc w:val="center"/>
              <w:rPr>
                <w:b/>
                <w:sz w:val="20"/>
                <w:szCs w:val="20"/>
              </w:rPr>
            </w:pPr>
            <w:r w:rsidRPr="00FF637C">
              <w:rPr>
                <w:b/>
                <w:sz w:val="20"/>
                <w:szCs w:val="20"/>
              </w:rPr>
              <w:t>Водоснабжение</w:t>
            </w:r>
          </w:p>
        </w:tc>
        <w:tc>
          <w:tcPr>
            <w:tcW w:w="1418" w:type="dxa"/>
            <w:gridSpan w:val="2"/>
          </w:tcPr>
          <w:p w:rsidR="004C7CF4" w:rsidRPr="00FF637C" w:rsidRDefault="004C7CF4" w:rsidP="004C7CF4">
            <w:pPr>
              <w:jc w:val="center"/>
              <w:rPr>
                <w:b/>
                <w:sz w:val="20"/>
                <w:szCs w:val="20"/>
              </w:rPr>
            </w:pPr>
            <w:r w:rsidRPr="00FF637C">
              <w:rPr>
                <w:b/>
                <w:sz w:val="20"/>
                <w:szCs w:val="20"/>
              </w:rPr>
              <w:t>Водоотведение</w:t>
            </w:r>
          </w:p>
        </w:tc>
        <w:tc>
          <w:tcPr>
            <w:tcW w:w="1984" w:type="dxa"/>
            <w:gridSpan w:val="2"/>
          </w:tcPr>
          <w:p w:rsidR="004C7CF4" w:rsidRPr="00FF637C" w:rsidRDefault="004C7CF4" w:rsidP="004C7CF4">
            <w:pPr>
              <w:jc w:val="center"/>
              <w:rPr>
                <w:b/>
                <w:sz w:val="20"/>
                <w:szCs w:val="20"/>
              </w:rPr>
            </w:pPr>
            <w:r w:rsidRPr="00FF637C">
              <w:rPr>
                <w:b/>
                <w:sz w:val="20"/>
                <w:szCs w:val="20"/>
              </w:rPr>
              <w:t>Тепловая энергия</w:t>
            </w:r>
          </w:p>
        </w:tc>
        <w:tc>
          <w:tcPr>
            <w:tcW w:w="1701" w:type="dxa"/>
            <w:gridSpan w:val="2"/>
          </w:tcPr>
          <w:p w:rsidR="004C7CF4" w:rsidRPr="00FF637C" w:rsidRDefault="004C7CF4" w:rsidP="004C7CF4">
            <w:pPr>
              <w:jc w:val="center"/>
              <w:rPr>
                <w:b/>
                <w:sz w:val="20"/>
                <w:szCs w:val="20"/>
              </w:rPr>
            </w:pPr>
            <w:r>
              <w:rPr>
                <w:b/>
                <w:sz w:val="20"/>
                <w:szCs w:val="20"/>
              </w:rPr>
              <w:t>Утилизация</w:t>
            </w:r>
            <w:r w:rsidRPr="00FF637C">
              <w:rPr>
                <w:b/>
                <w:sz w:val="20"/>
                <w:szCs w:val="20"/>
              </w:rPr>
              <w:t xml:space="preserve"> ТБО</w:t>
            </w:r>
          </w:p>
        </w:tc>
      </w:tr>
      <w:tr w:rsidR="004C7CF4" w:rsidRPr="00FF637C" w:rsidTr="004C7CF4">
        <w:tc>
          <w:tcPr>
            <w:tcW w:w="1595" w:type="dxa"/>
            <w:vMerge/>
          </w:tcPr>
          <w:p w:rsidR="004C7CF4" w:rsidRPr="00FF637C" w:rsidRDefault="004C7CF4" w:rsidP="004C7CF4">
            <w:pPr>
              <w:jc w:val="center"/>
              <w:rPr>
                <w:b/>
                <w:sz w:val="20"/>
                <w:szCs w:val="20"/>
              </w:rPr>
            </w:pPr>
          </w:p>
        </w:tc>
        <w:tc>
          <w:tcPr>
            <w:tcW w:w="850" w:type="dxa"/>
          </w:tcPr>
          <w:p w:rsidR="004C7CF4" w:rsidRDefault="004C7CF4" w:rsidP="004C7CF4">
            <w:pPr>
              <w:jc w:val="center"/>
              <w:rPr>
                <w:b/>
                <w:sz w:val="20"/>
                <w:szCs w:val="20"/>
              </w:rPr>
            </w:pPr>
            <w:r w:rsidRPr="00FF637C">
              <w:rPr>
                <w:b/>
                <w:sz w:val="20"/>
                <w:szCs w:val="20"/>
              </w:rPr>
              <w:t>01.01</w:t>
            </w:r>
            <w:r>
              <w:rPr>
                <w:b/>
                <w:sz w:val="20"/>
                <w:szCs w:val="20"/>
              </w:rPr>
              <w:t xml:space="preserve"> </w:t>
            </w:r>
          </w:p>
          <w:p w:rsidR="004C7CF4" w:rsidRPr="00FF637C" w:rsidRDefault="004C7CF4" w:rsidP="004C7CF4">
            <w:pPr>
              <w:jc w:val="center"/>
              <w:rPr>
                <w:b/>
                <w:sz w:val="20"/>
                <w:szCs w:val="20"/>
              </w:rPr>
            </w:pPr>
            <w:r w:rsidRPr="00FF637C">
              <w:rPr>
                <w:b/>
                <w:sz w:val="20"/>
                <w:szCs w:val="20"/>
              </w:rPr>
              <w:t>2013</w:t>
            </w:r>
          </w:p>
        </w:tc>
        <w:tc>
          <w:tcPr>
            <w:tcW w:w="851" w:type="dxa"/>
          </w:tcPr>
          <w:p w:rsidR="004C7CF4" w:rsidRDefault="004C7CF4" w:rsidP="004C7CF4">
            <w:pPr>
              <w:jc w:val="center"/>
              <w:rPr>
                <w:b/>
                <w:sz w:val="20"/>
                <w:szCs w:val="20"/>
              </w:rPr>
            </w:pPr>
            <w:r w:rsidRPr="00FF637C">
              <w:rPr>
                <w:b/>
                <w:sz w:val="20"/>
                <w:szCs w:val="20"/>
              </w:rPr>
              <w:t>01.07.</w:t>
            </w:r>
          </w:p>
          <w:p w:rsidR="004C7CF4" w:rsidRPr="00FF637C" w:rsidRDefault="004C7CF4" w:rsidP="004C7CF4">
            <w:pPr>
              <w:jc w:val="center"/>
              <w:rPr>
                <w:b/>
                <w:sz w:val="20"/>
                <w:szCs w:val="20"/>
              </w:rPr>
            </w:pPr>
            <w:r w:rsidRPr="00FF637C">
              <w:rPr>
                <w:b/>
                <w:sz w:val="20"/>
                <w:szCs w:val="20"/>
              </w:rPr>
              <w:t>2013</w:t>
            </w:r>
          </w:p>
        </w:tc>
        <w:tc>
          <w:tcPr>
            <w:tcW w:w="709" w:type="dxa"/>
          </w:tcPr>
          <w:p w:rsidR="004C7CF4" w:rsidRPr="00FF637C" w:rsidRDefault="004C7CF4" w:rsidP="004C7CF4">
            <w:pPr>
              <w:jc w:val="center"/>
              <w:rPr>
                <w:b/>
                <w:sz w:val="20"/>
                <w:szCs w:val="20"/>
              </w:rPr>
            </w:pPr>
            <w:r w:rsidRPr="00FF637C">
              <w:rPr>
                <w:b/>
                <w:sz w:val="20"/>
                <w:szCs w:val="20"/>
              </w:rPr>
              <w:t>01.01.2013</w:t>
            </w:r>
          </w:p>
        </w:tc>
        <w:tc>
          <w:tcPr>
            <w:tcW w:w="708" w:type="dxa"/>
          </w:tcPr>
          <w:p w:rsidR="004C7CF4" w:rsidRPr="00FF637C" w:rsidRDefault="004C7CF4" w:rsidP="004C7CF4">
            <w:pPr>
              <w:jc w:val="center"/>
              <w:rPr>
                <w:b/>
                <w:sz w:val="20"/>
                <w:szCs w:val="20"/>
              </w:rPr>
            </w:pPr>
            <w:r w:rsidRPr="00FF637C">
              <w:rPr>
                <w:b/>
                <w:sz w:val="20"/>
                <w:szCs w:val="20"/>
              </w:rPr>
              <w:t>01.07.2013</w:t>
            </w:r>
          </w:p>
        </w:tc>
        <w:tc>
          <w:tcPr>
            <w:tcW w:w="709" w:type="dxa"/>
          </w:tcPr>
          <w:p w:rsidR="004C7CF4" w:rsidRPr="00FF637C" w:rsidRDefault="004C7CF4" w:rsidP="004C7CF4">
            <w:pPr>
              <w:jc w:val="center"/>
              <w:rPr>
                <w:b/>
                <w:sz w:val="20"/>
                <w:szCs w:val="20"/>
              </w:rPr>
            </w:pPr>
            <w:r w:rsidRPr="00FF637C">
              <w:rPr>
                <w:b/>
                <w:sz w:val="20"/>
                <w:szCs w:val="20"/>
              </w:rPr>
              <w:t>01.01.2013</w:t>
            </w:r>
          </w:p>
        </w:tc>
        <w:tc>
          <w:tcPr>
            <w:tcW w:w="709" w:type="dxa"/>
          </w:tcPr>
          <w:p w:rsidR="004C7CF4" w:rsidRPr="00FF637C" w:rsidRDefault="004C7CF4" w:rsidP="004C7CF4">
            <w:pPr>
              <w:jc w:val="center"/>
              <w:rPr>
                <w:b/>
                <w:sz w:val="20"/>
                <w:szCs w:val="20"/>
              </w:rPr>
            </w:pPr>
            <w:r w:rsidRPr="00FF637C">
              <w:rPr>
                <w:b/>
                <w:sz w:val="20"/>
                <w:szCs w:val="20"/>
              </w:rPr>
              <w:t>01.07.2013</w:t>
            </w:r>
          </w:p>
        </w:tc>
        <w:tc>
          <w:tcPr>
            <w:tcW w:w="992" w:type="dxa"/>
          </w:tcPr>
          <w:p w:rsidR="004C7CF4" w:rsidRDefault="004C7CF4" w:rsidP="004C7CF4">
            <w:pPr>
              <w:jc w:val="center"/>
              <w:rPr>
                <w:b/>
                <w:sz w:val="20"/>
                <w:szCs w:val="20"/>
              </w:rPr>
            </w:pPr>
            <w:r w:rsidRPr="00FF637C">
              <w:rPr>
                <w:b/>
                <w:sz w:val="20"/>
                <w:szCs w:val="20"/>
              </w:rPr>
              <w:t>01.01.</w:t>
            </w:r>
          </w:p>
          <w:p w:rsidR="004C7CF4" w:rsidRPr="00FF637C" w:rsidRDefault="004C7CF4" w:rsidP="004C7CF4">
            <w:pPr>
              <w:jc w:val="center"/>
              <w:rPr>
                <w:b/>
                <w:sz w:val="20"/>
                <w:szCs w:val="20"/>
              </w:rPr>
            </w:pPr>
            <w:r w:rsidRPr="00FF637C">
              <w:rPr>
                <w:b/>
                <w:sz w:val="20"/>
                <w:szCs w:val="20"/>
              </w:rPr>
              <w:t>2013</w:t>
            </w:r>
          </w:p>
        </w:tc>
        <w:tc>
          <w:tcPr>
            <w:tcW w:w="992" w:type="dxa"/>
          </w:tcPr>
          <w:p w:rsidR="004C7CF4" w:rsidRDefault="004C7CF4" w:rsidP="004C7CF4">
            <w:pPr>
              <w:jc w:val="center"/>
              <w:rPr>
                <w:b/>
                <w:sz w:val="20"/>
                <w:szCs w:val="20"/>
              </w:rPr>
            </w:pPr>
            <w:r w:rsidRPr="00FF637C">
              <w:rPr>
                <w:b/>
                <w:sz w:val="20"/>
                <w:szCs w:val="20"/>
              </w:rPr>
              <w:t>01.07.</w:t>
            </w:r>
          </w:p>
          <w:p w:rsidR="004C7CF4" w:rsidRPr="00FF637C" w:rsidRDefault="004C7CF4" w:rsidP="004C7CF4">
            <w:pPr>
              <w:jc w:val="center"/>
              <w:rPr>
                <w:b/>
                <w:sz w:val="20"/>
                <w:szCs w:val="20"/>
              </w:rPr>
            </w:pPr>
            <w:r w:rsidRPr="00FF637C">
              <w:rPr>
                <w:b/>
                <w:sz w:val="20"/>
                <w:szCs w:val="20"/>
              </w:rPr>
              <w:t>2013</w:t>
            </w:r>
          </w:p>
        </w:tc>
        <w:tc>
          <w:tcPr>
            <w:tcW w:w="851" w:type="dxa"/>
          </w:tcPr>
          <w:p w:rsidR="004C7CF4" w:rsidRDefault="004C7CF4" w:rsidP="004C7CF4">
            <w:pPr>
              <w:jc w:val="center"/>
              <w:rPr>
                <w:b/>
                <w:sz w:val="20"/>
                <w:szCs w:val="20"/>
              </w:rPr>
            </w:pPr>
            <w:r w:rsidRPr="00FF637C">
              <w:rPr>
                <w:b/>
                <w:sz w:val="20"/>
                <w:szCs w:val="20"/>
              </w:rPr>
              <w:t>01.01.</w:t>
            </w:r>
          </w:p>
          <w:p w:rsidR="004C7CF4" w:rsidRPr="00FF637C" w:rsidRDefault="004C7CF4" w:rsidP="004C7CF4">
            <w:pPr>
              <w:jc w:val="center"/>
              <w:rPr>
                <w:b/>
                <w:sz w:val="20"/>
                <w:szCs w:val="20"/>
              </w:rPr>
            </w:pPr>
            <w:r w:rsidRPr="00FF637C">
              <w:rPr>
                <w:b/>
                <w:sz w:val="20"/>
                <w:szCs w:val="20"/>
              </w:rPr>
              <w:t>2013</w:t>
            </w:r>
          </w:p>
        </w:tc>
        <w:tc>
          <w:tcPr>
            <w:tcW w:w="850" w:type="dxa"/>
          </w:tcPr>
          <w:p w:rsidR="004C7CF4" w:rsidRDefault="004C7CF4" w:rsidP="004C7CF4">
            <w:pPr>
              <w:jc w:val="center"/>
              <w:rPr>
                <w:b/>
                <w:sz w:val="20"/>
                <w:szCs w:val="20"/>
              </w:rPr>
            </w:pPr>
            <w:r w:rsidRPr="00FF637C">
              <w:rPr>
                <w:b/>
                <w:sz w:val="20"/>
                <w:szCs w:val="20"/>
              </w:rPr>
              <w:t>01.0</w:t>
            </w:r>
            <w:r>
              <w:rPr>
                <w:b/>
                <w:sz w:val="20"/>
                <w:szCs w:val="20"/>
              </w:rPr>
              <w:t>1</w:t>
            </w:r>
            <w:r w:rsidRPr="00FF637C">
              <w:rPr>
                <w:b/>
                <w:sz w:val="20"/>
                <w:szCs w:val="20"/>
              </w:rPr>
              <w:t>.</w:t>
            </w:r>
          </w:p>
          <w:p w:rsidR="004C7CF4" w:rsidRPr="00FF637C" w:rsidRDefault="004C7CF4" w:rsidP="004C7CF4">
            <w:pPr>
              <w:jc w:val="center"/>
              <w:rPr>
                <w:b/>
                <w:sz w:val="20"/>
                <w:szCs w:val="20"/>
              </w:rPr>
            </w:pPr>
            <w:r w:rsidRPr="00FF637C">
              <w:rPr>
                <w:b/>
                <w:sz w:val="20"/>
                <w:szCs w:val="20"/>
              </w:rPr>
              <w:t>201</w:t>
            </w:r>
            <w:r>
              <w:rPr>
                <w:b/>
                <w:sz w:val="20"/>
                <w:szCs w:val="20"/>
              </w:rPr>
              <w:t>4</w:t>
            </w:r>
          </w:p>
        </w:tc>
      </w:tr>
      <w:tr w:rsidR="004C7CF4" w:rsidRPr="00FF637C" w:rsidTr="004C7CF4">
        <w:tc>
          <w:tcPr>
            <w:tcW w:w="1595" w:type="dxa"/>
          </w:tcPr>
          <w:p w:rsidR="004C7CF4" w:rsidRPr="00FF637C" w:rsidRDefault="004C7CF4" w:rsidP="004C7CF4">
            <w:pPr>
              <w:jc w:val="center"/>
              <w:rPr>
                <w:rFonts w:cs="Times New Roman"/>
                <w:sz w:val="20"/>
                <w:szCs w:val="20"/>
              </w:rPr>
            </w:pPr>
            <w:r w:rsidRPr="00FF637C">
              <w:rPr>
                <w:rFonts w:cs="Times New Roman"/>
                <w:sz w:val="20"/>
                <w:szCs w:val="20"/>
              </w:rPr>
              <w:t>Азнакаевский</w:t>
            </w:r>
          </w:p>
          <w:p w:rsidR="004C7CF4" w:rsidRPr="00FF637C" w:rsidRDefault="004C7CF4" w:rsidP="004C7CF4">
            <w:pPr>
              <w:rPr>
                <w:rFonts w:cs="Times New Roman"/>
                <w:sz w:val="20"/>
                <w:szCs w:val="20"/>
              </w:rPr>
            </w:pPr>
            <w:r w:rsidRPr="00FF637C">
              <w:rPr>
                <w:rFonts w:cs="Times New Roman"/>
                <w:sz w:val="20"/>
                <w:szCs w:val="20"/>
              </w:rPr>
              <w:t>г. Азнакаево</w:t>
            </w:r>
          </w:p>
          <w:p w:rsidR="004C7CF4" w:rsidRPr="00FF637C" w:rsidRDefault="004C7CF4" w:rsidP="004C7CF4">
            <w:pPr>
              <w:rPr>
                <w:rFonts w:cs="Times New Roman"/>
                <w:sz w:val="20"/>
                <w:szCs w:val="20"/>
              </w:rPr>
            </w:pPr>
            <w:r w:rsidRPr="00FF637C">
              <w:rPr>
                <w:rFonts w:cs="Times New Roman"/>
                <w:sz w:val="20"/>
                <w:szCs w:val="20"/>
              </w:rPr>
              <w:t>пгт.Актюбинский</w:t>
            </w:r>
          </w:p>
        </w:tc>
        <w:tc>
          <w:tcPr>
            <w:tcW w:w="850"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sidRPr="00FF637C">
              <w:rPr>
                <w:rFonts w:cs="Times New Roman"/>
                <w:sz w:val="20"/>
                <w:szCs w:val="20"/>
              </w:rPr>
              <w:t>103,76</w:t>
            </w:r>
          </w:p>
          <w:p w:rsidR="004C7CF4" w:rsidRPr="00FF637C" w:rsidRDefault="004C7CF4" w:rsidP="004C7CF4">
            <w:pPr>
              <w:jc w:val="center"/>
              <w:rPr>
                <w:rFonts w:cs="Times New Roman"/>
                <w:sz w:val="20"/>
                <w:szCs w:val="20"/>
              </w:rPr>
            </w:pPr>
            <w:r w:rsidRPr="00FF637C">
              <w:rPr>
                <w:rFonts w:cs="Times New Roman"/>
                <w:sz w:val="20"/>
                <w:szCs w:val="20"/>
              </w:rPr>
              <w:t>100,43</w:t>
            </w:r>
          </w:p>
        </w:tc>
        <w:tc>
          <w:tcPr>
            <w:tcW w:w="851"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Pr>
                <w:rFonts w:cs="Times New Roman"/>
                <w:sz w:val="20"/>
                <w:szCs w:val="20"/>
              </w:rPr>
              <w:t>104,60</w:t>
            </w:r>
          </w:p>
          <w:p w:rsidR="004C7CF4" w:rsidRPr="00FF637C" w:rsidRDefault="004C7CF4" w:rsidP="004C7CF4">
            <w:pPr>
              <w:jc w:val="center"/>
              <w:rPr>
                <w:rFonts w:cs="Times New Roman"/>
                <w:sz w:val="20"/>
                <w:szCs w:val="20"/>
              </w:rPr>
            </w:pPr>
            <w:r w:rsidRPr="00FF637C">
              <w:rPr>
                <w:rFonts w:cs="Times New Roman"/>
                <w:sz w:val="20"/>
                <w:szCs w:val="20"/>
              </w:rPr>
              <w:t>100,43</w:t>
            </w:r>
          </w:p>
        </w:tc>
        <w:tc>
          <w:tcPr>
            <w:tcW w:w="709"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sidRPr="00FF637C">
              <w:rPr>
                <w:rFonts w:cs="Times New Roman"/>
                <w:sz w:val="20"/>
                <w:szCs w:val="20"/>
              </w:rPr>
              <w:t>32,12</w:t>
            </w:r>
          </w:p>
          <w:p w:rsidR="004C7CF4" w:rsidRPr="00FF637C" w:rsidRDefault="004C7CF4" w:rsidP="004C7CF4">
            <w:pPr>
              <w:jc w:val="center"/>
              <w:rPr>
                <w:rFonts w:cs="Times New Roman"/>
                <w:sz w:val="20"/>
                <w:szCs w:val="20"/>
              </w:rPr>
            </w:pPr>
            <w:r w:rsidRPr="00FF637C">
              <w:rPr>
                <w:rFonts w:cs="Times New Roman"/>
                <w:sz w:val="20"/>
                <w:szCs w:val="20"/>
              </w:rPr>
              <w:t>25,83</w:t>
            </w:r>
          </w:p>
        </w:tc>
        <w:tc>
          <w:tcPr>
            <w:tcW w:w="708"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sidRPr="00FF637C">
              <w:rPr>
                <w:rFonts w:cs="Times New Roman"/>
                <w:sz w:val="20"/>
                <w:szCs w:val="20"/>
              </w:rPr>
              <w:t>32,12</w:t>
            </w:r>
          </w:p>
          <w:p w:rsidR="004C7CF4" w:rsidRPr="00FF637C" w:rsidRDefault="004C7CF4" w:rsidP="004C7CF4">
            <w:pPr>
              <w:jc w:val="center"/>
              <w:rPr>
                <w:rFonts w:cs="Times New Roman"/>
                <w:sz w:val="20"/>
                <w:szCs w:val="20"/>
              </w:rPr>
            </w:pPr>
            <w:r w:rsidRPr="00FF637C">
              <w:rPr>
                <w:rFonts w:cs="Times New Roman"/>
                <w:sz w:val="20"/>
                <w:szCs w:val="20"/>
              </w:rPr>
              <w:t>27,13</w:t>
            </w:r>
          </w:p>
        </w:tc>
        <w:tc>
          <w:tcPr>
            <w:tcW w:w="709"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sidRPr="00FF637C">
              <w:rPr>
                <w:rFonts w:cs="Times New Roman"/>
                <w:sz w:val="20"/>
                <w:szCs w:val="20"/>
              </w:rPr>
              <w:t>14,25</w:t>
            </w:r>
          </w:p>
          <w:p w:rsidR="004C7CF4" w:rsidRPr="00FF637C" w:rsidRDefault="004C7CF4" w:rsidP="004C7CF4">
            <w:pPr>
              <w:jc w:val="center"/>
              <w:rPr>
                <w:rFonts w:cs="Times New Roman"/>
                <w:sz w:val="20"/>
                <w:szCs w:val="20"/>
              </w:rPr>
            </w:pPr>
            <w:r w:rsidRPr="00FF637C">
              <w:rPr>
                <w:rFonts w:cs="Times New Roman"/>
                <w:sz w:val="20"/>
                <w:szCs w:val="20"/>
              </w:rPr>
              <w:t>29,98</w:t>
            </w:r>
          </w:p>
        </w:tc>
        <w:tc>
          <w:tcPr>
            <w:tcW w:w="709"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sidRPr="00FF637C">
              <w:rPr>
                <w:rFonts w:cs="Times New Roman"/>
                <w:sz w:val="20"/>
                <w:szCs w:val="20"/>
              </w:rPr>
              <w:t>14,25</w:t>
            </w:r>
          </w:p>
          <w:p w:rsidR="004C7CF4" w:rsidRPr="00FF637C" w:rsidRDefault="004C7CF4" w:rsidP="004C7CF4">
            <w:pPr>
              <w:jc w:val="center"/>
              <w:rPr>
                <w:rFonts w:cs="Times New Roman"/>
                <w:sz w:val="20"/>
                <w:szCs w:val="20"/>
              </w:rPr>
            </w:pPr>
            <w:r w:rsidRPr="00FF637C">
              <w:rPr>
                <w:rFonts w:cs="Times New Roman"/>
                <w:sz w:val="20"/>
                <w:szCs w:val="20"/>
              </w:rPr>
              <w:t>29,98</w:t>
            </w:r>
          </w:p>
        </w:tc>
        <w:tc>
          <w:tcPr>
            <w:tcW w:w="992"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sidRPr="00FF637C">
              <w:rPr>
                <w:rFonts w:cs="Times New Roman"/>
                <w:sz w:val="20"/>
                <w:szCs w:val="20"/>
              </w:rPr>
              <w:t>1467,39</w:t>
            </w:r>
          </w:p>
          <w:p w:rsidR="004C7CF4" w:rsidRPr="00FF637C" w:rsidRDefault="004C7CF4" w:rsidP="004C7CF4">
            <w:pPr>
              <w:jc w:val="center"/>
              <w:rPr>
                <w:rFonts w:cs="Times New Roman"/>
                <w:sz w:val="20"/>
                <w:szCs w:val="20"/>
              </w:rPr>
            </w:pPr>
            <w:r w:rsidRPr="00FF637C">
              <w:rPr>
                <w:rFonts w:cs="Times New Roman"/>
                <w:sz w:val="20"/>
                <w:szCs w:val="20"/>
              </w:rPr>
              <w:t>1562,73</w:t>
            </w:r>
          </w:p>
        </w:tc>
        <w:tc>
          <w:tcPr>
            <w:tcW w:w="992" w:type="dxa"/>
          </w:tcPr>
          <w:p w:rsidR="004C7CF4" w:rsidRDefault="004C7CF4" w:rsidP="004C7CF4">
            <w:pPr>
              <w:jc w:val="center"/>
              <w:rPr>
                <w:rFonts w:cs="Times New Roman"/>
                <w:sz w:val="20"/>
                <w:szCs w:val="20"/>
              </w:rPr>
            </w:pPr>
          </w:p>
          <w:p w:rsidR="004C7CF4" w:rsidRPr="00FF637C" w:rsidRDefault="004C7CF4" w:rsidP="004C7CF4">
            <w:pPr>
              <w:jc w:val="center"/>
              <w:rPr>
                <w:rFonts w:cs="Times New Roman"/>
                <w:sz w:val="20"/>
                <w:szCs w:val="20"/>
              </w:rPr>
            </w:pPr>
            <w:r w:rsidRPr="00FF637C">
              <w:rPr>
                <w:rFonts w:cs="Times New Roman"/>
                <w:sz w:val="20"/>
                <w:szCs w:val="20"/>
              </w:rPr>
              <w:t>1542,21</w:t>
            </w:r>
          </w:p>
          <w:p w:rsidR="004C7CF4" w:rsidRPr="00FF637C" w:rsidRDefault="004C7CF4" w:rsidP="004C7CF4">
            <w:pPr>
              <w:jc w:val="center"/>
              <w:rPr>
                <w:rFonts w:cs="Times New Roman"/>
                <w:sz w:val="20"/>
                <w:szCs w:val="20"/>
              </w:rPr>
            </w:pPr>
            <w:r w:rsidRPr="00FF637C">
              <w:rPr>
                <w:rFonts w:cs="Times New Roman"/>
                <w:sz w:val="20"/>
                <w:szCs w:val="20"/>
              </w:rPr>
              <w:t>1569,19</w:t>
            </w:r>
          </w:p>
        </w:tc>
        <w:tc>
          <w:tcPr>
            <w:tcW w:w="851" w:type="dxa"/>
          </w:tcPr>
          <w:p w:rsidR="004C7CF4" w:rsidRDefault="004C7CF4" w:rsidP="004C7CF4">
            <w:pPr>
              <w:jc w:val="center"/>
              <w:rPr>
                <w:rFonts w:cs="Times New Roman"/>
                <w:sz w:val="20"/>
                <w:szCs w:val="20"/>
              </w:rPr>
            </w:pPr>
          </w:p>
          <w:p w:rsidR="004C7CF4" w:rsidRDefault="004C7CF4" w:rsidP="004C7CF4">
            <w:pPr>
              <w:jc w:val="center"/>
              <w:rPr>
                <w:rFonts w:cs="Times New Roman"/>
                <w:sz w:val="20"/>
                <w:szCs w:val="20"/>
              </w:rPr>
            </w:pPr>
            <w:r>
              <w:rPr>
                <w:rFonts w:cs="Times New Roman"/>
                <w:sz w:val="20"/>
                <w:szCs w:val="20"/>
              </w:rPr>
              <w:t>124,80</w:t>
            </w:r>
          </w:p>
          <w:p w:rsidR="004C7CF4" w:rsidRDefault="004C7CF4" w:rsidP="004C7CF4">
            <w:pPr>
              <w:jc w:val="center"/>
              <w:rPr>
                <w:rFonts w:cs="Times New Roman"/>
                <w:sz w:val="20"/>
                <w:szCs w:val="20"/>
              </w:rPr>
            </w:pPr>
            <w:r>
              <w:rPr>
                <w:rFonts w:cs="Times New Roman"/>
                <w:sz w:val="20"/>
                <w:szCs w:val="20"/>
              </w:rPr>
              <w:t>Вывоз</w:t>
            </w:r>
          </w:p>
          <w:p w:rsidR="004C7CF4" w:rsidRPr="00FF637C" w:rsidRDefault="004C7CF4" w:rsidP="004C7CF4">
            <w:pPr>
              <w:jc w:val="center"/>
              <w:rPr>
                <w:rFonts w:cs="Times New Roman"/>
                <w:sz w:val="20"/>
                <w:szCs w:val="20"/>
              </w:rPr>
            </w:pPr>
            <w:r>
              <w:rPr>
                <w:rFonts w:cs="Times New Roman"/>
                <w:sz w:val="20"/>
                <w:szCs w:val="20"/>
              </w:rPr>
              <w:t xml:space="preserve">(с чел) = 19,24 </w:t>
            </w:r>
          </w:p>
        </w:tc>
        <w:tc>
          <w:tcPr>
            <w:tcW w:w="850" w:type="dxa"/>
          </w:tcPr>
          <w:p w:rsidR="004C7CF4" w:rsidRDefault="004C7CF4" w:rsidP="004C7CF4">
            <w:pPr>
              <w:jc w:val="center"/>
              <w:rPr>
                <w:rFonts w:cs="Times New Roman"/>
                <w:sz w:val="20"/>
                <w:szCs w:val="20"/>
              </w:rPr>
            </w:pPr>
          </w:p>
          <w:p w:rsidR="004C7CF4" w:rsidRDefault="004C7CF4" w:rsidP="004C7CF4">
            <w:pPr>
              <w:jc w:val="center"/>
              <w:rPr>
                <w:rFonts w:cs="Times New Roman"/>
                <w:sz w:val="20"/>
                <w:szCs w:val="20"/>
              </w:rPr>
            </w:pPr>
            <w:r w:rsidRPr="00FF637C">
              <w:rPr>
                <w:rFonts w:cs="Times New Roman"/>
                <w:sz w:val="20"/>
                <w:szCs w:val="20"/>
              </w:rPr>
              <w:t>124,80</w:t>
            </w:r>
          </w:p>
          <w:p w:rsidR="004C7CF4" w:rsidRDefault="004C7CF4" w:rsidP="004C7CF4">
            <w:pPr>
              <w:jc w:val="center"/>
              <w:rPr>
                <w:rFonts w:cs="Times New Roman"/>
                <w:sz w:val="20"/>
                <w:szCs w:val="20"/>
              </w:rPr>
            </w:pPr>
            <w:r>
              <w:rPr>
                <w:rFonts w:cs="Times New Roman"/>
                <w:sz w:val="20"/>
                <w:szCs w:val="20"/>
              </w:rPr>
              <w:t>Вывоз</w:t>
            </w:r>
          </w:p>
          <w:p w:rsidR="004C7CF4" w:rsidRPr="00FF637C" w:rsidRDefault="004C7CF4" w:rsidP="004C7CF4">
            <w:pPr>
              <w:jc w:val="center"/>
              <w:rPr>
                <w:rFonts w:cs="Times New Roman"/>
                <w:sz w:val="20"/>
                <w:szCs w:val="20"/>
              </w:rPr>
            </w:pPr>
            <w:r>
              <w:rPr>
                <w:rFonts w:cs="Times New Roman"/>
                <w:sz w:val="20"/>
                <w:szCs w:val="20"/>
              </w:rPr>
              <w:t>(с чел) = 19,37</w:t>
            </w:r>
          </w:p>
        </w:tc>
      </w:tr>
      <w:tr w:rsidR="004C7CF4" w:rsidRPr="00FF637C" w:rsidTr="004C7CF4">
        <w:trPr>
          <w:trHeight w:val="363"/>
        </w:trPr>
        <w:tc>
          <w:tcPr>
            <w:tcW w:w="1595" w:type="dxa"/>
          </w:tcPr>
          <w:p w:rsidR="004C7CF4" w:rsidRPr="00FF637C" w:rsidRDefault="004C7CF4" w:rsidP="004C7CF4">
            <w:pPr>
              <w:rPr>
                <w:rFonts w:cs="Times New Roman"/>
                <w:sz w:val="20"/>
                <w:szCs w:val="20"/>
              </w:rPr>
            </w:pPr>
            <w:r w:rsidRPr="00FF637C">
              <w:rPr>
                <w:rFonts w:cs="Times New Roman"/>
                <w:sz w:val="20"/>
                <w:szCs w:val="20"/>
              </w:rPr>
              <w:t xml:space="preserve">      Бавлинский</w:t>
            </w:r>
          </w:p>
        </w:tc>
        <w:tc>
          <w:tcPr>
            <w:tcW w:w="850" w:type="dxa"/>
          </w:tcPr>
          <w:p w:rsidR="004C7CF4" w:rsidRPr="00FF637C" w:rsidRDefault="004C7CF4" w:rsidP="004C7CF4">
            <w:pPr>
              <w:jc w:val="center"/>
              <w:rPr>
                <w:rFonts w:cs="Times New Roman"/>
                <w:sz w:val="20"/>
                <w:szCs w:val="20"/>
              </w:rPr>
            </w:pPr>
            <w:r w:rsidRPr="00FF637C">
              <w:rPr>
                <w:rFonts w:cs="Times New Roman"/>
                <w:sz w:val="20"/>
                <w:szCs w:val="20"/>
              </w:rPr>
              <w:t>145,73</w:t>
            </w:r>
          </w:p>
        </w:tc>
        <w:tc>
          <w:tcPr>
            <w:tcW w:w="851" w:type="dxa"/>
          </w:tcPr>
          <w:p w:rsidR="004C7CF4" w:rsidRPr="00FF637C" w:rsidRDefault="004C7CF4" w:rsidP="004C7CF4">
            <w:pPr>
              <w:jc w:val="center"/>
              <w:rPr>
                <w:rFonts w:cs="Times New Roman"/>
                <w:sz w:val="20"/>
                <w:szCs w:val="20"/>
              </w:rPr>
            </w:pPr>
            <w:r w:rsidRPr="00FF637C">
              <w:rPr>
                <w:rFonts w:cs="Times New Roman"/>
                <w:sz w:val="20"/>
                <w:szCs w:val="20"/>
              </w:rPr>
              <w:t>145,73</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27,80</w:t>
            </w:r>
          </w:p>
        </w:tc>
        <w:tc>
          <w:tcPr>
            <w:tcW w:w="708" w:type="dxa"/>
          </w:tcPr>
          <w:p w:rsidR="004C7CF4" w:rsidRPr="00FF637C" w:rsidRDefault="004C7CF4" w:rsidP="004C7CF4">
            <w:pPr>
              <w:jc w:val="center"/>
              <w:rPr>
                <w:rFonts w:cs="Times New Roman"/>
                <w:sz w:val="20"/>
                <w:szCs w:val="20"/>
              </w:rPr>
            </w:pPr>
            <w:r w:rsidRPr="00FF637C">
              <w:rPr>
                <w:rFonts w:cs="Times New Roman"/>
                <w:sz w:val="20"/>
                <w:szCs w:val="20"/>
              </w:rPr>
              <w:t>27,80</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16,33</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16,33</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1693,72*</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1883,60*</w:t>
            </w:r>
          </w:p>
        </w:tc>
        <w:tc>
          <w:tcPr>
            <w:tcW w:w="851" w:type="dxa"/>
          </w:tcPr>
          <w:p w:rsidR="004C7CF4" w:rsidRDefault="004C7CF4" w:rsidP="004C7CF4">
            <w:pPr>
              <w:jc w:val="center"/>
              <w:rPr>
                <w:rFonts w:cs="Times New Roman"/>
                <w:sz w:val="20"/>
                <w:szCs w:val="20"/>
              </w:rPr>
            </w:pPr>
            <w:r w:rsidRPr="00FF637C">
              <w:rPr>
                <w:rFonts w:cs="Times New Roman"/>
                <w:sz w:val="20"/>
                <w:szCs w:val="20"/>
              </w:rPr>
              <w:t>98,05</w:t>
            </w:r>
            <w:r>
              <w:rPr>
                <w:rFonts w:cs="Times New Roman"/>
                <w:sz w:val="20"/>
                <w:szCs w:val="20"/>
              </w:rPr>
              <w:t xml:space="preserve"> Вывоз</w:t>
            </w:r>
          </w:p>
          <w:p w:rsidR="004C7CF4" w:rsidRPr="00FF637C" w:rsidRDefault="004C7CF4" w:rsidP="004C7CF4">
            <w:pPr>
              <w:jc w:val="center"/>
              <w:rPr>
                <w:rFonts w:cs="Times New Roman"/>
                <w:sz w:val="20"/>
                <w:szCs w:val="20"/>
              </w:rPr>
            </w:pPr>
            <w:r>
              <w:rPr>
                <w:rFonts w:cs="Times New Roman"/>
                <w:sz w:val="20"/>
                <w:szCs w:val="20"/>
              </w:rPr>
              <w:t>(с чел) = 23,8</w:t>
            </w:r>
          </w:p>
        </w:tc>
        <w:tc>
          <w:tcPr>
            <w:tcW w:w="850" w:type="dxa"/>
          </w:tcPr>
          <w:p w:rsidR="004C7CF4" w:rsidRDefault="004C7CF4" w:rsidP="004C7CF4">
            <w:pPr>
              <w:jc w:val="center"/>
              <w:rPr>
                <w:rFonts w:cs="Times New Roman"/>
                <w:sz w:val="20"/>
                <w:szCs w:val="20"/>
              </w:rPr>
            </w:pPr>
            <w:r w:rsidRPr="00FF637C">
              <w:rPr>
                <w:rFonts w:cs="Times New Roman"/>
                <w:sz w:val="20"/>
                <w:szCs w:val="20"/>
              </w:rPr>
              <w:t>98,05</w:t>
            </w:r>
            <w:r>
              <w:rPr>
                <w:rFonts w:cs="Times New Roman"/>
                <w:sz w:val="20"/>
                <w:szCs w:val="20"/>
              </w:rPr>
              <w:t xml:space="preserve"> Вывоз</w:t>
            </w:r>
          </w:p>
          <w:p w:rsidR="004C7CF4" w:rsidRPr="00FF637C" w:rsidRDefault="004C7CF4" w:rsidP="004C7CF4">
            <w:pPr>
              <w:jc w:val="center"/>
              <w:rPr>
                <w:rFonts w:cs="Times New Roman"/>
                <w:sz w:val="20"/>
                <w:szCs w:val="20"/>
              </w:rPr>
            </w:pPr>
            <w:r>
              <w:rPr>
                <w:rFonts w:cs="Times New Roman"/>
                <w:sz w:val="20"/>
                <w:szCs w:val="20"/>
              </w:rPr>
              <w:t>(с чел) = 26,18</w:t>
            </w:r>
          </w:p>
        </w:tc>
      </w:tr>
      <w:tr w:rsidR="004C7CF4" w:rsidRPr="00FF637C" w:rsidTr="004C7CF4">
        <w:tc>
          <w:tcPr>
            <w:tcW w:w="1595" w:type="dxa"/>
          </w:tcPr>
          <w:p w:rsidR="004C7CF4" w:rsidRPr="00FF637C" w:rsidRDefault="004C7CF4" w:rsidP="004C7CF4">
            <w:pPr>
              <w:jc w:val="center"/>
              <w:rPr>
                <w:rFonts w:cs="Times New Roman"/>
                <w:sz w:val="20"/>
                <w:szCs w:val="20"/>
              </w:rPr>
            </w:pPr>
            <w:r w:rsidRPr="00FF637C">
              <w:rPr>
                <w:rFonts w:cs="Times New Roman"/>
                <w:sz w:val="20"/>
                <w:szCs w:val="20"/>
              </w:rPr>
              <w:t>Бугульминский</w:t>
            </w:r>
          </w:p>
        </w:tc>
        <w:tc>
          <w:tcPr>
            <w:tcW w:w="850" w:type="dxa"/>
          </w:tcPr>
          <w:p w:rsidR="004C7CF4" w:rsidRPr="00FF637C" w:rsidRDefault="004C7CF4" w:rsidP="004C7CF4">
            <w:pPr>
              <w:jc w:val="center"/>
              <w:rPr>
                <w:rFonts w:cs="Times New Roman"/>
                <w:sz w:val="20"/>
                <w:szCs w:val="20"/>
              </w:rPr>
            </w:pPr>
            <w:r w:rsidRPr="00FF637C">
              <w:rPr>
                <w:rFonts w:cs="Times New Roman"/>
                <w:sz w:val="20"/>
                <w:szCs w:val="20"/>
              </w:rPr>
              <w:t>126,71</w:t>
            </w:r>
          </w:p>
        </w:tc>
        <w:tc>
          <w:tcPr>
            <w:tcW w:w="851" w:type="dxa"/>
          </w:tcPr>
          <w:p w:rsidR="004C7CF4" w:rsidRPr="00FF637C" w:rsidRDefault="004C7CF4" w:rsidP="004C7CF4">
            <w:pPr>
              <w:jc w:val="center"/>
              <w:rPr>
                <w:rFonts w:cs="Times New Roman"/>
                <w:sz w:val="20"/>
                <w:szCs w:val="20"/>
              </w:rPr>
            </w:pPr>
            <w:r w:rsidRPr="00FF637C">
              <w:rPr>
                <w:rFonts w:cs="Times New Roman"/>
                <w:sz w:val="20"/>
                <w:szCs w:val="20"/>
              </w:rPr>
              <w:t>126,71</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27,35</w:t>
            </w:r>
          </w:p>
        </w:tc>
        <w:tc>
          <w:tcPr>
            <w:tcW w:w="708" w:type="dxa"/>
          </w:tcPr>
          <w:p w:rsidR="004C7CF4" w:rsidRPr="00FF637C" w:rsidRDefault="004C7CF4" w:rsidP="004C7CF4">
            <w:pPr>
              <w:jc w:val="center"/>
              <w:rPr>
                <w:rFonts w:cs="Times New Roman"/>
                <w:sz w:val="20"/>
                <w:szCs w:val="20"/>
              </w:rPr>
            </w:pPr>
            <w:r w:rsidRPr="00FF637C">
              <w:rPr>
                <w:rFonts w:cs="Times New Roman"/>
                <w:sz w:val="20"/>
                <w:szCs w:val="20"/>
              </w:rPr>
              <w:t>27,51</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13,02</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13,02</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1500,67*</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1598,00*</w:t>
            </w:r>
          </w:p>
        </w:tc>
        <w:tc>
          <w:tcPr>
            <w:tcW w:w="851" w:type="dxa"/>
          </w:tcPr>
          <w:p w:rsidR="004C7CF4" w:rsidRDefault="004C7CF4" w:rsidP="004C7CF4">
            <w:pPr>
              <w:jc w:val="center"/>
              <w:rPr>
                <w:rFonts w:cs="Times New Roman"/>
                <w:sz w:val="20"/>
                <w:szCs w:val="20"/>
              </w:rPr>
            </w:pPr>
            <w:r>
              <w:rPr>
                <w:rFonts w:cs="Times New Roman"/>
                <w:sz w:val="20"/>
                <w:szCs w:val="20"/>
              </w:rPr>
              <w:t>22,80 Вывоз</w:t>
            </w:r>
          </w:p>
          <w:p w:rsidR="004C7CF4" w:rsidRPr="00FF637C" w:rsidRDefault="004C7CF4" w:rsidP="004C7CF4">
            <w:pPr>
              <w:jc w:val="center"/>
              <w:rPr>
                <w:rFonts w:cs="Times New Roman"/>
                <w:sz w:val="20"/>
                <w:szCs w:val="20"/>
              </w:rPr>
            </w:pPr>
            <w:r>
              <w:rPr>
                <w:rFonts w:cs="Times New Roman"/>
                <w:sz w:val="20"/>
                <w:szCs w:val="20"/>
              </w:rPr>
              <w:t>(с чел) = 18,90</w:t>
            </w:r>
          </w:p>
        </w:tc>
        <w:tc>
          <w:tcPr>
            <w:tcW w:w="850" w:type="dxa"/>
          </w:tcPr>
          <w:p w:rsidR="004C7CF4" w:rsidRDefault="004C7CF4" w:rsidP="004C7CF4">
            <w:pPr>
              <w:jc w:val="center"/>
              <w:rPr>
                <w:rFonts w:cs="Times New Roman"/>
                <w:sz w:val="20"/>
                <w:szCs w:val="20"/>
              </w:rPr>
            </w:pPr>
            <w:r>
              <w:rPr>
                <w:rFonts w:cs="Times New Roman"/>
                <w:sz w:val="20"/>
                <w:szCs w:val="20"/>
              </w:rPr>
              <w:t>23,48 Вывоз</w:t>
            </w:r>
          </w:p>
          <w:p w:rsidR="004C7CF4" w:rsidRPr="00FF637C" w:rsidRDefault="004C7CF4" w:rsidP="004C7CF4">
            <w:pPr>
              <w:jc w:val="center"/>
              <w:rPr>
                <w:rFonts w:cs="Times New Roman"/>
                <w:sz w:val="20"/>
                <w:szCs w:val="20"/>
              </w:rPr>
            </w:pPr>
            <w:r>
              <w:rPr>
                <w:rFonts w:cs="Times New Roman"/>
                <w:sz w:val="20"/>
                <w:szCs w:val="20"/>
              </w:rPr>
              <w:t>(с чел) = 19,93</w:t>
            </w:r>
          </w:p>
        </w:tc>
      </w:tr>
      <w:tr w:rsidR="004C7CF4" w:rsidRPr="00FF637C" w:rsidTr="004C7CF4">
        <w:tc>
          <w:tcPr>
            <w:tcW w:w="1595" w:type="dxa"/>
          </w:tcPr>
          <w:p w:rsidR="004C7CF4" w:rsidRPr="00FF637C" w:rsidRDefault="004C7CF4" w:rsidP="004C7CF4">
            <w:pPr>
              <w:jc w:val="center"/>
              <w:rPr>
                <w:rFonts w:cs="Times New Roman"/>
                <w:sz w:val="20"/>
                <w:szCs w:val="20"/>
              </w:rPr>
            </w:pPr>
            <w:r w:rsidRPr="00FF637C">
              <w:rPr>
                <w:rFonts w:cs="Times New Roman"/>
                <w:sz w:val="20"/>
                <w:szCs w:val="20"/>
              </w:rPr>
              <w:t>Заинский</w:t>
            </w:r>
          </w:p>
        </w:tc>
        <w:tc>
          <w:tcPr>
            <w:tcW w:w="850" w:type="dxa"/>
          </w:tcPr>
          <w:p w:rsidR="004C7CF4" w:rsidRPr="00FF637C" w:rsidRDefault="004C7CF4" w:rsidP="004C7CF4">
            <w:pPr>
              <w:jc w:val="center"/>
              <w:rPr>
                <w:rFonts w:cs="Times New Roman"/>
                <w:sz w:val="20"/>
                <w:szCs w:val="20"/>
              </w:rPr>
            </w:pPr>
            <w:r w:rsidRPr="00FF637C">
              <w:rPr>
                <w:rFonts w:cs="Times New Roman"/>
                <w:sz w:val="20"/>
                <w:szCs w:val="20"/>
              </w:rPr>
              <w:t>120,05</w:t>
            </w:r>
          </w:p>
        </w:tc>
        <w:tc>
          <w:tcPr>
            <w:tcW w:w="851" w:type="dxa"/>
          </w:tcPr>
          <w:p w:rsidR="004C7CF4" w:rsidRPr="00FF637C" w:rsidRDefault="004C7CF4" w:rsidP="004C7CF4">
            <w:pPr>
              <w:jc w:val="center"/>
              <w:rPr>
                <w:rFonts w:cs="Times New Roman"/>
                <w:sz w:val="20"/>
                <w:szCs w:val="20"/>
              </w:rPr>
            </w:pPr>
            <w:r w:rsidRPr="00FF637C">
              <w:rPr>
                <w:rFonts w:cs="Times New Roman"/>
                <w:sz w:val="20"/>
                <w:szCs w:val="20"/>
              </w:rPr>
              <w:t>120,05</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32,44</w:t>
            </w:r>
          </w:p>
        </w:tc>
        <w:tc>
          <w:tcPr>
            <w:tcW w:w="708" w:type="dxa"/>
          </w:tcPr>
          <w:p w:rsidR="004C7CF4" w:rsidRPr="00FF637C" w:rsidRDefault="004C7CF4" w:rsidP="004C7CF4">
            <w:pPr>
              <w:jc w:val="center"/>
              <w:rPr>
                <w:rFonts w:cs="Times New Roman"/>
                <w:sz w:val="20"/>
                <w:szCs w:val="20"/>
              </w:rPr>
            </w:pPr>
            <w:r w:rsidRPr="00FF637C">
              <w:rPr>
                <w:rFonts w:cs="Times New Roman"/>
                <w:sz w:val="20"/>
                <w:szCs w:val="20"/>
              </w:rPr>
              <w:t>32,44</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20,52</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21,52</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1271,00</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1304,05</w:t>
            </w:r>
          </w:p>
        </w:tc>
        <w:tc>
          <w:tcPr>
            <w:tcW w:w="851" w:type="dxa"/>
          </w:tcPr>
          <w:p w:rsidR="004C7CF4" w:rsidRPr="00FF637C" w:rsidRDefault="004C7CF4" w:rsidP="004C7CF4">
            <w:pPr>
              <w:jc w:val="center"/>
              <w:rPr>
                <w:rFonts w:cs="Times New Roman"/>
                <w:sz w:val="20"/>
                <w:szCs w:val="20"/>
              </w:rPr>
            </w:pPr>
            <w:r w:rsidRPr="00FF637C">
              <w:rPr>
                <w:rFonts w:cs="Times New Roman"/>
                <w:sz w:val="20"/>
                <w:szCs w:val="20"/>
              </w:rPr>
              <w:t>43,96</w:t>
            </w:r>
          </w:p>
        </w:tc>
        <w:tc>
          <w:tcPr>
            <w:tcW w:w="850" w:type="dxa"/>
          </w:tcPr>
          <w:p w:rsidR="004C7CF4" w:rsidRPr="00FF637C" w:rsidRDefault="004C7CF4" w:rsidP="004C7CF4">
            <w:pPr>
              <w:jc w:val="center"/>
              <w:rPr>
                <w:rFonts w:cs="Times New Roman"/>
                <w:sz w:val="20"/>
                <w:szCs w:val="20"/>
              </w:rPr>
            </w:pPr>
            <w:r w:rsidRPr="00FF637C">
              <w:rPr>
                <w:rFonts w:cs="Times New Roman"/>
                <w:sz w:val="20"/>
                <w:szCs w:val="20"/>
              </w:rPr>
              <w:t>52,00</w:t>
            </w:r>
          </w:p>
        </w:tc>
      </w:tr>
      <w:tr w:rsidR="004C7CF4" w:rsidRPr="00FF637C" w:rsidTr="004C7CF4">
        <w:tc>
          <w:tcPr>
            <w:tcW w:w="1595" w:type="dxa"/>
          </w:tcPr>
          <w:p w:rsidR="004C7CF4" w:rsidRPr="00FF637C" w:rsidRDefault="004C7CF4" w:rsidP="004C7CF4">
            <w:pPr>
              <w:jc w:val="center"/>
              <w:rPr>
                <w:rFonts w:cs="Times New Roman"/>
                <w:sz w:val="20"/>
                <w:szCs w:val="20"/>
              </w:rPr>
            </w:pPr>
            <w:r w:rsidRPr="00FF637C">
              <w:rPr>
                <w:rFonts w:cs="Times New Roman"/>
                <w:sz w:val="20"/>
                <w:szCs w:val="20"/>
              </w:rPr>
              <w:t>Лениногорский</w:t>
            </w:r>
          </w:p>
        </w:tc>
        <w:tc>
          <w:tcPr>
            <w:tcW w:w="850" w:type="dxa"/>
          </w:tcPr>
          <w:p w:rsidR="004C7CF4" w:rsidRPr="00FF637C" w:rsidRDefault="004C7CF4" w:rsidP="004C7CF4">
            <w:pPr>
              <w:jc w:val="center"/>
              <w:rPr>
                <w:rFonts w:cs="Times New Roman"/>
                <w:sz w:val="20"/>
                <w:szCs w:val="20"/>
              </w:rPr>
            </w:pPr>
            <w:r w:rsidRPr="00FF637C">
              <w:rPr>
                <w:rFonts w:cs="Times New Roman"/>
                <w:sz w:val="20"/>
                <w:szCs w:val="20"/>
              </w:rPr>
              <w:t>110,31</w:t>
            </w:r>
          </w:p>
        </w:tc>
        <w:tc>
          <w:tcPr>
            <w:tcW w:w="851" w:type="dxa"/>
          </w:tcPr>
          <w:p w:rsidR="004C7CF4" w:rsidRPr="00FF637C" w:rsidRDefault="004C7CF4" w:rsidP="004C7CF4">
            <w:pPr>
              <w:jc w:val="center"/>
              <w:rPr>
                <w:rFonts w:cs="Times New Roman"/>
                <w:sz w:val="20"/>
                <w:szCs w:val="20"/>
              </w:rPr>
            </w:pPr>
            <w:r w:rsidRPr="00FF637C">
              <w:rPr>
                <w:rFonts w:cs="Times New Roman"/>
                <w:sz w:val="20"/>
                <w:szCs w:val="20"/>
              </w:rPr>
              <w:t>110,31</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23,32</w:t>
            </w:r>
          </w:p>
        </w:tc>
        <w:tc>
          <w:tcPr>
            <w:tcW w:w="708" w:type="dxa"/>
          </w:tcPr>
          <w:p w:rsidR="004C7CF4" w:rsidRPr="00FF637C" w:rsidRDefault="004C7CF4" w:rsidP="004C7CF4">
            <w:pPr>
              <w:jc w:val="center"/>
              <w:rPr>
                <w:rFonts w:cs="Times New Roman"/>
                <w:sz w:val="20"/>
                <w:szCs w:val="20"/>
              </w:rPr>
            </w:pPr>
            <w:r w:rsidRPr="00FF637C">
              <w:rPr>
                <w:rFonts w:cs="Times New Roman"/>
                <w:sz w:val="20"/>
                <w:szCs w:val="20"/>
              </w:rPr>
              <w:t>23,32</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21,82</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21,82</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1352,06</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1555,13</w:t>
            </w:r>
          </w:p>
        </w:tc>
        <w:tc>
          <w:tcPr>
            <w:tcW w:w="851" w:type="dxa"/>
          </w:tcPr>
          <w:p w:rsidR="004C7CF4" w:rsidRPr="00FF637C" w:rsidRDefault="004C7CF4" w:rsidP="004C7CF4">
            <w:pPr>
              <w:jc w:val="center"/>
              <w:rPr>
                <w:rFonts w:cs="Times New Roman"/>
                <w:sz w:val="20"/>
                <w:szCs w:val="20"/>
              </w:rPr>
            </w:pPr>
            <w:r w:rsidRPr="00FF637C">
              <w:rPr>
                <w:rFonts w:cs="Times New Roman"/>
                <w:sz w:val="20"/>
                <w:szCs w:val="20"/>
              </w:rPr>
              <w:t>63,43</w:t>
            </w:r>
          </w:p>
        </w:tc>
        <w:tc>
          <w:tcPr>
            <w:tcW w:w="850" w:type="dxa"/>
          </w:tcPr>
          <w:p w:rsidR="004C7CF4" w:rsidRPr="00FF637C" w:rsidRDefault="004C7CF4" w:rsidP="004C7CF4">
            <w:pPr>
              <w:jc w:val="center"/>
              <w:rPr>
                <w:rFonts w:cs="Times New Roman"/>
                <w:sz w:val="20"/>
                <w:szCs w:val="20"/>
              </w:rPr>
            </w:pPr>
            <w:r w:rsidRPr="00FF637C">
              <w:rPr>
                <w:rFonts w:cs="Times New Roman"/>
                <w:sz w:val="20"/>
                <w:szCs w:val="20"/>
              </w:rPr>
              <w:t>63,43</w:t>
            </w:r>
          </w:p>
        </w:tc>
      </w:tr>
      <w:tr w:rsidR="004C7CF4" w:rsidRPr="00FF637C" w:rsidTr="004C7CF4">
        <w:tc>
          <w:tcPr>
            <w:tcW w:w="1595" w:type="dxa"/>
          </w:tcPr>
          <w:p w:rsidR="004C7CF4" w:rsidRPr="00FF637C" w:rsidRDefault="004C7CF4" w:rsidP="004C7CF4">
            <w:pPr>
              <w:jc w:val="center"/>
              <w:rPr>
                <w:rFonts w:cs="Times New Roman"/>
                <w:sz w:val="20"/>
                <w:szCs w:val="20"/>
              </w:rPr>
            </w:pPr>
            <w:r w:rsidRPr="00FF637C">
              <w:rPr>
                <w:rFonts w:cs="Times New Roman"/>
                <w:sz w:val="20"/>
                <w:szCs w:val="20"/>
              </w:rPr>
              <w:t>Альметьевский</w:t>
            </w:r>
          </w:p>
        </w:tc>
        <w:tc>
          <w:tcPr>
            <w:tcW w:w="850" w:type="dxa"/>
          </w:tcPr>
          <w:p w:rsidR="004C7CF4" w:rsidRPr="00FF637C" w:rsidRDefault="004C7CF4" w:rsidP="004C7CF4">
            <w:pPr>
              <w:jc w:val="center"/>
              <w:rPr>
                <w:rFonts w:cs="Times New Roman"/>
                <w:sz w:val="20"/>
                <w:szCs w:val="20"/>
              </w:rPr>
            </w:pPr>
            <w:r w:rsidRPr="00FF637C">
              <w:rPr>
                <w:rFonts w:cs="Times New Roman"/>
                <w:sz w:val="20"/>
                <w:szCs w:val="20"/>
              </w:rPr>
              <w:t>145,85</w:t>
            </w:r>
          </w:p>
        </w:tc>
        <w:tc>
          <w:tcPr>
            <w:tcW w:w="851" w:type="dxa"/>
          </w:tcPr>
          <w:p w:rsidR="004C7CF4" w:rsidRPr="00FF637C" w:rsidRDefault="004C7CF4" w:rsidP="004C7CF4">
            <w:pPr>
              <w:jc w:val="center"/>
              <w:rPr>
                <w:rFonts w:cs="Times New Roman"/>
                <w:sz w:val="20"/>
                <w:szCs w:val="20"/>
              </w:rPr>
            </w:pPr>
            <w:r w:rsidRPr="00FF637C">
              <w:rPr>
                <w:rFonts w:cs="Times New Roman"/>
                <w:sz w:val="20"/>
                <w:szCs w:val="20"/>
              </w:rPr>
              <w:t>145,85</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33,09*</w:t>
            </w:r>
          </w:p>
        </w:tc>
        <w:tc>
          <w:tcPr>
            <w:tcW w:w="708" w:type="dxa"/>
          </w:tcPr>
          <w:p w:rsidR="004C7CF4" w:rsidRPr="00FF637C" w:rsidRDefault="004C7CF4" w:rsidP="004C7CF4">
            <w:pPr>
              <w:jc w:val="center"/>
              <w:rPr>
                <w:rFonts w:cs="Times New Roman"/>
                <w:sz w:val="20"/>
                <w:szCs w:val="20"/>
              </w:rPr>
            </w:pPr>
            <w:r w:rsidRPr="00FF637C">
              <w:rPr>
                <w:rFonts w:cs="Times New Roman"/>
                <w:sz w:val="20"/>
                <w:szCs w:val="20"/>
              </w:rPr>
              <w:t>33,09 *</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15,26</w:t>
            </w:r>
          </w:p>
        </w:tc>
        <w:tc>
          <w:tcPr>
            <w:tcW w:w="709" w:type="dxa"/>
          </w:tcPr>
          <w:p w:rsidR="004C7CF4" w:rsidRPr="00FF637C" w:rsidRDefault="004C7CF4" w:rsidP="004C7CF4">
            <w:pPr>
              <w:jc w:val="center"/>
              <w:rPr>
                <w:rFonts w:cs="Times New Roman"/>
                <w:sz w:val="20"/>
                <w:szCs w:val="20"/>
              </w:rPr>
            </w:pPr>
            <w:r w:rsidRPr="00FF637C">
              <w:rPr>
                <w:rFonts w:cs="Times New Roman"/>
                <w:sz w:val="20"/>
                <w:szCs w:val="20"/>
              </w:rPr>
              <w:t>16,18</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1610,70*</w:t>
            </w:r>
          </w:p>
        </w:tc>
        <w:tc>
          <w:tcPr>
            <w:tcW w:w="992" w:type="dxa"/>
          </w:tcPr>
          <w:p w:rsidR="004C7CF4" w:rsidRPr="00FF637C" w:rsidRDefault="004C7CF4" w:rsidP="004C7CF4">
            <w:pPr>
              <w:jc w:val="center"/>
              <w:rPr>
                <w:rFonts w:cs="Times New Roman"/>
                <w:sz w:val="20"/>
                <w:szCs w:val="20"/>
              </w:rPr>
            </w:pPr>
            <w:r w:rsidRPr="00FF637C">
              <w:rPr>
                <w:rFonts w:cs="Times New Roman"/>
                <w:sz w:val="20"/>
                <w:szCs w:val="20"/>
              </w:rPr>
              <w:t>1823,97*</w:t>
            </w:r>
          </w:p>
        </w:tc>
        <w:tc>
          <w:tcPr>
            <w:tcW w:w="851" w:type="dxa"/>
          </w:tcPr>
          <w:p w:rsidR="004C7CF4" w:rsidRDefault="004C7CF4" w:rsidP="004C7CF4">
            <w:pPr>
              <w:jc w:val="center"/>
              <w:rPr>
                <w:rFonts w:cs="Times New Roman"/>
                <w:sz w:val="20"/>
                <w:szCs w:val="20"/>
              </w:rPr>
            </w:pPr>
            <w:r>
              <w:rPr>
                <w:rFonts w:cs="Times New Roman"/>
                <w:sz w:val="20"/>
                <w:szCs w:val="20"/>
              </w:rPr>
              <w:t>32,76</w:t>
            </w:r>
          </w:p>
          <w:p w:rsidR="004C7CF4" w:rsidRDefault="004C7CF4" w:rsidP="004C7CF4">
            <w:pPr>
              <w:jc w:val="center"/>
              <w:rPr>
                <w:rFonts w:cs="Times New Roman"/>
                <w:sz w:val="20"/>
                <w:szCs w:val="20"/>
              </w:rPr>
            </w:pPr>
            <w:r>
              <w:rPr>
                <w:rFonts w:cs="Times New Roman"/>
                <w:sz w:val="20"/>
                <w:szCs w:val="20"/>
              </w:rPr>
              <w:t>Вывоз</w:t>
            </w:r>
          </w:p>
          <w:p w:rsidR="004C7CF4" w:rsidRDefault="004C7CF4" w:rsidP="004C7CF4">
            <w:pPr>
              <w:jc w:val="center"/>
              <w:rPr>
                <w:rFonts w:cs="Times New Roman"/>
                <w:sz w:val="20"/>
                <w:szCs w:val="20"/>
              </w:rPr>
            </w:pPr>
            <w:r>
              <w:rPr>
                <w:rFonts w:cs="Times New Roman"/>
                <w:sz w:val="20"/>
                <w:szCs w:val="20"/>
              </w:rPr>
              <w:t>(с кВм)</w:t>
            </w:r>
          </w:p>
          <w:p w:rsidR="004C7CF4" w:rsidRPr="00FF637C" w:rsidRDefault="004C7CF4" w:rsidP="004C7CF4">
            <w:pPr>
              <w:jc w:val="center"/>
              <w:rPr>
                <w:rFonts w:cs="Times New Roman"/>
                <w:sz w:val="20"/>
                <w:szCs w:val="20"/>
              </w:rPr>
            </w:pPr>
            <w:r>
              <w:rPr>
                <w:rFonts w:cs="Times New Roman"/>
                <w:sz w:val="20"/>
                <w:szCs w:val="20"/>
              </w:rPr>
              <w:t>1.26</w:t>
            </w:r>
          </w:p>
        </w:tc>
        <w:tc>
          <w:tcPr>
            <w:tcW w:w="850" w:type="dxa"/>
          </w:tcPr>
          <w:p w:rsidR="004C7CF4" w:rsidRDefault="004C7CF4" w:rsidP="004C7CF4">
            <w:pPr>
              <w:jc w:val="center"/>
              <w:rPr>
                <w:rFonts w:cs="Times New Roman"/>
                <w:sz w:val="20"/>
                <w:szCs w:val="20"/>
              </w:rPr>
            </w:pPr>
            <w:r w:rsidRPr="00FF637C">
              <w:rPr>
                <w:rFonts w:cs="Times New Roman"/>
                <w:sz w:val="20"/>
                <w:szCs w:val="20"/>
              </w:rPr>
              <w:t>32,76</w:t>
            </w:r>
            <w:r>
              <w:rPr>
                <w:rFonts w:cs="Times New Roman"/>
                <w:sz w:val="20"/>
                <w:szCs w:val="20"/>
              </w:rPr>
              <w:t xml:space="preserve"> Вывоз</w:t>
            </w:r>
          </w:p>
          <w:p w:rsidR="004C7CF4" w:rsidRDefault="004C7CF4" w:rsidP="004C7CF4">
            <w:pPr>
              <w:jc w:val="center"/>
              <w:rPr>
                <w:rFonts w:cs="Times New Roman"/>
                <w:sz w:val="20"/>
                <w:szCs w:val="20"/>
              </w:rPr>
            </w:pPr>
            <w:r>
              <w:rPr>
                <w:rFonts w:cs="Times New Roman"/>
                <w:sz w:val="20"/>
                <w:szCs w:val="20"/>
              </w:rPr>
              <w:t>(с кВм)</w:t>
            </w:r>
          </w:p>
          <w:p w:rsidR="004C7CF4" w:rsidRPr="00FF637C" w:rsidRDefault="004C7CF4" w:rsidP="004C7CF4">
            <w:pPr>
              <w:jc w:val="center"/>
              <w:rPr>
                <w:rFonts w:cs="Times New Roman"/>
                <w:sz w:val="20"/>
                <w:szCs w:val="20"/>
              </w:rPr>
            </w:pPr>
            <w:r>
              <w:rPr>
                <w:rFonts w:cs="Times New Roman"/>
                <w:sz w:val="20"/>
                <w:szCs w:val="20"/>
              </w:rPr>
              <w:t>1.26</w:t>
            </w:r>
          </w:p>
        </w:tc>
      </w:tr>
    </w:tbl>
    <w:p w:rsidR="00097E84" w:rsidRDefault="00097E84" w:rsidP="004C7CF4">
      <w:pPr>
        <w:ind w:right="-284" w:hanging="540"/>
        <w:jc w:val="both"/>
      </w:pPr>
    </w:p>
    <w:p w:rsidR="00423AD0" w:rsidRDefault="00423AD0" w:rsidP="00097E84"/>
    <w:p w:rsidR="00097E84" w:rsidRDefault="00097E84" w:rsidP="00097E84"/>
    <w:p w:rsidR="004C7CF4" w:rsidRPr="008322DF" w:rsidRDefault="004C7CF4" w:rsidP="00CC7F92">
      <w:pPr>
        <w:ind w:firstLine="567"/>
        <w:jc w:val="both"/>
        <w:rPr>
          <w:szCs w:val="28"/>
        </w:rPr>
      </w:pPr>
    </w:p>
    <w:p w:rsidR="00CC7F92" w:rsidRPr="008322DF" w:rsidRDefault="00CC7F92" w:rsidP="00CC7F92">
      <w:pPr>
        <w:ind w:firstLine="567"/>
        <w:jc w:val="both"/>
        <w:rPr>
          <w:b/>
          <w:szCs w:val="28"/>
        </w:rPr>
      </w:pPr>
      <w:r w:rsidRPr="008322DF">
        <w:rPr>
          <w:b/>
          <w:szCs w:val="28"/>
        </w:rPr>
        <w:t>Относится ли прибор отопления в квартирах к общедомовому имуществу?</w:t>
      </w:r>
    </w:p>
    <w:p w:rsidR="00CC7F92" w:rsidRPr="00CC7F92" w:rsidRDefault="00CC7F92" w:rsidP="00CC7F92">
      <w:pPr>
        <w:ind w:firstLine="567"/>
        <w:jc w:val="both"/>
        <w:rPr>
          <w:b/>
          <w:sz w:val="24"/>
        </w:rPr>
      </w:pPr>
    </w:p>
    <w:p w:rsidR="00CC7F92" w:rsidRDefault="00CC7F92" w:rsidP="00CC7F92">
      <w:pPr>
        <w:ind w:firstLine="567"/>
        <w:jc w:val="both"/>
        <w:rPr>
          <w:sz w:val="24"/>
        </w:rPr>
      </w:pPr>
      <w:r w:rsidRPr="00586CBE">
        <w:rPr>
          <w:sz w:val="24"/>
        </w:rPr>
        <w:t xml:space="preserve">Пункт 1 ст. 36 Жилищного кодекса Российской Федерации гласит: собственникам </w:t>
      </w:r>
      <w:r w:rsidRPr="00586CBE">
        <w:rPr>
          <w:sz w:val="24"/>
        </w:rPr>
        <w:br/>
        <w:t xml:space="preserve">помещений в многоквартирном доме принадлежит на праве общей долевой </w:t>
      </w:r>
      <w:r w:rsidRPr="00586CBE">
        <w:rPr>
          <w:sz w:val="24"/>
        </w:rPr>
        <w:br/>
        <w:t xml:space="preserve">собственности механическое, электрическое, санитарно-техническое и иное </w:t>
      </w:r>
      <w:r w:rsidRPr="00586CBE">
        <w:rPr>
          <w:sz w:val="24"/>
        </w:rPr>
        <w:br/>
        <w:t xml:space="preserve">оборудование, находящееся в данном доме за пределами или внутри помещений и </w:t>
      </w:r>
      <w:r w:rsidRPr="00586CBE">
        <w:rPr>
          <w:sz w:val="24"/>
        </w:rPr>
        <w:br/>
        <w:t xml:space="preserve">обслуживающее более одного помещения. Аналогичным образом согласно п. 1 ст. 290 </w:t>
      </w:r>
      <w:r w:rsidRPr="00586CBE">
        <w:rPr>
          <w:sz w:val="24"/>
        </w:rPr>
        <w:br/>
        <w:t xml:space="preserve">ГК РФ в состав общего имущества входит механическое, электрическое, </w:t>
      </w:r>
      <w:r w:rsidRPr="00586CBE">
        <w:rPr>
          <w:sz w:val="24"/>
        </w:rPr>
        <w:br/>
        <w:t xml:space="preserve">санитарно-техническое и иное оборудование за пределами или внутри квартиры, </w:t>
      </w:r>
      <w:r w:rsidRPr="00586CBE">
        <w:rPr>
          <w:sz w:val="24"/>
        </w:rPr>
        <w:br/>
        <w:t>обслуживающее более одной квартиры. Такая же норма приведена и в подпункте  «д» пункта  2 Правил содержания  общего имущества  в многоквартирном доме, утвержденных постановлением  Правительства Российской Федерации от 13 августа 2006 года №491.</w:t>
      </w:r>
    </w:p>
    <w:p w:rsidR="00CC7F92" w:rsidRDefault="00CC7F92" w:rsidP="00CC7F92">
      <w:pPr>
        <w:ind w:firstLine="567"/>
        <w:jc w:val="both"/>
      </w:pPr>
      <w:r w:rsidRPr="00224922">
        <w:rPr>
          <w:sz w:val="24"/>
        </w:rPr>
        <w:t>Следовательно, в состав общего имущества собственников помещений в многоквартирном доме включаются лишь те обогревающие элементы системы отопления (радиаторы), которые обслуживают более одной квартиры (находятся за пределами квартир на лестничных клетках, в подвалах и т.п.).</w:t>
      </w:r>
      <w:r w:rsidRPr="00440EDA">
        <w:t xml:space="preserve"> </w:t>
      </w:r>
    </w:p>
    <w:p w:rsidR="00CC7F92" w:rsidRDefault="00CC7F92" w:rsidP="00CC7F92">
      <w:pPr>
        <w:ind w:firstLine="567"/>
        <w:jc w:val="both"/>
        <w:rPr>
          <w:sz w:val="24"/>
        </w:rPr>
      </w:pPr>
      <w:r w:rsidRPr="00DF1D6F">
        <w:rPr>
          <w:sz w:val="24"/>
        </w:rPr>
        <w:t xml:space="preserve">Четкого перечня общего имущества многоквартирного дома в нормативно-правовых </w:t>
      </w:r>
      <w:r w:rsidRPr="00DF1D6F">
        <w:rPr>
          <w:sz w:val="24"/>
        </w:rPr>
        <w:br/>
        <w:t xml:space="preserve">актах не установлено. Приведен лишь примерный список. Поэтому не исключены споры </w:t>
      </w:r>
      <w:r w:rsidRPr="00DF1D6F">
        <w:rPr>
          <w:sz w:val="24"/>
        </w:rPr>
        <w:br/>
        <w:t xml:space="preserve">по поводу включения в состав общего имущества отдельных объектов. Больше всего споров ведется по вопросу отнесения радиаторов отопления к </w:t>
      </w:r>
      <w:r w:rsidRPr="00DF1D6F">
        <w:rPr>
          <w:sz w:val="24"/>
        </w:rPr>
        <w:br/>
        <w:t>общему имуществу в многоквартирном доме. Из приведенных норм следует, что оборудование, находящееся  в многоквартирном доме, может быть отнесено к общему имуществу, если оно обслуживает более одного жилого помещения</w:t>
      </w:r>
      <w:r w:rsidRPr="00C9227C">
        <w:rPr>
          <w:sz w:val="24"/>
        </w:rPr>
        <w:t xml:space="preserve">.  </w:t>
      </w:r>
    </w:p>
    <w:p w:rsidR="00CC7F92" w:rsidRDefault="00CC7F92" w:rsidP="00CC7F92">
      <w:pPr>
        <w:ind w:firstLine="567"/>
        <w:jc w:val="both"/>
        <w:rPr>
          <w:sz w:val="24"/>
        </w:rPr>
      </w:pPr>
      <w:r>
        <w:rPr>
          <w:sz w:val="24"/>
        </w:rPr>
        <w:t xml:space="preserve">Также,  судебная практика по данному вопросу  разъясняет, что по смыслу пункта 6 Правил во взаимосвязи с подпунктом «д» пункта 2 и пункта 5 Правил в состав общего имущества собственников помещений в многоквартирном доме включаются лишь те обогревающие элементы системы отопления «радиаторы», которые обслуживают более одной квартиры (находятся за пределами квартир на лестничных клетках, в подвалах и т.п.).   </w:t>
      </w:r>
    </w:p>
    <w:p w:rsidR="00CC7F92" w:rsidRDefault="00CC7F92" w:rsidP="00CC7F92">
      <w:pPr>
        <w:ind w:firstLine="567"/>
        <w:jc w:val="both"/>
        <w:rPr>
          <w:sz w:val="24"/>
        </w:rPr>
      </w:pPr>
      <w:r w:rsidRPr="00C9227C">
        <w:rPr>
          <w:sz w:val="24"/>
        </w:rPr>
        <w:t xml:space="preserve"> </w:t>
      </w:r>
    </w:p>
    <w:p w:rsidR="00CC7F92" w:rsidRDefault="00CC7F92" w:rsidP="00CC7F92">
      <w:pPr>
        <w:ind w:firstLine="567"/>
        <w:jc w:val="both"/>
        <w:rPr>
          <w:sz w:val="24"/>
        </w:rPr>
      </w:pPr>
      <w:r w:rsidRPr="00C9227C">
        <w:rPr>
          <w:sz w:val="24"/>
        </w:rPr>
        <w:t>Находящиеся в квартирах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обслуживают только одну квартиру и могут быть демонтированы собственником</w:t>
      </w:r>
      <w:r>
        <w:rPr>
          <w:sz w:val="24"/>
        </w:rPr>
        <w:t xml:space="preserve">. </w:t>
      </w:r>
    </w:p>
    <w:p w:rsidR="00CC7F92" w:rsidRDefault="00CC7F92" w:rsidP="00CC7F92">
      <w:pPr>
        <w:ind w:firstLine="567"/>
        <w:jc w:val="both"/>
      </w:pPr>
      <w:r w:rsidRPr="00A20CA9">
        <w:rPr>
          <w:sz w:val="24"/>
        </w:rPr>
        <w:t>Таким образом, в случае повреждения (разрыва) радиатора,  имеющего отключающие устройства, расположенного в квартире (нежилом помещении), ответственность несет собственник квартиры (нежилого помещения</w:t>
      </w:r>
      <w:r w:rsidRPr="00224922">
        <w:t>).</w:t>
      </w:r>
    </w:p>
    <w:p w:rsidR="00CC7F92" w:rsidRDefault="00CC7F92" w:rsidP="00CC7F92">
      <w:pPr>
        <w:ind w:firstLine="567"/>
        <w:jc w:val="both"/>
      </w:pPr>
    </w:p>
    <w:p w:rsidR="00CC7F92" w:rsidRDefault="00CC7F92" w:rsidP="00CC7F92">
      <w:pPr>
        <w:ind w:firstLine="567"/>
        <w:jc w:val="both"/>
      </w:pPr>
    </w:p>
    <w:p w:rsidR="00DB4713" w:rsidRDefault="00DB4713"/>
    <w:p w:rsidR="0053147C" w:rsidRDefault="0053147C"/>
    <w:p w:rsidR="0053147C" w:rsidRDefault="0053147C"/>
    <w:p w:rsidR="0053147C" w:rsidRDefault="0053147C"/>
    <w:p w:rsidR="0053147C" w:rsidRDefault="0053147C"/>
    <w:p w:rsidR="0053147C" w:rsidRDefault="0053147C"/>
    <w:p w:rsidR="0053147C" w:rsidRDefault="0053147C"/>
    <w:p w:rsidR="0053147C" w:rsidRDefault="0053147C"/>
    <w:p w:rsidR="00423AD0" w:rsidRDefault="00423AD0"/>
    <w:p w:rsidR="008322DF" w:rsidRDefault="008322DF"/>
    <w:p w:rsidR="008322DF" w:rsidRDefault="008322DF"/>
    <w:p w:rsidR="008322DF" w:rsidRDefault="008322DF"/>
    <w:p w:rsidR="008322DF" w:rsidRDefault="008322DF"/>
    <w:p w:rsidR="0053147C" w:rsidRDefault="0053147C"/>
    <w:p w:rsidR="00F218AF" w:rsidRDefault="00F218AF" w:rsidP="0053147C">
      <w:pPr>
        <w:ind w:right="-365" w:firstLine="708"/>
        <w:jc w:val="both"/>
        <w:rPr>
          <w:b/>
          <w:szCs w:val="28"/>
        </w:rPr>
      </w:pPr>
      <w:r w:rsidRPr="008322DF">
        <w:rPr>
          <w:b/>
          <w:szCs w:val="28"/>
        </w:rPr>
        <w:t xml:space="preserve">Почему жители должны оплачивать ОДН и </w:t>
      </w:r>
      <w:r w:rsidR="00EC0D94" w:rsidRPr="008322DF">
        <w:rPr>
          <w:b/>
          <w:szCs w:val="28"/>
        </w:rPr>
        <w:t xml:space="preserve">откуда возникает </w:t>
      </w:r>
      <w:r w:rsidRPr="008322DF">
        <w:rPr>
          <w:b/>
          <w:szCs w:val="28"/>
        </w:rPr>
        <w:t>О</w:t>
      </w:r>
      <w:r w:rsidR="00EC0D94" w:rsidRPr="008322DF">
        <w:rPr>
          <w:b/>
          <w:szCs w:val="28"/>
        </w:rPr>
        <w:t>Д</w:t>
      </w:r>
      <w:r w:rsidRPr="008322DF">
        <w:rPr>
          <w:b/>
          <w:szCs w:val="28"/>
        </w:rPr>
        <w:t>Н?</w:t>
      </w:r>
    </w:p>
    <w:p w:rsidR="008322DF" w:rsidRDefault="008322DF" w:rsidP="0053147C">
      <w:pPr>
        <w:ind w:right="-365" w:firstLine="708"/>
        <w:jc w:val="both"/>
        <w:rPr>
          <w:b/>
          <w:szCs w:val="28"/>
        </w:rPr>
      </w:pPr>
    </w:p>
    <w:p w:rsidR="002E17A9" w:rsidRPr="002E17A9" w:rsidRDefault="002E17A9" w:rsidP="002E17A9">
      <w:pPr>
        <w:shd w:val="clear" w:color="auto" w:fill="FFFFFF"/>
        <w:ind w:firstLine="567"/>
        <w:jc w:val="both"/>
        <w:rPr>
          <w:sz w:val="24"/>
        </w:rPr>
      </w:pPr>
      <w:r w:rsidRPr="002E17A9">
        <w:rPr>
          <w:sz w:val="24"/>
        </w:rPr>
        <w:t xml:space="preserve">1 сентября 2012 года вступили в силу </w:t>
      </w:r>
      <w:r w:rsidRPr="002E17A9">
        <w:rPr>
          <w:iCs/>
          <w:sz w:val="24"/>
        </w:rPr>
        <w:t>Правила предоставления коммунальных услуг собственникам и пользователям помещений в многоквартирных домах и жилых домов</w:t>
      </w:r>
      <w:r w:rsidRPr="002E17A9">
        <w:rPr>
          <w:sz w:val="24"/>
        </w:rPr>
        <w:t xml:space="preserve">, утверждённые </w:t>
      </w:r>
      <w:hyperlink r:id="rId7" w:history="1">
        <w:r w:rsidRPr="002E17A9">
          <w:rPr>
            <w:sz w:val="24"/>
          </w:rPr>
          <w:t>Постановлением Правительства РФ от 6 мая 2011 г. №354</w:t>
        </w:r>
      </w:hyperlink>
      <w:r w:rsidRPr="002E17A9">
        <w:rPr>
          <w:sz w:val="24"/>
        </w:rPr>
        <w:t xml:space="preserve">. Новые Правила во многом отменяют предыдущие, поэтому отнестись к ним следует с особым вниманием. </w:t>
      </w:r>
    </w:p>
    <w:p w:rsidR="002E17A9" w:rsidRPr="002E17A9" w:rsidRDefault="002E17A9" w:rsidP="002E17A9">
      <w:pPr>
        <w:ind w:firstLine="567"/>
        <w:jc w:val="both"/>
        <w:rPr>
          <w:sz w:val="24"/>
        </w:rPr>
      </w:pPr>
      <w:r w:rsidRPr="002E17A9">
        <w:rPr>
          <w:b/>
          <w:bCs/>
          <w:sz w:val="24"/>
        </w:rPr>
        <w:t xml:space="preserve">Общедомовые нужды (ОДН) по холодному (ХВС) и горячему (ГВС) водоснабжению  </w:t>
      </w:r>
      <w:r w:rsidRPr="002E17A9">
        <w:rPr>
          <w:sz w:val="24"/>
        </w:rPr>
        <w:t>- шокируют многих жителей г. Азнакаево и п.г.т. Актюбинский. Для многих  непонятно откуда берутся  дополнительные  кубометры  в платежной квитанции. Некоторых, строка ОДН просто приводит в шок – за общедомовые нужды нужно платить даже больше, чем мы используем воды у себя в квартире по индивидуальному прибору учета.</w:t>
      </w:r>
    </w:p>
    <w:p w:rsidR="002E17A9" w:rsidRPr="002E17A9" w:rsidRDefault="002E17A9" w:rsidP="002E17A9">
      <w:pPr>
        <w:ind w:firstLine="567"/>
        <w:jc w:val="both"/>
        <w:rPr>
          <w:sz w:val="24"/>
        </w:rPr>
      </w:pPr>
      <w:r w:rsidRPr="002E17A9">
        <w:rPr>
          <w:sz w:val="24"/>
        </w:rPr>
        <w:t xml:space="preserve">В данной статье я постараюсь объяснить, </w:t>
      </w:r>
      <w:r w:rsidRPr="002E17A9">
        <w:rPr>
          <w:b/>
          <w:bCs/>
          <w:sz w:val="24"/>
        </w:rPr>
        <w:t>откуда берется  ОДН за воду и что  нужно сделать для того чтобы минимизировать и избежать вообще переплаты по данной статье квитанции на оплату ЖКУ.</w:t>
      </w:r>
    </w:p>
    <w:p w:rsidR="002E17A9" w:rsidRPr="002E17A9" w:rsidRDefault="002E17A9" w:rsidP="002E17A9">
      <w:pPr>
        <w:shd w:val="clear" w:color="auto" w:fill="FFFFFF"/>
        <w:ind w:firstLine="567"/>
        <w:jc w:val="both"/>
        <w:rPr>
          <w:sz w:val="24"/>
        </w:rPr>
      </w:pPr>
      <w:r w:rsidRPr="002E17A9">
        <w:rPr>
          <w:sz w:val="24"/>
        </w:rPr>
        <w:t xml:space="preserve">Начисление ОДН регламентировано  п.40 Правил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предоставленные на общедомовые нужды. При наличии общедомового счетчика разница между объемом, который показал общедомовой прибор учета, и суммой показаний индивидуальных счетчиков и расходов по нормативу в квартирах, не оборудованных приборами учета, распределяется между всеми собственниками помещений пропорционально размеру общей площади принадлежащего каждому потребителю жилого или нежилого помещения в многоквартирном доме. При отсутствии общедомового прибора учета, плата за расход воды на общедомовые нужды начисляется всем собственникам помещений по нормативу независимо от оснащения квартиры индивидуальными приборами учета (также пропорционально размеру общей площади принадлежащего каждому потребителю жилого или нежилого помещения в многоквартирном доме)». </w:t>
      </w:r>
    </w:p>
    <w:p w:rsidR="002E17A9" w:rsidRPr="002E17A9" w:rsidRDefault="002E17A9" w:rsidP="002E17A9">
      <w:pPr>
        <w:shd w:val="clear" w:color="auto" w:fill="FFFFFF"/>
        <w:ind w:firstLine="567"/>
        <w:jc w:val="both"/>
        <w:outlineLvl w:val="2"/>
        <w:rPr>
          <w:sz w:val="24"/>
        </w:rPr>
      </w:pPr>
      <w:r w:rsidRPr="002E17A9">
        <w:rPr>
          <w:b/>
          <w:bCs/>
          <w:sz w:val="24"/>
        </w:rPr>
        <w:t>Расчёт объёма холодной воды на общедомовые нужды п</w:t>
      </w:r>
      <w:r w:rsidRPr="002E17A9">
        <w:rPr>
          <w:sz w:val="24"/>
        </w:rPr>
        <w:t>риходящийся на i-е жилое помещение (квартиру) или нежилое помещение объем холодной воды, предоставленный на общедомовые нужды в многоквартирном доме, оборудованном коллективным (общедомовым) прибором учета холодной воды, определяется по формуле 11 Приложения №2 к Правилам:</w:t>
      </w:r>
    </w:p>
    <w:p w:rsidR="002E17A9" w:rsidRPr="002E17A9" w:rsidRDefault="002E17A9" w:rsidP="002E17A9">
      <w:pPr>
        <w:shd w:val="clear" w:color="auto" w:fill="FFFFFF"/>
        <w:jc w:val="both"/>
        <w:rPr>
          <w:sz w:val="24"/>
        </w:rPr>
      </w:pPr>
      <w:r w:rsidRPr="002E17A9">
        <w:rPr>
          <w:noProof/>
          <w:sz w:val="24"/>
        </w:rPr>
        <w:drawing>
          <wp:inline distT="0" distB="0" distL="0" distR="0">
            <wp:extent cx="5000625" cy="504825"/>
            <wp:effectExtent l="19050" t="0" r="9525" b="0"/>
            <wp:docPr id="1" name="Рисунок 1" descr="Описание: Расчёт объёма холодной воды на «общедомовые нуж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счёт объёма холодной воды на «общедомовые нужды»"/>
                    <pic:cNvPicPr>
                      <a:picLocks noChangeAspect="1" noChangeArrowheads="1"/>
                    </pic:cNvPicPr>
                  </pic:nvPicPr>
                  <pic:blipFill>
                    <a:blip r:embed="rId8"/>
                    <a:srcRect/>
                    <a:stretch>
                      <a:fillRect/>
                    </a:stretch>
                  </pic:blipFill>
                  <pic:spPr bwMode="auto">
                    <a:xfrm>
                      <a:off x="0" y="0"/>
                      <a:ext cx="5000625" cy="504825"/>
                    </a:xfrm>
                    <a:prstGeom prst="rect">
                      <a:avLst/>
                    </a:prstGeom>
                    <a:noFill/>
                    <a:ln w="9525">
                      <a:noFill/>
                      <a:miter lim="800000"/>
                      <a:headEnd/>
                      <a:tailEnd/>
                    </a:ln>
                  </pic:spPr>
                </pic:pic>
              </a:graphicData>
            </a:graphic>
          </wp:inline>
        </w:drawing>
      </w:r>
    </w:p>
    <w:p w:rsidR="002E17A9" w:rsidRPr="002E17A9" w:rsidRDefault="002E17A9" w:rsidP="002E17A9">
      <w:pPr>
        <w:shd w:val="clear" w:color="auto" w:fill="FFFFFF"/>
        <w:jc w:val="both"/>
        <w:rPr>
          <w:sz w:val="24"/>
        </w:rPr>
      </w:pPr>
      <w:r w:rsidRPr="002E17A9">
        <w:rPr>
          <w:sz w:val="24"/>
        </w:rPr>
        <w:t>где:</w:t>
      </w:r>
    </w:p>
    <w:p w:rsidR="002E17A9" w:rsidRPr="002E17A9" w:rsidRDefault="002E17A9" w:rsidP="002E17A9">
      <w:pPr>
        <w:shd w:val="clear" w:color="auto" w:fill="FFFFFF"/>
        <w:jc w:val="both"/>
        <w:rPr>
          <w:sz w:val="24"/>
        </w:rPr>
      </w:pPr>
      <w:r w:rsidRPr="002E17A9">
        <w:rPr>
          <w:noProof/>
          <w:sz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0" name="Рисунок 2" descr="Описание: http://www.vodanauchete.ru/pictures/f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vodanauchete.ru/pictures/f11-1.png"/>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E17A9" w:rsidRPr="002E17A9" w:rsidRDefault="002E17A9" w:rsidP="002E17A9">
      <w:pPr>
        <w:shd w:val="clear" w:color="auto" w:fill="FFFFFF"/>
        <w:jc w:val="both"/>
        <w:rPr>
          <w:sz w:val="24"/>
        </w:rPr>
      </w:pPr>
      <w:r w:rsidRPr="002E17A9">
        <w:rPr>
          <w:noProof/>
          <w:sz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1" name="Рисунок 3" descr="Описание: http://www.vodanauchete.ru/pictures/f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vodanauchete.ru/pictures/f11-2.png"/>
                    <pic:cNvPicPr>
                      <a:picLocks noChangeAspect="1" noChangeArrowheads="1"/>
                    </pic:cNvPicPr>
                  </pic:nvPicPr>
                  <pic:blipFill>
                    <a:blip r:embed="rId10"/>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объем (количество) холодной воды, потребленный за расчетный период в u-м нежилом помещении, определенный в соответствии с "пунктом 43" Правил;</w:t>
      </w:r>
    </w:p>
    <w:p w:rsidR="002E17A9" w:rsidRPr="002E17A9" w:rsidRDefault="002E17A9" w:rsidP="002E17A9">
      <w:pPr>
        <w:shd w:val="clear" w:color="auto" w:fill="FFFFFF"/>
        <w:jc w:val="both"/>
        <w:rPr>
          <w:sz w:val="24"/>
        </w:rPr>
      </w:pPr>
      <w:r w:rsidRPr="002E17A9">
        <w:rPr>
          <w:noProof/>
          <w:sz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2" name="Рисунок 4" descr="Описание: http://www.vodanauchete.ru/pictures/f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vodanauchete.ru/pictures/f11-3.png"/>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E17A9" w:rsidRPr="002E17A9" w:rsidRDefault="002E17A9" w:rsidP="002E17A9">
      <w:pPr>
        <w:shd w:val="clear" w:color="auto" w:fill="FFFFFF"/>
        <w:jc w:val="both"/>
        <w:rPr>
          <w:sz w:val="24"/>
        </w:rPr>
      </w:pPr>
      <w:r w:rsidRPr="002E17A9">
        <w:rPr>
          <w:noProof/>
          <w:sz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3" name="Рисунок 5" descr="Описание: http://www.vodanauchete.ru/pictures/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vodanauchete.ru/pictures/f11-4.png"/>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E17A9" w:rsidRPr="002E17A9" w:rsidRDefault="002E17A9" w:rsidP="002E17A9">
      <w:pPr>
        <w:shd w:val="clear" w:color="auto" w:fill="FFFFFF"/>
        <w:jc w:val="both"/>
        <w:rPr>
          <w:sz w:val="24"/>
        </w:rPr>
      </w:pPr>
      <w:r w:rsidRPr="002E17A9">
        <w:rPr>
          <w:noProof/>
          <w:sz w:val="24"/>
        </w:rPr>
        <w:lastRenderedPageBreak/>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4" name="Рисунок 6" descr="Описание: http://www.vodanauchete.ru/pictures/f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www.vodanauchete.ru/pictures/f11-5.png"/>
                    <pic:cNvPicPr>
                      <a:picLocks noChangeAspect="1" noChangeArrowheads="1"/>
                    </pic:cNvPicPr>
                  </pic:nvPicPr>
                  <pic:blipFill>
                    <a:blip r:embed="rId13"/>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2E17A9" w:rsidRPr="002E17A9" w:rsidRDefault="002E17A9" w:rsidP="002E17A9">
      <w:pPr>
        <w:shd w:val="clear" w:color="auto" w:fill="FFFFFF"/>
        <w:jc w:val="both"/>
        <w:rPr>
          <w:sz w:val="24"/>
        </w:rPr>
      </w:pPr>
      <w:r w:rsidRPr="002E17A9">
        <w:rPr>
          <w:noProof/>
          <w:sz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5" name="Рисунок 7" descr="Описание: http://www.vodanauchete.ru/pictures/f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www.vodanauchete.ru/pictures/f11-6.png"/>
                    <pic:cNvPicPr>
                      <a:picLocks noChangeAspect="1" noChangeArrowheads="1"/>
                    </pic:cNvPicPr>
                  </pic:nvPicPr>
                  <pic:blipFill>
                    <a:blip r:embed="rId14"/>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E17A9" w:rsidRPr="002E17A9" w:rsidRDefault="002E17A9" w:rsidP="002E17A9">
      <w:pPr>
        <w:shd w:val="clear" w:color="auto" w:fill="FFFFFF"/>
        <w:jc w:val="both"/>
        <w:rPr>
          <w:sz w:val="24"/>
        </w:rPr>
      </w:pPr>
      <w:r w:rsidRPr="002E17A9">
        <w:rPr>
          <w:noProof/>
          <w:sz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6" name="Рисунок 8" descr="Описание: http://www.vodanauchete.ru/pictures/f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vodanauchete.ru/pictures/f11-7.png"/>
                    <pic:cNvPicPr>
                      <a:picLocks noChangeAspect="1" noChangeArrowheads="1"/>
                    </pic:cNvPicPr>
                  </pic:nvPicPr>
                  <pic:blipFill>
                    <a:blip r:embed="rId15"/>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общая площадь i-го жилого помещения (квартиры) или нежилого помещения в многоквартирном доме;</w:t>
      </w:r>
    </w:p>
    <w:p w:rsidR="002E17A9" w:rsidRPr="002E17A9" w:rsidRDefault="002E17A9" w:rsidP="002E17A9">
      <w:pPr>
        <w:shd w:val="clear" w:color="auto" w:fill="FFFFFF"/>
        <w:jc w:val="both"/>
        <w:rPr>
          <w:sz w:val="24"/>
        </w:rPr>
      </w:pPr>
      <w:r w:rsidRPr="002E17A9">
        <w:rPr>
          <w:noProof/>
          <w:sz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7" name="Рисунок 9" descr="Описание: http://www.vodanauchete.ru/pictures/f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vodanauchete.ru/pictures/f11-8.png"/>
                    <pic:cNvPicPr>
                      <a:picLocks noChangeAspect="1" noChangeArrowheads="1"/>
                    </pic:cNvPicPr>
                  </pic:nvPicPr>
                  <pic:blipFill>
                    <a:blip r:embed="rId16"/>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2E17A9">
        <w:rPr>
          <w:sz w:val="24"/>
        </w:rPr>
        <w:t>общая площадь всех жилых помещений (квартир) и нежилых помещений в многоквартирном доме.</w:t>
      </w:r>
    </w:p>
    <w:p w:rsidR="002E17A9" w:rsidRPr="002E17A9" w:rsidRDefault="002E17A9" w:rsidP="002E17A9">
      <w:pPr>
        <w:shd w:val="clear" w:color="auto" w:fill="FFFFFF"/>
        <w:ind w:firstLine="567"/>
        <w:jc w:val="both"/>
        <w:rPr>
          <w:sz w:val="24"/>
        </w:rPr>
      </w:pPr>
      <w:r w:rsidRPr="002E17A9">
        <w:rPr>
          <w:sz w:val="24"/>
        </w:rPr>
        <w:t xml:space="preserve">Если коротко, то данная формула под общедомовыми нуждами понимает любой перерасход воды по отношению к расчётному потреблению для дома.  </w:t>
      </w:r>
    </w:p>
    <w:p w:rsidR="002E17A9" w:rsidRPr="002E17A9" w:rsidRDefault="002E17A9" w:rsidP="002E17A9">
      <w:pPr>
        <w:shd w:val="clear" w:color="auto" w:fill="FFFFFF"/>
        <w:ind w:firstLine="567"/>
        <w:jc w:val="both"/>
        <w:outlineLvl w:val="2"/>
        <w:rPr>
          <w:sz w:val="24"/>
        </w:rPr>
      </w:pPr>
      <w:r w:rsidRPr="002E17A9">
        <w:rPr>
          <w:b/>
          <w:bCs/>
          <w:sz w:val="24"/>
        </w:rPr>
        <w:t>Расчёт объёма горячей воды на общедомовые нужды п</w:t>
      </w:r>
      <w:r w:rsidRPr="002E17A9">
        <w:rPr>
          <w:sz w:val="24"/>
        </w:rPr>
        <w:t>риходящийся на i-е жилое помещение (квартиру) или нежилое помещение объем горячей воды, предоставленный на общедомовые нужды в многоквартирном доме, оборудованном коллективным (общедомовым) прибором учета горячей воды, определяется по формуле 13 Приложения №2 к Правилам:</w:t>
      </w:r>
    </w:p>
    <w:p w:rsidR="002E17A9" w:rsidRPr="002E17A9" w:rsidRDefault="002E17A9" w:rsidP="002E17A9">
      <w:pPr>
        <w:shd w:val="clear" w:color="auto" w:fill="FFFFFF"/>
        <w:jc w:val="both"/>
        <w:rPr>
          <w:sz w:val="24"/>
        </w:rPr>
      </w:pPr>
      <w:r w:rsidRPr="002E17A9">
        <w:rPr>
          <w:noProof/>
          <w:sz w:val="24"/>
        </w:rPr>
        <w:drawing>
          <wp:inline distT="0" distB="0" distL="0" distR="0">
            <wp:extent cx="4391025" cy="504825"/>
            <wp:effectExtent l="19050" t="0" r="9525" b="0"/>
            <wp:docPr id="2" name="Рисунок 10" descr="Описание: Расчёт объёма горячей воды на «общедомовые нуж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Расчёт объёма горячей воды на «общедомовые нужды»"/>
                    <pic:cNvPicPr>
                      <a:picLocks noChangeAspect="1" noChangeArrowheads="1"/>
                    </pic:cNvPicPr>
                  </pic:nvPicPr>
                  <pic:blipFill>
                    <a:blip r:embed="rId17"/>
                    <a:srcRect/>
                    <a:stretch>
                      <a:fillRect/>
                    </a:stretch>
                  </pic:blipFill>
                  <pic:spPr bwMode="auto">
                    <a:xfrm>
                      <a:off x="0" y="0"/>
                      <a:ext cx="4391025" cy="504825"/>
                    </a:xfrm>
                    <a:prstGeom prst="rect">
                      <a:avLst/>
                    </a:prstGeom>
                    <a:noFill/>
                    <a:ln w="9525">
                      <a:noFill/>
                      <a:miter lim="800000"/>
                      <a:headEnd/>
                      <a:tailEnd/>
                    </a:ln>
                  </pic:spPr>
                </pic:pic>
              </a:graphicData>
            </a:graphic>
          </wp:inline>
        </w:drawing>
      </w:r>
    </w:p>
    <w:p w:rsidR="002E17A9" w:rsidRPr="002E17A9" w:rsidRDefault="002E17A9" w:rsidP="002E17A9">
      <w:pPr>
        <w:shd w:val="clear" w:color="auto" w:fill="FFFFFF"/>
        <w:ind w:firstLine="567"/>
        <w:jc w:val="both"/>
        <w:rPr>
          <w:sz w:val="24"/>
        </w:rPr>
      </w:pPr>
      <w:r w:rsidRPr="002E17A9">
        <w:rPr>
          <w:sz w:val="24"/>
        </w:rPr>
        <w:t xml:space="preserve">Соответственно, ОДН это -  расчётная доля в перерасходах, допущенных домом: </w:t>
      </w:r>
    </w:p>
    <w:p w:rsidR="002E17A9" w:rsidRPr="002E17A9" w:rsidRDefault="002E17A9" w:rsidP="002E17A9">
      <w:pPr>
        <w:shd w:val="clear" w:color="auto" w:fill="FFFFFF"/>
        <w:ind w:firstLine="567"/>
        <w:jc w:val="both"/>
        <w:rPr>
          <w:sz w:val="24"/>
        </w:rPr>
      </w:pPr>
      <w:r w:rsidRPr="002E17A9">
        <w:rPr>
          <w:sz w:val="24"/>
        </w:rPr>
        <w:t xml:space="preserve">- занижение жильцами показаний индивидуальных приборов учета, </w:t>
      </w:r>
    </w:p>
    <w:p w:rsidR="002E17A9" w:rsidRPr="002E17A9" w:rsidRDefault="002E17A9" w:rsidP="002E17A9">
      <w:pPr>
        <w:shd w:val="clear" w:color="auto" w:fill="FFFFFF"/>
        <w:ind w:firstLine="567"/>
        <w:jc w:val="both"/>
        <w:rPr>
          <w:sz w:val="24"/>
        </w:rPr>
      </w:pPr>
      <w:r w:rsidRPr="002E17A9">
        <w:rPr>
          <w:sz w:val="24"/>
        </w:rPr>
        <w:t>- несанкционированные подключения граждан к внутридомовым инженерным сетям,</w:t>
      </w:r>
    </w:p>
    <w:p w:rsidR="002E17A9" w:rsidRPr="002E17A9" w:rsidRDefault="002E17A9" w:rsidP="002E17A9">
      <w:pPr>
        <w:shd w:val="clear" w:color="auto" w:fill="FFFFFF"/>
        <w:ind w:firstLine="567"/>
        <w:jc w:val="both"/>
        <w:rPr>
          <w:sz w:val="24"/>
        </w:rPr>
      </w:pPr>
      <w:r w:rsidRPr="002E17A9">
        <w:rPr>
          <w:sz w:val="24"/>
        </w:rPr>
        <w:t>- несанкционированное вмешательство в работу индивидуальных приборов учета с  использованием всевозможных устройств,</w:t>
      </w:r>
    </w:p>
    <w:p w:rsidR="002E17A9" w:rsidRPr="002E17A9" w:rsidRDefault="002E17A9" w:rsidP="002E17A9">
      <w:pPr>
        <w:shd w:val="clear" w:color="auto" w:fill="FFFFFF"/>
        <w:ind w:firstLine="567"/>
        <w:jc w:val="both"/>
        <w:rPr>
          <w:sz w:val="24"/>
        </w:rPr>
      </w:pPr>
      <w:r w:rsidRPr="002E17A9">
        <w:rPr>
          <w:sz w:val="24"/>
        </w:rPr>
        <w:t>- утечки в стояках, -</w:t>
      </w:r>
    </w:p>
    <w:p w:rsidR="002E17A9" w:rsidRPr="002E17A9" w:rsidRDefault="002E17A9" w:rsidP="002E17A9">
      <w:pPr>
        <w:shd w:val="clear" w:color="auto" w:fill="FFFFFF"/>
        <w:ind w:firstLine="567"/>
        <w:jc w:val="both"/>
        <w:rPr>
          <w:sz w:val="24"/>
        </w:rPr>
      </w:pPr>
      <w:r w:rsidRPr="002E17A9">
        <w:rPr>
          <w:sz w:val="24"/>
        </w:rPr>
        <w:t>- незарегистрированные жильцы и др.</w:t>
      </w:r>
    </w:p>
    <w:p w:rsidR="002E17A9" w:rsidRPr="002E17A9" w:rsidRDefault="002E17A9" w:rsidP="002E17A9">
      <w:pPr>
        <w:tabs>
          <w:tab w:val="left" w:pos="720"/>
          <w:tab w:val="left" w:pos="1980"/>
        </w:tabs>
        <w:ind w:right="-81"/>
        <w:jc w:val="both"/>
        <w:rPr>
          <w:sz w:val="24"/>
        </w:rPr>
      </w:pPr>
      <w:r w:rsidRPr="002E17A9">
        <w:rPr>
          <w:sz w:val="24"/>
        </w:rPr>
        <w:tab/>
        <w:t>Начисление за водоотведение производится 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№354 от 06.05.2011 г.</w:t>
      </w:r>
    </w:p>
    <w:p w:rsidR="002E17A9" w:rsidRPr="002E17A9" w:rsidRDefault="002E17A9" w:rsidP="002E17A9">
      <w:pPr>
        <w:tabs>
          <w:tab w:val="left" w:pos="720"/>
          <w:tab w:val="left" w:pos="1980"/>
        </w:tabs>
        <w:ind w:right="-81"/>
        <w:jc w:val="both"/>
        <w:rPr>
          <w:sz w:val="24"/>
        </w:rPr>
      </w:pPr>
      <w:r w:rsidRPr="002E17A9">
        <w:rPr>
          <w:sz w:val="24"/>
        </w:rPr>
        <w:tab/>
        <w:t>Потребители  жилых  и нежилых помещений вносят  плату за объем водоотведение как суммарный объем потребленной холодной и горячей воды.</w:t>
      </w:r>
    </w:p>
    <w:p w:rsidR="002E17A9" w:rsidRPr="002E17A9" w:rsidRDefault="002E17A9" w:rsidP="002E17A9">
      <w:pPr>
        <w:tabs>
          <w:tab w:val="left" w:pos="720"/>
          <w:tab w:val="left" w:pos="1980"/>
        </w:tabs>
        <w:ind w:right="-81"/>
        <w:jc w:val="both"/>
        <w:rPr>
          <w:sz w:val="24"/>
        </w:rPr>
      </w:pPr>
      <w:r w:rsidRPr="002E17A9">
        <w:rPr>
          <w:sz w:val="24"/>
        </w:rPr>
        <w:tab/>
        <w:t>Объём водоотведение взаимозависим от потребления  воды в целом  по показаниям общедомовых приборов учета холодного и горячего  водоснабжения.</w:t>
      </w:r>
    </w:p>
    <w:p w:rsidR="002E17A9" w:rsidRPr="002E17A9" w:rsidRDefault="002E17A9" w:rsidP="002E17A9">
      <w:pPr>
        <w:ind w:right="-365" w:firstLine="708"/>
        <w:jc w:val="both"/>
        <w:rPr>
          <w:sz w:val="24"/>
        </w:rPr>
      </w:pPr>
      <w:r w:rsidRPr="002E17A9">
        <w:rPr>
          <w:sz w:val="24"/>
        </w:rPr>
        <w:t xml:space="preserve">Также согласно пунктам  44 - 47 Правил объем коммунального ресурса в размере образовавшегося разницы между  показанием  коллективного (общедомового) приборов учета  и   суммы объемов коммунального ресурса,  предоставленных  потребителями   всех  жилых и нежилых помещениях в многоквартирном доме, </w:t>
      </w:r>
      <w:r w:rsidRPr="002E17A9">
        <w:rPr>
          <w:b/>
          <w:sz w:val="24"/>
        </w:rPr>
        <w:t xml:space="preserve">исполнитель обязан распределить между всеми потребителями жилых и нежилых помещений  пропорционально  размеру общей площади каждого потребителя. </w:t>
      </w:r>
    </w:p>
    <w:p w:rsidR="002E17A9" w:rsidRPr="002E17A9" w:rsidRDefault="002E17A9" w:rsidP="002E17A9">
      <w:pPr>
        <w:shd w:val="clear" w:color="auto" w:fill="FFFFFF"/>
        <w:ind w:firstLine="567"/>
        <w:jc w:val="both"/>
        <w:rPr>
          <w:sz w:val="24"/>
        </w:rPr>
      </w:pPr>
      <w:r w:rsidRPr="002E17A9">
        <w:rPr>
          <w:sz w:val="24"/>
        </w:rPr>
        <w:t>Хотелось бы подробней остановиться на мерах по снижению расходов по ОДН.</w:t>
      </w:r>
    </w:p>
    <w:p w:rsidR="002E17A9" w:rsidRPr="002E17A9" w:rsidRDefault="002E17A9" w:rsidP="002E17A9">
      <w:pPr>
        <w:shd w:val="clear" w:color="auto" w:fill="FFFFFF"/>
        <w:ind w:firstLine="567"/>
        <w:jc w:val="both"/>
        <w:rPr>
          <w:sz w:val="24"/>
        </w:rPr>
      </w:pPr>
      <w:r w:rsidRPr="002E17A9">
        <w:rPr>
          <w:sz w:val="24"/>
        </w:rPr>
        <w:t xml:space="preserve">Во-первых, это своевременная передача достоверных показаний индивидуальных приборов учета. Согласно п. 34 Правил № 354 потребитель обязан снимать ежемесячно показания индивидуального прибора учета в период с 23 по 25 число текущего месяца и передавать полученные показания не позднее 26-го числа текущего месяца в расчетный центр посредством телефона или личным посещением ЕРЦ (информация  размещена в квитанции), использовать их будут при расчете размера платы за коммунальные услуги именно за тот расчетный период, за который были сняты показания. </w:t>
      </w:r>
    </w:p>
    <w:p w:rsidR="002E17A9" w:rsidRPr="002E17A9" w:rsidRDefault="002E17A9" w:rsidP="002E17A9">
      <w:pPr>
        <w:shd w:val="clear" w:color="auto" w:fill="FFFFFF"/>
        <w:ind w:firstLine="567"/>
        <w:jc w:val="both"/>
        <w:rPr>
          <w:sz w:val="24"/>
        </w:rPr>
      </w:pPr>
      <w:r w:rsidRPr="002E17A9">
        <w:rPr>
          <w:sz w:val="24"/>
        </w:rPr>
        <w:t>В этой связи хотел бы рекомендовать избрать старших по домам, старших по подъездам которые могли бы обеспечить своевременную передачу показаний приборов учета и совместно с ТСЖ и УК осуществляли съем показаний общедомовых приборов учета.</w:t>
      </w:r>
    </w:p>
    <w:p w:rsidR="002E17A9" w:rsidRPr="002E17A9" w:rsidRDefault="002E17A9" w:rsidP="002E17A9">
      <w:pPr>
        <w:shd w:val="clear" w:color="auto" w:fill="FFFFFF"/>
        <w:ind w:firstLine="567"/>
        <w:jc w:val="both"/>
        <w:rPr>
          <w:sz w:val="24"/>
        </w:rPr>
      </w:pPr>
      <w:r w:rsidRPr="002E17A9">
        <w:rPr>
          <w:sz w:val="24"/>
        </w:rPr>
        <w:lastRenderedPageBreak/>
        <w:t>Во-вторых, это своевременная поверка или замена индивидуальных приборов учета вышедших из строя или с истекшим сроком эксплуатации. Неисправный прибор учета и прибор учета с истекшим сроком эксплуатации ведет к предоставлению недостоверных данных и при начислении данные такого прибора во внимание не принимаются. В случае если у вашего прибора учета истек срок поверки либо он не исправен, плата за коммунальные услуги будет начислена по нормативам в соответствии с  п.п.59,60 Правил. Для того чтобы начисления производились вновь по приборам учета необходимо провести поверку прибора учета или установить новый прибор учета и ввести его в эксплуатацию. Перерасчет платы в этом случае производиться не будет, расчёт по приборам учета начнётся с даты ввода прибора учета в эксплуатацию.</w:t>
      </w:r>
    </w:p>
    <w:p w:rsidR="002E17A9" w:rsidRPr="002E17A9" w:rsidRDefault="002E17A9" w:rsidP="002E17A9">
      <w:pPr>
        <w:shd w:val="clear" w:color="auto" w:fill="FFFFFF"/>
        <w:ind w:firstLine="567"/>
        <w:jc w:val="both"/>
        <w:rPr>
          <w:sz w:val="24"/>
        </w:rPr>
      </w:pPr>
      <w:r w:rsidRPr="002E17A9">
        <w:rPr>
          <w:sz w:val="24"/>
        </w:rPr>
        <w:t xml:space="preserve">В-третьих, это пресечение несанкционированных подключений граждан к внутридомовым инженерным сетям и несанкционированных вмешательств в работу индивидуальных приборов учета с  использованием всевозможных устройств (магниты, струбцины и пр.). Описанные выше граждане занимаются банальным воровством, они обворовывают своих соседей. В связи с этим, если вам стала известна информация о том, что какой-то жилец незаконно врезался в линию подачи воды или с помощью всевозможных устройств блокирует работу индивидуальных приборов учета, что влечет искажение показаний прибора учета, необходимо сообщить об этом в свое ТСЖ, Управляющую компанию или МУП «Департамент ЖКХ и благоустройства Азнакаевского муниципального района РТ». По предоставленным данным будет проведена проверка и составлен акт. Показания такого прибора учета при расчетах за коммунальную </w:t>
      </w:r>
      <w:bookmarkStart w:id="0" w:name="l417"/>
      <w:bookmarkEnd w:id="0"/>
      <w:r w:rsidRPr="002E17A9">
        <w:rPr>
          <w:sz w:val="24"/>
        </w:rPr>
        <w:t xml:space="preserve">услугу приниматься не будут и будет произведен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w:t>
      </w:r>
      <w:bookmarkStart w:id="1" w:name="l418"/>
      <w:bookmarkEnd w:id="1"/>
      <w:r w:rsidRPr="002E17A9">
        <w:rPr>
          <w:sz w:val="24"/>
        </w:rPr>
        <w:t xml:space="preserve">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w:t>
      </w:r>
      <w:bookmarkStart w:id="2" w:name="l419"/>
      <w:bookmarkEnd w:id="2"/>
      <w:r w:rsidRPr="002E17A9">
        <w:rPr>
          <w:sz w:val="24"/>
        </w:rPr>
        <w:t xml:space="preserve">организации, до даты устранения такого вмешательства. 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w:t>
      </w:r>
      <w:bookmarkStart w:id="3" w:name="l420"/>
      <w:bookmarkEnd w:id="3"/>
      <w:r w:rsidRPr="002E17A9">
        <w:rPr>
          <w:sz w:val="24"/>
        </w:rPr>
        <w:t>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 (п. 62 Правил).</w:t>
      </w:r>
    </w:p>
    <w:p w:rsidR="002E17A9" w:rsidRPr="002E17A9" w:rsidRDefault="002E17A9" w:rsidP="002E17A9">
      <w:pPr>
        <w:shd w:val="clear" w:color="auto" w:fill="FFFFFF"/>
        <w:ind w:firstLine="567"/>
        <w:jc w:val="both"/>
        <w:rPr>
          <w:sz w:val="24"/>
        </w:rPr>
      </w:pPr>
      <w:r w:rsidRPr="002E17A9">
        <w:rPr>
          <w:sz w:val="24"/>
        </w:rPr>
        <w:t xml:space="preserve">В-четвертых, это выявление фактов занижения показаний индивидуальных приборов учета гражданами. </w:t>
      </w:r>
    </w:p>
    <w:p w:rsidR="002E17A9" w:rsidRPr="002E17A9" w:rsidRDefault="002E17A9" w:rsidP="002E17A9">
      <w:pPr>
        <w:shd w:val="clear" w:color="auto" w:fill="FFFFFF"/>
        <w:ind w:firstLine="567"/>
        <w:jc w:val="both"/>
        <w:rPr>
          <w:sz w:val="24"/>
        </w:rPr>
      </w:pPr>
      <w:r w:rsidRPr="002E17A9">
        <w:rPr>
          <w:sz w:val="24"/>
        </w:rPr>
        <w:t>В-пятых, это доведение до обслуживающей организации (ТСЖ, УК) информации о квартирах в которых никто не зарегистрирован, а  проживают незарегистрированные граждане. В таких квартирах, как правило, нет прибора учета и в соответствии с Правилами начисление за ХВС и ГВС не производится, то есть нулевой показатель, а вода проживающими гражданами используется в необходимых им объемах. По предоставленным данным также будет проведена проверка и составлен акт, а начисление будет произведено по нормативам от количества проживающих.</w:t>
      </w:r>
    </w:p>
    <w:p w:rsidR="002E17A9" w:rsidRPr="002E17A9" w:rsidRDefault="002E17A9" w:rsidP="002E17A9">
      <w:pPr>
        <w:pStyle w:val="a9"/>
        <w:spacing w:before="0" w:beforeAutospacing="0" w:after="0" w:afterAutospacing="0"/>
        <w:ind w:firstLine="567"/>
        <w:jc w:val="both"/>
      </w:pPr>
      <w:r w:rsidRPr="002E17A9">
        <w:t>Изучив проблему образования ОДН по коммунальным платежам, руководители города и района, ТСЖ, Управляющие компании, ресурсоснабжающие организации</w:t>
      </w:r>
      <w:r w:rsidRPr="002E17A9">
        <w:rPr>
          <w:color w:val="262626"/>
        </w:rPr>
        <w:t xml:space="preserve"> активно работают с населением, проводят выездные проверки и встречи, объясняют все нововведения. </w:t>
      </w:r>
      <w:r w:rsidRPr="002E17A9">
        <w:t xml:space="preserve"> </w:t>
      </w:r>
    </w:p>
    <w:p w:rsidR="002E17A9" w:rsidRPr="002E17A9" w:rsidRDefault="00EA306F" w:rsidP="002E17A9">
      <w:pPr>
        <w:ind w:firstLine="708"/>
        <w:jc w:val="both"/>
        <w:rPr>
          <w:sz w:val="24"/>
        </w:rPr>
      </w:pPr>
      <w:r>
        <w:rPr>
          <w:sz w:val="24"/>
        </w:rPr>
        <w:t xml:space="preserve"> </w:t>
      </w:r>
      <w:r w:rsidR="002E17A9" w:rsidRPr="002E17A9">
        <w:rPr>
          <w:sz w:val="24"/>
        </w:rPr>
        <w:t xml:space="preserve">  На общем собрании  проводится разъяснение по начислению за коммунальные услуги и ОДН, анализ по проведенному контрольному съему показаний  поквартирных  счетчиков, озвучивается  количество квартир  с явными  выявленными нарушениями и меры принятые  по выявленным нарушениям во  время     обхода квартир при контрольном съеме показаний поквартирных счетчиков.  </w:t>
      </w:r>
    </w:p>
    <w:p w:rsidR="002E17A9" w:rsidRPr="002E17A9" w:rsidRDefault="002E17A9" w:rsidP="002E17A9">
      <w:pPr>
        <w:ind w:firstLine="708"/>
        <w:jc w:val="both"/>
        <w:rPr>
          <w:sz w:val="24"/>
        </w:rPr>
      </w:pPr>
      <w:r w:rsidRPr="002E17A9">
        <w:rPr>
          <w:sz w:val="24"/>
        </w:rPr>
        <w:t xml:space="preserve">Для снижения  величины ОДН  Управляющие организации  и  правлениям  ТСЖ   ведут  конкретную работу по предотвращению потерь воды, выявлению  жителей, которые искажают  показания счетчиков, проживают без регистрации, которые занимаются хищением  воды.  </w:t>
      </w:r>
      <w:r w:rsidR="00EA306F">
        <w:rPr>
          <w:sz w:val="24"/>
        </w:rPr>
        <w:t xml:space="preserve"> </w:t>
      </w:r>
    </w:p>
    <w:p w:rsidR="002E17A9" w:rsidRPr="002E17A9" w:rsidRDefault="00EA306F" w:rsidP="002E17A9">
      <w:pPr>
        <w:jc w:val="both"/>
        <w:rPr>
          <w:sz w:val="24"/>
        </w:rPr>
      </w:pPr>
      <w:r>
        <w:rPr>
          <w:sz w:val="24"/>
        </w:rPr>
        <w:t xml:space="preserve"> </w:t>
      </w:r>
    </w:p>
    <w:p w:rsidR="002E17A9" w:rsidRPr="002E17A9" w:rsidRDefault="00EA306F" w:rsidP="002E17A9">
      <w:pPr>
        <w:jc w:val="both"/>
        <w:rPr>
          <w:b/>
          <w:sz w:val="24"/>
        </w:rPr>
      </w:pPr>
      <w:r>
        <w:rPr>
          <w:sz w:val="24"/>
        </w:rPr>
        <w:t xml:space="preserve"> </w:t>
      </w:r>
    </w:p>
    <w:p w:rsidR="002E17A9" w:rsidRPr="002E17A9" w:rsidRDefault="00EA306F" w:rsidP="002E17A9">
      <w:pPr>
        <w:ind w:firstLine="708"/>
        <w:jc w:val="both"/>
        <w:rPr>
          <w:sz w:val="24"/>
        </w:rPr>
      </w:pPr>
      <w:r>
        <w:rPr>
          <w:sz w:val="24"/>
        </w:rPr>
        <w:lastRenderedPageBreak/>
        <w:t xml:space="preserve"> </w:t>
      </w:r>
      <w:r w:rsidR="002E17A9" w:rsidRPr="002E17A9">
        <w:rPr>
          <w:sz w:val="24"/>
        </w:rPr>
        <w:t xml:space="preserve"> В </w:t>
      </w:r>
      <w:r>
        <w:rPr>
          <w:sz w:val="24"/>
        </w:rPr>
        <w:t xml:space="preserve"> </w:t>
      </w:r>
      <w:r w:rsidR="002E17A9" w:rsidRPr="002E17A9">
        <w:rPr>
          <w:sz w:val="24"/>
        </w:rPr>
        <w:t xml:space="preserve"> домах проводится единовременный съем показаний индивидуальных приборов учета со старшими по дому  и подъездов  совместно с ТСЖ.  В домах, где проводится единовременный съем показаний индивидуальных приборов учета с участием самих собственников, есть явное  уменьшение  ОДН.</w:t>
      </w:r>
    </w:p>
    <w:p w:rsidR="002E17A9" w:rsidRPr="002E17A9" w:rsidRDefault="002E17A9" w:rsidP="002E17A9">
      <w:pPr>
        <w:ind w:firstLine="708"/>
        <w:jc w:val="both"/>
        <w:rPr>
          <w:sz w:val="24"/>
        </w:rPr>
      </w:pPr>
      <w:r w:rsidRPr="002E17A9">
        <w:rPr>
          <w:sz w:val="24"/>
        </w:rPr>
        <w:t xml:space="preserve"> Ежемесячно в средствах массовой информации опубликовываются статьи с разъяснениями по начислениям за коммунальные услуги и ОДН,  о проводимых работах управляющими  организациями   и правлениями ТСЖ   по предотвращению потерь воды  в жилых домах и  о причинах влияющих на возникновение  высоких ОДН. </w:t>
      </w:r>
    </w:p>
    <w:p w:rsidR="002E17A9" w:rsidRPr="002E17A9" w:rsidRDefault="002E17A9" w:rsidP="002E17A9">
      <w:pPr>
        <w:ind w:firstLine="708"/>
        <w:jc w:val="both"/>
        <w:rPr>
          <w:sz w:val="24"/>
        </w:rPr>
      </w:pPr>
      <w:r w:rsidRPr="002E17A9">
        <w:rPr>
          <w:sz w:val="24"/>
        </w:rPr>
        <w:t>Также, информация  с разъяснениями по начислениям за коммунальные услуги и ОДН  печатается на оборотной стороне  счет - квитанции.</w:t>
      </w:r>
    </w:p>
    <w:p w:rsidR="002E17A9" w:rsidRPr="002E17A9" w:rsidRDefault="002E17A9" w:rsidP="002E17A9">
      <w:pPr>
        <w:pStyle w:val="a9"/>
        <w:spacing w:before="0" w:beforeAutospacing="0" w:after="0" w:afterAutospacing="0"/>
        <w:ind w:firstLine="567"/>
        <w:jc w:val="both"/>
      </w:pPr>
      <w:r w:rsidRPr="002E17A9">
        <w:t>Такие проверки по многоквартирным домам г. Азнакаево и п.г.т. Актюбинский будут проводиться регулярно и в случае выявления фактов описанных ранее будут приниматься меры в соответствии с нормами действующего законодательства.</w:t>
      </w:r>
    </w:p>
    <w:p w:rsidR="002E17A9" w:rsidRPr="002E17A9" w:rsidRDefault="002E17A9" w:rsidP="002E17A9">
      <w:pPr>
        <w:shd w:val="clear" w:color="auto" w:fill="FFFFFF"/>
        <w:ind w:firstLine="567"/>
        <w:jc w:val="both"/>
        <w:outlineLvl w:val="1"/>
        <w:rPr>
          <w:sz w:val="24"/>
        </w:rPr>
      </w:pPr>
      <w:r w:rsidRPr="002E17A9">
        <w:rPr>
          <w:bCs/>
          <w:sz w:val="24"/>
        </w:rPr>
        <w:t>В заключении хотелось отметить, что н</w:t>
      </w:r>
      <w:r w:rsidRPr="002E17A9">
        <w:rPr>
          <w:sz w:val="24"/>
        </w:rPr>
        <w:t>овые правила явно прогрессивней старых и сколько платить за коммунальные услуги во многом зависит от нас самих жителей, от их совести и честности. Только при совместной работе   ТСЖ  с  собственниками  многоквартирных домов,  можно быстрее добиться   снижения   перерасходов по ОДН.</w:t>
      </w:r>
    </w:p>
    <w:p w:rsidR="002E17A9" w:rsidRPr="002E17A9" w:rsidRDefault="002E17A9" w:rsidP="0053147C">
      <w:pPr>
        <w:ind w:right="-365" w:firstLine="708"/>
        <w:jc w:val="both"/>
        <w:rPr>
          <w:b/>
          <w:sz w:val="24"/>
        </w:rPr>
      </w:pPr>
    </w:p>
    <w:p w:rsidR="002E17A9" w:rsidRPr="008322DF" w:rsidRDefault="002E17A9" w:rsidP="0053147C">
      <w:pPr>
        <w:ind w:right="-365" w:firstLine="708"/>
        <w:jc w:val="both"/>
        <w:rPr>
          <w:b/>
          <w:szCs w:val="28"/>
        </w:rPr>
      </w:pPr>
    </w:p>
    <w:p w:rsidR="0053147C" w:rsidRDefault="002E17A9">
      <w:pPr>
        <w:rPr>
          <w:sz w:val="24"/>
        </w:rPr>
      </w:pPr>
      <w:r>
        <w:rPr>
          <w:sz w:val="24"/>
        </w:rPr>
        <w:t xml:space="preserve"> </w:t>
      </w:r>
    </w:p>
    <w:p w:rsidR="002E17A9" w:rsidRDefault="002E17A9">
      <w:pPr>
        <w:rPr>
          <w:sz w:val="24"/>
        </w:rPr>
      </w:pPr>
    </w:p>
    <w:p w:rsidR="002E17A9" w:rsidRDefault="002E17A9">
      <w:pPr>
        <w:rPr>
          <w:sz w:val="24"/>
        </w:rPr>
      </w:pPr>
    </w:p>
    <w:p w:rsidR="002E17A9" w:rsidRDefault="002E17A9">
      <w:pPr>
        <w:rPr>
          <w:sz w:val="24"/>
        </w:rPr>
      </w:pPr>
    </w:p>
    <w:p w:rsidR="002E17A9" w:rsidRDefault="002E17A9">
      <w:pPr>
        <w:rPr>
          <w:sz w:val="24"/>
        </w:rPr>
      </w:pPr>
    </w:p>
    <w:p w:rsidR="002E17A9" w:rsidRDefault="002E17A9">
      <w:pPr>
        <w:rPr>
          <w:sz w:val="24"/>
        </w:rPr>
      </w:pPr>
    </w:p>
    <w:p w:rsidR="002E17A9" w:rsidRDefault="002E17A9">
      <w:pPr>
        <w:rPr>
          <w:sz w:val="24"/>
        </w:rPr>
      </w:pPr>
    </w:p>
    <w:p w:rsidR="002E17A9" w:rsidRDefault="002E17A9">
      <w:pPr>
        <w:rPr>
          <w:sz w:val="24"/>
        </w:rPr>
      </w:pPr>
    </w:p>
    <w:p w:rsidR="002E17A9" w:rsidRDefault="002E17A9">
      <w:pPr>
        <w:rPr>
          <w:sz w:val="24"/>
        </w:rPr>
      </w:pPr>
    </w:p>
    <w:p w:rsidR="002E17A9" w:rsidRDefault="002E17A9"/>
    <w:p w:rsidR="0053147C" w:rsidRDefault="0053147C"/>
    <w:p w:rsidR="0053147C" w:rsidRDefault="0053147C"/>
    <w:p w:rsidR="0053147C" w:rsidRDefault="0053147C"/>
    <w:p w:rsidR="008D51EF" w:rsidRDefault="008D51EF"/>
    <w:p w:rsidR="008D51EF" w:rsidRDefault="008D51EF"/>
    <w:p w:rsidR="008D51EF" w:rsidRDefault="008D51EF"/>
    <w:p w:rsidR="008D51EF" w:rsidRDefault="008D51EF"/>
    <w:p w:rsidR="008D51EF" w:rsidRDefault="008D51E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EA306F" w:rsidRDefault="00EA306F"/>
    <w:p w:rsidR="008D51EF" w:rsidRDefault="008D51EF"/>
    <w:p w:rsidR="008D51EF" w:rsidRPr="008D51EF" w:rsidRDefault="008D51EF">
      <w:pPr>
        <w:rPr>
          <w:b/>
        </w:rPr>
      </w:pPr>
      <w:r w:rsidRPr="008D51EF">
        <w:rPr>
          <w:b/>
        </w:rPr>
        <w:t>Как производится начисление за коммунальные услуги</w:t>
      </w:r>
      <w:r>
        <w:rPr>
          <w:b/>
        </w:rPr>
        <w:t xml:space="preserve"> </w:t>
      </w:r>
      <w:r w:rsidRPr="008D51EF">
        <w:rPr>
          <w:b/>
        </w:rPr>
        <w:t>при выявлении хищения коммунальных услуг</w:t>
      </w:r>
      <w:r w:rsidR="00423AD0">
        <w:rPr>
          <w:b/>
        </w:rPr>
        <w:t xml:space="preserve"> жителями в квартире</w:t>
      </w:r>
      <w:r w:rsidRPr="008D51EF">
        <w:rPr>
          <w:b/>
        </w:rPr>
        <w:t>?</w:t>
      </w:r>
    </w:p>
    <w:p w:rsidR="008D51EF" w:rsidRDefault="008D51EF" w:rsidP="008D51EF">
      <w:pPr>
        <w:ind w:firstLine="708"/>
        <w:jc w:val="both"/>
        <w:rPr>
          <w:rFonts w:cs="Times New Roman"/>
          <w:sz w:val="24"/>
        </w:rPr>
      </w:pPr>
      <w:r>
        <w:rPr>
          <w:rFonts w:cs="Times New Roman"/>
          <w:sz w:val="24"/>
        </w:rPr>
        <w:t xml:space="preserve"> </w:t>
      </w:r>
    </w:p>
    <w:p w:rsidR="008D51EF" w:rsidRDefault="008D51EF" w:rsidP="008D51EF">
      <w:pPr>
        <w:ind w:firstLine="708"/>
        <w:jc w:val="both"/>
        <w:rPr>
          <w:rFonts w:cs="Times New Roman"/>
          <w:sz w:val="24"/>
        </w:rPr>
      </w:pPr>
      <w:r>
        <w:rPr>
          <w:rFonts w:cs="Times New Roman"/>
          <w:sz w:val="24"/>
        </w:rPr>
        <w:t>В</w:t>
      </w:r>
      <w:r w:rsidRPr="00F00E4D">
        <w:rPr>
          <w:sz w:val="24"/>
        </w:rPr>
        <w:t xml:space="preserve">се расчеты и начисления за коммунальные услуги производятся 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№354  от   06.05.2011 года. </w:t>
      </w:r>
    </w:p>
    <w:p w:rsidR="008D51EF" w:rsidRDefault="008D51EF" w:rsidP="008D51EF">
      <w:pPr>
        <w:ind w:left="-180" w:firstLine="888"/>
        <w:jc w:val="both"/>
        <w:rPr>
          <w:rFonts w:cs="Times New Roman"/>
          <w:sz w:val="24"/>
        </w:rPr>
      </w:pPr>
      <w:r>
        <w:rPr>
          <w:rFonts w:cs="Times New Roman"/>
          <w:sz w:val="24"/>
        </w:rPr>
        <w:t>Согласно  подпункту б) пункта 34 Правил потребитель обязан при обнаружении неисправностей, повреждений индивидуального (квартирного) прибора учета,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D51EF" w:rsidRDefault="008D51EF" w:rsidP="008D51EF">
      <w:pPr>
        <w:ind w:left="-180" w:firstLine="888"/>
        <w:jc w:val="both"/>
        <w:rPr>
          <w:rFonts w:cs="Times New Roman"/>
          <w:sz w:val="24"/>
        </w:rPr>
      </w:pPr>
      <w:r>
        <w:rPr>
          <w:rFonts w:cs="Times New Roman"/>
          <w:sz w:val="24"/>
        </w:rPr>
        <w:t>Согласно   пункту  35  Правил потребитель не вправе:</w:t>
      </w:r>
    </w:p>
    <w:p w:rsidR="008D51EF" w:rsidRDefault="008D51EF" w:rsidP="008D51EF">
      <w:pPr>
        <w:ind w:left="-180" w:firstLine="888"/>
        <w:jc w:val="both"/>
        <w:rPr>
          <w:rFonts w:cs="Times New Roman"/>
          <w:sz w:val="24"/>
        </w:rPr>
      </w:pPr>
      <w:r>
        <w:rPr>
          <w:rFonts w:cs="Times New Roman"/>
          <w:sz w:val="24"/>
        </w:rPr>
        <w:t>подпункт г) -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D51EF" w:rsidRDefault="008D51EF" w:rsidP="008D51EF">
      <w:pPr>
        <w:ind w:left="-180" w:firstLine="888"/>
        <w:jc w:val="both"/>
        <w:rPr>
          <w:rFonts w:cs="Times New Roman"/>
          <w:sz w:val="24"/>
        </w:rPr>
      </w:pPr>
      <w:r>
        <w:rPr>
          <w:rFonts w:cs="Times New Roman"/>
          <w:sz w:val="24"/>
        </w:rPr>
        <w:t>подпункт е) -  несанкционированно подключать оборудование потребителя к внутридомовым инженерным сетям или  в обход приборов учета, вносить изменения во внутридомовые инженерные системы.</w:t>
      </w:r>
    </w:p>
    <w:p w:rsidR="008D51EF" w:rsidRDefault="008D51EF" w:rsidP="008D51EF">
      <w:pPr>
        <w:ind w:left="-180" w:firstLine="888"/>
        <w:jc w:val="both"/>
        <w:rPr>
          <w:rFonts w:cs="Times New Roman"/>
          <w:sz w:val="24"/>
        </w:rPr>
      </w:pPr>
      <w:r>
        <w:rPr>
          <w:rFonts w:cs="Times New Roman"/>
          <w:sz w:val="24"/>
        </w:rPr>
        <w:t xml:space="preserve">Далее, согласно  пункту 62 Правил при обнаружении исполнителем факта несанкционированного вмешательства в работу индивидуального (квартирного) прибора учета, расположенного в 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приборов учета, составленном исполнителем до даты устранения такого вмешательства.  </w:t>
      </w:r>
    </w:p>
    <w:p w:rsidR="008D51EF" w:rsidRDefault="008D51EF" w:rsidP="008D51EF">
      <w:pPr>
        <w:ind w:left="-180" w:firstLine="888"/>
        <w:jc w:val="both"/>
        <w:rPr>
          <w:rFonts w:cs="Times New Roman"/>
          <w:sz w:val="24"/>
        </w:rPr>
      </w:pPr>
      <w:r>
        <w:rPr>
          <w:rFonts w:cs="Times New Roman"/>
          <w:sz w:val="24"/>
        </w:rPr>
        <w:t xml:space="preserve">Если дату  осуществления несанкционированного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вмешательство в работу прибора учета. </w:t>
      </w:r>
    </w:p>
    <w:p w:rsidR="008D51EF" w:rsidRPr="004B6914" w:rsidRDefault="00394DE4" w:rsidP="008D51EF">
      <w:pPr>
        <w:ind w:left="-180" w:firstLine="888"/>
        <w:jc w:val="both"/>
        <w:rPr>
          <w:rFonts w:cs="Times New Roman"/>
          <w:sz w:val="24"/>
        </w:rPr>
      </w:pPr>
      <w:r>
        <w:rPr>
          <w:rFonts w:cs="Times New Roman"/>
          <w:sz w:val="24"/>
        </w:rPr>
        <w:t>Также,</w:t>
      </w:r>
      <w:r w:rsidR="008D51EF">
        <w:rPr>
          <w:rFonts w:cs="Times New Roman"/>
          <w:sz w:val="24"/>
        </w:rPr>
        <w:t xml:space="preserve"> если житель  при обнаружении повреждении индивидуального прибора учета и нарушения целостности пломб своевременно не сообщил управляющей организации ТСЖ</w:t>
      </w:r>
      <w:r>
        <w:rPr>
          <w:rFonts w:cs="Times New Roman"/>
          <w:sz w:val="24"/>
        </w:rPr>
        <w:t>,</w:t>
      </w:r>
      <w:r w:rsidR="008D51EF">
        <w:rPr>
          <w:rFonts w:cs="Times New Roman"/>
          <w:sz w:val="24"/>
        </w:rPr>
        <w:t xml:space="preserve"> </w:t>
      </w:r>
      <w:r>
        <w:rPr>
          <w:rFonts w:cs="Times New Roman"/>
          <w:sz w:val="24"/>
        </w:rPr>
        <w:t xml:space="preserve">  </w:t>
      </w:r>
      <w:r w:rsidR="008D51EF">
        <w:rPr>
          <w:rFonts w:cs="Times New Roman"/>
          <w:sz w:val="24"/>
        </w:rPr>
        <w:t xml:space="preserve"> начисление производить согласно пункту 62 Правил.</w:t>
      </w:r>
    </w:p>
    <w:p w:rsidR="008D51EF" w:rsidRPr="00105F5B" w:rsidRDefault="008D51EF" w:rsidP="008D51EF">
      <w:pPr>
        <w:ind w:firstLine="708"/>
        <w:jc w:val="both"/>
        <w:rPr>
          <w:rFonts w:cs="Times New Roman"/>
          <w:b/>
          <w:szCs w:val="28"/>
        </w:rPr>
      </w:pPr>
      <w:r>
        <w:rPr>
          <w:rFonts w:cs="Times New Roman"/>
          <w:sz w:val="27"/>
          <w:szCs w:val="27"/>
        </w:rPr>
        <w:t xml:space="preserve"> </w:t>
      </w:r>
    </w:p>
    <w:p w:rsidR="008D51EF" w:rsidRDefault="008D51EF" w:rsidP="008D51EF">
      <w:pPr>
        <w:tabs>
          <w:tab w:val="left" w:pos="0"/>
        </w:tabs>
        <w:jc w:val="both"/>
      </w:pPr>
    </w:p>
    <w:p w:rsidR="0053147C" w:rsidRDefault="0053147C"/>
    <w:p w:rsidR="00C36269" w:rsidRDefault="00C36269"/>
    <w:p w:rsidR="00C36269" w:rsidRDefault="00C36269"/>
    <w:p w:rsidR="00C36269" w:rsidRDefault="00C36269"/>
    <w:p w:rsidR="00C36269" w:rsidRDefault="00C36269"/>
    <w:p w:rsidR="00C36269" w:rsidRDefault="00C36269"/>
    <w:p w:rsidR="00C51A66" w:rsidRDefault="00C51A66"/>
    <w:p w:rsidR="00394DE4" w:rsidRDefault="00394DE4"/>
    <w:p w:rsidR="00394DE4" w:rsidRDefault="00394DE4"/>
    <w:p w:rsidR="00394DE4" w:rsidRDefault="00394DE4"/>
    <w:p w:rsidR="00394DE4" w:rsidRDefault="00394DE4"/>
    <w:p w:rsidR="008322DF" w:rsidRDefault="008322DF"/>
    <w:p w:rsidR="008322DF" w:rsidRDefault="008322DF"/>
    <w:p w:rsidR="00394DE4" w:rsidRDefault="00394DE4"/>
    <w:p w:rsidR="00394DE4" w:rsidRDefault="00394DE4"/>
    <w:p w:rsidR="00C51A66" w:rsidRDefault="00C51A66" w:rsidP="00C51A66">
      <w:pPr>
        <w:tabs>
          <w:tab w:val="left" w:pos="720"/>
          <w:tab w:val="left" w:pos="1980"/>
        </w:tabs>
        <w:ind w:right="-1"/>
        <w:jc w:val="both"/>
        <w:rPr>
          <w:sz w:val="24"/>
        </w:rPr>
      </w:pPr>
      <w:r w:rsidRPr="00C51A66">
        <w:rPr>
          <w:b/>
          <w:sz w:val="24"/>
        </w:rPr>
        <w:lastRenderedPageBreak/>
        <w:t>Как делается перерасчет за ЖКУ при временном не проживании в квартире?</w:t>
      </w:r>
    </w:p>
    <w:p w:rsidR="00C51A66" w:rsidRPr="00303779" w:rsidRDefault="008D51EF" w:rsidP="00C51A66">
      <w:pPr>
        <w:tabs>
          <w:tab w:val="left" w:pos="720"/>
          <w:tab w:val="left" w:pos="1980"/>
        </w:tabs>
        <w:ind w:right="-1"/>
        <w:jc w:val="both"/>
        <w:rPr>
          <w:sz w:val="24"/>
        </w:rPr>
      </w:pPr>
      <w:r>
        <w:rPr>
          <w:sz w:val="24"/>
        </w:rPr>
        <w:t xml:space="preserve"> </w:t>
      </w:r>
      <w:r>
        <w:rPr>
          <w:sz w:val="24"/>
        </w:rPr>
        <w:tab/>
        <w:t>С</w:t>
      </w:r>
      <w:r w:rsidR="00C51A66" w:rsidRPr="00303779">
        <w:rPr>
          <w:rFonts w:cs="Times New Roman"/>
          <w:color w:val="000000"/>
          <w:sz w:val="24"/>
        </w:rPr>
        <w:t>огласно</w:t>
      </w:r>
      <w:r w:rsidR="00C51A66">
        <w:rPr>
          <w:rFonts w:cs="Times New Roman"/>
          <w:color w:val="000000"/>
          <w:sz w:val="24"/>
        </w:rPr>
        <w:t xml:space="preserve"> </w:t>
      </w:r>
      <w:r w:rsidR="00C51A66" w:rsidRPr="00303779">
        <w:rPr>
          <w:rFonts w:cs="Times New Roman"/>
          <w:color w:val="000000"/>
          <w:sz w:val="24"/>
        </w:rPr>
        <w:t xml:space="preserve"> пункт</w:t>
      </w:r>
      <w:r w:rsidR="00C51A66">
        <w:rPr>
          <w:rFonts w:cs="Times New Roman"/>
          <w:color w:val="000000"/>
          <w:sz w:val="24"/>
        </w:rPr>
        <w:t xml:space="preserve"> </w:t>
      </w:r>
      <w:r w:rsidR="00C51A66" w:rsidRPr="00303779">
        <w:rPr>
          <w:rFonts w:cs="Times New Roman"/>
          <w:color w:val="000000"/>
          <w:sz w:val="24"/>
        </w:rPr>
        <w:t xml:space="preserve"> 5</w:t>
      </w:r>
      <w:r w:rsidR="00C51A66">
        <w:rPr>
          <w:rFonts w:cs="Times New Roman"/>
          <w:color w:val="000000"/>
          <w:sz w:val="24"/>
        </w:rPr>
        <w:t xml:space="preserve"> </w:t>
      </w:r>
      <w:r w:rsidR="00C51A66" w:rsidRPr="00303779">
        <w:rPr>
          <w:rFonts w:cs="Times New Roman"/>
          <w:color w:val="000000"/>
          <w:sz w:val="24"/>
        </w:rPr>
        <w:t xml:space="preserve"> части </w:t>
      </w:r>
      <w:r w:rsidR="00C51A66">
        <w:rPr>
          <w:rFonts w:cs="Times New Roman"/>
          <w:color w:val="000000"/>
          <w:sz w:val="24"/>
        </w:rPr>
        <w:t xml:space="preserve"> </w:t>
      </w:r>
      <w:r w:rsidR="00C51A66" w:rsidRPr="00303779">
        <w:rPr>
          <w:rFonts w:cs="Times New Roman"/>
          <w:color w:val="000000"/>
          <w:sz w:val="24"/>
        </w:rPr>
        <w:t xml:space="preserve">2 статьи 153 Жилищного </w:t>
      </w:r>
      <w:r w:rsidR="00C51A66">
        <w:rPr>
          <w:rFonts w:cs="Times New Roman"/>
          <w:color w:val="000000"/>
          <w:sz w:val="24"/>
        </w:rPr>
        <w:t xml:space="preserve">  </w:t>
      </w:r>
      <w:r w:rsidR="00C51A66" w:rsidRPr="00303779">
        <w:rPr>
          <w:rFonts w:cs="Times New Roman"/>
          <w:color w:val="000000"/>
          <w:sz w:val="24"/>
        </w:rPr>
        <w:t xml:space="preserve">кодекса </w:t>
      </w:r>
      <w:r w:rsidR="00C51A66">
        <w:rPr>
          <w:rFonts w:cs="Times New Roman"/>
          <w:color w:val="000000"/>
          <w:sz w:val="24"/>
        </w:rPr>
        <w:t xml:space="preserve">  </w:t>
      </w:r>
      <w:r w:rsidR="00C51A66" w:rsidRPr="00303779">
        <w:rPr>
          <w:rFonts w:cs="Times New Roman"/>
          <w:color w:val="000000"/>
          <w:sz w:val="24"/>
        </w:rPr>
        <w:t xml:space="preserve">Российской </w:t>
      </w:r>
      <w:r w:rsidR="00C51A66">
        <w:rPr>
          <w:rFonts w:cs="Times New Roman"/>
          <w:color w:val="000000"/>
          <w:sz w:val="24"/>
        </w:rPr>
        <w:t xml:space="preserve"> </w:t>
      </w:r>
      <w:r w:rsidR="00C51A66" w:rsidRPr="00303779">
        <w:rPr>
          <w:rFonts w:cs="Times New Roman"/>
          <w:color w:val="000000"/>
          <w:sz w:val="24"/>
        </w:rPr>
        <w:t>Федерации обязанность по внесению платы за жилое помещение</w:t>
      </w:r>
      <w:r w:rsidR="00C51A66">
        <w:rPr>
          <w:rFonts w:cs="Times New Roman"/>
          <w:color w:val="000000"/>
          <w:sz w:val="24"/>
        </w:rPr>
        <w:t xml:space="preserve"> </w:t>
      </w:r>
      <w:r w:rsidR="00C51A66" w:rsidRPr="00303779">
        <w:rPr>
          <w:rFonts w:cs="Times New Roman"/>
          <w:color w:val="000000"/>
          <w:sz w:val="24"/>
        </w:rPr>
        <w:t xml:space="preserve"> и </w:t>
      </w:r>
      <w:r w:rsidR="00C51A66">
        <w:rPr>
          <w:rFonts w:cs="Times New Roman"/>
          <w:color w:val="000000"/>
          <w:sz w:val="24"/>
        </w:rPr>
        <w:t xml:space="preserve">   </w:t>
      </w:r>
      <w:r w:rsidR="00C51A66" w:rsidRPr="00303779">
        <w:rPr>
          <w:rFonts w:cs="Times New Roman"/>
          <w:color w:val="000000"/>
          <w:sz w:val="24"/>
        </w:rPr>
        <w:t>коммунальные</w:t>
      </w:r>
      <w:r w:rsidR="00C51A66">
        <w:rPr>
          <w:rFonts w:cs="Times New Roman"/>
          <w:color w:val="000000"/>
          <w:sz w:val="24"/>
        </w:rPr>
        <w:t xml:space="preserve">   </w:t>
      </w:r>
      <w:r w:rsidR="00C51A66" w:rsidRPr="00303779">
        <w:rPr>
          <w:rFonts w:cs="Times New Roman"/>
          <w:color w:val="000000"/>
          <w:sz w:val="24"/>
        </w:rPr>
        <w:t xml:space="preserve"> услуги </w:t>
      </w:r>
      <w:r w:rsidR="00C51A66">
        <w:rPr>
          <w:rFonts w:cs="Times New Roman"/>
          <w:color w:val="000000"/>
          <w:sz w:val="24"/>
        </w:rPr>
        <w:t xml:space="preserve"> </w:t>
      </w:r>
      <w:r w:rsidR="00C51A66" w:rsidRPr="00303779">
        <w:rPr>
          <w:rFonts w:cs="Times New Roman"/>
          <w:color w:val="000000"/>
          <w:sz w:val="24"/>
        </w:rPr>
        <w:t xml:space="preserve">у собственника </w:t>
      </w:r>
      <w:r w:rsidR="00C51A66">
        <w:rPr>
          <w:rFonts w:cs="Times New Roman"/>
          <w:color w:val="000000"/>
          <w:sz w:val="24"/>
        </w:rPr>
        <w:t xml:space="preserve"> </w:t>
      </w:r>
      <w:r w:rsidR="00C51A66" w:rsidRPr="00303779">
        <w:rPr>
          <w:rFonts w:cs="Times New Roman"/>
          <w:color w:val="000000"/>
          <w:sz w:val="24"/>
        </w:rPr>
        <w:t>жилого</w:t>
      </w:r>
      <w:r w:rsidR="00C51A66">
        <w:rPr>
          <w:rFonts w:cs="Times New Roman"/>
          <w:color w:val="000000"/>
          <w:sz w:val="24"/>
        </w:rPr>
        <w:t xml:space="preserve"> </w:t>
      </w:r>
      <w:r w:rsidR="00C51A66" w:rsidRPr="00303779">
        <w:rPr>
          <w:rFonts w:cs="Times New Roman"/>
          <w:color w:val="000000"/>
          <w:sz w:val="24"/>
        </w:rPr>
        <w:t xml:space="preserve"> помещения </w:t>
      </w:r>
      <w:r w:rsidR="00C51A66">
        <w:rPr>
          <w:rFonts w:cs="Times New Roman"/>
          <w:color w:val="000000"/>
          <w:sz w:val="24"/>
        </w:rPr>
        <w:t xml:space="preserve">  </w:t>
      </w:r>
      <w:r w:rsidR="00C51A66" w:rsidRPr="00303779">
        <w:rPr>
          <w:rFonts w:cs="Times New Roman"/>
          <w:color w:val="000000"/>
          <w:sz w:val="24"/>
        </w:rPr>
        <w:t>возникает</w:t>
      </w:r>
      <w:r w:rsidR="00C51A66">
        <w:rPr>
          <w:rFonts w:cs="Times New Roman"/>
          <w:color w:val="000000"/>
          <w:sz w:val="24"/>
        </w:rPr>
        <w:t xml:space="preserve"> </w:t>
      </w:r>
      <w:r w:rsidR="00C51A66" w:rsidRPr="00303779">
        <w:rPr>
          <w:rFonts w:cs="Times New Roman"/>
          <w:color w:val="000000"/>
          <w:sz w:val="24"/>
        </w:rPr>
        <w:t xml:space="preserve"> с </w:t>
      </w:r>
      <w:r w:rsidR="00C51A66">
        <w:rPr>
          <w:rFonts w:cs="Times New Roman"/>
          <w:color w:val="000000"/>
          <w:sz w:val="24"/>
        </w:rPr>
        <w:t>м</w:t>
      </w:r>
      <w:r w:rsidR="00C51A66" w:rsidRPr="00303779">
        <w:rPr>
          <w:rFonts w:cs="Times New Roman"/>
          <w:color w:val="000000"/>
          <w:sz w:val="24"/>
        </w:rPr>
        <w:t>омента возникновения права  собственности на жилое помещение.</w:t>
      </w:r>
    </w:p>
    <w:p w:rsidR="00C51A66" w:rsidRPr="00303779" w:rsidRDefault="00C51A66" w:rsidP="00C51A66">
      <w:pPr>
        <w:tabs>
          <w:tab w:val="left" w:pos="720"/>
          <w:tab w:val="left" w:pos="1980"/>
        </w:tabs>
        <w:ind w:right="-1"/>
        <w:jc w:val="both"/>
        <w:rPr>
          <w:sz w:val="24"/>
        </w:rPr>
      </w:pPr>
      <w:r w:rsidRPr="00303779">
        <w:rPr>
          <w:rFonts w:cs="Times New Roman"/>
          <w:color w:val="000000"/>
          <w:sz w:val="24"/>
        </w:rPr>
        <w:tab/>
        <w:t>На основании   пункт</w:t>
      </w:r>
      <w:r>
        <w:rPr>
          <w:rFonts w:cs="Times New Roman"/>
          <w:color w:val="000000"/>
          <w:sz w:val="24"/>
        </w:rPr>
        <w:t>а</w:t>
      </w:r>
      <w:r w:rsidRPr="00303779">
        <w:rPr>
          <w:rFonts w:cs="Times New Roman"/>
          <w:color w:val="000000"/>
          <w:sz w:val="24"/>
        </w:rPr>
        <w:t xml:space="preserve"> 1 части 2 статьи 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C51A66" w:rsidRPr="00303779" w:rsidRDefault="00C51A66" w:rsidP="00C51A66">
      <w:pPr>
        <w:tabs>
          <w:tab w:val="left" w:pos="720"/>
          <w:tab w:val="left" w:pos="1980"/>
        </w:tabs>
        <w:ind w:right="-1"/>
        <w:jc w:val="both"/>
        <w:rPr>
          <w:rFonts w:cs="Times New Roman"/>
          <w:b/>
          <w:sz w:val="24"/>
          <w:u w:val="single"/>
        </w:rPr>
      </w:pPr>
      <w:r w:rsidRPr="00303779">
        <w:rPr>
          <w:rFonts w:cs="Times New Roman"/>
          <w:color w:val="000000"/>
          <w:sz w:val="24"/>
        </w:rPr>
        <w:tab/>
        <w:t xml:space="preserve">Также,  согласно  статьи 158 Жилищного кодекса Российской Федерации,  собственник помещения в многоквартирном доме   </w:t>
      </w:r>
      <w:r w:rsidRPr="00303779">
        <w:rPr>
          <w:rFonts w:cs="Times New Roman"/>
          <w:b/>
          <w:color w:val="000000"/>
          <w:sz w:val="24"/>
        </w:rPr>
        <w:t>обязан</w:t>
      </w:r>
      <w:r w:rsidRPr="00303779">
        <w:rPr>
          <w:rFonts w:cs="Times New Roman"/>
          <w:color w:val="000000"/>
          <w:sz w:val="24"/>
        </w:rPr>
        <w:t xml:space="preserve">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r>
        <w:rPr>
          <w:rFonts w:cs="Times New Roman"/>
          <w:sz w:val="24"/>
        </w:rPr>
        <w:t xml:space="preserve"> </w:t>
      </w:r>
    </w:p>
    <w:p w:rsidR="00C51A66" w:rsidRDefault="00C51A66" w:rsidP="00C51A66">
      <w:pPr>
        <w:tabs>
          <w:tab w:val="left" w:pos="0"/>
        </w:tabs>
        <w:ind w:right="-1"/>
        <w:jc w:val="both"/>
        <w:rPr>
          <w:sz w:val="24"/>
        </w:rPr>
      </w:pPr>
      <w:r w:rsidRPr="00D36D4E">
        <w:rPr>
          <w:sz w:val="24"/>
        </w:rPr>
        <w:tab/>
        <w:t>На основании</w:t>
      </w:r>
      <w:r>
        <w:rPr>
          <w:sz w:val="24"/>
        </w:rPr>
        <w:t xml:space="preserve"> пункта 11</w:t>
      </w:r>
      <w:r w:rsidRPr="00D36D4E">
        <w:rPr>
          <w:sz w:val="24"/>
        </w:rPr>
        <w:t xml:space="preserve">  статьи 155  Жилищного кодекса Российской Федерации не использование </w:t>
      </w:r>
      <w:r>
        <w:rPr>
          <w:sz w:val="24"/>
        </w:rPr>
        <w:t xml:space="preserve"> собственниками, </w:t>
      </w:r>
      <w:r w:rsidRPr="00D36D4E">
        <w:rPr>
          <w:sz w:val="24"/>
        </w:rPr>
        <w:t xml:space="preserve">нанимателем помещений не является основанием не внесения платы за жилое помещение и коммунальные услуги. </w:t>
      </w:r>
      <w:r>
        <w:rPr>
          <w:sz w:val="24"/>
        </w:rPr>
        <w:t xml:space="preserve">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Российской Федерации.</w:t>
      </w:r>
      <w:r w:rsidRPr="00D36D4E">
        <w:rPr>
          <w:sz w:val="24"/>
        </w:rPr>
        <w:tab/>
      </w:r>
    </w:p>
    <w:p w:rsidR="00C51A66" w:rsidRDefault="00C51A66" w:rsidP="00C51A66">
      <w:pPr>
        <w:tabs>
          <w:tab w:val="left" w:pos="0"/>
        </w:tabs>
        <w:ind w:right="-1"/>
        <w:jc w:val="both"/>
        <w:rPr>
          <w:sz w:val="24"/>
        </w:rPr>
      </w:pPr>
      <w:r w:rsidRPr="00D36D4E">
        <w:rPr>
          <w:sz w:val="24"/>
        </w:rPr>
        <w:tab/>
        <w:t>Порядок перерасчета платы за отдельные виды коммунальных услуг за период временного отсутствия потребителей в занимаемом жилом помещении</w:t>
      </w:r>
      <w:r>
        <w:rPr>
          <w:sz w:val="24"/>
        </w:rPr>
        <w:t>,</w:t>
      </w:r>
      <w:r w:rsidRPr="00D36D4E">
        <w:rPr>
          <w:sz w:val="24"/>
        </w:rPr>
        <w:t xml:space="preserve"> в соответствии со статьей  8  «О предоставлении коммунальных услуг собственникам и пользователям помещений в многоквартирных домах и жилых домов»</w:t>
      </w:r>
      <w:r>
        <w:rPr>
          <w:sz w:val="24"/>
        </w:rPr>
        <w:t xml:space="preserve">, </w:t>
      </w:r>
      <w:r w:rsidRPr="00D36D4E">
        <w:rPr>
          <w:sz w:val="24"/>
        </w:rPr>
        <w:t>утвержденным</w:t>
      </w:r>
      <w:r>
        <w:rPr>
          <w:sz w:val="24"/>
        </w:rPr>
        <w:t xml:space="preserve">  </w:t>
      </w:r>
      <w:r w:rsidRPr="00D36D4E">
        <w:rPr>
          <w:sz w:val="24"/>
        </w:rPr>
        <w:t xml:space="preserve">Постановлением Правительства Российской Федерации от 06 мая 2011 года №354 </w:t>
      </w:r>
      <w:r>
        <w:rPr>
          <w:sz w:val="24"/>
        </w:rPr>
        <w:t xml:space="preserve"> </w:t>
      </w:r>
      <w:r w:rsidRPr="00D36D4E">
        <w:rPr>
          <w:sz w:val="24"/>
        </w:rPr>
        <w:t xml:space="preserve"> следующий:</w:t>
      </w:r>
    </w:p>
    <w:p w:rsidR="00C51A66" w:rsidRPr="00D36D4E" w:rsidRDefault="00C51A66" w:rsidP="00C51A66">
      <w:pPr>
        <w:tabs>
          <w:tab w:val="left" w:pos="0"/>
        </w:tabs>
        <w:ind w:right="-1"/>
        <w:jc w:val="both"/>
        <w:rPr>
          <w:sz w:val="24"/>
        </w:rPr>
      </w:pPr>
      <w:r w:rsidRPr="00D36D4E">
        <w:rPr>
          <w:sz w:val="24"/>
        </w:rPr>
        <w:t>1.</w:t>
      </w:r>
      <w:r>
        <w:rPr>
          <w:sz w:val="24"/>
        </w:rPr>
        <w:t xml:space="preserve">  </w:t>
      </w:r>
      <w:r w:rsidRPr="00D36D4E">
        <w:rPr>
          <w:sz w:val="24"/>
        </w:rPr>
        <w:t xml:space="preserve">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 </w:t>
      </w:r>
    </w:p>
    <w:p w:rsidR="00C51A66" w:rsidRPr="00D36D4E" w:rsidRDefault="00C51A66" w:rsidP="00C51A66">
      <w:pPr>
        <w:tabs>
          <w:tab w:val="left" w:pos="0"/>
        </w:tabs>
        <w:ind w:right="-1"/>
        <w:jc w:val="both"/>
        <w:rPr>
          <w:sz w:val="24"/>
        </w:rPr>
      </w:pPr>
      <w:r w:rsidRPr="00D36D4E">
        <w:rPr>
          <w:sz w:val="24"/>
        </w:rPr>
        <w:t xml:space="preserve">2.  Перерасчет размера платы за коммунальные услуги холодное и горячее водоснабжение, водоотведение, электроснабжение, газоснабжение осуществляется при отсутствии в жилом помещении индивидуальных приборов учета по соответствующим видам коммунальных услуг. </w:t>
      </w:r>
    </w:p>
    <w:p w:rsidR="00C51A66" w:rsidRPr="00D36D4E" w:rsidRDefault="00C51A66" w:rsidP="00C51A66">
      <w:pPr>
        <w:tabs>
          <w:tab w:val="left" w:pos="0"/>
        </w:tabs>
        <w:ind w:right="-1"/>
        <w:jc w:val="both"/>
        <w:rPr>
          <w:sz w:val="24"/>
        </w:rPr>
      </w:pPr>
      <w:r w:rsidRPr="00D36D4E">
        <w:rPr>
          <w:sz w:val="24"/>
        </w:rPr>
        <w:t>3.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51A66" w:rsidRDefault="00C51A66" w:rsidP="00C51A66">
      <w:pPr>
        <w:tabs>
          <w:tab w:val="left" w:pos="0"/>
        </w:tabs>
        <w:ind w:right="-1"/>
        <w:jc w:val="both"/>
        <w:rPr>
          <w:sz w:val="24"/>
        </w:rPr>
      </w:pPr>
      <w:r w:rsidRPr="00D36D4E">
        <w:rPr>
          <w:sz w:val="24"/>
        </w:rPr>
        <w:t>4.   Перерасчет размеры платы за коммунальные услуги осуществляется исполнителем в течение 5 рабочих дней после получения письменного заявления от потребителя о перерасчете размеры платы за коммунальные услуги, поданного до начала периода временного отсутствия потребителя или не позднее 30 дней после окончания периода временного отсутствия потребителя. Результаты перерасчета размера платы отражаются в платежном документе.</w:t>
      </w:r>
    </w:p>
    <w:p w:rsidR="00C51A66" w:rsidRDefault="00C51A66" w:rsidP="00C51A66">
      <w:pPr>
        <w:tabs>
          <w:tab w:val="left" w:pos="0"/>
        </w:tabs>
        <w:ind w:right="-1"/>
        <w:jc w:val="both"/>
        <w:rPr>
          <w:sz w:val="24"/>
        </w:rPr>
      </w:pPr>
      <w:r w:rsidRPr="00D36D4E">
        <w:rPr>
          <w:sz w:val="24"/>
        </w:rPr>
        <w:t xml:space="preserve">5.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 </w:t>
      </w:r>
    </w:p>
    <w:p w:rsidR="00C51A66" w:rsidRDefault="00C51A66" w:rsidP="00C51A66">
      <w:pPr>
        <w:tabs>
          <w:tab w:val="left" w:pos="0"/>
        </w:tabs>
        <w:ind w:right="-1"/>
        <w:jc w:val="both"/>
        <w:rPr>
          <w:sz w:val="24"/>
        </w:rPr>
      </w:pPr>
      <w:r w:rsidRPr="00D36D4E">
        <w:rPr>
          <w:sz w:val="24"/>
        </w:rPr>
        <w:t>6.</w:t>
      </w:r>
      <w:r>
        <w:rPr>
          <w:sz w:val="24"/>
        </w:rPr>
        <w:t xml:space="preserve">   </w:t>
      </w:r>
      <w:r w:rsidRPr="00D36D4E">
        <w:rPr>
          <w:sz w:val="24"/>
        </w:rPr>
        <w:t xml:space="preserve">Перерасчет размера платы за водоотведение осуществляется в случае перерасчета размера платы за холодное водоснабжение и (или) горячее водоснабжение. </w:t>
      </w:r>
    </w:p>
    <w:p w:rsidR="00C51A66" w:rsidRDefault="00C51A66" w:rsidP="00C51A66">
      <w:pPr>
        <w:tabs>
          <w:tab w:val="left" w:pos="0"/>
        </w:tabs>
        <w:ind w:right="-1"/>
        <w:jc w:val="both"/>
        <w:rPr>
          <w:sz w:val="24"/>
        </w:rPr>
      </w:pPr>
      <w:r w:rsidRPr="00D36D4E">
        <w:rPr>
          <w:sz w:val="24"/>
        </w:rPr>
        <w:t xml:space="preserve">7. </w:t>
      </w:r>
      <w:r>
        <w:rPr>
          <w:sz w:val="24"/>
        </w:rPr>
        <w:t xml:space="preserve"> </w:t>
      </w:r>
      <w:r w:rsidRPr="00D36D4E">
        <w:rPr>
          <w:sz w:val="24"/>
        </w:rPr>
        <w:t xml:space="preserve">Если потребитель, подавший заявление о перерасчете до начало периода временного отсутствия, не предоставил документы, подтверждающие продолжительность его отсутствия, или предоставленные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настоящими </w:t>
      </w:r>
      <w:r>
        <w:rPr>
          <w:sz w:val="24"/>
        </w:rPr>
        <w:t xml:space="preserve"> </w:t>
      </w:r>
      <w:r w:rsidRPr="00D36D4E">
        <w:rPr>
          <w:sz w:val="24"/>
        </w:rPr>
        <w:t>Правилами и вправе применить предусмотренные частью 14 статьи 155 Жилищного кодекса Российской Федерации последствия несвоевременного и (или) не полного внесения платы за коммунальные услуги.</w:t>
      </w:r>
    </w:p>
    <w:p w:rsidR="00C51A66" w:rsidRPr="002E17A9" w:rsidRDefault="00C51A66" w:rsidP="008D51EF">
      <w:pPr>
        <w:tabs>
          <w:tab w:val="left" w:pos="0"/>
        </w:tabs>
        <w:ind w:right="-1"/>
        <w:jc w:val="both"/>
        <w:rPr>
          <w:b/>
          <w:sz w:val="24"/>
        </w:rPr>
      </w:pPr>
      <w:r>
        <w:rPr>
          <w:sz w:val="24"/>
        </w:rPr>
        <w:lastRenderedPageBreak/>
        <w:t xml:space="preserve"> </w:t>
      </w:r>
      <w:r>
        <w:rPr>
          <w:sz w:val="24"/>
        </w:rPr>
        <w:tab/>
      </w:r>
      <w:r w:rsidR="002E17A9" w:rsidRPr="002E17A9">
        <w:rPr>
          <w:b/>
          <w:sz w:val="24"/>
        </w:rPr>
        <w:t xml:space="preserve">Как начисляется </w:t>
      </w:r>
      <w:r w:rsidR="00B52AAA">
        <w:rPr>
          <w:b/>
          <w:sz w:val="24"/>
        </w:rPr>
        <w:t>отопление, если в жилом доме не</w:t>
      </w:r>
      <w:r w:rsidR="002E17A9" w:rsidRPr="002E17A9">
        <w:rPr>
          <w:b/>
          <w:sz w:val="24"/>
        </w:rPr>
        <w:t>т общедомового прибора учета отопления?</w:t>
      </w:r>
      <w:r w:rsidRPr="002E17A9">
        <w:rPr>
          <w:b/>
          <w:sz w:val="24"/>
        </w:rPr>
        <w:t xml:space="preserve">  </w:t>
      </w:r>
      <w:r w:rsidR="008D51EF" w:rsidRPr="002E17A9">
        <w:rPr>
          <w:b/>
          <w:sz w:val="24"/>
        </w:rPr>
        <w:t xml:space="preserve"> </w:t>
      </w:r>
    </w:p>
    <w:p w:rsidR="00AF7E96" w:rsidRPr="002E17A9" w:rsidRDefault="00AF7E96" w:rsidP="008D51EF">
      <w:pPr>
        <w:tabs>
          <w:tab w:val="left" w:pos="0"/>
        </w:tabs>
        <w:ind w:right="-1"/>
        <w:jc w:val="both"/>
        <w:rPr>
          <w:b/>
          <w:sz w:val="24"/>
        </w:rPr>
      </w:pPr>
    </w:p>
    <w:p w:rsidR="009054E8" w:rsidRDefault="00AF7E96" w:rsidP="00AF7E96">
      <w:pPr>
        <w:autoSpaceDE w:val="0"/>
        <w:autoSpaceDN w:val="0"/>
        <w:adjustRightInd w:val="0"/>
        <w:ind w:firstLine="540"/>
        <w:jc w:val="both"/>
        <w:rPr>
          <w:szCs w:val="28"/>
        </w:rPr>
      </w:pPr>
      <w:r w:rsidRPr="00903DAC">
        <w:rPr>
          <w:szCs w:val="28"/>
        </w:rPr>
        <w:t>С 01 сентября 2013 года произошли изменения, касающиеся начислений по отоплению в домах, не оборудованных приборами учета тепла, а именно установились новые правила по начислению платежей за отопление с новыми нормативами. В летний период, а именно начиная с мая месяца по август месяц включительно, начисление платежа за отопление не производится</w:t>
      </w:r>
      <w:r w:rsidR="00B52AAA">
        <w:rPr>
          <w:szCs w:val="28"/>
        </w:rPr>
        <w:t xml:space="preserve">  в</w:t>
      </w:r>
      <w:r w:rsidR="00D655F3">
        <w:rPr>
          <w:szCs w:val="28"/>
        </w:rPr>
        <w:t xml:space="preserve"> домах,</w:t>
      </w:r>
      <w:r w:rsidRPr="00903DAC">
        <w:rPr>
          <w:szCs w:val="28"/>
        </w:rPr>
        <w:t xml:space="preserve"> где не установлены тепло</w:t>
      </w:r>
      <w:r w:rsidR="00D655F3">
        <w:rPr>
          <w:szCs w:val="28"/>
        </w:rPr>
        <w:t xml:space="preserve">вые </w:t>
      </w:r>
      <w:r w:rsidRPr="00903DAC">
        <w:rPr>
          <w:szCs w:val="28"/>
        </w:rPr>
        <w:t>счетчики в связи с техническими характеристиками дома и отсутствием экономической целесообразн</w:t>
      </w:r>
      <w:r w:rsidR="00D655F3">
        <w:rPr>
          <w:szCs w:val="28"/>
        </w:rPr>
        <w:t>ости по установке прибора учета.  Р</w:t>
      </w:r>
      <w:r w:rsidRPr="00903DAC">
        <w:rPr>
          <w:szCs w:val="28"/>
        </w:rPr>
        <w:t xml:space="preserve">асчет </w:t>
      </w:r>
      <w:r w:rsidR="00D655F3">
        <w:rPr>
          <w:szCs w:val="28"/>
        </w:rPr>
        <w:t xml:space="preserve"> начисления за отопление</w:t>
      </w:r>
      <w:r w:rsidRPr="00903DAC">
        <w:rPr>
          <w:szCs w:val="28"/>
        </w:rPr>
        <w:t xml:space="preserve"> производится по 1/8, то есть нормативное количество теплоэнергии, рассчитанное на отопительный период, делится на 8 месяцев</w:t>
      </w:r>
      <w:r w:rsidR="00D655F3">
        <w:rPr>
          <w:szCs w:val="28"/>
        </w:rPr>
        <w:t xml:space="preserve"> </w:t>
      </w:r>
      <w:r w:rsidRPr="00903DAC">
        <w:rPr>
          <w:szCs w:val="28"/>
        </w:rPr>
        <w:t xml:space="preserve"> с 01 сентября по 30 апреля</w:t>
      </w:r>
      <w:r w:rsidR="00D655F3">
        <w:rPr>
          <w:szCs w:val="28"/>
        </w:rPr>
        <w:t>,</w:t>
      </w:r>
      <w:r w:rsidRPr="00903DAC">
        <w:rPr>
          <w:szCs w:val="28"/>
        </w:rPr>
        <w:t xml:space="preserve"> </w:t>
      </w:r>
      <w:r w:rsidR="00D655F3">
        <w:rPr>
          <w:szCs w:val="28"/>
        </w:rPr>
        <w:t xml:space="preserve"> </w:t>
      </w:r>
      <w:r w:rsidRPr="00903DAC">
        <w:rPr>
          <w:szCs w:val="28"/>
        </w:rPr>
        <w:t>4 месяца</w:t>
      </w:r>
      <w:r w:rsidR="00D655F3">
        <w:rPr>
          <w:szCs w:val="28"/>
        </w:rPr>
        <w:t xml:space="preserve"> (май, июнь, июль, август)</w:t>
      </w:r>
      <w:r w:rsidRPr="00903DAC">
        <w:rPr>
          <w:szCs w:val="28"/>
        </w:rPr>
        <w:t xml:space="preserve"> </w:t>
      </w:r>
      <w:r w:rsidR="00D655F3">
        <w:rPr>
          <w:szCs w:val="28"/>
        </w:rPr>
        <w:t xml:space="preserve"> оплата за отопление </w:t>
      </w:r>
      <w:r w:rsidRPr="00903DAC">
        <w:rPr>
          <w:szCs w:val="28"/>
        </w:rPr>
        <w:t xml:space="preserve"> не начисл</w:t>
      </w:r>
      <w:r w:rsidR="009054E8">
        <w:rPr>
          <w:szCs w:val="28"/>
        </w:rPr>
        <w:t>яе</w:t>
      </w:r>
      <w:r w:rsidRPr="00903DAC">
        <w:rPr>
          <w:szCs w:val="28"/>
        </w:rPr>
        <w:t xml:space="preserve">тся. Ранее нормативное количество теплоэнергии делилось на 12 месяцев. </w:t>
      </w:r>
    </w:p>
    <w:p w:rsidR="00AF7E96" w:rsidRPr="00903DAC" w:rsidRDefault="00AF7E96" w:rsidP="00AF7E96">
      <w:pPr>
        <w:autoSpaceDE w:val="0"/>
        <w:autoSpaceDN w:val="0"/>
        <w:adjustRightInd w:val="0"/>
        <w:ind w:firstLine="540"/>
        <w:jc w:val="both"/>
        <w:rPr>
          <w:szCs w:val="28"/>
        </w:rPr>
      </w:pPr>
      <w:r w:rsidRPr="00903DAC">
        <w:rPr>
          <w:szCs w:val="28"/>
        </w:rPr>
        <w:t xml:space="preserve">Платежи за отопление производятся только за отопительный период из расчета 0,02814 Гкал/кв.м в месяц жилой площади квартиры согласно приказу Минстроя РТ №132/о от 21 августа 2012 г. </w:t>
      </w:r>
    </w:p>
    <w:p w:rsidR="00AF7E96" w:rsidRDefault="00AF7E96" w:rsidP="00AF7E96">
      <w:pPr>
        <w:autoSpaceDE w:val="0"/>
        <w:autoSpaceDN w:val="0"/>
        <w:adjustRightInd w:val="0"/>
        <w:ind w:firstLine="540"/>
        <w:jc w:val="both"/>
        <w:rPr>
          <w:szCs w:val="28"/>
        </w:rPr>
      </w:pPr>
      <w:r w:rsidRPr="00903DAC">
        <w:rPr>
          <w:szCs w:val="28"/>
        </w:rPr>
        <w:t xml:space="preserve">Данный норматив потребления коммунальной услуги по отоплению жилых помещений установлен для МКД с централизованными системами теплоснабжения до 1999 года постройки. В основном это двухэтажные дома, построенные до 1999 г. </w:t>
      </w:r>
    </w:p>
    <w:p w:rsidR="00AF7E96" w:rsidRPr="00903DAC" w:rsidRDefault="00AF7E96" w:rsidP="00AF7E96">
      <w:pPr>
        <w:autoSpaceDE w:val="0"/>
        <w:autoSpaceDN w:val="0"/>
        <w:adjustRightInd w:val="0"/>
        <w:ind w:firstLine="540"/>
        <w:jc w:val="both"/>
        <w:rPr>
          <w:szCs w:val="28"/>
        </w:rPr>
      </w:pPr>
      <w:r w:rsidRPr="00903DAC">
        <w:rPr>
          <w:szCs w:val="28"/>
        </w:rPr>
        <w:t>Вышеназванные изменения не приве</w:t>
      </w:r>
      <w:r>
        <w:rPr>
          <w:szCs w:val="28"/>
        </w:rPr>
        <w:t>ли</w:t>
      </w:r>
      <w:r w:rsidRPr="00903DAC">
        <w:rPr>
          <w:szCs w:val="28"/>
        </w:rPr>
        <w:t xml:space="preserve"> к увеличению годовой оплаты за отопление в виду то</w:t>
      </w:r>
      <w:r>
        <w:rPr>
          <w:szCs w:val="28"/>
        </w:rPr>
        <w:t xml:space="preserve">го, что начисление за отопление </w:t>
      </w:r>
      <w:r w:rsidRPr="00903DAC">
        <w:rPr>
          <w:szCs w:val="28"/>
        </w:rPr>
        <w:t xml:space="preserve">производится только за 8 месяцев отопительного периода. </w:t>
      </w:r>
    </w:p>
    <w:p w:rsidR="00AF7E96" w:rsidRDefault="00AF7E96" w:rsidP="00AF7E96">
      <w:pPr>
        <w:ind w:left="360" w:right="-185" w:firstLine="540"/>
        <w:jc w:val="both"/>
        <w:rPr>
          <w:szCs w:val="28"/>
        </w:rPr>
      </w:pPr>
    </w:p>
    <w:p w:rsidR="00AF7E96" w:rsidRDefault="00AF7E96" w:rsidP="008D51EF">
      <w:pPr>
        <w:tabs>
          <w:tab w:val="left" w:pos="0"/>
        </w:tabs>
        <w:ind w:right="-1"/>
        <w:jc w:val="both"/>
        <w:rPr>
          <w:sz w:val="24"/>
        </w:rPr>
      </w:pPr>
    </w:p>
    <w:p w:rsidR="00AF7E96" w:rsidRDefault="00AF7E96" w:rsidP="008D51EF">
      <w:pPr>
        <w:tabs>
          <w:tab w:val="left" w:pos="0"/>
        </w:tabs>
        <w:ind w:right="-1"/>
        <w:jc w:val="both"/>
        <w:rPr>
          <w:sz w:val="24"/>
        </w:rPr>
      </w:pPr>
    </w:p>
    <w:p w:rsidR="00AF7E96" w:rsidRDefault="00AF7E96" w:rsidP="008D51EF">
      <w:pPr>
        <w:tabs>
          <w:tab w:val="left" w:pos="0"/>
        </w:tabs>
        <w:ind w:right="-1"/>
        <w:jc w:val="both"/>
        <w:rPr>
          <w:sz w:val="24"/>
        </w:rPr>
      </w:pPr>
    </w:p>
    <w:p w:rsidR="00AF7E96" w:rsidRDefault="00AF7E96"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B72390" w:rsidRDefault="00B72390" w:rsidP="008D51EF">
      <w:pPr>
        <w:tabs>
          <w:tab w:val="left" w:pos="0"/>
        </w:tabs>
        <w:ind w:right="-1"/>
        <w:jc w:val="both"/>
        <w:rPr>
          <w:sz w:val="24"/>
        </w:rPr>
      </w:pPr>
    </w:p>
    <w:p w:rsidR="00B72390" w:rsidRDefault="00B72390" w:rsidP="008D51EF">
      <w:pPr>
        <w:tabs>
          <w:tab w:val="left" w:pos="0"/>
        </w:tabs>
        <w:ind w:right="-1"/>
        <w:jc w:val="both"/>
        <w:rPr>
          <w:sz w:val="24"/>
        </w:rPr>
      </w:pPr>
    </w:p>
    <w:p w:rsidR="002E17A9" w:rsidRDefault="002E17A9" w:rsidP="008D51EF">
      <w:pPr>
        <w:tabs>
          <w:tab w:val="left" w:pos="0"/>
        </w:tabs>
        <w:ind w:right="-1"/>
        <w:jc w:val="both"/>
        <w:rPr>
          <w:sz w:val="24"/>
        </w:rPr>
      </w:pPr>
    </w:p>
    <w:p w:rsidR="0059241E" w:rsidRDefault="0059241E" w:rsidP="008D51EF">
      <w:pPr>
        <w:tabs>
          <w:tab w:val="left" w:pos="0"/>
        </w:tabs>
        <w:ind w:right="-1"/>
        <w:jc w:val="both"/>
        <w:rPr>
          <w:b/>
          <w:szCs w:val="28"/>
        </w:rPr>
      </w:pPr>
      <w:r w:rsidRPr="0059241E">
        <w:rPr>
          <w:b/>
          <w:szCs w:val="28"/>
        </w:rPr>
        <w:t>Почему в квартирах пропадает тяг</w:t>
      </w:r>
      <w:r w:rsidR="00EA306F">
        <w:rPr>
          <w:b/>
          <w:szCs w:val="28"/>
        </w:rPr>
        <w:t>а</w:t>
      </w:r>
      <w:r w:rsidRPr="0059241E">
        <w:rPr>
          <w:b/>
          <w:szCs w:val="28"/>
        </w:rPr>
        <w:t xml:space="preserve"> в вентиляционном канале или появляется обратная тяга?</w:t>
      </w:r>
    </w:p>
    <w:p w:rsidR="0059241E" w:rsidRPr="0059241E" w:rsidRDefault="0059241E" w:rsidP="008D51EF">
      <w:pPr>
        <w:tabs>
          <w:tab w:val="left" w:pos="0"/>
        </w:tabs>
        <w:ind w:right="-1"/>
        <w:jc w:val="both"/>
        <w:rPr>
          <w:b/>
          <w:szCs w:val="28"/>
        </w:rPr>
      </w:pPr>
    </w:p>
    <w:p w:rsidR="00B72390" w:rsidRPr="00C06675" w:rsidRDefault="00B72390" w:rsidP="0059241E">
      <w:pPr>
        <w:ind w:left="-180" w:firstLine="888"/>
        <w:jc w:val="both"/>
        <w:rPr>
          <w:rFonts w:cs="Times New Roman"/>
          <w:sz w:val="24"/>
        </w:rPr>
      </w:pPr>
      <w:r w:rsidRPr="00C06675">
        <w:rPr>
          <w:sz w:val="24"/>
        </w:rPr>
        <w:t xml:space="preserve">Согласно </w:t>
      </w:r>
      <w:r w:rsidRPr="00C06675">
        <w:rPr>
          <w:b/>
          <w:sz w:val="24"/>
        </w:rPr>
        <w:t>СНиП 2.08.01-89</w:t>
      </w:r>
      <w:r w:rsidRPr="00C06675">
        <w:rPr>
          <w:sz w:val="24"/>
        </w:rPr>
        <w:t xml:space="preserve"> и </w:t>
      </w:r>
      <w:r w:rsidRPr="00C06675">
        <w:rPr>
          <w:b/>
          <w:sz w:val="24"/>
        </w:rPr>
        <w:t>п. 4.7. СанПиН 2.1.2.2645010</w:t>
      </w:r>
      <w:r w:rsidRPr="00C06675">
        <w:rPr>
          <w:sz w:val="24"/>
        </w:rPr>
        <w:t xml:space="preserve">   естественная вентиляция жилых помещений должна осуществляться путем притока воздуха через форточки, фрамуги</w:t>
      </w:r>
      <w:r>
        <w:rPr>
          <w:sz w:val="24"/>
        </w:rPr>
        <w:t>.</w:t>
      </w:r>
    </w:p>
    <w:p w:rsidR="00B72390" w:rsidRPr="00C06675" w:rsidRDefault="00B72390" w:rsidP="00B72390">
      <w:pPr>
        <w:ind w:left="-180"/>
        <w:jc w:val="both"/>
        <w:rPr>
          <w:sz w:val="24"/>
        </w:rPr>
      </w:pPr>
      <w:r w:rsidRPr="00C06675">
        <w:rPr>
          <w:sz w:val="24"/>
        </w:rPr>
        <w:t xml:space="preserve">           В связи с этим, принимая решение по установке окон со стеклопакетами, необходимо учесть некоторые особенности влияния современных герметичных окон на условия вентиляции жилых помещений.  Если отсутствует приток воздуха в помещении, то ухудшается и отток загрязненного воздуха.</w:t>
      </w:r>
      <w:r w:rsidRPr="00C06675">
        <w:rPr>
          <w:sz w:val="24"/>
        </w:rPr>
        <w:tab/>
      </w:r>
    </w:p>
    <w:p w:rsidR="00B72390" w:rsidRPr="00C06675" w:rsidRDefault="00B72390" w:rsidP="00B72390">
      <w:pPr>
        <w:ind w:left="-180"/>
        <w:jc w:val="both"/>
        <w:rPr>
          <w:sz w:val="24"/>
        </w:rPr>
      </w:pPr>
      <w:r w:rsidRPr="00C06675">
        <w:rPr>
          <w:sz w:val="24"/>
        </w:rPr>
        <w:t xml:space="preserve">          </w:t>
      </w:r>
      <w:r w:rsidRPr="00C06675">
        <w:rPr>
          <w:sz w:val="24"/>
        </w:rPr>
        <w:tab/>
        <w:t>Квартира должна быть проветрена не менее трех раз в день, или в окнах должны быть установлены приточные клапаны, приточные системы или приточно-вытяжные системы.</w:t>
      </w:r>
    </w:p>
    <w:p w:rsidR="00B72390" w:rsidRPr="00C06675" w:rsidRDefault="00B72390" w:rsidP="00B72390">
      <w:pPr>
        <w:ind w:left="-180"/>
        <w:jc w:val="both"/>
        <w:rPr>
          <w:sz w:val="24"/>
        </w:rPr>
      </w:pPr>
      <w:r w:rsidRPr="00C06675">
        <w:rPr>
          <w:sz w:val="24"/>
        </w:rPr>
        <w:tab/>
        <w:t xml:space="preserve">При установке пластиковых окон со стеклопакетами, гражданам рекомендуется требовать </w:t>
      </w:r>
      <w:r w:rsidRPr="00C06675">
        <w:rPr>
          <w:sz w:val="24"/>
          <w:u w:val="single"/>
        </w:rPr>
        <w:t xml:space="preserve">у </w:t>
      </w:r>
      <w:r w:rsidRPr="00C06675">
        <w:rPr>
          <w:b/>
          <w:sz w:val="24"/>
          <w:u w:val="single"/>
        </w:rPr>
        <w:t>производителя полный пакет необходимых</w:t>
      </w:r>
      <w:r w:rsidRPr="00C06675">
        <w:rPr>
          <w:b/>
          <w:sz w:val="24"/>
        </w:rPr>
        <w:t xml:space="preserve"> </w:t>
      </w:r>
      <w:r w:rsidRPr="00C06675">
        <w:rPr>
          <w:b/>
          <w:sz w:val="24"/>
          <w:u w:val="single"/>
        </w:rPr>
        <w:t>сертификатов как на изделие так и на работу, соответствующую ГОСТу</w:t>
      </w:r>
      <w:r w:rsidRPr="00C06675">
        <w:rPr>
          <w:sz w:val="24"/>
        </w:rPr>
        <w:t xml:space="preserve">.             </w:t>
      </w:r>
    </w:p>
    <w:p w:rsidR="00B72390" w:rsidRPr="00C06675" w:rsidRDefault="00EA306F" w:rsidP="00B72390">
      <w:pPr>
        <w:tabs>
          <w:tab w:val="left" w:pos="720"/>
          <w:tab w:val="left" w:pos="1980"/>
        </w:tabs>
        <w:ind w:left="-180"/>
        <w:jc w:val="both"/>
        <w:rPr>
          <w:rFonts w:cs="Times New Roman"/>
          <w:sz w:val="24"/>
        </w:rPr>
      </w:pPr>
      <w:r>
        <w:rPr>
          <w:rFonts w:cs="Times New Roman"/>
          <w:sz w:val="24"/>
        </w:rPr>
        <w:t xml:space="preserve">         В</w:t>
      </w:r>
      <w:r w:rsidR="00B72390" w:rsidRPr="00C06675">
        <w:rPr>
          <w:rFonts w:cs="Times New Roman"/>
          <w:sz w:val="24"/>
        </w:rPr>
        <w:t xml:space="preserve"> квартир</w:t>
      </w:r>
      <w:r>
        <w:rPr>
          <w:rFonts w:cs="Times New Roman"/>
          <w:sz w:val="24"/>
        </w:rPr>
        <w:t>ах</w:t>
      </w:r>
      <w:r w:rsidR="00B72390" w:rsidRPr="00C06675">
        <w:rPr>
          <w:rFonts w:cs="Times New Roman"/>
          <w:sz w:val="24"/>
        </w:rPr>
        <w:t xml:space="preserve"> устан</w:t>
      </w:r>
      <w:r>
        <w:rPr>
          <w:rFonts w:cs="Times New Roman"/>
          <w:sz w:val="24"/>
        </w:rPr>
        <w:t>а</w:t>
      </w:r>
      <w:r w:rsidR="00B72390" w:rsidRPr="00C06675">
        <w:rPr>
          <w:rFonts w:cs="Times New Roman"/>
          <w:sz w:val="24"/>
        </w:rPr>
        <w:t>вл</w:t>
      </w:r>
      <w:r>
        <w:rPr>
          <w:rFonts w:cs="Times New Roman"/>
          <w:sz w:val="24"/>
        </w:rPr>
        <w:t>ивают</w:t>
      </w:r>
      <w:r w:rsidR="00B72390" w:rsidRPr="00C06675">
        <w:rPr>
          <w:rFonts w:cs="Times New Roman"/>
          <w:sz w:val="24"/>
        </w:rPr>
        <w:t xml:space="preserve"> герметичные пластиковые окна, тем самым наруш</w:t>
      </w:r>
      <w:r>
        <w:rPr>
          <w:rFonts w:cs="Times New Roman"/>
          <w:sz w:val="24"/>
        </w:rPr>
        <w:t>ается</w:t>
      </w:r>
      <w:r w:rsidR="00B72390" w:rsidRPr="00C06675">
        <w:rPr>
          <w:rFonts w:cs="Times New Roman"/>
          <w:sz w:val="24"/>
        </w:rPr>
        <w:t xml:space="preserve"> естественный приток воздуха.  По проекту жилого дома, для обеспечения работы вентиляции  и дымохода, необходимо периодически открывать форточки окон для притока воздуха, так как расчет системы вентиляции с естественным побуждением выполнен для открытого режима.</w:t>
      </w:r>
    </w:p>
    <w:p w:rsidR="00B72390" w:rsidRPr="00C06675" w:rsidRDefault="00EA306F" w:rsidP="00B72390">
      <w:pPr>
        <w:ind w:left="-180" w:right="-104"/>
        <w:jc w:val="both"/>
        <w:rPr>
          <w:rFonts w:cs="Times New Roman"/>
          <w:sz w:val="24"/>
        </w:rPr>
      </w:pPr>
      <w:r>
        <w:rPr>
          <w:rFonts w:cs="Times New Roman"/>
          <w:sz w:val="24"/>
        </w:rPr>
        <w:t>Р</w:t>
      </w:r>
      <w:r w:rsidR="00B72390" w:rsidRPr="00C06675">
        <w:rPr>
          <w:rFonts w:cs="Times New Roman"/>
          <w:sz w:val="24"/>
        </w:rPr>
        <w:t xml:space="preserve">екомендуем  </w:t>
      </w:r>
      <w:r>
        <w:rPr>
          <w:rFonts w:cs="Times New Roman"/>
          <w:sz w:val="24"/>
        </w:rPr>
        <w:t>жителям</w:t>
      </w:r>
      <w:r w:rsidR="00B72390" w:rsidRPr="00C06675">
        <w:rPr>
          <w:rFonts w:cs="Times New Roman"/>
          <w:sz w:val="24"/>
        </w:rPr>
        <w:t xml:space="preserve">, согласно </w:t>
      </w:r>
      <w:r w:rsidR="00B72390" w:rsidRPr="00C06675">
        <w:rPr>
          <w:b/>
          <w:sz w:val="24"/>
        </w:rPr>
        <w:t xml:space="preserve"> СНиП 2.08.01-89</w:t>
      </w:r>
      <w:r w:rsidR="00B72390" w:rsidRPr="00C06675">
        <w:rPr>
          <w:sz w:val="24"/>
        </w:rPr>
        <w:t xml:space="preserve"> и </w:t>
      </w:r>
      <w:r w:rsidR="00B72390" w:rsidRPr="00C06675">
        <w:rPr>
          <w:b/>
          <w:sz w:val="24"/>
        </w:rPr>
        <w:t>п. 4.7. СанПиН 2.1.2.2645010</w:t>
      </w:r>
      <w:r w:rsidR="00B72390" w:rsidRPr="00C06675">
        <w:rPr>
          <w:sz w:val="24"/>
        </w:rPr>
        <w:t xml:space="preserve">   </w:t>
      </w:r>
      <w:r w:rsidR="00B72390" w:rsidRPr="00C06675">
        <w:rPr>
          <w:rFonts w:cs="Times New Roman"/>
          <w:sz w:val="24"/>
        </w:rPr>
        <w:t xml:space="preserve"> для притока воздуха на герметичных стеклопакетах установить регулируемое приточное устройство.</w:t>
      </w:r>
    </w:p>
    <w:p w:rsidR="00B72390" w:rsidRDefault="00B72390" w:rsidP="00B72390">
      <w:pPr>
        <w:tabs>
          <w:tab w:val="left" w:pos="2640"/>
        </w:tabs>
        <w:ind w:right="-426"/>
        <w:jc w:val="both"/>
        <w:rPr>
          <w:szCs w:val="28"/>
        </w:rPr>
      </w:pPr>
    </w:p>
    <w:p w:rsidR="00B72390" w:rsidRDefault="00B72390" w:rsidP="00B72390">
      <w:pPr>
        <w:tabs>
          <w:tab w:val="left" w:pos="2640"/>
        </w:tabs>
        <w:ind w:right="-426"/>
        <w:jc w:val="both"/>
        <w:rPr>
          <w:szCs w:val="28"/>
        </w:rPr>
      </w:pPr>
      <w:r w:rsidRPr="00C06675">
        <w:rPr>
          <w:b/>
          <w:sz w:val="24"/>
        </w:rPr>
        <w:t>СНиП 2.08.01-89</w:t>
      </w:r>
    </w:p>
    <w:p w:rsidR="00B72390" w:rsidRDefault="00B72390" w:rsidP="00B72390">
      <w:pPr>
        <w:pStyle w:val="2"/>
      </w:pPr>
      <w:bookmarkStart w:id="4" w:name="i296904"/>
      <w:r>
        <w:t xml:space="preserve">ОТОПЛЕНИЕ, ВЕНТИЛЯЦИЯ И </w:t>
      </w:r>
      <w:r>
        <w:br/>
        <w:t>КОНДИЦИОНИРОВАНИЕ ВОЗДУХА</w:t>
      </w:r>
      <w:bookmarkEnd w:id="4"/>
    </w:p>
    <w:p w:rsidR="00B72390" w:rsidRDefault="00B72390" w:rsidP="00B72390">
      <w:pPr>
        <w:pStyle w:val="1t3030000"/>
        <w:ind w:firstLine="283"/>
      </w:pPr>
      <w:r>
        <w:rPr>
          <w:b/>
          <w:bCs/>
        </w:rPr>
        <w:t>3.2*.</w:t>
      </w:r>
      <w:r>
        <w:t xml:space="preserve"> В жилых зданиях следует предусматривать </w:t>
      </w:r>
      <w:r w:rsidR="0059241E">
        <w:t xml:space="preserve"> </w:t>
      </w:r>
      <w:r>
        <w:t xml:space="preserve"> вентиляцию с естественным побуждением, проектируемые согласно </w:t>
      </w:r>
      <w:hyperlink r:id="rId18" w:tooltip="Отопление, вентиляция и кондиционирование" w:history="1">
        <w:r>
          <w:rPr>
            <w:rStyle w:val="a7"/>
          </w:rPr>
          <w:t>СНиП 2.04.05-91</w:t>
        </w:r>
      </w:hyperlink>
      <w:r>
        <w:t xml:space="preserve">*. Расчетные параметры воздуха и кратность воздухообмена в помещениях следует принимать в соответствии с обязательным </w:t>
      </w:r>
      <w:hyperlink r:id="rId19" w:anchor="i425265" w:tooltip="Приложение 4" w:history="1">
        <w:r>
          <w:rPr>
            <w:rStyle w:val="a7"/>
          </w:rPr>
          <w:t>приложением 4</w:t>
        </w:r>
      </w:hyperlink>
      <w:r>
        <w:t>.</w:t>
      </w:r>
    </w:p>
    <w:p w:rsidR="00B72390" w:rsidRDefault="00B72390" w:rsidP="00B72390">
      <w:pPr>
        <w:pStyle w:val="1t3030000"/>
        <w:ind w:firstLine="283"/>
      </w:pPr>
      <w:r>
        <w:rPr>
          <w:b/>
          <w:bCs/>
        </w:rPr>
        <w:t>3.4.</w:t>
      </w:r>
      <w:r>
        <w:t xml:space="preserve">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w:t>
      </w: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2E17A9" w:rsidRDefault="002E17A9"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59241E" w:rsidRDefault="0059241E" w:rsidP="008D51EF">
      <w:pPr>
        <w:tabs>
          <w:tab w:val="left" w:pos="0"/>
        </w:tabs>
        <w:ind w:right="-1"/>
        <w:jc w:val="both"/>
        <w:rPr>
          <w:sz w:val="24"/>
        </w:rPr>
      </w:pPr>
    </w:p>
    <w:p w:rsidR="00C36269" w:rsidRDefault="00EC0D94">
      <w:pPr>
        <w:rPr>
          <w:b/>
        </w:rPr>
      </w:pPr>
      <w:r w:rsidRPr="00EC0D94">
        <w:rPr>
          <w:b/>
        </w:rPr>
        <w:t>Какая территория относится к придомовой территории</w:t>
      </w:r>
      <w:r w:rsidR="003C57A7">
        <w:rPr>
          <w:b/>
        </w:rPr>
        <w:t xml:space="preserve"> и кто должен производить уборку придомовой территории</w:t>
      </w:r>
      <w:r w:rsidRPr="00EC0D94">
        <w:rPr>
          <w:b/>
        </w:rPr>
        <w:t>?</w:t>
      </w:r>
    </w:p>
    <w:p w:rsidR="003C57A7" w:rsidRPr="00C34824" w:rsidRDefault="003C57A7"/>
    <w:p w:rsidR="00C36269" w:rsidRPr="00EC3392" w:rsidRDefault="00C36269" w:rsidP="003C57A7">
      <w:pPr>
        <w:ind w:firstLine="708"/>
        <w:jc w:val="both"/>
        <w:rPr>
          <w:sz w:val="24"/>
        </w:rPr>
      </w:pPr>
      <w:r w:rsidRPr="00EC3392">
        <w:rPr>
          <w:sz w:val="24"/>
        </w:rPr>
        <w:t>Правила и нормы технической эксплуатации жилищного фонда зарегистрированы в Минюсте и обязательны для исполнения, как собственниками помещений, так и управляющими организациями.   Придомовой или прилегающей территорией являются исключительно земельные участки, находящиеся в общей дол</w:t>
      </w:r>
      <w:r w:rsidR="003C57A7">
        <w:rPr>
          <w:sz w:val="24"/>
        </w:rPr>
        <w:t>евой собственности  жилого дома,  в</w:t>
      </w:r>
      <w:r w:rsidRPr="00EC3392">
        <w:rPr>
          <w:sz w:val="24"/>
        </w:rPr>
        <w:t xml:space="preserve"> соответствии с кадастровым паспортом земельного участка многоквартирного жилого дома </w:t>
      </w:r>
      <w:r w:rsidR="003C57A7">
        <w:rPr>
          <w:sz w:val="24"/>
        </w:rPr>
        <w:t xml:space="preserve"> </w:t>
      </w:r>
      <w:r w:rsidRPr="00EC3392">
        <w:rPr>
          <w:sz w:val="24"/>
        </w:rPr>
        <w:t>земельный участок, находящийся в общей долевой собственности</w:t>
      </w:r>
      <w:r w:rsidR="003C57A7">
        <w:rPr>
          <w:sz w:val="24"/>
        </w:rPr>
        <w:t>.</w:t>
      </w:r>
      <w:r w:rsidRPr="00EC3392">
        <w:rPr>
          <w:sz w:val="24"/>
        </w:rPr>
        <w:t xml:space="preserve"> </w:t>
      </w:r>
      <w:r w:rsidR="003C57A7">
        <w:rPr>
          <w:sz w:val="24"/>
        </w:rPr>
        <w:t xml:space="preserve"> </w:t>
      </w:r>
    </w:p>
    <w:p w:rsidR="00C36269" w:rsidRPr="00EC3392" w:rsidRDefault="00C36269" w:rsidP="00C36269">
      <w:pPr>
        <w:ind w:firstLine="708"/>
        <w:jc w:val="both"/>
        <w:rPr>
          <w:sz w:val="24"/>
        </w:rPr>
      </w:pPr>
      <w:r w:rsidRPr="00EC3392">
        <w:rPr>
          <w:sz w:val="24"/>
        </w:rPr>
        <w:t xml:space="preserve">В состав придомовой территории входят следующие элементы: участки земли под жилым домом, отмостка,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 </w:t>
      </w:r>
    </w:p>
    <w:p w:rsidR="00C36269" w:rsidRPr="00EC3392" w:rsidRDefault="00C36269" w:rsidP="00C36269">
      <w:pPr>
        <w:ind w:firstLine="708"/>
        <w:jc w:val="both"/>
        <w:rPr>
          <w:sz w:val="24"/>
        </w:rPr>
      </w:pPr>
      <w:r w:rsidRPr="00EC3392">
        <w:rPr>
          <w:sz w:val="24"/>
        </w:rPr>
        <w:t>В свою очередь, границы таких территорий определяются на местном уровне правилами благоустройства, а все управляющие компании и ТСЖ обязаны выполнять предписания данного документа.</w:t>
      </w:r>
    </w:p>
    <w:p w:rsidR="00C36269" w:rsidRPr="00EC3392" w:rsidRDefault="00C36269" w:rsidP="00C36269">
      <w:pPr>
        <w:ind w:firstLine="567"/>
        <w:jc w:val="both"/>
        <w:rPr>
          <w:sz w:val="24"/>
        </w:rPr>
      </w:pPr>
      <w:r w:rsidRPr="00EC3392">
        <w:rPr>
          <w:sz w:val="24"/>
        </w:rPr>
        <w:t>Правило внешнего благоустройства и соблюдения  чистоты и порядка в городе Азнакаево, утвержденное  решением Азнакаевского городского Совета Республики Татарстан  от 19.05.2006 года №28-6  в редакции от 23.08.2013 года №99-30  гласит:</w:t>
      </w:r>
    </w:p>
    <w:p w:rsidR="00C36269" w:rsidRPr="00EC3392" w:rsidRDefault="00C36269" w:rsidP="00C36269">
      <w:pPr>
        <w:ind w:firstLine="567"/>
        <w:jc w:val="both"/>
        <w:rPr>
          <w:sz w:val="24"/>
        </w:rPr>
      </w:pPr>
      <w:r w:rsidRPr="00EC3392">
        <w:rPr>
          <w:sz w:val="24"/>
        </w:rPr>
        <w:t>2.2.3. Уборка улиц, площадей, тротуаров, тротуарных газонов и приствольных кругов, дворов, скверов с прилегающими к ним территориями, рынка, свободных земельных участков производится промышленными предприятиями, организациями, учреждениями, домовладельцами, арендаторами и застройщиками, в ведении которых они находятся.</w:t>
      </w:r>
    </w:p>
    <w:p w:rsidR="008322DF" w:rsidRDefault="00C36269" w:rsidP="008322DF">
      <w:pPr>
        <w:ind w:firstLine="567"/>
        <w:jc w:val="both"/>
        <w:rPr>
          <w:sz w:val="24"/>
        </w:rPr>
      </w:pPr>
      <w:r w:rsidRPr="00EC3392">
        <w:rPr>
          <w:sz w:val="24"/>
        </w:rPr>
        <w:t>2.2.4. Предприятия, учреждения и организации, а также индивидуальные владельцы жилых домов не должны допускать загрязнения прилегающей территории в длину - в пределах границ их участка, в ширину - до середины улицы, площади, переулка, проезда, а при односторонней застройке - в пределах, устанавливаемых Исполнительными комитетами.</w:t>
      </w:r>
    </w:p>
    <w:p w:rsidR="008322DF" w:rsidRDefault="00C36269" w:rsidP="008322DF">
      <w:pPr>
        <w:ind w:firstLine="567"/>
        <w:jc w:val="both"/>
        <w:rPr>
          <w:rFonts w:cs="Times New Roman"/>
          <w:sz w:val="24"/>
        </w:rPr>
      </w:pPr>
      <w:r w:rsidRPr="00EC3392">
        <w:rPr>
          <w:rFonts w:cs="Times New Roman"/>
          <w:sz w:val="24"/>
        </w:rPr>
        <w:t xml:space="preserve"> 2.2.4.1. Границу прилегающих территорий определить:</w:t>
      </w:r>
    </w:p>
    <w:p w:rsidR="00C36269" w:rsidRPr="00EC3392" w:rsidRDefault="00C36269" w:rsidP="008322DF">
      <w:pPr>
        <w:ind w:firstLine="567"/>
        <w:jc w:val="both"/>
        <w:rPr>
          <w:rFonts w:cs="Times New Roman"/>
          <w:sz w:val="24"/>
        </w:rPr>
      </w:pPr>
      <w:r w:rsidRPr="00EC3392">
        <w:rPr>
          <w:rFonts w:cs="Times New Roman"/>
          <w:sz w:val="24"/>
        </w:rPr>
        <w:t>- на улицах с двухсторонней застройкой по длине занимаемого участка, по ширине - до оси проезжей части улицы;</w:t>
      </w:r>
    </w:p>
    <w:p w:rsidR="00C36269" w:rsidRPr="00EC3392" w:rsidRDefault="00C36269" w:rsidP="00C36269">
      <w:pPr>
        <w:autoSpaceDE w:val="0"/>
        <w:autoSpaceDN w:val="0"/>
        <w:adjustRightInd w:val="0"/>
        <w:spacing w:before="100" w:beforeAutospacing="1" w:after="100" w:afterAutospacing="1"/>
        <w:ind w:firstLine="540"/>
        <w:jc w:val="both"/>
        <w:rPr>
          <w:rFonts w:cs="Times New Roman"/>
          <w:sz w:val="24"/>
        </w:rPr>
      </w:pPr>
      <w:r w:rsidRPr="00EC3392">
        <w:rPr>
          <w:rFonts w:cs="Times New Roman"/>
          <w:sz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36269" w:rsidRPr="00EC3392" w:rsidRDefault="00C36269" w:rsidP="00C36269">
      <w:pPr>
        <w:autoSpaceDE w:val="0"/>
        <w:autoSpaceDN w:val="0"/>
        <w:adjustRightInd w:val="0"/>
        <w:spacing w:before="100" w:beforeAutospacing="1" w:after="100" w:afterAutospacing="1"/>
        <w:ind w:firstLine="540"/>
        <w:jc w:val="both"/>
        <w:rPr>
          <w:rFonts w:cs="Times New Roman"/>
          <w:sz w:val="24"/>
        </w:rPr>
      </w:pPr>
      <w:r w:rsidRPr="00EC3392">
        <w:rPr>
          <w:rFonts w:cs="Times New Roman"/>
          <w:sz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36269" w:rsidRPr="00EC3392" w:rsidRDefault="00C36269" w:rsidP="00C36269">
      <w:pPr>
        <w:autoSpaceDE w:val="0"/>
        <w:autoSpaceDN w:val="0"/>
        <w:adjustRightInd w:val="0"/>
        <w:spacing w:before="100" w:beforeAutospacing="1" w:after="100" w:afterAutospacing="1"/>
        <w:ind w:firstLine="540"/>
        <w:jc w:val="both"/>
        <w:rPr>
          <w:rFonts w:cs="Times New Roman"/>
          <w:sz w:val="24"/>
        </w:rPr>
      </w:pPr>
      <w:r w:rsidRPr="00EC3392">
        <w:rPr>
          <w:rFonts w:cs="Times New Roman"/>
          <w:sz w:val="24"/>
        </w:rPr>
        <w:t>- на строительных площадках - территория не менее 15 метров от ограждения стройки по всему периметру;</w:t>
      </w:r>
    </w:p>
    <w:p w:rsidR="00C36269" w:rsidRPr="00EC3392" w:rsidRDefault="00C36269" w:rsidP="00C36269">
      <w:pPr>
        <w:autoSpaceDE w:val="0"/>
        <w:autoSpaceDN w:val="0"/>
        <w:adjustRightInd w:val="0"/>
        <w:spacing w:before="100" w:beforeAutospacing="1" w:after="100" w:afterAutospacing="1"/>
        <w:ind w:firstLine="540"/>
        <w:jc w:val="both"/>
        <w:rPr>
          <w:rFonts w:cs="Times New Roman"/>
          <w:sz w:val="24"/>
        </w:rPr>
      </w:pPr>
      <w:r w:rsidRPr="00EC3392">
        <w:rPr>
          <w:rFonts w:cs="Times New Roman"/>
          <w:sz w:val="24"/>
        </w:rPr>
        <w:t>- для некапитальных объектов торговли, общественного питания и бытового обслуживания населения - в радиусе не менее 10 метров;</w:t>
      </w:r>
    </w:p>
    <w:p w:rsidR="00C36269" w:rsidRPr="00EC3392" w:rsidRDefault="00C36269" w:rsidP="00C36269">
      <w:pPr>
        <w:pStyle w:val="consplusnormal"/>
        <w:jc w:val="both"/>
      </w:pPr>
      <w:r w:rsidRPr="00EC3392">
        <w:t xml:space="preserve">          - к домам индивидуальной  жилой застройки территорий по всей ширине лицевой стороны домовладения до проезжей части, но не более  5 метров.  </w:t>
      </w:r>
    </w:p>
    <w:p w:rsidR="00C36269" w:rsidRPr="00EC3392" w:rsidRDefault="00C36269" w:rsidP="00C36269">
      <w:pPr>
        <w:pStyle w:val="consplusnormal"/>
        <w:ind w:firstLine="540"/>
        <w:jc w:val="both"/>
      </w:pPr>
      <w:r w:rsidRPr="00EC3392">
        <w:t>2.2.5. Утвердить ответственными за содержание в чистоте объектов и соблюдение санитарного порядка:</w:t>
      </w:r>
    </w:p>
    <w:p w:rsidR="00C36269" w:rsidRPr="00EC3392" w:rsidRDefault="00C36269" w:rsidP="00C36269">
      <w:pPr>
        <w:pStyle w:val="consplusnormal"/>
        <w:ind w:firstLine="540"/>
        <w:jc w:val="both"/>
      </w:pPr>
      <w:r w:rsidRPr="00EC3392">
        <w:t>а) на участке многоквартирных домов, прилегающих к ним тротуаров и газонов - товарищества собственников жилья, управляющие компании города Азнакаево.</w:t>
      </w:r>
    </w:p>
    <w:p w:rsidR="00C36269" w:rsidRPr="00EC3392" w:rsidRDefault="00C36269" w:rsidP="00C36269">
      <w:pPr>
        <w:pStyle w:val="consplusnormal"/>
        <w:ind w:firstLine="540"/>
        <w:jc w:val="both"/>
      </w:pPr>
      <w:r w:rsidRPr="00EC3392">
        <w:lastRenderedPageBreak/>
        <w:t>б) на участках предприятий, учреждений, организаций - руководителей предприятий, учреждений, организаций, учебных заведений;</w:t>
      </w:r>
    </w:p>
    <w:p w:rsidR="00C36269" w:rsidRPr="00EC3392" w:rsidRDefault="00C36269" w:rsidP="00C36269">
      <w:pPr>
        <w:pStyle w:val="consplusnormal"/>
        <w:ind w:firstLine="540"/>
        <w:jc w:val="both"/>
      </w:pPr>
      <w:r w:rsidRPr="00EC3392">
        <w:t>в) на территории домов, принадлежащих гражданам на праве личной собственности - владельцев домов;</w:t>
      </w:r>
    </w:p>
    <w:p w:rsidR="00C36269" w:rsidRPr="00EC3392" w:rsidRDefault="00C36269" w:rsidP="00C36269">
      <w:pPr>
        <w:pStyle w:val="consplusnormal"/>
        <w:ind w:firstLine="540"/>
        <w:jc w:val="both"/>
      </w:pPr>
      <w:r w:rsidRPr="00EC3392">
        <w:t>г) на улицах, площадях, на территории скверов, газонов и других зеленых зон - руководителей учреждений, в ведении которых находятся зеленые зоны города Азнакаево;</w:t>
      </w:r>
    </w:p>
    <w:p w:rsidR="00C36269" w:rsidRPr="00EC3392" w:rsidRDefault="00C36269" w:rsidP="00C36269">
      <w:pPr>
        <w:pStyle w:val="consplusnormal"/>
        <w:ind w:firstLine="540"/>
        <w:jc w:val="both"/>
      </w:pPr>
      <w:r w:rsidRPr="00EC3392">
        <w:t xml:space="preserve"> ж) на территориях, отведенных под застройку - руководители предприятий, организаций, граждане, которым отведены эти земельные участки;</w:t>
      </w:r>
    </w:p>
    <w:p w:rsidR="00C36269" w:rsidRPr="00EC3392" w:rsidRDefault="00C36269" w:rsidP="00C36269">
      <w:pPr>
        <w:pStyle w:val="consplusnormal"/>
        <w:ind w:firstLine="540"/>
        <w:jc w:val="both"/>
      </w:pPr>
      <w:r w:rsidRPr="00EC3392">
        <w:t>з) на территориях, прилегающих к павильонам, киоскам, ларькам на расстоянии не менее 5 метров - руководителей предприятий торговли и общепита независимо от форм собственности;</w:t>
      </w:r>
    </w:p>
    <w:p w:rsidR="00C36269" w:rsidRPr="00EC3392" w:rsidRDefault="00C36269" w:rsidP="00C36269">
      <w:pPr>
        <w:pStyle w:val="consplusnormal"/>
        <w:ind w:firstLine="540"/>
        <w:jc w:val="both"/>
      </w:pPr>
      <w:r w:rsidRPr="00EC3392">
        <w:t xml:space="preserve">л) ответственность за удаление отходов, санитарное содержание площадок, мусоросборников и прилегающих к ним участков - товарищества собственников жилья, управляющие компании города Азнакаево; </w:t>
      </w:r>
    </w:p>
    <w:p w:rsidR="00C36269" w:rsidRPr="00EC3392" w:rsidRDefault="00C36269" w:rsidP="00C36269">
      <w:pPr>
        <w:pStyle w:val="consplusnormal"/>
        <w:ind w:firstLine="540"/>
        <w:jc w:val="both"/>
      </w:pPr>
      <w:r w:rsidRPr="00EC3392">
        <w:t>м) за содержание урн для мусора несут ответственность организации, предприятия и учреждения, осуществляющие уборку;</w:t>
      </w:r>
    </w:p>
    <w:p w:rsidR="00C36269" w:rsidRPr="00EC3392" w:rsidRDefault="00C36269" w:rsidP="00C36269">
      <w:pPr>
        <w:pStyle w:val="consplusnormal"/>
        <w:ind w:firstLine="540"/>
        <w:jc w:val="both"/>
      </w:pPr>
      <w:r w:rsidRPr="00EC3392">
        <w:t xml:space="preserve">н) контроль за санитарным состоянием территории города обеспечивает руководитель Исполнительного комитета города Азнакаево. </w:t>
      </w:r>
    </w:p>
    <w:p w:rsidR="00C36269" w:rsidRPr="00EC3392" w:rsidRDefault="00C36269" w:rsidP="00C36269">
      <w:pPr>
        <w:ind w:firstLine="708"/>
        <w:jc w:val="both"/>
        <w:rPr>
          <w:sz w:val="24"/>
        </w:rPr>
      </w:pPr>
      <w:r w:rsidRPr="00EC3392">
        <w:rPr>
          <w:sz w:val="24"/>
        </w:rPr>
        <w:t xml:space="preserve">В соответствии со ст. 138, 161 Жилищного кодекса РФ  </w:t>
      </w:r>
      <w:r w:rsidR="003C57A7">
        <w:rPr>
          <w:sz w:val="24"/>
        </w:rPr>
        <w:t>управляющие организации</w:t>
      </w:r>
      <w:r w:rsidRPr="00EC3392">
        <w:rPr>
          <w:sz w:val="24"/>
        </w:rPr>
        <w:t xml:space="preserve"> </w:t>
      </w:r>
      <w:r w:rsidR="003C57A7">
        <w:rPr>
          <w:sz w:val="24"/>
        </w:rPr>
        <w:t xml:space="preserve"> ТСЖ </w:t>
      </w:r>
      <w:r w:rsidRPr="00EC3392">
        <w:rPr>
          <w:sz w:val="24"/>
        </w:rPr>
        <w:t>обязан</w:t>
      </w:r>
      <w:r w:rsidR="003C57A7">
        <w:rPr>
          <w:sz w:val="24"/>
        </w:rPr>
        <w:t>ы</w:t>
      </w:r>
      <w:r w:rsidRPr="00EC3392">
        <w:rPr>
          <w:sz w:val="24"/>
        </w:rPr>
        <w:t xml:space="preserve"> обеспечить выполнение требований  действующего законодательства и устава товарищества.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и представлять законные интересы собственников помещений многоквартирном доме, в том числе в отношениях с третьими лицами.</w:t>
      </w:r>
      <w:r w:rsidR="003C57A7">
        <w:rPr>
          <w:sz w:val="24"/>
        </w:rPr>
        <w:t xml:space="preserve"> </w:t>
      </w:r>
    </w:p>
    <w:p w:rsidR="00C36269" w:rsidRPr="00EC3392" w:rsidRDefault="00C36269" w:rsidP="00C36269">
      <w:pPr>
        <w:jc w:val="both"/>
        <w:rPr>
          <w:sz w:val="24"/>
        </w:rPr>
      </w:pPr>
      <w:r w:rsidRPr="00EC3392">
        <w:rPr>
          <w:rFonts w:cs="Times New Roman"/>
          <w:sz w:val="24"/>
        </w:rPr>
        <w:tab/>
        <w:t xml:space="preserve">Согласно главы 2  </w:t>
      </w:r>
      <w:r w:rsidRPr="00EC3392">
        <w:rPr>
          <w:sz w:val="24"/>
        </w:rPr>
        <w:t>Санитарных норм, правил  и гигиенических нормативов «Гигиенические требования к содержанию территорий населенных пунктов»</w:t>
      </w:r>
      <w:r w:rsidRPr="00EC3392">
        <w:rPr>
          <w:rFonts w:cs="Times New Roman"/>
          <w:sz w:val="24"/>
        </w:rPr>
        <w:t xml:space="preserve">   и  Правил норм технической эксплуатации жилищного фонда -   у</w:t>
      </w:r>
      <w:r w:rsidRPr="00EC3392">
        <w:rPr>
          <w:sz w:val="24"/>
        </w:rPr>
        <w:t>борка придомовой   территории  включает в себя ежедневное подметание отмостки по периметру жилого дома, мусорной стоянки,  проходы к подъездам,  внутриквартальная  зеленая зона,  уборка подвального и чердачного помещения, своевременная уборка снега и сколка льда в проходах в подъезды,  хозяйственные площадки в местах установки контейнеров для сбора бытовых отходов, обработка их песком или смесью песка с солью, сгребание и откидывание снега (в зимний период), </w:t>
      </w:r>
      <w:r w:rsidRPr="00EC3392">
        <w:rPr>
          <w:sz w:val="24"/>
        </w:rPr>
        <w:br/>
        <w:t>очистка от снега кровли, козырьков,  а также скол сосулек (в зимний период), уборка всей территории объекта (в т.ч. газонов и клумб) от мусора и листьев, стрижка травы и декоративных кустарников на газонах объекта вручную или с помощью машин и приспособлений (в летний период), очистка и санитарная обработка урн, наблюдение  за исправностью и сохранностью всего наружного оборудования, имущества (ограждений, лестниц, карнизов, водосточных труб, урн, вывесок, указателей и т.д.), за сохранностью зеленых насаждений и их ограждений.</w:t>
      </w:r>
    </w:p>
    <w:p w:rsidR="00C36269" w:rsidRPr="00EC3392" w:rsidRDefault="00C36269" w:rsidP="00C36269">
      <w:pPr>
        <w:tabs>
          <w:tab w:val="left" w:pos="720"/>
          <w:tab w:val="left" w:pos="1980"/>
        </w:tabs>
        <w:jc w:val="both"/>
        <w:rPr>
          <w:rFonts w:cs="Times New Roman"/>
          <w:sz w:val="24"/>
        </w:rPr>
      </w:pPr>
      <w:r w:rsidRPr="00EC3392">
        <w:rPr>
          <w:rFonts w:cs="Times New Roman"/>
          <w:sz w:val="24"/>
        </w:rPr>
        <w:tab/>
        <w:t xml:space="preserve">Собственники заключили договор на уборку придомовой территории с </w:t>
      </w:r>
      <w:r w:rsidR="003C57A7">
        <w:rPr>
          <w:rFonts w:cs="Times New Roman"/>
          <w:sz w:val="24"/>
        </w:rPr>
        <w:t xml:space="preserve">управляющими организациями </w:t>
      </w:r>
      <w:r w:rsidRPr="00EC3392">
        <w:rPr>
          <w:rFonts w:cs="Times New Roman"/>
          <w:sz w:val="24"/>
        </w:rPr>
        <w:t xml:space="preserve">ТСЖ </w:t>
      </w:r>
      <w:r w:rsidR="003C57A7">
        <w:rPr>
          <w:rFonts w:cs="Times New Roman"/>
          <w:sz w:val="24"/>
        </w:rPr>
        <w:t xml:space="preserve"> </w:t>
      </w:r>
      <w:r w:rsidRPr="00EC3392">
        <w:rPr>
          <w:rFonts w:cs="Times New Roman"/>
          <w:sz w:val="24"/>
        </w:rPr>
        <w:t xml:space="preserve"> следовательно, </w:t>
      </w:r>
      <w:r w:rsidR="003C57A7">
        <w:rPr>
          <w:rFonts w:cs="Times New Roman"/>
          <w:sz w:val="24"/>
        </w:rPr>
        <w:t>управляющие организации</w:t>
      </w:r>
      <w:r w:rsidRPr="00EC3392">
        <w:rPr>
          <w:rFonts w:cs="Times New Roman"/>
          <w:sz w:val="24"/>
        </w:rPr>
        <w:t xml:space="preserve"> </w:t>
      </w:r>
      <w:r w:rsidRPr="00EC3392">
        <w:rPr>
          <w:rFonts w:cs="Times New Roman"/>
          <w:b/>
          <w:sz w:val="24"/>
        </w:rPr>
        <w:t>обязан</w:t>
      </w:r>
      <w:r w:rsidR="003C57A7">
        <w:rPr>
          <w:rFonts w:cs="Times New Roman"/>
          <w:b/>
          <w:sz w:val="24"/>
        </w:rPr>
        <w:t>ы</w:t>
      </w:r>
      <w:r w:rsidRPr="00EC3392">
        <w:rPr>
          <w:rFonts w:cs="Times New Roman"/>
          <w:sz w:val="24"/>
        </w:rPr>
        <w:t xml:space="preserve"> производить уборку придомовой территории согласно Правил и норм технической эксплуатации жилищного фонда № 170  от 27.09.2003 года.</w:t>
      </w:r>
    </w:p>
    <w:p w:rsidR="00C36269" w:rsidRPr="00EC3392" w:rsidRDefault="00C36269" w:rsidP="00C36269">
      <w:pPr>
        <w:tabs>
          <w:tab w:val="left" w:pos="720"/>
          <w:tab w:val="left" w:pos="1980"/>
        </w:tabs>
        <w:ind w:right="-1"/>
        <w:jc w:val="both"/>
        <w:rPr>
          <w:rFonts w:cs="Times New Roman"/>
          <w:color w:val="000000"/>
          <w:sz w:val="24"/>
        </w:rPr>
      </w:pPr>
      <w:r w:rsidRPr="00EC3392">
        <w:rPr>
          <w:rFonts w:cs="Times New Roman"/>
          <w:sz w:val="24"/>
        </w:rPr>
        <w:tab/>
        <w:t xml:space="preserve">В тоже время,   </w:t>
      </w:r>
      <w:r w:rsidRPr="00EC3392">
        <w:rPr>
          <w:rFonts w:cs="Times New Roman"/>
          <w:color w:val="000000"/>
          <w:sz w:val="24"/>
        </w:rPr>
        <w:t xml:space="preserve">согласно  статьи 158 Жилищного кодекса Российской Федерации,      собственники помещений  в многоквартирном доме </w:t>
      </w:r>
      <w:r w:rsidRPr="00EC3392">
        <w:rPr>
          <w:rFonts w:cs="Times New Roman"/>
          <w:b/>
          <w:color w:val="000000"/>
          <w:sz w:val="24"/>
        </w:rPr>
        <w:t xml:space="preserve">обязаны </w:t>
      </w:r>
      <w:r w:rsidRPr="00EC3392">
        <w:rPr>
          <w:rFonts w:cs="Times New Roman"/>
          <w:color w:val="000000"/>
          <w:sz w:val="24"/>
        </w:rPr>
        <w:t xml:space="preserve">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w:t>
      </w:r>
      <w:r w:rsidRPr="00EC3392">
        <w:rPr>
          <w:rFonts w:cs="Times New Roman"/>
          <w:color w:val="000000"/>
          <w:sz w:val="24"/>
        </w:rPr>
        <w:lastRenderedPageBreak/>
        <w:t xml:space="preserve">общей собственности на это имущество путем внесения платы за содержание и ремонт жилого помещения. </w:t>
      </w:r>
    </w:p>
    <w:p w:rsidR="00C36269" w:rsidRPr="00C27AC9" w:rsidRDefault="00C36269" w:rsidP="003C57A7">
      <w:pPr>
        <w:tabs>
          <w:tab w:val="left" w:pos="720"/>
          <w:tab w:val="left" w:pos="1980"/>
        </w:tabs>
        <w:jc w:val="both"/>
        <w:rPr>
          <w:rFonts w:cs="Times New Roman"/>
          <w:szCs w:val="28"/>
        </w:rPr>
      </w:pPr>
      <w:r w:rsidRPr="00EC3392">
        <w:rPr>
          <w:sz w:val="24"/>
        </w:rPr>
        <w:tab/>
      </w:r>
      <w:r w:rsidR="003C57A7">
        <w:rPr>
          <w:sz w:val="24"/>
        </w:rPr>
        <w:t xml:space="preserve"> </w:t>
      </w:r>
    </w:p>
    <w:p w:rsidR="00C36269" w:rsidRPr="004E2CDC" w:rsidRDefault="004E2CDC">
      <w:pPr>
        <w:rPr>
          <w:b/>
        </w:rPr>
      </w:pPr>
      <w:r w:rsidRPr="004E2CDC">
        <w:rPr>
          <w:b/>
        </w:rPr>
        <w:t>Как на придомовой территории можно сделать парковочную стоянку?</w:t>
      </w:r>
    </w:p>
    <w:p w:rsidR="004E2CDC" w:rsidRDefault="004E2CDC" w:rsidP="004E2CDC">
      <w:pPr>
        <w:ind w:right="-1" w:firstLine="708"/>
        <w:jc w:val="both"/>
        <w:rPr>
          <w:sz w:val="24"/>
        </w:rPr>
      </w:pPr>
    </w:p>
    <w:p w:rsidR="004E2CDC" w:rsidRDefault="004E2CDC" w:rsidP="004E2CDC">
      <w:pPr>
        <w:ind w:right="-1" w:firstLine="708"/>
        <w:jc w:val="both"/>
        <w:rPr>
          <w:sz w:val="24"/>
        </w:rPr>
      </w:pPr>
      <w:r w:rsidRPr="00DF3D89">
        <w:rPr>
          <w:sz w:val="24"/>
        </w:rPr>
        <w:t xml:space="preserve">Согласно статьи 36 Жилищного кодекса РФ собственникам помещений в многоквартирном доме принадлежат </w:t>
      </w:r>
      <w:r w:rsidRPr="00DF3D89">
        <w:rPr>
          <w:b/>
          <w:sz w:val="24"/>
        </w:rPr>
        <w:t>на праве общей долевой собственности</w:t>
      </w:r>
      <w:r w:rsidRPr="00DF3D89">
        <w:rPr>
          <w:sz w:val="24"/>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обслуживающие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находящиеся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rsidR="004E2CDC" w:rsidRPr="00DF3D89" w:rsidRDefault="004E2CDC" w:rsidP="004E2CDC">
      <w:pPr>
        <w:ind w:right="-1" w:firstLine="708"/>
        <w:jc w:val="both"/>
        <w:rPr>
          <w:sz w:val="24"/>
        </w:rPr>
      </w:pPr>
      <w:r>
        <w:rPr>
          <w:sz w:val="24"/>
        </w:rPr>
        <w:t>Собственники помещений в многоквартирном доме  владеют и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4E2CDC" w:rsidRDefault="004E2CDC" w:rsidP="004E2CDC">
      <w:pPr>
        <w:ind w:right="-1" w:firstLine="708"/>
        <w:jc w:val="both"/>
        <w:rPr>
          <w:sz w:val="24"/>
        </w:rPr>
      </w:pPr>
      <w:r w:rsidRPr="003E78E7">
        <w:rPr>
          <w:sz w:val="24"/>
        </w:rPr>
        <w:t xml:space="preserve">В соответствии </w:t>
      </w:r>
      <w:r>
        <w:rPr>
          <w:sz w:val="24"/>
        </w:rPr>
        <w:t xml:space="preserve"> </w:t>
      </w:r>
      <w:r w:rsidRPr="003E78E7">
        <w:rPr>
          <w:sz w:val="24"/>
        </w:rPr>
        <w:t xml:space="preserve"> статьи 44 Жилищного кодекса Российской Федерации </w:t>
      </w:r>
      <w:r>
        <w:rPr>
          <w:sz w:val="24"/>
        </w:rPr>
        <w:t xml:space="preserve">общее собрание  собственников помещений </w:t>
      </w:r>
      <w:r w:rsidRPr="003E78E7">
        <w:rPr>
          <w:sz w:val="24"/>
        </w:rPr>
        <w:t xml:space="preserve">в многоквартирном доме </w:t>
      </w:r>
      <w:r>
        <w:rPr>
          <w:sz w:val="24"/>
        </w:rPr>
        <w:t xml:space="preserve"> является органом управления  многоквартирным домом, и все вопросы </w:t>
      </w:r>
      <w:r w:rsidRPr="003E78E7">
        <w:rPr>
          <w:sz w:val="24"/>
        </w:rPr>
        <w:t>реша</w:t>
      </w:r>
      <w:r>
        <w:rPr>
          <w:sz w:val="24"/>
        </w:rPr>
        <w:t>ю</w:t>
      </w:r>
      <w:r w:rsidRPr="003E78E7">
        <w:rPr>
          <w:sz w:val="24"/>
        </w:rPr>
        <w:t xml:space="preserve">тся  общим собранием  собственников помещений многоквартирного дома. </w:t>
      </w:r>
    </w:p>
    <w:p w:rsidR="004E2CDC" w:rsidRDefault="004E2CDC" w:rsidP="004E2CDC">
      <w:pPr>
        <w:ind w:right="-1" w:firstLine="606"/>
        <w:jc w:val="both"/>
        <w:rPr>
          <w:sz w:val="24"/>
        </w:rPr>
      </w:pPr>
      <w:r>
        <w:rPr>
          <w:sz w:val="24"/>
        </w:rPr>
        <w:t xml:space="preserve">Вопрос </w:t>
      </w:r>
      <w:r w:rsidR="009F1154">
        <w:rPr>
          <w:sz w:val="24"/>
        </w:rPr>
        <w:t>устройства парковочной стоянки для машин относится</w:t>
      </w:r>
      <w:r>
        <w:rPr>
          <w:sz w:val="24"/>
        </w:rPr>
        <w:t xml:space="preserve"> к компетенции</w:t>
      </w:r>
      <w:r w:rsidRPr="00F3529A">
        <w:rPr>
          <w:sz w:val="24"/>
        </w:rPr>
        <w:t xml:space="preserve"> </w:t>
      </w:r>
      <w:r>
        <w:rPr>
          <w:sz w:val="24"/>
        </w:rPr>
        <w:t xml:space="preserve"> </w:t>
      </w:r>
      <w:r w:rsidRPr="00F3529A">
        <w:rPr>
          <w:sz w:val="24"/>
        </w:rPr>
        <w:t xml:space="preserve">  общ</w:t>
      </w:r>
      <w:r>
        <w:rPr>
          <w:sz w:val="24"/>
        </w:rPr>
        <w:t>его</w:t>
      </w:r>
      <w:r w:rsidRPr="00F3529A">
        <w:rPr>
          <w:sz w:val="24"/>
        </w:rPr>
        <w:t xml:space="preserve"> собрани</w:t>
      </w:r>
      <w:r>
        <w:rPr>
          <w:sz w:val="24"/>
        </w:rPr>
        <w:t>я</w:t>
      </w:r>
      <w:r w:rsidRPr="00F3529A">
        <w:rPr>
          <w:sz w:val="24"/>
        </w:rPr>
        <w:t xml:space="preserve">  собственников помещений многоквартирного дома. </w:t>
      </w:r>
    </w:p>
    <w:p w:rsidR="004E2CDC" w:rsidRDefault="004E2CDC" w:rsidP="004E2CDC">
      <w:pPr>
        <w:ind w:firstLine="606"/>
        <w:jc w:val="both"/>
        <w:rPr>
          <w:sz w:val="24"/>
        </w:rPr>
      </w:pPr>
      <w:r>
        <w:rPr>
          <w:sz w:val="24"/>
        </w:rPr>
        <w:t xml:space="preserve">На основании пункта 2 статьи 45 Жилищного кодекса Российской Федерации внеочередное общее собрание собственников помещений в многоквартирном доме    может быть созвано по инициативе любого из данных собственников жилого дома.  То есть   собственник данного дома имеете право провести общее собрание    по решению данного вопроса   Решение общего собрания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 </w:t>
      </w:r>
    </w:p>
    <w:p w:rsidR="004E2CDC" w:rsidRDefault="004E2CDC" w:rsidP="004E2CDC">
      <w:pPr>
        <w:ind w:firstLine="606"/>
        <w:jc w:val="both"/>
        <w:rPr>
          <w:sz w:val="24"/>
        </w:rPr>
      </w:pPr>
      <w:r>
        <w:rPr>
          <w:sz w:val="24"/>
        </w:rPr>
        <w:t>Голосование  по вопросам повестки дня общего собрания собственников помещений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(путем проведения заочного голосования).</w:t>
      </w:r>
    </w:p>
    <w:p w:rsidR="004E2CDC" w:rsidRPr="00CF29C0" w:rsidRDefault="004E2CDC" w:rsidP="004E2CDC">
      <w:pPr>
        <w:ind w:firstLine="606"/>
        <w:jc w:val="both"/>
        <w:rPr>
          <w:sz w:val="24"/>
        </w:rPr>
      </w:pPr>
      <w:r w:rsidRPr="00CF29C0">
        <w:rPr>
          <w:sz w:val="24"/>
        </w:rPr>
        <w:t>После предоставления протокола общего собрания инициатором,  согласно статьи 146  Жилищного кодекса Российской Федерации,</w:t>
      </w:r>
      <w:r w:rsidRPr="00CF29C0">
        <w:rPr>
          <w:rFonts w:cs="Times New Roman"/>
          <w:sz w:val="24"/>
        </w:rPr>
        <w:t xml:space="preserve">  </w:t>
      </w:r>
      <w:r w:rsidR="009F1154">
        <w:rPr>
          <w:rFonts w:cs="Times New Roman"/>
          <w:sz w:val="24"/>
        </w:rPr>
        <w:t xml:space="preserve">управляющие организации ТСЖ  </w:t>
      </w:r>
      <w:r w:rsidRPr="00CF29C0">
        <w:rPr>
          <w:rFonts w:cs="Times New Roman"/>
          <w:sz w:val="24"/>
        </w:rPr>
        <w:t xml:space="preserve">может </w:t>
      </w:r>
      <w:r w:rsidR="009F1154">
        <w:rPr>
          <w:rFonts w:cs="Times New Roman"/>
          <w:sz w:val="24"/>
        </w:rPr>
        <w:t>производить работы по устройству парковочных стоянок для машин.</w:t>
      </w:r>
    </w:p>
    <w:p w:rsidR="00C36269" w:rsidRDefault="00C36269"/>
    <w:p w:rsidR="00C36269" w:rsidRDefault="00C36269"/>
    <w:p w:rsidR="00C36269" w:rsidRDefault="00C36269"/>
    <w:p w:rsidR="00C36269" w:rsidRDefault="00C36269"/>
    <w:p w:rsidR="00C36269" w:rsidRDefault="00C36269"/>
    <w:p w:rsidR="00C36269" w:rsidRDefault="00C36269"/>
    <w:p w:rsidR="00C36269" w:rsidRDefault="00C36269"/>
    <w:p w:rsidR="00C36269" w:rsidRDefault="00C36269"/>
    <w:p w:rsidR="00C36269" w:rsidRDefault="00C36269"/>
    <w:p w:rsidR="00C36269" w:rsidRDefault="00C36269"/>
    <w:p w:rsidR="00BB4BE8" w:rsidRDefault="009F1154" w:rsidP="00BB4BE8">
      <w:pPr>
        <w:ind w:firstLine="708"/>
        <w:jc w:val="both"/>
        <w:rPr>
          <w:sz w:val="24"/>
        </w:rPr>
      </w:pPr>
      <w:r>
        <w:rPr>
          <w:sz w:val="24"/>
        </w:rPr>
        <w:lastRenderedPageBreak/>
        <w:t xml:space="preserve"> </w:t>
      </w:r>
    </w:p>
    <w:p w:rsidR="00856298" w:rsidRDefault="00856298">
      <w:pPr>
        <w:rPr>
          <w:b/>
        </w:rPr>
      </w:pPr>
    </w:p>
    <w:p w:rsidR="00884487" w:rsidRPr="001D5593" w:rsidRDefault="001D5593">
      <w:pPr>
        <w:rPr>
          <w:b/>
        </w:rPr>
      </w:pPr>
      <w:r w:rsidRPr="001D5593">
        <w:rPr>
          <w:b/>
        </w:rPr>
        <w:t>Как предоставляется услуга от</w:t>
      </w:r>
      <w:r w:rsidR="00FC51FD">
        <w:rPr>
          <w:b/>
        </w:rPr>
        <w:t>о</w:t>
      </w:r>
      <w:r w:rsidRPr="001D5593">
        <w:rPr>
          <w:b/>
        </w:rPr>
        <w:t>плени</w:t>
      </w:r>
      <w:r w:rsidR="00FC51FD">
        <w:rPr>
          <w:b/>
        </w:rPr>
        <w:t>я</w:t>
      </w:r>
      <w:r w:rsidRPr="001D5593">
        <w:rPr>
          <w:b/>
        </w:rPr>
        <w:t>?</w:t>
      </w:r>
    </w:p>
    <w:p w:rsidR="00884487" w:rsidRDefault="00884487"/>
    <w:p w:rsidR="00F60DFD" w:rsidRPr="004F5877" w:rsidRDefault="00F60DFD" w:rsidP="00F60DFD">
      <w:pPr>
        <w:tabs>
          <w:tab w:val="left" w:pos="720"/>
          <w:tab w:val="left" w:pos="1980"/>
          <w:tab w:val="left" w:pos="5500"/>
        </w:tabs>
        <w:ind w:right="-1"/>
        <w:jc w:val="both"/>
        <w:rPr>
          <w:sz w:val="24"/>
        </w:rPr>
      </w:pPr>
      <w:r w:rsidRPr="004F5877">
        <w:rPr>
          <w:sz w:val="24"/>
        </w:rPr>
        <w:t>Предоставление коммунальных услуг  по отоплению  осуществляется круглосуточно в течение отопительного периода. В акте учета тепловой энергии фиксируется  средняя температура теплоносителя   подающего и обратного трубопровода за каждые сутки.</w:t>
      </w:r>
      <w:r>
        <w:rPr>
          <w:sz w:val="24"/>
        </w:rPr>
        <w:t xml:space="preserve">  Показания общедомовых приборов учета ежемесячно снимаются за период с 21 числа  прошедшего месяца по 20 число настоящего месяца. </w:t>
      </w:r>
    </w:p>
    <w:p w:rsidR="001D5593" w:rsidRDefault="00F60DFD" w:rsidP="001D5593">
      <w:pPr>
        <w:tabs>
          <w:tab w:val="left" w:pos="720"/>
          <w:tab w:val="left" w:pos="1980"/>
          <w:tab w:val="left" w:pos="5500"/>
        </w:tabs>
        <w:ind w:right="-1"/>
        <w:jc w:val="both"/>
        <w:rPr>
          <w:sz w:val="24"/>
        </w:rPr>
      </w:pPr>
      <w:r w:rsidRPr="004F5877">
        <w:rPr>
          <w:sz w:val="24"/>
        </w:rPr>
        <w:tab/>
        <w:t xml:space="preserve">Начисление за теплоснабжение  </w:t>
      </w:r>
      <w:r>
        <w:rPr>
          <w:sz w:val="24"/>
        </w:rPr>
        <w:t>произв</w:t>
      </w:r>
      <w:r w:rsidR="00FC51FD">
        <w:rPr>
          <w:sz w:val="24"/>
        </w:rPr>
        <w:t>одится</w:t>
      </w:r>
      <w:r w:rsidRPr="004F5877">
        <w:rPr>
          <w:sz w:val="24"/>
        </w:rPr>
        <w:t xml:space="preserve"> на основании акта учета тепловой энергии </w:t>
      </w:r>
      <w:r>
        <w:rPr>
          <w:sz w:val="24"/>
        </w:rPr>
        <w:t xml:space="preserve"> между </w:t>
      </w:r>
      <w:r w:rsidR="001D5593">
        <w:rPr>
          <w:sz w:val="24"/>
        </w:rPr>
        <w:t xml:space="preserve">управляющими организациями ТСЖ </w:t>
      </w:r>
      <w:r>
        <w:rPr>
          <w:sz w:val="24"/>
        </w:rPr>
        <w:t xml:space="preserve"> и обслуживающ</w:t>
      </w:r>
      <w:r w:rsidR="001D5593">
        <w:rPr>
          <w:sz w:val="24"/>
        </w:rPr>
        <w:t>ими</w:t>
      </w:r>
      <w:r>
        <w:rPr>
          <w:sz w:val="24"/>
        </w:rPr>
        <w:t xml:space="preserve"> организаци</w:t>
      </w:r>
      <w:r w:rsidR="001D5593">
        <w:rPr>
          <w:sz w:val="24"/>
        </w:rPr>
        <w:t xml:space="preserve">ями </w:t>
      </w:r>
      <w:r>
        <w:rPr>
          <w:sz w:val="24"/>
        </w:rPr>
        <w:t>ООО «КПК- Сервис»</w:t>
      </w:r>
      <w:r w:rsidR="001D5593">
        <w:rPr>
          <w:sz w:val="24"/>
        </w:rPr>
        <w:t>, ООО «Инженерные сети»</w:t>
      </w:r>
      <w:r>
        <w:rPr>
          <w:sz w:val="24"/>
        </w:rPr>
        <w:t xml:space="preserve"> </w:t>
      </w:r>
      <w:r w:rsidRPr="004F5877">
        <w:rPr>
          <w:sz w:val="24"/>
        </w:rPr>
        <w:t>и постановления  №354 от 06.05.2011 года «О предоставлении коммунальных услуг собственникам  и пользователям помещений в многоквартирных домах и жилых домов»</w:t>
      </w:r>
      <w:r w:rsidR="001D5593">
        <w:rPr>
          <w:sz w:val="24"/>
        </w:rPr>
        <w:t>.</w:t>
      </w:r>
    </w:p>
    <w:p w:rsidR="00F60DFD" w:rsidRDefault="001D5593" w:rsidP="001D5593">
      <w:pPr>
        <w:tabs>
          <w:tab w:val="left" w:pos="720"/>
          <w:tab w:val="left" w:pos="1980"/>
          <w:tab w:val="left" w:pos="5500"/>
        </w:tabs>
        <w:ind w:right="-1"/>
        <w:jc w:val="both"/>
        <w:rPr>
          <w:sz w:val="24"/>
        </w:rPr>
      </w:pPr>
      <w:r>
        <w:rPr>
          <w:sz w:val="24"/>
        </w:rPr>
        <w:t xml:space="preserve"> </w:t>
      </w:r>
      <w:r>
        <w:rPr>
          <w:sz w:val="24"/>
        </w:rPr>
        <w:tab/>
      </w:r>
      <w:r w:rsidRPr="004F5877">
        <w:rPr>
          <w:sz w:val="24"/>
        </w:rPr>
        <w:t>Подача тепла  производ</w:t>
      </w:r>
      <w:r>
        <w:rPr>
          <w:sz w:val="24"/>
        </w:rPr>
        <w:t>ится</w:t>
      </w:r>
      <w:r w:rsidRPr="004F5877">
        <w:rPr>
          <w:sz w:val="24"/>
        </w:rPr>
        <w:t xml:space="preserve"> согласно температурному графику</w:t>
      </w:r>
      <w:r>
        <w:rPr>
          <w:sz w:val="24"/>
        </w:rPr>
        <w:t>.</w:t>
      </w:r>
    </w:p>
    <w:p w:rsidR="00F60DFD" w:rsidRPr="007D2AC3" w:rsidRDefault="00FC51FD" w:rsidP="00F60DFD">
      <w:pPr>
        <w:ind w:right="-1" w:firstLine="708"/>
        <w:jc w:val="both"/>
        <w:rPr>
          <w:sz w:val="24"/>
        </w:rPr>
      </w:pPr>
      <w:r>
        <w:rPr>
          <w:sz w:val="24"/>
        </w:rPr>
        <w:t xml:space="preserve">Соответственно, </w:t>
      </w:r>
      <w:r w:rsidR="00F60DFD" w:rsidRPr="007D2AC3">
        <w:rPr>
          <w:sz w:val="24"/>
        </w:rPr>
        <w:t xml:space="preserve">температурный график наружного воздуха  влияет на фактическое потребление Гкал в целом по дому. Ко всему этому хотим довести до Вашего сведения, что температура в самой отопительной системе </w:t>
      </w:r>
      <w:r w:rsidR="00F60DFD">
        <w:rPr>
          <w:sz w:val="24"/>
        </w:rPr>
        <w:t xml:space="preserve"> поддерживается согласно среднесуточной температуре наружного воздуха  и </w:t>
      </w:r>
      <w:r w:rsidR="00F60DFD" w:rsidRPr="007D2AC3">
        <w:rPr>
          <w:sz w:val="24"/>
        </w:rPr>
        <w:t xml:space="preserve">регулируется температурным графиком, согласованный на весь отопительный период с Исполнительным комитетом района и города Азнакаево. </w:t>
      </w:r>
      <w:r w:rsidR="00F60DFD">
        <w:rPr>
          <w:sz w:val="24"/>
        </w:rPr>
        <w:t xml:space="preserve"> Необходимо принимать во внимание именно среднесуточное значение, поскольку  в ночное время температура наружного воздуха намного ниже, чем дневное. При наличии ветровой нагрузки при расчете графика температуры воды в подающем трубопроводе следует вводить поправку, учитывающую влияние ветра на тепловые потери здания согласно «Справочника по наладке и эксплуатации водяных тепловых сетей». С учетом этой поправки  температура теплоносителя в подающем трубопроводе должна повышаться</w:t>
      </w:r>
      <w:r>
        <w:rPr>
          <w:sz w:val="24"/>
        </w:rPr>
        <w:t>.</w:t>
      </w:r>
    </w:p>
    <w:p w:rsidR="00F60DFD" w:rsidRDefault="00F60DFD" w:rsidP="00F60DFD">
      <w:pPr>
        <w:tabs>
          <w:tab w:val="left" w:pos="720"/>
          <w:tab w:val="left" w:pos="1980"/>
          <w:tab w:val="left" w:pos="5500"/>
        </w:tabs>
        <w:ind w:right="-1"/>
        <w:jc w:val="both"/>
        <w:rPr>
          <w:sz w:val="24"/>
        </w:rPr>
      </w:pPr>
      <w:r>
        <w:rPr>
          <w:sz w:val="24"/>
        </w:rPr>
        <w:tab/>
      </w:r>
      <w:r w:rsidRPr="007D2AC3">
        <w:rPr>
          <w:sz w:val="24"/>
        </w:rPr>
        <w:t>На основании вышеизложенного</w:t>
      </w:r>
      <w:r>
        <w:rPr>
          <w:sz w:val="24"/>
        </w:rPr>
        <w:t>, можно сделать следующий вывод, что  ж</w:t>
      </w:r>
      <w:r w:rsidRPr="007D2AC3">
        <w:rPr>
          <w:sz w:val="24"/>
        </w:rPr>
        <w:t>ители</w:t>
      </w:r>
      <w:r w:rsidRPr="001C367F">
        <w:rPr>
          <w:sz w:val="24"/>
        </w:rPr>
        <w:t xml:space="preserve"> многоквартирных домов получают фактическую плату за фактический потребленный ресурс, </w:t>
      </w:r>
      <w:r>
        <w:rPr>
          <w:sz w:val="24"/>
        </w:rPr>
        <w:t xml:space="preserve"> </w:t>
      </w:r>
      <w:r w:rsidRPr="001C367F">
        <w:rPr>
          <w:sz w:val="24"/>
        </w:rPr>
        <w:t>в данном случае тепловая энергия.</w:t>
      </w:r>
    </w:p>
    <w:p w:rsidR="00F60DFD" w:rsidRPr="001C367F" w:rsidRDefault="00F60DFD" w:rsidP="00F60DFD">
      <w:pPr>
        <w:tabs>
          <w:tab w:val="left" w:pos="720"/>
          <w:tab w:val="left" w:pos="1980"/>
          <w:tab w:val="left" w:pos="5500"/>
        </w:tabs>
        <w:ind w:right="-1"/>
        <w:jc w:val="both"/>
        <w:rPr>
          <w:sz w:val="24"/>
        </w:rPr>
      </w:pPr>
      <w:r>
        <w:rPr>
          <w:sz w:val="24"/>
        </w:rPr>
        <w:t xml:space="preserve"> </w:t>
      </w:r>
    </w:p>
    <w:p w:rsidR="00F60DFD" w:rsidRDefault="00F60DFD"/>
    <w:p w:rsidR="00F60DFD" w:rsidRDefault="00F60DFD"/>
    <w:p w:rsidR="002758E0" w:rsidRDefault="002758E0"/>
    <w:p w:rsidR="002758E0" w:rsidRDefault="002758E0"/>
    <w:p w:rsidR="002758E0" w:rsidRDefault="002758E0"/>
    <w:p w:rsidR="00F60DFD" w:rsidRDefault="00F60DFD"/>
    <w:p w:rsidR="001D5593" w:rsidRDefault="001D5593" w:rsidP="002758E0">
      <w:pPr>
        <w:ind w:right="-365" w:firstLine="708"/>
        <w:jc w:val="both"/>
        <w:rPr>
          <w:sz w:val="24"/>
        </w:rPr>
      </w:pPr>
    </w:p>
    <w:p w:rsidR="001D5593" w:rsidRDefault="001D5593" w:rsidP="002758E0">
      <w:pPr>
        <w:ind w:right="-365" w:firstLine="708"/>
        <w:jc w:val="both"/>
        <w:rPr>
          <w:sz w:val="24"/>
        </w:rPr>
      </w:pPr>
    </w:p>
    <w:p w:rsidR="001D5593" w:rsidRDefault="001D5593" w:rsidP="002758E0">
      <w:pPr>
        <w:ind w:right="-365" w:firstLine="708"/>
        <w:jc w:val="both"/>
        <w:rPr>
          <w:sz w:val="24"/>
        </w:rPr>
      </w:pPr>
    </w:p>
    <w:p w:rsidR="001D5593" w:rsidRDefault="001D5593"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DF06EB" w:rsidRDefault="00DF06EB" w:rsidP="002758E0">
      <w:pPr>
        <w:ind w:right="-365" w:firstLine="708"/>
        <w:jc w:val="both"/>
        <w:rPr>
          <w:sz w:val="24"/>
        </w:rPr>
      </w:pPr>
    </w:p>
    <w:p w:rsidR="001D5593" w:rsidRDefault="001D5593" w:rsidP="002758E0">
      <w:pPr>
        <w:ind w:right="-365" w:firstLine="708"/>
        <w:jc w:val="both"/>
        <w:rPr>
          <w:sz w:val="24"/>
        </w:rPr>
      </w:pPr>
    </w:p>
    <w:p w:rsidR="00F60DFD" w:rsidRDefault="002E17A9">
      <w:r>
        <w:rPr>
          <w:sz w:val="24"/>
        </w:rPr>
        <w:lastRenderedPageBreak/>
        <w:t xml:space="preserve"> </w:t>
      </w:r>
    </w:p>
    <w:p w:rsidR="00F60DFD" w:rsidRDefault="00F60DFD"/>
    <w:p w:rsidR="00F60DFD" w:rsidRDefault="00F60DFD"/>
    <w:p w:rsidR="00F60DFD" w:rsidRDefault="00F60DFD"/>
    <w:p w:rsidR="00F60DFD" w:rsidRDefault="00F60DFD"/>
    <w:p w:rsidR="00F60DFD" w:rsidRDefault="00F60DFD"/>
    <w:p w:rsidR="00F60DFD" w:rsidRDefault="00F60DFD"/>
    <w:p w:rsidR="00F60DFD" w:rsidRDefault="00F60DFD"/>
    <w:p w:rsidR="00F60DFD" w:rsidRDefault="00F60DFD"/>
    <w:sectPr w:rsidR="00F60DFD" w:rsidSect="0053197A">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ED" w:rsidRDefault="00BF09ED" w:rsidP="00C36269">
      <w:r>
        <w:separator/>
      </w:r>
    </w:p>
  </w:endnote>
  <w:endnote w:type="continuationSeparator" w:id="1">
    <w:p w:rsidR="00BF09ED" w:rsidRDefault="00BF09ED" w:rsidP="00C36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ED" w:rsidRDefault="00BF09ED" w:rsidP="00C36269">
      <w:r>
        <w:separator/>
      </w:r>
    </w:p>
  </w:footnote>
  <w:footnote w:type="continuationSeparator" w:id="1">
    <w:p w:rsidR="00BF09ED" w:rsidRDefault="00BF09ED" w:rsidP="00C36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C7F92"/>
    <w:rsid w:val="00006525"/>
    <w:rsid w:val="00064356"/>
    <w:rsid w:val="00076D90"/>
    <w:rsid w:val="00097E84"/>
    <w:rsid w:val="000E5DE9"/>
    <w:rsid w:val="001D5593"/>
    <w:rsid w:val="002758E0"/>
    <w:rsid w:val="002D3CF0"/>
    <w:rsid w:val="002E17A9"/>
    <w:rsid w:val="00345136"/>
    <w:rsid w:val="00381B2A"/>
    <w:rsid w:val="00394DE4"/>
    <w:rsid w:val="003C57A7"/>
    <w:rsid w:val="00423AD0"/>
    <w:rsid w:val="004C7CF4"/>
    <w:rsid w:val="004E2CDC"/>
    <w:rsid w:val="0053147C"/>
    <w:rsid w:val="0053197A"/>
    <w:rsid w:val="0059241E"/>
    <w:rsid w:val="00757751"/>
    <w:rsid w:val="007B232E"/>
    <w:rsid w:val="008322DF"/>
    <w:rsid w:val="00856298"/>
    <w:rsid w:val="00884487"/>
    <w:rsid w:val="00896E8C"/>
    <w:rsid w:val="008D51EF"/>
    <w:rsid w:val="008E48F0"/>
    <w:rsid w:val="009054E8"/>
    <w:rsid w:val="009F1154"/>
    <w:rsid w:val="00A4162D"/>
    <w:rsid w:val="00AF7E96"/>
    <w:rsid w:val="00B25663"/>
    <w:rsid w:val="00B52AAA"/>
    <w:rsid w:val="00B72390"/>
    <w:rsid w:val="00BB4BE8"/>
    <w:rsid w:val="00BF017B"/>
    <w:rsid w:val="00BF09ED"/>
    <w:rsid w:val="00C00037"/>
    <w:rsid w:val="00C34824"/>
    <w:rsid w:val="00C36269"/>
    <w:rsid w:val="00C51A66"/>
    <w:rsid w:val="00C935FF"/>
    <w:rsid w:val="00CC7F92"/>
    <w:rsid w:val="00D30103"/>
    <w:rsid w:val="00D310A4"/>
    <w:rsid w:val="00D655F3"/>
    <w:rsid w:val="00D74D66"/>
    <w:rsid w:val="00DB4713"/>
    <w:rsid w:val="00DB51C3"/>
    <w:rsid w:val="00DF06EB"/>
    <w:rsid w:val="00E077CC"/>
    <w:rsid w:val="00EA306F"/>
    <w:rsid w:val="00EC0D94"/>
    <w:rsid w:val="00EC3392"/>
    <w:rsid w:val="00F218AF"/>
    <w:rsid w:val="00F271F8"/>
    <w:rsid w:val="00F515C9"/>
    <w:rsid w:val="00F60DFD"/>
    <w:rsid w:val="00F771A9"/>
    <w:rsid w:val="00F934EE"/>
    <w:rsid w:val="00FC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92"/>
    <w:pPr>
      <w:spacing w:after="0" w:line="240" w:lineRule="auto"/>
    </w:pPr>
    <w:rPr>
      <w:rFonts w:ascii="Times New Roman" w:eastAsia="Times New Roman" w:hAnsi="Times New Roman" w:cs="Arial"/>
      <w:sz w:val="28"/>
      <w:szCs w:val="24"/>
      <w:lang w:eastAsia="ru-RU"/>
    </w:rPr>
  </w:style>
  <w:style w:type="paragraph" w:styleId="2">
    <w:name w:val="heading 2"/>
    <w:basedOn w:val="a"/>
    <w:next w:val="a"/>
    <w:link w:val="20"/>
    <w:semiHidden/>
    <w:unhideWhenUsed/>
    <w:qFormat/>
    <w:rsid w:val="00B72390"/>
    <w:pPr>
      <w:keepNext/>
      <w:widowControl w:val="0"/>
      <w:autoSpaceDE w:val="0"/>
      <w:autoSpaceDN w:val="0"/>
      <w:adjustRightInd w:val="0"/>
      <w:spacing w:before="240" w:after="60"/>
      <w:outlineLvl w:val="1"/>
    </w:pPr>
    <w:rPr>
      <w:rFonts w:ascii="Cambria" w:hAnsi="Cambria" w:cs="Times New Roman"/>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36269"/>
    <w:pPr>
      <w:spacing w:before="100" w:beforeAutospacing="1" w:after="100" w:afterAutospacing="1"/>
    </w:pPr>
    <w:rPr>
      <w:rFonts w:cs="Times New Roman"/>
      <w:sz w:val="24"/>
    </w:rPr>
  </w:style>
  <w:style w:type="paragraph" w:styleId="a3">
    <w:name w:val="header"/>
    <w:basedOn w:val="a"/>
    <w:link w:val="a4"/>
    <w:uiPriority w:val="99"/>
    <w:semiHidden/>
    <w:unhideWhenUsed/>
    <w:rsid w:val="00C36269"/>
    <w:pPr>
      <w:tabs>
        <w:tab w:val="center" w:pos="4677"/>
        <w:tab w:val="right" w:pos="9355"/>
      </w:tabs>
    </w:pPr>
  </w:style>
  <w:style w:type="character" w:customStyle="1" w:styleId="a4">
    <w:name w:val="Верхний колонтитул Знак"/>
    <w:basedOn w:val="a0"/>
    <w:link w:val="a3"/>
    <w:uiPriority w:val="99"/>
    <w:semiHidden/>
    <w:rsid w:val="00C36269"/>
    <w:rPr>
      <w:rFonts w:ascii="Times New Roman" w:eastAsia="Times New Roman" w:hAnsi="Times New Roman" w:cs="Arial"/>
      <w:sz w:val="28"/>
      <w:szCs w:val="24"/>
      <w:lang w:eastAsia="ru-RU"/>
    </w:rPr>
  </w:style>
  <w:style w:type="paragraph" w:styleId="a5">
    <w:name w:val="footer"/>
    <w:basedOn w:val="a"/>
    <w:link w:val="a6"/>
    <w:uiPriority w:val="99"/>
    <w:semiHidden/>
    <w:unhideWhenUsed/>
    <w:rsid w:val="00C36269"/>
    <w:pPr>
      <w:tabs>
        <w:tab w:val="center" w:pos="4677"/>
        <w:tab w:val="right" w:pos="9355"/>
      </w:tabs>
    </w:pPr>
  </w:style>
  <w:style w:type="character" w:customStyle="1" w:styleId="a6">
    <w:name w:val="Нижний колонтитул Знак"/>
    <w:basedOn w:val="a0"/>
    <w:link w:val="a5"/>
    <w:uiPriority w:val="99"/>
    <w:semiHidden/>
    <w:rsid w:val="00C36269"/>
    <w:rPr>
      <w:rFonts w:ascii="Times New Roman" w:eastAsia="Times New Roman" w:hAnsi="Times New Roman" w:cs="Arial"/>
      <w:sz w:val="28"/>
      <w:szCs w:val="24"/>
      <w:lang w:eastAsia="ru-RU"/>
    </w:rPr>
  </w:style>
  <w:style w:type="character" w:styleId="a7">
    <w:name w:val="Hyperlink"/>
    <w:basedOn w:val="a0"/>
    <w:uiPriority w:val="99"/>
    <w:unhideWhenUsed/>
    <w:rsid w:val="00BB4BE8"/>
    <w:rPr>
      <w:color w:val="0000FF"/>
      <w:u w:val="single"/>
    </w:rPr>
  </w:style>
  <w:style w:type="table" w:styleId="a8">
    <w:name w:val="Table Grid"/>
    <w:basedOn w:val="a1"/>
    <w:uiPriority w:val="59"/>
    <w:rsid w:val="00BB4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2E17A9"/>
    <w:pPr>
      <w:spacing w:before="100" w:beforeAutospacing="1" w:after="100" w:afterAutospacing="1"/>
    </w:pPr>
    <w:rPr>
      <w:rFonts w:cs="Times New Roman"/>
      <w:sz w:val="24"/>
    </w:rPr>
  </w:style>
  <w:style w:type="paragraph" w:styleId="aa">
    <w:name w:val="Balloon Text"/>
    <w:basedOn w:val="a"/>
    <w:link w:val="ab"/>
    <w:uiPriority w:val="99"/>
    <w:semiHidden/>
    <w:unhideWhenUsed/>
    <w:rsid w:val="002E17A9"/>
    <w:rPr>
      <w:rFonts w:ascii="Tahoma" w:hAnsi="Tahoma" w:cs="Tahoma"/>
      <w:sz w:val="16"/>
      <w:szCs w:val="16"/>
    </w:rPr>
  </w:style>
  <w:style w:type="character" w:customStyle="1" w:styleId="ab">
    <w:name w:val="Текст выноски Знак"/>
    <w:basedOn w:val="a0"/>
    <w:link w:val="aa"/>
    <w:uiPriority w:val="99"/>
    <w:semiHidden/>
    <w:rsid w:val="002E17A9"/>
    <w:rPr>
      <w:rFonts w:ascii="Tahoma" w:eastAsia="Times New Roman" w:hAnsi="Tahoma" w:cs="Tahoma"/>
      <w:sz w:val="16"/>
      <w:szCs w:val="16"/>
      <w:lang w:eastAsia="ru-RU"/>
    </w:rPr>
  </w:style>
  <w:style w:type="character" w:customStyle="1" w:styleId="20">
    <w:name w:val="Заголовок 2 Знак"/>
    <w:basedOn w:val="a0"/>
    <w:link w:val="2"/>
    <w:semiHidden/>
    <w:rsid w:val="00B72390"/>
    <w:rPr>
      <w:rFonts w:ascii="Cambria" w:eastAsia="Times New Roman" w:hAnsi="Cambria" w:cs="Times New Roman"/>
      <w:b/>
      <w:bCs/>
      <w:i/>
      <w:iCs/>
      <w:sz w:val="28"/>
      <w:szCs w:val="28"/>
      <w:lang w:eastAsia="ru-RU"/>
    </w:rPr>
  </w:style>
  <w:style w:type="paragraph" w:customStyle="1" w:styleId="1t3030000">
    <w:name w:val="1t3030000"/>
    <w:basedOn w:val="a"/>
    <w:rsid w:val="00B72390"/>
    <w:pPr>
      <w:spacing w:before="100" w:beforeAutospacing="1" w:after="100" w:afterAutospacing="1"/>
    </w:pPr>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docload.ru/Basesdoc/2/2004/index.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se.consultant.ru/cons/cgi/online.cgi?req=doc;base=LAW;n=134513;fld=134;dst=4294967295;rnd=0.09037860069905213;from=130532-0"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t.tatarctan.ru"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docload.ru/Basesdoc/1/1909/index.ht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20</Pages>
  <Words>8216</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29</cp:revision>
  <dcterms:created xsi:type="dcterms:W3CDTF">2014-11-12T06:11:00Z</dcterms:created>
  <dcterms:modified xsi:type="dcterms:W3CDTF">2014-11-13T12:26:00Z</dcterms:modified>
</cp:coreProperties>
</file>