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95" w:rsidRDefault="00891C95" w:rsidP="00F87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91C95" w:rsidRDefault="00891C95" w:rsidP="00F87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91C95" w:rsidRDefault="00891C95" w:rsidP="00F87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91C95" w:rsidRDefault="00891C95" w:rsidP="00F87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91C95" w:rsidRDefault="00891C95" w:rsidP="00F87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91C95" w:rsidRDefault="00891C95" w:rsidP="00F87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91C95" w:rsidRDefault="00891C95" w:rsidP="00F87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C4EF2" w:rsidRPr="00FC4EF2" w:rsidRDefault="00FC4EF2" w:rsidP="00982C9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FC4EF2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  <w:r w:rsidR="00982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2">
        <w:rPr>
          <w:rFonts w:ascii="Times New Roman" w:eastAsia="Times New Roman" w:hAnsi="Times New Roman" w:cs="Times New Roman"/>
          <w:sz w:val="24"/>
          <w:szCs w:val="24"/>
        </w:rPr>
        <w:t>Исполнительного</w:t>
      </w:r>
      <w:r w:rsidR="00982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EF2">
        <w:rPr>
          <w:rFonts w:ascii="Times New Roman" w:eastAsia="Times New Roman" w:hAnsi="Times New Roman" w:cs="Times New Roman"/>
          <w:sz w:val="24"/>
          <w:szCs w:val="24"/>
        </w:rPr>
        <w:t xml:space="preserve">комитета Азнакаевского </w:t>
      </w:r>
    </w:p>
    <w:p w:rsidR="00FC4EF2" w:rsidRPr="00FC4EF2" w:rsidRDefault="00FC4EF2" w:rsidP="00982C9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FC4EF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FC4EF2" w:rsidRPr="00FC4EF2" w:rsidRDefault="00FC4EF2" w:rsidP="00982C9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FC4EF2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_</w:t>
      </w:r>
      <w:r w:rsidR="000C6DE0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Pr="00FC4EF2">
        <w:rPr>
          <w:rFonts w:ascii="Times New Roman" w:eastAsia="Times New Roman" w:hAnsi="Times New Roman" w:cs="Times New Roman"/>
          <w:sz w:val="24"/>
          <w:szCs w:val="24"/>
        </w:rPr>
        <w:t>_</w:t>
      </w:r>
      <w:r w:rsidR="000C6DE0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4EF2">
        <w:rPr>
          <w:rFonts w:ascii="Times New Roman" w:eastAsia="Times New Roman" w:hAnsi="Times New Roman" w:cs="Times New Roman"/>
          <w:sz w:val="24"/>
          <w:szCs w:val="24"/>
        </w:rPr>
        <w:t>016 №</w:t>
      </w:r>
      <w:r w:rsidR="00D72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DE0">
        <w:rPr>
          <w:rFonts w:ascii="Times New Roman" w:eastAsia="Times New Roman" w:hAnsi="Times New Roman" w:cs="Times New Roman"/>
          <w:sz w:val="24"/>
          <w:szCs w:val="24"/>
        </w:rPr>
        <w:t>320</w:t>
      </w:r>
    </w:p>
    <w:p w:rsidR="00F8790E" w:rsidRPr="006E5771" w:rsidRDefault="00F8790E" w:rsidP="00F8790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8790E" w:rsidRDefault="00F8790E" w:rsidP="00F879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8790E" w:rsidRDefault="00F8790E" w:rsidP="00F879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8790E" w:rsidRDefault="00F8790E" w:rsidP="00F879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8790E" w:rsidRDefault="00F8790E" w:rsidP="00F879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8790E" w:rsidRDefault="00F8790E" w:rsidP="00F879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8790E" w:rsidRDefault="00982C90" w:rsidP="00F879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МУНИЦИПАЛЬНАЯ </w:t>
      </w:r>
      <w:r w:rsidR="00F8790E" w:rsidRPr="00FC7AB3">
        <w:rPr>
          <w:rFonts w:ascii="Times New Roman" w:hAnsi="Times New Roman" w:cs="Times New Roman"/>
          <w:sz w:val="44"/>
          <w:szCs w:val="44"/>
        </w:rPr>
        <w:t xml:space="preserve">ПРОГРАММА </w:t>
      </w:r>
    </w:p>
    <w:p w:rsidR="00F8790E" w:rsidRPr="00FC7AB3" w:rsidRDefault="00F8790E" w:rsidP="00F879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C7AB3">
        <w:rPr>
          <w:rFonts w:ascii="Times New Roman" w:hAnsi="Times New Roman" w:cs="Times New Roman"/>
          <w:sz w:val="44"/>
          <w:szCs w:val="44"/>
        </w:rPr>
        <w:t>«Развитие малого и среднего</w:t>
      </w:r>
    </w:p>
    <w:p w:rsidR="00F8790E" w:rsidRPr="00FC7AB3" w:rsidRDefault="00F8790E" w:rsidP="00F879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C7AB3">
        <w:rPr>
          <w:rFonts w:ascii="Times New Roman" w:hAnsi="Times New Roman" w:cs="Times New Roman"/>
          <w:sz w:val="44"/>
          <w:szCs w:val="44"/>
        </w:rPr>
        <w:t xml:space="preserve">предпринимательства в </w:t>
      </w:r>
      <w:r>
        <w:rPr>
          <w:rFonts w:ascii="Times New Roman" w:hAnsi="Times New Roman" w:cs="Times New Roman"/>
          <w:sz w:val="44"/>
          <w:szCs w:val="44"/>
        </w:rPr>
        <w:t>Азнакаевском</w:t>
      </w:r>
      <w:r w:rsidRPr="00FC7AB3">
        <w:rPr>
          <w:rFonts w:ascii="Times New Roman" w:hAnsi="Times New Roman" w:cs="Times New Roman"/>
          <w:sz w:val="44"/>
          <w:szCs w:val="44"/>
        </w:rPr>
        <w:t xml:space="preserve"> муниципальном районе</w:t>
      </w:r>
      <w:r>
        <w:rPr>
          <w:rFonts w:ascii="Times New Roman" w:hAnsi="Times New Roman" w:cs="Times New Roman"/>
          <w:sz w:val="44"/>
          <w:szCs w:val="44"/>
        </w:rPr>
        <w:t xml:space="preserve"> Республики Татарстан</w:t>
      </w:r>
    </w:p>
    <w:p w:rsidR="00F8790E" w:rsidRPr="00FC7AB3" w:rsidRDefault="00F8790E" w:rsidP="00F8790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C7AB3">
        <w:rPr>
          <w:rFonts w:ascii="Times New Roman" w:hAnsi="Times New Roman" w:cs="Times New Roman"/>
          <w:sz w:val="44"/>
          <w:szCs w:val="44"/>
        </w:rPr>
        <w:t>на 201</w:t>
      </w:r>
      <w:r>
        <w:rPr>
          <w:rFonts w:ascii="Times New Roman" w:hAnsi="Times New Roman" w:cs="Times New Roman"/>
          <w:sz w:val="44"/>
          <w:szCs w:val="44"/>
        </w:rPr>
        <w:t>7</w:t>
      </w:r>
      <w:r w:rsidRPr="00FC7AB3">
        <w:rPr>
          <w:rFonts w:ascii="Times New Roman" w:hAnsi="Times New Roman" w:cs="Times New Roman"/>
          <w:sz w:val="44"/>
          <w:szCs w:val="44"/>
        </w:rPr>
        <w:t>-20</w:t>
      </w:r>
      <w:r>
        <w:rPr>
          <w:rFonts w:ascii="Times New Roman" w:hAnsi="Times New Roman" w:cs="Times New Roman"/>
          <w:sz w:val="44"/>
          <w:szCs w:val="44"/>
        </w:rPr>
        <w:t>21</w:t>
      </w:r>
      <w:r w:rsidRPr="00FC7AB3">
        <w:rPr>
          <w:rFonts w:ascii="Times New Roman" w:hAnsi="Times New Roman" w:cs="Times New Roman"/>
          <w:sz w:val="44"/>
          <w:szCs w:val="44"/>
        </w:rPr>
        <w:t xml:space="preserve"> годы»</w:t>
      </w:r>
    </w:p>
    <w:p w:rsidR="00F8790E" w:rsidRDefault="00F8790E" w:rsidP="00F8790E"/>
    <w:p w:rsidR="00F8790E" w:rsidRDefault="00F8790E" w:rsidP="00F8790E"/>
    <w:p w:rsidR="00F8790E" w:rsidRDefault="00F8790E" w:rsidP="00F8790E"/>
    <w:p w:rsidR="00F8790E" w:rsidRDefault="00F8790E" w:rsidP="00F8790E"/>
    <w:p w:rsidR="00F8790E" w:rsidRDefault="00F8790E" w:rsidP="00F8790E"/>
    <w:p w:rsidR="00F8790E" w:rsidRDefault="00F8790E" w:rsidP="00F8790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0E" w:rsidRDefault="00F8790E" w:rsidP="00F8790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0E" w:rsidRDefault="00F8790E" w:rsidP="00F8790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0E" w:rsidRDefault="00F8790E" w:rsidP="00F8790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0E" w:rsidRDefault="00F8790E" w:rsidP="00F8790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0E" w:rsidRDefault="00F8790E" w:rsidP="00F8790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0E" w:rsidRDefault="00F8790E" w:rsidP="00F8790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0E" w:rsidRDefault="00F8790E" w:rsidP="00F8790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0E" w:rsidRDefault="00F8790E" w:rsidP="00F879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F57">
        <w:rPr>
          <w:rFonts w:ascii="Times New Roman" w:hAnsi="Times New Roman" w:cs="Times New Roman"/>
          <w:sz w:val="28"/>
          <w:szCs w:val="28"/>
        </w:rPr>
        <w:t>Азнакаево,</w:t>
      </w:r>
    </w:p>
    <w:p w:rsidR="00F8790E" w:rsidRDefault="00F8790E" w:rsidP="00F8790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982C90">
        <w:rPr>
          <w:rFonts w:ascii="Times New Roman" w:hAnsi="Times New Roman" w:cs="Times New Roman"/>
          <w:sz w:val="28"/>
          <w:szCs w:val="28"/>
        </w:rPr>
        <w:t xml:space="preserve"> г.</w:t>
      </w:r>
    </w:p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358465384"/>
        <w:docPartObj>
          <w:docPartGallery w:val="Table of Contents"/>
          <w:docPartUnique/>
        </w:docPartObj>
      </w:sdtPr>
      <w:sdtEndPr/>
      <w:sdtContent>
        <w:p w:rsidR="004F4F57" w:rsidRPr="001C0A8E" w:rsidRDefault="001C0A8E">
          <w:pPr>
            <w:pStyle w:val="af1"/>
            <w:rPr>
              <w:rFonts w:ascii="Times New Roman" w:hAnsi="Times New Roman" w:cs="Times New Roman"/>
              <w:color w:val="auto"/>
            </w:rPr>
          </w:pPr>
          <w:r w:rsidRPr="001C0A8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90E4F" w:rsidRPr="00E540A7" w:rsidRDefault="004F4F57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r w:rsidRPr="00E540A7">
            <w:rPr>
              <w:rFonts w:ascii="Times New Roman" w:hAnsi="Times New Roman"/>
              <w:sz w:val="24"/>
            </w:rPr>
            <w:fldChar w:fldCharType="begin"/>
          </w:r>
          <w:r w:rsidRPr="00E540A7">
            <w:rPr>
              <w:rFonts w:ascii="Times New Roman" w:hAnsi="Times New Roman"/>
              <w:sz w:val="24"/>
            </w:rPr>
            <w:instrText xml:space="preserve"> TOC \o "1-3" \h \z \u </w:instrText>
          </w:r>
          <w:r w:rsidRPr="00E540A7">
            <w:rPr>
              <w:rFonts w:ascii="Times New Roman" w:hAnsi="Times New Roman"/>
              <w:sz w:val="24"/>
            </w:rPr>
            <w:fldChar w:fldCharType="separate"/>
          </w:r>
          <w:hyperlink w:anchor="_Toc463358959" w:history="1"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ПАСПОРТ ПРОГРАММЫ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_Toc463358959 \h </w:instrTex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6B65">
              <w:rPr>
                <w:rFonts w:ascii="Times New Roman" w:hAnsi="Times New Roman"/>
                <w:noProof/>
                <w:webHidden/>
                <w:sz w:val="24"/>
              </w:rPr>
              <w:t>4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690E4F" w:rsidRPr="00E540A7" w:rsidRDefault="00220FB3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hyperlink w:anchor="_Toc463358960" w:history="1"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1. ХАРАКТЕРИСТИКА ТЕКУЩЕГО СОСТОЯНИЯ СФЕРЫ РЕАЛИЗАЦИИ МУНИЦИПАЛЬНОЙ ПРОГРАММЫ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_Toc463358960 \h </w:instrTex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6B65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690E4F" w:rsidRPr="00E540A7" w:rsidRDefault="00220FB3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hyperlink w:anchor="_Toc463358961" w:history="1"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2. ОСНОВНЫЕ ПРОБЛЕМЫ И ОБОСНОВАНИЕ НЕОБХОДИМОСТИ РЕШЕНИЯ ПРОГРАММНЫМИ МЕТОДАМИ.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_Toc463358961 \h </w:instrTex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6B65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690E4F" w:rsidRPr="00E540A7" w:rsidRDefault="00220FB3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hyperlink w:anchor="_Toc463358962" w:history="1"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3. ЦЕЛИ, ЗАДАЧИ ПРОГРАММЫ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_Toc463358962 \h </w:instrTex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6B65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690E4F" w:rsidRPr="00E540A7" w:rsidRDefault="00220FB3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hyperlink w:anchor="_Toc463358963" w:history="1"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4</w:t>
            </w:r>
            <w:r w:rsidR="00690E4F" w:rsidRPr="00E540A7">
              <w:rPr>
                <w:rStyle w:val="af2"/>
                <w:rFonts w:ascii="Times New Roman" w:hAnsi="Times New Roman" w:cs="Times New Roman"/>
                <w:iCs/>
                <w:noProof/>
                <w:spacing w:val="15"/>
                <w:sz w:val="24"/>
              </w:rPr>
              <w:t>. ПРИНЦИПЫ И УСЛОВИЯ ПОДДЕРЖКИ СУБЪЕКТОВ МАЛОГО И СРЕДНЕГО ПРЕДПРИНИМАТЕЛЬСТВА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_Toc463358963 \h </w:instrTex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6B65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690E4F" w:rsidRPr="00E540A7" w:rsidRDefault="00220FB3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hyperlink w:anchor="_Toc463358964" w:history="1"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5. СИСТЕМА ОСНОВНЫХ ПРОГРАММНЫХ МЕРОПРИЯТИЙ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_Toc463358964 \h </w:instrTex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6B65">
              <w:rPr>
                <w:rFonts w:ascii="Times New Roman" w:hAnsi="Times New Roman"/>
                <w:noProof/>
                <w:webHidden/>
                <w:sz w:val="24"/>
              </w:rPr>
              <w:t>16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690E4F" w:rsidRPr="00E540A7" w:rsidRDefault="00220FB3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hyperlink w:anchor="_Toc463358965" w:history="1">
            <w:r w:rsidR="00690E4F" w:rsidRPr="00E540A7">
              <w:rPr>
                <w:rStyle w:val="af2"/>
                <w:rFonts w:ascii="Times New Roman" w:eastAsia="Times New Roman" w:hAnsi="Times New Roman" w:cs="Times New Roman"/>
                <w:noProof/>
                <w:sz w:val="24"/>
              </w:rPr>
              <w:t>6</w:t>
            </w:r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. РЕСУРСНОЕ ОБЕСПЕЧЕНИЕ МУНИЦИПАЛЬНОЙ ПРОГРАММЫ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_Toc463358965 \h </w:instrTex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6B65">
              <w:rPr>
                <w:rFonts w:ascii="Times New Roman" w:hAnsi="Times New Roman"/>
                <w:noProof/>
                <w:webHidden/>
                <w:sz w:val="24"/>
              </w:rPr>
              <w:t>18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690E4F" w:rsidRPr="00E540A7" w:rsidRDefault="00220FB3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hyperlink w:anchor="_Toc463358966" w:history="1"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7. ОЖИДАЕМАЯ ОЦЕНКА СОЦИАЛЬНО-ЭКОНОМИЧЕСКОЙ ЭФФЕКТИВНОСТИ  ПРОГРАММЫ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_Toc463358966 \h </w:instrTex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386B65">
              <w:rPr>
                <w:rFonts w:ascii="Times New Roman" w:hAnsi="Times New Roman"/>
                <w:noProof/>
                <w:webHidden/>
                <w:sz w:val="24"/>
              </w:rPr>
              <w:t>19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690E4F" w:rsidRPr="00E540A7" w:rsidRDefault="00220FB3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hyperlink w:anchor="_Toc463358967" w:history="1">
            <w:r w:rsidR="00690E4F" w:rsidRPr="00E540A7">
              <w:rPr>
                <w:rStyle w:val="af2"/>
                <w:rFonts w:ascii="Times New Roman" w:eastAsia="Times New Roman" w:hAnsi="Times New Roman" w:cs="Times New Roman"/>
                <w:noProof/>
                <w:sz w:val="24"/>
              </w:rPr>
              <w:t>8. МЕХАНИЗМ РЕАЛИЗАЦИИ ПРОГРАММЫ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341F9D" w:rsidRPr="00E540A7">
              <w:rPr>
                <w:rFonts w:ascii="Times New Roman" w:hAnsi="Times New Roman"/>
                <w:noProof/>
                <w:webHidden/>
                <w:sz w:val="24"/>
              </w:rPr>
              <w:t>20</w:t>
            </w:r>
          </w:hyperlink>
        </w:p>
        <w:p w:rsidR="00690E4F" w:rsidRPr="00E540A7" w:rsidRDefault="00220FB3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hyperlink w:anchor="_Toc463358968" w:history="1"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8. ОСНОВНЫЕ МЕРОПРИЯТИЯ ПРОГРАММЫ РАЗВИТИЯ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</w:hyperlink>
        </w:p>
        <w:p w:rsidR="00690E4F" w:rsidRPr="00E540A7" w:rsidRDefault="00220FB3" w:rsidP="00690E4F">
          <w:pPr>
            <w:pStyle w:val="14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</w:rPr>
          </w:pPr>
          <w:hyperlink w:anchor="_Toc463358969" w:history="1"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МАЛОГО И СРЕДНЕГО ПРЕДПРИНИМАТЕЛЬСТВА В АЗНАКАЕВСКОМ МУНИЦИПАЛЬНОМ РАЙОНЕ</w:t>
            </w:r>
            <w:r w:rsidR="00690E4F" w:rsidRPr="00E540A7">
              <w:rPr>
                <w:rFonts w:ascii="Times New Roman" w:hAnsi="Times New Roman"/>
                <w:sz w:val="24"/>
              </w:rPr>
              <w:t xml:space="preserve"> </w:t>
            </w:r>
            <w:r w:rsidR="00690E4F" w:rsidRPr="00E540A7">
              <w:rPr>
                <w:rStyle w:val="af2"/>
                <w:rFonts w:ascii="Times New Roman" w:hAnsi="Times New Roman" w:cs="Times New Roman"/>
                <w:noProof/>
                <w:sz w:val="24"/>
              </w:rPr>
              <w:t>НА 2017-2021 ГОДЫ</w:t>
            </w:r>
            <w:r w:rsidR="00690E4F" w:rsidRPr="00E540A7">
              <w:rPr>
                <w:rFonts w:ascii="Times New Roman" w:hAnsi="Times New Roman"/>
                <w:noProof/>
                <w:webHidden/>
                <w:sz w:val="24"/>
              </w:rPr>
              <w:tab/>
            </w:r>
          </w:hyperlink>
          <w:r w:rsidR="00EE21BB" w:rsidRPr="00E540A7">
            <w:rPr>
              <w:rStyle w:val="af2"/>
              <w:rFonts w:ascii="Times New Roman" w:hAnsi="Times New Roman"/>
              <w:noProof/>
              <w:sz w:val="24"/>
            </w:rPr>
            <w:t>22</w:t>
          </w:r>
        </w:p>
        <w:p w:rsidR="004F4F57" w:rsidRDefault="004F4F57">
          <w:r w:rsidRPr="00E540A7">
            <w:rPr>
              <w:rFonts w:ascii="Times New Roman" w:hAnsi="Times New Roman"/>
              <w:b/>
              <w:bCs/>
              <w:sz w:val="24"/>
            </w:rPr>
            <w:fldChar w:fldCharType="end"/>
          </w:r>
        </w:p>
      </w:sdtContent>
    </w:sdt>
    <w:p w:rsidR="006E5771" w:rsidRPr="006E5771" w:rsidRDefault="006E5771" w:rsidP="004F4F57">
      <w:pPr>
        <w:tabs>
          <w:tab w:val="right" w:pos="93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71" w:rsidRDefault="006E5771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43" w:rsidRDefault="00250243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43" w:rsidRPr="00250243" w:rsidRDefault="00250243" w:rsidP="00250243">
      <w:pPr>
        <w:rPr>
          <w:rFonts w:ascii="Times New Roman" w:hAnsi="Times New Roman" w:cs="Times New Roman"/>
          <w:sz w:val="28"/>
          <w:szCs w:val="28"/>
        </w:rPr>
      </w:pPr>
    </w:p>
    <w:p w:rsidR="00250243" w:rsidRDefault="00250243" w:rsidP="00250243">
      <w:pPr>
        <w:rPr>
          <w:rFonts w:ascii="Times New Roman" w:hAnsi="Times New Roman" w:cs="Times New Roman"/>
          <w:sz w:val="28"/>
          <w:szCs w:val="28"/>
        </w:rPr>
      </w:pPr>
    </w:p>
    <w:p w:rsidR="006E5771" w:rsidRDefault="00250243" w:rsidP="00250243">
      <w:pPr>
        <w:tabs>
          <w:tab w:val="left" w:pos="5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0243" w:rsidRDefault="00250243" w:rsidP="00250243">
      <w:pPr>
        <w:tabs>
          <w:tab w:val="left" w:pos="5260"/>
        </w:tabs>
        <w:rPr>
          <w:rFonts w:ascii="Times New Roman" w:hAnsi="Times New Roman" w:cs="Times New Roman"/>
          <w:b/>
          <w:sz w:val="28"/>
          <w:szCs w:val="28"/>
        </w:rPr>
      </w:pPr>
    </w:p>
    <w:p w:rsidR="000F07B3" w:rsidRDefault="000F07B3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B3" w:rsidRDefault="000F07B3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B3" w:rsidRDefault="000F07B3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B3" w:rsidRPr="004778A8" w:rsidRDefault="004778A8" w:rsidP="004778A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63358959"/>
      <w:r w:rsidRPr="004778A8">
        <w:rPr>
          <w:rFonts w:ascii="Times New Roman" w:hAnsi="Times New Roman" w:cs="Times New Roman"/>
          <w:b w:val="0"/>
          <w:color w:val="auto"/>
        </w:rPr>
        <w:lastRenderedPageBreak/>
        <w:t>ПАСПОРТ ПРОГРАММЫ</w:t>
      </w:r>
      <w:bookmarkEnd w:id="1"/>
    </w:p>
    <w:p w:rsidR="00FC7AB3" w:rsidRPr="00FC7AB3" w:rsidRDefault="00FC7AB3" w:rsidP="00FC7AB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7797"/>
      </w:tblGrid>
      <w:tr w:rsidR="00FC7AB3" w:rsidRPr="00FC7AB3" w:rsidTr="004778A8">
        <w:tc>
          <w:tcPr>
            <w:tcW w:w="2410" w:type="dxa"/>
          </w:tcPr>
          <w:p w:rsidR="00FC7AB3" w:rsidRPr="00E948F3" w:rsidRDefault="00FC7AB3" w:rsidP="00E948F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797" w:type="dxa"/>
          </w:tcPr>
          <w:p w:rsidR="00FC7AB3" w:rsidRPr="00E948F3" w:rsidRDefault="00FC7AB3" w:rsidP="00891C95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891C9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</w:t>
            </w:r>
            <w:r w:rsidR="00891C9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604C"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малого и среднего предпринимательства в 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>Азнакаевском</w:t>
            </w:r>
            <w:r w:rsidR="0099604C"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7403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82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>– 202</w:t>
            </w:r>
            <w:r w:rsidR="007403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94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C7AB3" w:rsidRPr="00FC7AB3" w:rsidTr="004778A8">
        <w:tc>
          <w:tcPr>
            <w:tcW w:w="2410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97" w:type="dxa"/>
            <w:vAlign w:val="center"/>
          </w:tcPr>
          <w:p w:rsidR="00FC7AB3" w:rsidRPr="00FC7AB3" w:rsidRDefault="00FC7AB3" w:rsidP="0003268C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>Азнакаевского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Республики Татарстан</w:t>
            </w:r>
          </w:p>
        </w:tc>
      </w:tr>
      <w:tr w:rsidR="00FC7AB3" w:rsidRPr="00FC7AB3" w:rsidTr="004778A8">
        <w:tc>
          <w:tcPr>
            <w:tcW w:w="2410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разработчик       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797" w:type="dxa"/>
          </w:tcPr>
          <w:p w:rsidR="00FC7AB3" w:rsidRPr="00FC7AB3" w:rsidRDefault="00FC7AB3" w:rsidP="00754E8D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промышленности и торговли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>Азнакаевского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Республики Татарстан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337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</w:t>
            </w:r>
            <w:r w:rsidR="00982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37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="00337D81">
              <w:rPr>
                <w:rFonts w:ascii="Times New Roman" w:eastAsia="Times New Roman" w:hAnsi="Times New Roman" w:cs="Times New Roman"/>
                <w:sz w:val="28"/>
                <w:szCs w:val="28"/>
              </w:rPr>
              <w:t>ЭПиТ</w:t>
            </w:r>
            <w:proofErr w:type="spellEnd"/>
            <w:r w:rsidR="00337D8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99604C" w:rsidRPr="00FC7AB3" w:rsidTr="004778A8">
        <w:tc>
          <w:tcPr>
            <w:tcW w:w="2410" w:type="dxa"/>
          </w:tcPr>
          <w:p w:rsidR="0099604C" w:rsidRPr="00FC7AB3" w:rsidRDefault="0099604C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 и участники Программы</w:t>
            </w:r>
          </w:p>
        </w:tc>
        <w:tc>
          <w:tcPr>
            <w:tcW w:w="7797" w:type="dxa"/>
          </w:tcPr>
          <w:p w:rsidR="0099604C" w:rsidRPr="00FC7AB3" w:rsidRDefault="0099604C" w:rsidP="0084652E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малого и среднего предпринимательства, отделы</w:t>
            </w:r>
            <w:r w:rsidR="008465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структурные подразделения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Азнакаевского муниципального района,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редакция газеты «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>Маяк»,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ентр занятости населения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г.Азнакаево,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правление сельского хозяйства и продовольствия в 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>Азнакаевском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FC7AB3" w:rsidRPr="00FC7AB3" w:rsidTr="004778A8">
        <w:tc>
          <w:tcPr>
            <w:tcW w:w="2410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   </w:t>
            </w:r>
          </w:p>
        </w:tc>
        <w:tc>
          <w:tcPr>
            <w:tcW w:w="7797" w:type="dxa"/>
          </w:tcPr>
          <w:p w:rsidR="00FC7AB3" w:rsidRPr="00FC7AB3" w:rsidRDefault="00FC7AB3" w:rsidP="0084652E">
            <w:pPr>
              <w:pStyle w:val="ConsPlusCell"/>
              <w:snapToGrid w:val="0"/>
              <w:ind w:left="44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52E" w:rsidRPr="0084652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программы является обеспечение благоприятных условий для развития субъектов малого и среднего предпринимательства на территории </w:t>
            </w:r>
            <w:r w:rsidR="0084652E">
              <w:rPr>
                <w:rFonts w:ascii="Times New Roman" w:hAnsi="Times New Roman" w:cs="Times New Roman"/>
                <w:sz w:val="28"/>
                <w:szCs w:val="28"/>
              </w:rPr>
              <w:t>Азнакаевского муниципального района.</w:t>
            </w:r>
          </w:p>
        </w:tc>
      </w:tr>
      <w:tr w:rsidR="00FC7AB3" w:rsidRPr="00FC7AB3" w:rsidTr="004778A8">
        <w:tc>
          <w:tcPr>
            <w:tcW w:w="2410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  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797" w:type="dxa"/>
          </w:tcPr>
          <w:p w:rsidR="00087560" w:rsidRPr="00087560" w:rsidRDefault="00087560" w:rsidP="00087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56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1. Обеспечение субъектов малого и среднего предпринимательства инфраструктурой поддержки малого и среднего предпринимательства.</w:t>
            </w:r>
          </w:p>
          <w:p w:rsidR="00FC7AB3" w:rsidRPr="00FC7AB3" w:rsidRDefault="00087560" w:rsidP="0008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56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FC7AB3" w:rsidRPr="00FC7AB3" w:rsidTr="004778A8">
        <w:tc>
          <w:tcPr>
            <w:tcW w:w="2410" w:type="dxa"/>
          </w:tcPr>
          <w:p w:rsidR="00FC7AB3" w:rsidRPr="00FC7AB3" w:rsidRDefault="00F5593E" w:rsidP="00FC7AB3">
            <w:pPr>
              <w:pStyle w:val="a4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7797" w:type="dxa"/>
          </w:tcPr>
          <w:p w:rsidR="00F5593E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организационное, информационно-консультационное и методическое обеспечение деятельности субъектов малого и среднего предпринимательства;</w:t>
            </w:r>
          </w:p>
          <w:p w:rsidR="00FC7AB3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 использования существующей и создание необходимой инфраструктуры поддержки малого и среднего предпринимательства;</w:t>
            </w:r>
          </w:p>
          <w:p w:rsidR="00F5593E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мероприятий по развитию предпринимательства в сельском хозяйстве;</w:t>
            </w:r>
          </w:p>
          <w:p w:rsidR="00F5593E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промышленных площадок;</w:t>
            </w:r>
          </w:p>
          <w:p w:rsidR="00F5593E" w:rsidRDefault="00F5593E" w:rsidP="00F559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субъектам малого и среднего предпринимательства в участии в федеральных, республиканских и муниципальных программах поддержки;</w:t>
            </w:r>
          </w:p>
          <w:p w:rsidR="00F5593E" w:rsidRPr="00FC7AB3" w:rsidRDefault="00F5593E" w:rsidP="00754E8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в сбыте продукции малого</w:t>
            </w:r>
            <w:r w:rsidR="00754E8D">
              <w:rPr>
                <w:sz w:val="28"/>
                <w:szCs w:val="28"/>
              </w:rPr>
              <w:t xml:space="preserve"> и среднего предпринимательства.</w:t>
            </w:r>
          </w:p>
        </w:tc>
      </w:tr>
      <w:tr w:rsidR="00FC7AB3" w:rsidRPr="00FC7AB3" w:rsidTr="004778A8">
        <w:tc>
          <w:tcPr>
            <w:tcW w:w="2410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97" w:type="dxa"/>
          </w:tcPr>
          <w:p w:rsidR="00FC7AB3" w:rsidRPr="00FC7AB3" w:rsidRDefault="00FC7AB3" w:rsidP="002C3FE8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3F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7AB3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2C3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7AB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C7AB3" w:rsidRPr="00FC7AB3" w:rsidTr="004778A8">
        <w:tc>
          <w:tcPr>
            <w:tcW w:w="2410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источники 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финансирования </w:t>
            </w: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</w:p>
        </w:tc>
        <w:tc>
          <w:tcPr>
            <w:tcW w:w="7797" w:type="dxa"/>
          </w:tcPr>
          <w:p w:rsidR="002F5783" w:rsidRPr="00FC7AB3" w:rsidRDefault="002F5783" w:rsidP="002F5783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FC7AB3" w:rsidRPr="00FC7AB3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федерального, республиканского, местного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другие источники, не запрещенные действующим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  <w:p w:rsidR="00FC7AB3" w:rsidRPr="00FC7AB3" w:rsidRDefault="00FC7AB3" w:rsidP="00FC7AB3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B3" w:rsidRPr="00FC7AB3" w:rsidTr="004778A8">
        <w:tc>
          <w:tcPr>
            <w:tcW w:w="2410" w:type="dxa"/>
          </w:tcPr>
          <w:p w:rsidR="00FC7AB3" w:rsidRPr="00FC7AB3" w:rsidRDefault="00FC7AB3" w:rsidP="00FC7AB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797" w:type="dxa"/>
          </w:tcPr>
          <w:p w:rsidR="00754E8D" w:rsidRDefault="002F5783" w:rsidP="00754E8D">
            <w:pPr>
              <w:pStyle w:val="3"/>
              <w:tabs>
                <w:tab w:val="left" w:pos="387"/>
              </w:tabs>
              <w:spacing w:before="16" w:after="0" w:line="285" w:lineRule="exact"/>
              <w:ind w:right="80"/>
              <w:jc w:val="both"/>
            </w:pPr>
            <w:r>
              <w:rPr>
                <w:iCs/>
              </w:rPr>
              <w:t xml:space="preserve"> </w:t>
            </w:r>
            <w:r w:rsidR="00891C95">
              <w:rPr>
                <w:iCs/>
              </w:rPr>
              <w:t>У</w:t>
            </w:r>
            <w:r w:rsidR="00754E8D">
              <w:t>спешное выполнение мероприятий программы будет способствовать</w:t>
            </w:r>
            <w:r w:rsidR="00714503">
              <w:t xml:space="preserve"> к 2021 году</w:t>
            </w:r>
            <w:r w:rsidR="00754E8D">
              <w:t>:</w:t>
            </w:r>
          </w:p>
          <w:p w:rsidR="00754E8D" w:rsidRDefault="00754E8D" w:rsidP="00754E8D">
            <w:pPr>
              <w:pStyle w:val="3"/>
              <w:tabs>
                <w:tab w:val="left" w:pos="387"/>
              </w:tabs>
              <w:spacing w:before="16" w:after="0" w:line="285" w:lineRule="exact"/>
              <w:ind w:right="80"/>
              <w:jc w:val="both"/>
            </w:pPr>
            <w:r>
              <w:t>- созданию целостной системы муниципальной поддержки субъектов малого и среднего предпринимательства;</w:t>
            </w:r>
          </w:p>
          <w:p w:rsidR="00754E8D" w:rsidRDefault="00754E8D" w:rsidP="00754E8D">
            <w:pPr>
              <w:pStyle w:val="3"/>
              <w:tabs>
                <w:tab w:val="left" w:pos="387"/>
              </w:tabs>
              <w:spacing w:before="16" w:after="0" w:line="285" w:lineRule="exact"/>
              <w:ind w:right="80"/>
              <w:jc w:val="both"/>
            </w:pPr>
            <w:r>
              <w:t>- развитию и укреплению положительных тенденций по взаимодействию органов местного самоуправления и субъектов малого и среднего предпринимательства.</w:t>
            </w:r>
          </w:p>
          <w:p w:rsidR="00754E8D" w:rsidRDefault="00754E8D" w:rsidP="00754E8D">
            <w:pPr>
              <w:pStyle w:val="3"/>
              <w:tabs>
                <w:tab w:val="left" w:pos="387"/>
              </w:tabs>
              <w:spacing w:before="16" w:after="0" w:line="285" w:lineRule="exact"/>
              <w:ind w:right="80"/>
              <w:jc w:val="both"/>
            </w:pPr>
            <w:r>
              <w:t>- созданию новых предприятий в приоритетных видах экономической деятельности;</w:t>
            </w:r>
          </w:p>
          <w:p w:rsidR="00754E8D" w:rsidRDefault="00754E8D" w:rsidP="00754E8D">
            <w:pPr>
              <w:pStyle w:val="3"/>
              <w:tabs>
                <w:tab w:val="left" w:pos="387"/>
              </w:tabs>
              <w:spacing w:before="16" w:after="0" w:line="285" w:lineRule="exact"/>
              <w:ind w:right="80"/>
              <w:jc w:val="both"/>
            </w:pPr>
            <w:r>
              <w:t>- насыщению потребительского рынка качественными товарами и услугами, обеспечению конкурентоспособности продукции местного производства;</w:t>
            </w:r>
          </w:p>
          <w:p w:rsidR="00D4775D" w:rsidRDefault="00754E8D" w:rsidP="00754E8D">
            <w:pPr>
              <w:pStyle w:val="3"/>
              <w:tabs>
                <w:tab w:val="left" w:pos="421"/>
              </w:tabs>
              <w:spacing w:after="0" w:line="329" w:lineRule="exact"/>
              <w:ind w:right="80"/>
              <w:jc w:val="both"/>
            </w:pPr>
            <w:r>
              <w:t xml:space="preserve">- </w:t>
            </w:r>
            <w:r w:rsidRPr="00D4775D">
              <w:t xml:space="preserve">увеличению </w:t>
            </w:r>
            <w:r w:rsidR="00714503">
              <w:t>оборота</w:t>
            </w:r>
            <w:r w:rsidRPr="00D4775D">
              <w:t xml:space="preserve"> субъект</w:t>
            </w:r>
            <w:r w:rsidR="00714503">
              <w:t>ов</w:t>
            </w:r>
            <w:r w:rsidRPr="00D4775D">
              <w:t xml:space="preserve"> малого предпринимательства</w:t>
            </w:r>
            <w:r w:rsidR="00714503">
              <w:t xml:space="preserve"> до 5,5 млрд. рублей</w:t>
            </w:r>
            <w:r w:rsidRPr="00D4775D">
              <w:t>;</w:t>
            </w:r>
          </w:p>
          <w:p w:rsidR="008B064C" w:rsidRPr="00D4775D" w:rsidRDefault="008B064C" w:rsidP="00754E8D">
            <w:pPr>
              <w:pStyle w:val="3"/>
              <w:tabs>
                <w:tab w:val="left" w:pos="421"/>
              </w:tabs>
              <w:spacing w:after="0" w:line="329" w:lineRule="exact"/>
              <w:ind w:right="80"/>
              <w:jc w:val="both"/>
              <w:rPr>
                <w:rStyle w:val="21"/>
                <w:u w:val="none"/>
              </w:rPr>
            </w:pPr>
            <w:r w:rsidRPr="00D4775D">
              <w:rPr>
                <w:rStyle w:val="21"/>
                <w:u w:val="none"/>
              </w:rPr>
              <w:t>-</w:t>
            </w:r>
            <w:r w:rsidR="00D4775D">
              <w:rPr>
                <w:rStyle w:val="21"/>
                <w:u w:val="none"/>
              </w:rPr>
              <w:t>у</w:t>
            </w:r>
            <w:r w:rsidRPr="00D4775D">
              <w:rPr>
                <w:rStyle w:val="21"/>
                <w:u w:val="none"/>
              </w:rPr>
              <w:t xml:space="preserve">величение числа экономически активных субъектов предпринимательства с </w:t>
            </w:r>
            <w:r w:rsidR="00714503">
              <w:rPr>
                <w:rStyle w:val="21"/>
                <w:u w:val="none"/>
              </w:rPr>
              <w:t>259</w:t>
            </w:r>
            <w:r w:rsidRPr="00D4775D">
              <w:rPr>
                <w:rStyle w:val="21"/>
                <w:u w:val="none"/>
              </w:rPr>
              <w:t xml:space="preserve"> до </w:t>
            </w:r>
            <w:r w:rsidR="00714503">
              <w:rPr>
                <w:rStyle w:val="21"/>
                <w:u w:val="none"/>
              </w:rPr>
              <w:t>275</w:t>
            </w:r>
            <w:r w:rsidRPr="00D4775D">
              <w:rPr>
                <w:rStyle w:val="21"/>
                <w:u w:val="none"/>
              </w:rPr>
              <w:t xml:space="preserve"> единиц.</w:t>
            </w:r>
          </w:p>
          <w:p w:rsidR="00024D28" w:rsidRPr="00024D28" w:rsidRDefault="004E0BCB" w:rsidP="00D4775D">
            <w:pPr>
              <w:pStyle w:val="3"/>
              <w:tabs>
                <w:tab w:val="left" w:pos="421"/>
              </w:tabs>
              <w:spacing w:after="0" w:line="329" w:lineRule="exact"/>
              <w:ind w:right="80"/>
              <w:jc w:val="both"/>
              <w:rPr>
                <w:shd w:val="clear" w:color="auto" w:fill="FFFFFF"/>
              </w:rPr>
            </w:pPr>
            <w:r>
              <w:rPr>
                <w:rStyle w:val="21"/>
                <w:u w:val="none"/>
              </w:rPr>
              <w:t>-р</w:t>
            </w:r>
            <w:r w:rsidR="008B064C" w:rsidRPr="00D4775D">
              <w:rPr>
                <w:rStyle w:val="21"/>
                <w:u w:val="none"/>
              </w:rPr>
              <w:t>ост доли малого и среднего предприни</w:t>
            </w:r>
            <w:r w:rsidR="00024D28" w:rsidRPr="00D4775D">
              <w:rPr>
                <w:rStyle w:val="21"/>
                <w:u w:val="none"/>
              </w:rPr>
              <w:t xml:space="preserve">мательства в ВТП с </w:t>
            </w:r>
            <w:r w:rsidR="00D4775D">
              <w:rPr>
                <w:rStyle w:val="21"/>
                <w:u w:val="none"/>
              </w:rPr>
              <w:t>9,6</w:t>
            </w:r>
            <w:r w:rsidR="00024D28" w:rsidRPr="00D4775D">
              <w:rPr>
                <w:rStyle w:val="21"/>
                <w:u w:val="none"/>
              </w:rPr>
              <w:t xml:space="preserve">% до </w:t>
            </w:r>
            <w:r w:rsidR="00D4775D">
              <w:rPr>
                <w:rStyle w:val="21"/>
                <w:u w:val="none"/>
              </w:rPr>
              <w:t xml:space="preserve">12,8 </w:t>
            </w:r>
            <w:r w:rsidR="00024D28" w:rsidRPr="00D4775D">
              <w:rPr>
                <w:rStyle w:val="21"/>
                <w:u w:val="none"/>
              </w:rPr>
              <w:t>%.</w:t>
            </w:r>
          </w:p>
        </w:tc>
      </w:tr>
      <w:tr w:rsidR="00FC7AB3" w:rsidRPr="00FC7AB3" w:rsidTr="004778A8">
        <w:tc>
          <w:tcPr>
            <w:tcW w:w="2410" w:type="dxa"/>
          </w:tcPr>
          <w:p w:rsidR="00FC7AB3" w:rsidRPr="00FC7AB3" w:rsidRDefault="002F5783" w:rsidP="002F578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полнением       </w:t>
            </w:r>
            <w:r w:rsidR="00FC7AB3" w:rsidRPr="00FC7A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797" w:type="dxa"/>
          </w:tcPr>
          <w:p w:rsidR="00FC7AB3" w:rsidRPr="00FC7AB3" w:rsidRDefault="002F5783" w:rsidP="0099580E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промышленности и торговли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="00754E8D">
              <w:rPr>
                <w:rFonts w:ascii="Times New Roman" w:eastAsia="Times New Roman" w:hAnsi="Times New Roman" w:cs="Times New Roman"/>
                <w:sz w:val="28"/>
                <w:szCs w:val="28"/>
              </w:rPr>
              <w:t>Азнакаевского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осуществляет организацию, координацию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580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реализацией мероприятий по выполнению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9958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7560" w:rsidRDefault="00087560" w:rsidP="000875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8"/>
    </w:p>
    <w:p w:rsidR="00087560" w:rsidRDefault="00087560" w:rsidP="0008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60" w:rsidRDefault="00087560" w:rsidP="0008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60" w:rsidRDefault="00087560" w:rsidP="0008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60" w:rsidRDefault="00087560" w:rsidP="0008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60" w:rsidRDefault="00087560" w:rsidP="0008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560" w:rsidRDefault="00087560" w:rsidP="0008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D28" w:rsidRDefault="00024D28" w:rsidP="0008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8A8" w:rsidRDefault="004778A8" w:rsidP="0008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08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C95" w:rsidRDefault="00891C95" w:rsidP="00087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660" w:rsidRPr="00C37A9E" w:rsidRDefault="00834660" w:rsidP="00C37A9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bookmarkStart w:id="3" w:name="_Toc463358960"/>
      <w:r w:rsidRPr="00C37A9E">
        <w:rPr>
          <w:rFonts w:ascii="Times New Roman" w:hAnsi="Times New Roman" w:cs="Times New Roman"/>
          <w:b w:val="0"/>
          <w:color w:val="auto"/>
        </w:rPr>
        <w:lastRenderedPageBreak/>
        <w:t>1. ХАРАКТЕРИСТИКА ТЕКУЩЕГО СОСТОЯНИЯ СФЕРЫ РЕАЛИЗАЦИИ МУНИЦИПАЛЬНОЙ ПРОГРАММЫ</w:t>
      </w:r>
      <w:bookmarkEnd w:id="3"/>
    </w:p>
    <w:p w:rsidR="00C37A9E" w:rsidRDefault="00C37A9E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560" w:rsidRPr="00087560" w:rsidRDefault="00572157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157">
        <w:rPr>
          <w:rFonts w:ascii="Times New Roman" w:hAnsi="Times New Roman" w:cs="Times New Roman"/>
          <w:sz w:val="28"/>
          <w:szCs w:val="28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560" w:rsidRPr="00087560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имеет </w:t>
      </w:r>
      <w:proofErr w:type="gramStart"/>
      <w:r w:rsidR="00087560" w:rsidRPr="0008756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087560" w:rsidRPr="00087560">
        <w:rPr>
          <w:rFonts w:ascii="Times New Roman" w:hAnsi="Times New Roman" w:cs="Times New Roman"/>
          <w:sz w:val="28"/>
          <w:szCs w:val="28"/>
        </w:rPr>
        <w:t xml:space="preserve"> для социально-экономического развития </w:t>
      </w:r>
      <w:r w:rsidR="000D1EC0">
        <w:rPr>
          <w:rFonts w:ascii="Times New Roman" w:hAnsi="Times New Roman" w:cs="Times New Roman"/>
          <w:sz w:val="28"/>
          <w:szCs w:val="28"/>
        </w:rPr>
        <w:t>Азнакаевского муниципального</w:t>
      </w:r>
      <w:r w:rsidR="00087560" w:rsidRPr="00087560">
        <w:rPr>
          <w:rFonts w:ascii="Times New Roman" w:hAnsi="Times New Roman" w:cs="Times New Roman"/>
          <w:sz w:val="28"/>
          <w:szCs w:val="28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="00087560" w:rsidRPr="0008756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087560" w:rsidRPr="00087560">
        <w:rPr>
          <w:rFonts w:ascii="Times New Roman" w:hAnsi="Times New Roman" w:cs="Times New Roman"/>
          <w:sz w:val="28"/>
          <w:szCs w:val="28"/>
        </w:rPr>
        <w:t xml:space="preserve"> населения района.</w:t>
      </w:r>
    </w:p>
    <w:p w:rsidR="00087560" w:rsidRPr="00087560" w:rsidRDefault="00087560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560">
        <w:rPr>
          <w:rFonts w:ascii="Times New Roman" w:hAnsi="Times New Roman" w:cs="Times New Roman"/>
          <w:sz w:val="28"/>
          <w:szCs w:val="28"/>
        </w:rPr>
        <w:t>Выполнить свою социально-экономическую роль</w:t>
      </w:r>
      <w:proofErr w:type="gramEnd"/>
      <w:r w:rsidRPr="00087560">
        <w:rPr>
          <w:rFonts w:ascii="Times New Roman" w:hAnsi="Times New Roman" w:cs="Times New Roman"/>
          <w:sz w:val="28"/>
          <w:szCs w:val="28"/>
        </w:rPr>
        <w:t xml:space="preserve"> малое и среднее предпринимательство сможет только при наличии благоприятн</w:t>
      </w:r>
      <w:r w:rsidR="002C3FE8">
        <w:rPr>
          <w:rFonts w:ascii="Times New Roman" w:hAnsi="Times New Roman" w:cs="Times New Roman"/>
          <w:sz w:val="28"/>
          <w:szCs w:val="28"/>
        </w:rPr>
        <w:t>ых условий для его деятельности</w:t>
      </w:r>
      <w:r w:rsidRPr="00087560">
        <w:rPr>
          <w:rFonts w:ascii="Times New Roman" w:hAnsi="Times New Roman" w:cs="Times New Roman"/>
          <w:sz w:val="28"/>
          <w:szCs w:val="28"/>
        </w:rPr>
        <w:t>.</w:t>
      </w:r>
    </w:p>
    <w:p w:rsidR="002C3FE8" w:rsidRDefault="00087560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60">
        <w:rPr>
          <w:rFonts w:ascii="Times New Roman" w:hAnsi="Times New Roman" w:cs="Times New Roman"/>
          <w:sz w:val="28"/>
          <w:szCs w:val="28"/>
        </w:rPr>
        <w:t>Основанием для разработки настоящей муниципальной программы (далее - Программа или МП) является Федеральный закон от 24.07.2007 N 209-ФЗ "О развитии малого и сре</w:t>
      </w:r>
      <w:r w:rsidR="002C3FE8">
        <w:rPr>
          <w:rFonts w:ascii="Times New Roman" w:hAnsi="Times New Roman" w:cs="Times New Roman"/>
          <w:sz w:val="28"/>
          <w:szCs w:val="28"/>
        </w:rPr>
        <w:t>днего предпринимательства в РФ".</w:t>
      </w:r>
    </w:p>
    <w:p w:rsidR="00087560" w:rsidRPr="00087560" w:rsidRDefault="00087560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60">
        <w:rPr>
          <w:rFonts w:ascii="Times New Roman" w:hAnsi="Times New Roman" w:cs="Times New Roman"/>
          <w:sz w:val="28"/>
          <w:szCs w:val="28"/>
        </w:rPr>
        <w:t xml:space="preserve"> Программа направлена</w:t>
      </w:r>
      <w:r w:rsidR="002C3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F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7560">
        <w:rPr>
          <w:rFonts w:ascii="Times New Roman" w:hAnsi="Times New Roman" w:cs="Times New Roman"/>
          <w:sz w:val="28"/>
          <w:szCs w:val="28"/>
        </w:rPr>
        <w:t>:</w:t>
      </w:r>
    </w:p>
    <w:p w:rsidR="00087560" w:rsidRPr="00087560" w:rsidRDefault="002C3FE8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560" w:rsidRPr="00087560">
        <w:rPr>
          <w:rFonts w:ascii="Times New Roman" w:hAnsi="Times New Roman" w:cs="Times New Roman"/>
          <w:sz w:val="28"/>
          <w:szCs w:val="28"/>
        </w:rPr>
        <w:t xml:space="preserve">регулирование отношений между субъектами малого и среднего предпринимательства (далее - МСП), организациями инфраструктуры поддержки предпринимательства, органами местного самоуправления в сфере развития МСП </w:t>
      </w:r>
      <w:r w:rsidR="000D1EC0">
        <w:rPr>
          <w:rFonts w:ascii="Times New Roman" w:hAnsi="Times New Roman" w:cs="Times New Roman"/>
          <w:sz w:val="28"/>
          <w:szCs w:val="28"/>
        </w:rPr>
        <w:t>Азнакаевского муниципального</w:t>
      </w:r>
      <w:r w:rsidR="00087560" w:rsidRPr="0008756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87560" w:rsidRPr="00087560" w:rsidRDefault="002C3FE8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r w:rsidR="00087560" w:rsidRPr="00087560">
        <w:rPr>
          <w:rFonts w:ascii="Times New Roman" w:hAnsi="Times New Roman" w:cs="Times New Roman"/>
          <w:sz w:val="28"/>
          <w:szCs w:val="28"/>
        </w:rPr>
        <w:t xml:space="preserve"> поддержки субъектов МСП.</w:t>
      </w:r>
    </w:p>
    <w:p w:rsidR="00087560" w:rsidRPr="00087560" w:rsidRDefault="00087560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60">
        <w:rPr>
          <w:rFonts w:ascii="Times New Roman" w:hAnsi="Times New Roman" w:cs="Times New Roman"/>
          <w:sz w:val="28"/>
          <w:szCs w:val="28"/>
        </w:rPr>
        <w:t xml:space="preserve">Программа призвана объединить усилия органов местного самоуправления </w:t>
      </w:r>
      <w:r w:rsidR="000D1EC0">
        <w:rPr>
          <w:rFonts w:ascii="Times New Roman" w:hAnsi="Times New Roman" w:cs="Times New Roman"/>
          <w:sz w:val="28"/>
          <w:szCs w:val="28"/>
        </w:rPr>
        <w:t>Азнакаевского муниципального</w:t>
      </w:r>
      <w:r w:rsidRPr="00087560">
        <w:rPr>
          <w:rFonts w:ascii="Times New Roman" w:hAnsi="Times New Roman" w:cs="Times New Roman"/>
          <w:sz w:val="28"/>
          <w:szCs w:val="28"/>
        </w:rPr>
        <w:t xml:space="preserve"> района в поддержке и развитии субъектов МСП, организаций инфраструктуры поддержки предпринимательства и Совета представителей малого бизнеса </w:t>
      </w:r>
      <w:r w:rsidR="000D1EC0">
        <w:rPr>
          <w:rFonts w:ascii="Times New Roman" w:hAnsi="Times New Roman" w:cs="Times New Roman"/>
          <w:sz w:val="28"/>
          <w:szCs w:val="28"/>
        </w:rPr>
        <w:t>Азнакаевского муниципального</w:t>
      </w:r>
      <w:r w:rsidRPr="0008756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24D28" w:rsidRDefault="00834660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показателями</w:t>
      </w:r>
      <w:proofErr w:type="gramEnd"/>
      <w:r w:rsidR="00024D28" w:rsidRPr="00024D28">
        <w:rPr>
          <w:rFonts w:ascii="Times New Roman" w:hAnsi="Times New Roman" w:cs="Times New Roman"/>
          <w:sz w:val="28"/>
          <w:szCs w:val="28"/>
        </w:rPr>
        <w:t xml:space="preserve"> характеризующи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24D28" w:rsidRPr="00024D28">
        <w:rPr>
          <w:rFonts w:ascii="Times New Roman" w:hAnsi="Times New Roman" w:cs="Times New Roman"/>
          <w:sz w:val="28"/>
          <w:szCs w:val="28"/>
        </w:rPr>
        <w:t xml:space="preserve"> развитие малого бизнеса является  численность и структура малого бизнеса.</w:t>
      </w:r>
    </w:p>
    <w:p w:rsidR="000F07B3" w:rsidRDefault="000F07B3" w:rsidP="009148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4801" w:rsidRDefault="001E4620" w:rsidP="009148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80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1.</w:t>
      </w:r>
    </w:p>
    <w:p w:rsidR="001E4620" w:rsidRDefault="001E4620" w:rsidP="001E4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FE8" w:rsidRPr="002C3FE8">
        <w:rPr>
          <w:rFonts w:ascii="Times New Roman" w:eastAsia="Times New Roman" w:hAnsi="Times New Roman" w:cs="Times New Roman"/>
          <w:sz w:val="28"/>
          <w:szCs w:val="28"/>
        </w:rPr>
        <w:t>Основные показатели развития малого и среднего бизнеса в Азнакаевском муниципальном районе за 2013-2015 годы</w:t>
      </w:r>
    </w:p>
    <w:p w:rsidR="002C3FE8" w:rsidRDefault="002C3FE8" w:rsidP="001E4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10314" w:type="dxa"/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850"/>
        <w:gridCol w:w="1086"/>
        <w:gridCol w:w="1087"/>
        <w:gridCol w:w="1087"/>
      </w:tblGrid>
      <w:tr w:rsidR="002C3FE8" w:rsidRPr="002C3FE8" w:rsidTr="002C3FE8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91B51" w:rsidRPr="002C3FE8" w:rsidTr="002C3FE8">
        <w:trPr>
          <w:trHeight w:val="9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51" w:rsidRDefault="00891B51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51" w:rsidRPr="00605C90" w:rsidRDefault="00891B51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B5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субъектов малого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валовом территориальном продукте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51" w:rsidRPr="002C3FE8" w:rsidRDefault="00891B51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B51" w:rsidRPr="00891B51" w:rsidRDefault="0089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51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51" w:rsidRPr="00891B51" w:rsidRDefault="0089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51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B51" w:rsidRPr="00891B51" w:rsidRDefault="0089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51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2C3FE8" w:rsidRPr="002C3FE8" w:rsidTr="002C3FE8">
        <w:trPr>
          <w:trHeight w:val="9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891B51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605C90" w:rsidP="0089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C9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экономически активных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FE8" w:rsidRPr="002C3FE8" w:rsidRDefault="00605C90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605C90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605C90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2C3FE8" w:rsidRPr="002C3FE8" w:rsidTr="002C3FE8">
        <w:trPr>
          <w:trHeight w:val="7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891B51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физических лиц, зарегистрированных в качестве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605C90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605C90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5F4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4860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C3FE8" w:rsidRPr="002C3FE8" w:rsidTr="002C3FE8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891B51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крестьянских (фермерских) хозяйств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C3FE8" w:rsidRPr="002C3FE8" w:rsidTr="002C3FE8">
        <w:trPr>
          <w:trHeight w:val="60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891B51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налогов и других платежей в бюджеты всех уровней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1 243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2039</w:t>
            </w:r>
          </w:p>
        </w:tc>
      </w:tr>
      <w:tr w:rsidR="002C3FE8" w:rsidRPr="002C3FE8" w:rsidTr="002C3FE8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от малых предприятий;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2C3FE8" w:rsidRPr="002C3FE8" w:rsidTr="002C3FE8">
        <w:trPr>
          <w:trHeight w:val="81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налогов и платежей от СМП в общем объеме мобилизованных финансовых ресурсов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FE8" w:rsidRPr="002C3FE8" w:rsidRDefault="002C3FE8" w:rsidP="002C3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FE8">
              <w:rPr>
                <w:rFonts w:ascii="Times New Roman" w:eastAsia="Times New Roman" w:hAnsi="Times New Roman" w:cs="Times New Roman"/>
                <w:sz w:val="28"/>
                <w:szCs w:val="28"/>
              </w:rPr>
              <w:t>23,2</w:t>
            </w:r>
          </w:p>
        </w:tc>
      </w:tr>
    </w:tbl>
    <w:p w:rsidR="001E4620" w:rsidRPr="001E4620" w:rsidRDefault="001E4620" w:rsidP="001E4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F387F" w:rsidRPr="002F387F" w:rsidRDefault="002F387F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87F">
        <w:rPr>
          <w:rFonts w:ascii="Times New Roman" w:hAnsi="Times New Roman" w:cs="Times New Roman"/>
          <w:sz w:val="28"/>
          <w:szCs w:val="28"/>
        </w:rPr>
        <w:t>В структуре малого предпринимательства наибольший удельный вес занимают предприятия оптовой и розничной торговли.</w:t>
      </w:r>
    </w:p>
    <w:p w:rsidR="00024D28" w:rsidRPr="00024D28" w:rsidRDefault="002F387F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а</w:t>
      </w:r>
      <w:r w:rsidRPr="002F387F">
        <w:rPr>
          <w:rFonts w:ascii="Times New Roman" w:hAnsi="Times New Roman" w:cs="Times New Roman"/>
          <w:sz w:val="28"/>
          <w:szCs w:val="28"/>
        </w:rPr>
        <w:t>нализ развития малого бизнеса в районе свидетельствует о наличии большого потенциала для его дальнейшего развития, реализация которого требует продолжения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поддержке и даль</w:t>
      </w:r>
      <w:r w:rsidRPr="002F387F">
        <w:rPr>
          <w:rFonts w:ascii="Times New Roman" w:hAnsi="Times New Roman" w:cs="Times New Roman"/>
          <w:sz w:val="28"/>
          <w:szCs w:val="28"/>
        </w:rPr>
        <w:t>нейшему улучшению условий деятельности малых предприятий.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D28" w:rsidRPr="00024D28">
        <w:rPr>
          <w:rFonts w:ascii="Times New Roman" w:hAnsi="Times New Roman" w:cs="Times New Roman"/>
          <w:sz w:val="28"/>
          <w:szCs w:val="28"/>
        </w:rPr>
        <w:t>По оценке доля малого бизнеса в валовом территориальном продукте  по итогам</w:t>
      </w:r>
      <w:r w:rsidR="00834660">
        <w:rPr>
          <w:rFonts w:ascii="Times New Roman" w:hAnsi="Times New Roman" w:cs="Times New Roman"/>
          <w:sz w:val="28"/>
          <w:szCs w:val="28"/>
        </w:rPr>
        <w:t xml:space="preserve"> 2015</w:t>
      </w:r>
      <w:r w:rsidR="00024D28" w:rsidRPr="00024D28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2C3FE8">
        <w:rPr>
          <w:rFonts w:ascii="Times New Roman" w:hAnsi="Times New Roman" w:cs="Times New Roman"/>
          <w:sz w:val="28"/>
          <w:szCs w:val="28"/>
        </w:rPr>
        <w:t>ила</w:t>
      </w:r>
      <w:r w:rsidR="00024D28" w:rsidRPr="00024D28">
        <w:rPr>
          <w:rFonts w:ascii="Times New Roman" w:hAnsi="Times New Roman" w:cs="Times New Roman"/>
          <w:sz w:val="28"/>
          <w:szCs w:val="28"/>
        </w:rPr>
        <w:t xml:space="preserve"> </w:t>
      </w:r>
      <w:r w:rsidR="002C3FE8">
        <w:rPr>
          <w:rFonts w:ascii="Times New Roman" w:hAnsi="Times New Roman" w:cs="Times New Roman"/>
          <w:sz w:val="28"/>
          <w:szCs w:val="28"/>
        </w:rPr>
        <w:t>9,6%</w:t>
      </w:r>
      <w:r w:rsidR="00024D28">
        <w:rPr>
          <w:rFonts w:ascii="Times New Roman" w:hAnsi="Times New Roman" w:cs="Times New Roman"/>
          <w:sz w:val="28"/>
          <w:szCs w:val="28"/>
        </w:rPr>
        <w:t>.</w:t>
      </w:r>
    </w:p>
    <w:p w:rsidR="00024D28" w:rsidRPr="00024D28" w:rsidRDefault="00024D28" w:rsidP="004778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D28">
        <w:rPr>
          <w:rFonts w:ascii="Times New Roman" w:hAnsi="Times New Roman" w:cs="Times New Roman"/>
          <w:sz w:val="28"/>
          <w:szCs w:val="28"/>
        </w:rPr>
        <w:t>Субъекты малого бизнеса вносят весомый вклад в формирование доходной части районного бюджета. Сумма налоговых поступлений от деятельности предпринимателей в бюджеты всех уровней  составила 474  миллионов рублей, что составляет почти четверть от общих поступлений.</w:t>
      </w:r>
    </w:p>
    <w:p w:rsidR="00024D28" w:rsidRDefault="00024D28" w:rsidP="004778A8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28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предпринимательства способствуют действующие промышленные площадки муниципального уровня. Их </w:t>
      </w:r>
      <w:r w:rsidR="00834660">
        <w:rPr>
          <w:rFonts w:ascii="Times New Roman" w:hAnsi="Times New Roman" w:cs="Times New Roman"/>
          <w:sz w:val="28"/>
          <w:szCs w:val="28"/>
        </w:rPr>
        <w:t>на</w:t>
      </w:r>
      <w:r w:rsidRPr="00024D28">
        <w:rPr>
          <w:rFonts w:ascii="Times New Roman" w:hAnsi="Times New Roman" w:cs="Times New Roman"/>
          <w:sz w:val="28"/>
          <w:szCs w:val="28"/>
        </w:rPr>
        <w:t xml:space="preserve"> сегодня три, одна из них прошла аккредитацию в Министерстве экономики республики.</w:t>
      </w:r>
    </w:p>
    <w:p w:rsidR="002C3FE8" w:rsidRPr="002C3FE8" w:rsidRDefault="002C3FE8" w:rsidP="002C3F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C3FE8" w:rsidRPr="002C3FE8" w:rsidRDefault="002C3FE8" w:rsidP="002C3F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F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Промышленные площадки муниципального уровня Азнакаевского</w:t>
      </w:r>
    </w:p>
    <w:p w:rsidR="002C3FE8" w:rsidRPr="002C3FE8" w:rsidRDefault="002C3FE8" w:rsidP="002C3F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FE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состоянию на 01.01.2016г.</w:t>
      </w:r>
    </w:p>
    <w:tbl>
      <w:tblPr>
        <w:tblStyle w:val="15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315"/>
        <w:gridCol w:w="2315"/>
        <w:gridCol w:w="2316"/>
      </w:tblGrid>
      <w:tr w:rsidR="002C3FE8" w:rsidRPr="002C3FE8" w:rsidTr="002E62E0">
        <w:tc>
          <w:tcPr>
            <w:tcW w:w="2977" w:type="dxa"/>
          </w:tcPr>
          <w:p w:rsidR="002C3FE8" w:rsidRPr="002C3FE8" w:rsidRDefault="002C3FE8" w:rsidP="002C3FE8">
            <w:pPr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Наименование площадки</w:t>
            </w:r>
          </w:p>
        </w:tc>
        <w:tc>
          <w:tcPr>
            <w:tcW w:w="2315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«Азнакай»</w:t>
            </w:r>
          </w:p>
        </w:tc>
        <w:tc>
          <w:tcPr>
            <w:tcW w:w="2315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«Престиж»</w:t>
            </w:r>
          </w:p>
        </w:tc>
        <w:tc>
          <w:tcPr>
            <w:tcW w:w="2316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«</w:t>
            </w:r>
            <w:proofErr w:type="gramStart"/>
            <w:r w:rsidRPr="002C3FE8">
              <w:rPr>
                <w:sz w:val="28"/>
                <w:szCs w:val="28"/>
              </w:rPr>
              <w:t>И-ПАРК</w:t>
            </w:r>
            <w:proofErr w:type="gramEnd"/>
            <w:r w:rsidRPr="002C3FE8">
              <w:rPr>
                <w:sz w:val="28"/>
                <w:szCs w:val="28"/>
              </w:rPr>
              <w:t>»</w:t>
            </w:r>
          </w:p>
        </w:tc>
      </w:tr>
      <w:tr w:rsidR="002C3FE8" w:rsidRPr="002C3FE8" w:rsidTr="002E62E0">
        <w:tc>
          <w:tcPr>
            <w:tcW w:w="2977" w:type="dxa"/>
          </w:tcPr>
          <w:p w:rsidR="002C3FE8" w:rsidRPr="002C3FE8" w:rsidRDefault="002C3FE8" w:rsidP="002C3FE8">
            <w:pPr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 xml:space="preserve">Наименование управляющей компании </w:t>
            </w:r>
          </w:p>
        </w:tc>
        <w:tc>
          <w:tcPr>
            <w:tcW w:w="2315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ООО «Фривей»</w:t>
            </w:r>
          </w:p>
        </w:tc>
        <w:tc>
          <w:tcPr>
            <w:tcW w:w="2315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 xml:space="preserve">ООО «Престиж Агро </w:t>
            </w:r>
            <w:proofErr w:type="gramStart"/>
            <w:r w:rsidRPr="002C3F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ТХ</w:t>
            </w:r>
            <w:r w:rsidRPr="002C3FE8">
              <w:rPr>
                <w:sz w:val="28"/>
                <w:szCs w:val="28"/>
              </w:rPr>
              <w:t>»</w:t>
            </w:r>
          </w:p>
        </w:tc>
        <w:tc>
          <w:tcPr>
            <w:tcW w:w="2316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ООО «</w:t>
            </w:r>
            <w:proofErr w:type="spellStart"/>
            <w:r w:rsidRPr="002C3FE8">
              <w:rPr>
                <w:sz w:val="28"/>
                <w:szCs w:val="28"/>
              </w:rPr>
              <w:t>Интех</w:t>
            </w:r>
            <w:proofErr w:type="spellEnd"/>
            <w:r w:rsidRPr="002C3FE8">
              <w:rPr>
                <w:sz w:val="28"/>
                <w:szCs w:val="28"/>
              </w:rPr>
              <w:t>»</w:t>
            </w:r>
          </w:p>
        </w:tc>
      </w:tr>
      <w:tr w:rsidR="002C3FE8" w:rsidRPr="002C3FE8" w:rsidTr="002E62E0">
        <w:tc>
          <w:tcPr>
            <w:tcW w:w="2977" w:type="dxa"/>
          </w:tcPr>
          <w:p w:rsidR="002C3FE8" w:rsidRPr="002C3FE8" w:rsidRDefault="002C3FE8" w:rsidP="002C3FE8">
            <w:pPr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 xml:space="preserve">Общий размер  территории парка, </w:t>
            </w:r>
            <w:proofErr w:type="gramStart"/>
            <w:r w:rsidRPr="002C3FE8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315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5,28</w:t>
            </w:r>
          </w:p>
        </w:tc>
        <w:tc>
          <w:tcPr>
            <w:tcW w:w="2315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7,32</w:t>
            </w:r>
          </w:p>
        </w:tc>
        <w:tc>
          <w:tcPr>
            <w:tcW w:w="2316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2,06</w:t>
            </w:r>
          </w:p>
        </w:tc>
      </w:tr>
      <w:tr w:rsidR="002C3FE8" w:rsidRPr="002C3FE8" w:rsidTr="002E62E0">
        <w:tc>
          <w:tcPr>
            <w:tcW w:w="2977" w:type="dxa"/>
          </w:tcPr>
          <w:p w:rsidR="002C3FE8" w:rsidRPr="002C3FE8" w:rsidRDefault="002C3FE8" w:rsidP="002C3FE8">
            <w:pPr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Количество резидентов</w:t>
            </w:r>
          </w:p>
        </w:tc>
        <w:tc>
          <w:tcPr>
            <w:tcW w:w="2315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7</w:t>
            </w:r>
          </w:p>
        </w:tc>
      </w:tr>
      <w:tr w:rsidR="002C3FE8" w:rsidRPr="002C3FE8" w:rsidTr="002E62E0">
        <w:tc>
          <w:tcPr>
            <w:tcW w:w="2977" w:type="dxa"/>
          </w:tcPr>
          <w:p w:rsidR="002C3FE8" w:rsidRPr="002C3FE8" w:rsidRDefault="002C3FE8" w:rsidP="002C3FE8">
            <w:pPr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315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148</w:t>
            </w:r>
          </w:p>
        </w:tc>
        <w:tc>
          <w:tcPr>
            <w:tcW w:w="2315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40</w:t>
            </w:r>
          </w:p>
        </w:tc>
        <w:tc>
          <w:tcPr>
            <w:tcW w:w="2316" w:type="dxa"/>
            <w:vAlign w:val="center"/>
          </w:tcPr>
          <w:p w:rsidR="002C3FE8" w:rsidRPr="002C3FE8" w:rsidRDefault="002C3FE8" w:rsidP="002C3FE8">
            <w:pPr>
              <w:jc w:val="center"/>
              <w:rPr>
                <w:sz w:val="28"/>
                <w:szCs w:val="28"/>
              </w:rPr>
            </w:pPr>
            <w:r w:rsidRPr="002C3FE8">
              <w:rPr>
                <w:sz w:val="28"/>
                <w:szCs w:val="28"/>
              </w:rPr>
              <w:t>65</w:t>
            </w:r>
          </w:p>
        </w:tc>
      </w:tr>
    </w:tbl>
    <w:p w:rsidR="002C3FE8" w:rsidRDefault="002C3FE8" w:rsidP="004778A8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D28" w:rsidRPr="00024D28" w:rsidRDefault="00834660" w:rsidP="004778A8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4D28" w:rsidRPr="00024D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ботает Совет предпринимателей. </w:t>
      </w:r>
      <w:r w:rsidR="00024D28" w:rsidRPr="00024D28">
        <w:rPr>
          <w:rFonts w:ascii="Times New Roman" w:hAnsi="Times New Roman" w:cs="Times New Roman"/>
          <w:sz w:val="28"/>
          <w:szCs w:val="28"/>
        </w:rPr>
        <w:t>Ежегодно подводятся итоги предприниматель года.</w:t>
      </w:r>
    </w:p>
    <w:p w:rsidR="00024D28" w:rsidRPr="00024D28" w:rsidRDefault="00024D28" w:rsidP="004778A8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28">
        <w:rPr>
          <w:rFonts w:ascii="Times New Roman" w:hAnsi="Times New Roman" w:cs="Times New Roman"/>
          <w:sz w:val="28"/>
          <w:szCs w:val="28"/>
        </w:rPr>
        <w:t xml:space="preserve">Финансовая поддержка оказывается </w:t>
      </w:r>
      <w:r w:rsidR="007B1C38">
        <w:rPr>
          <w:rFonts w:ascii="Times New Roman" w:hAnsi="Times New Roman" w:cs="Times New Roman"/>
          <w:sz w:val="28"/>
          <w:szCs w:val="28"/>
        </w:rPr>
        <w:t xml:space="preserve"> предпринимателям </w:t>
      </w:r>
      <w:proofErr w:type="gramStart"/>
      <w:r w:rsidR="007B1C38">
        <w:rPr>
          <w:rFonts w:ascii="Times New Roman" w:hAnsi="Times New Roman" w:cs="Times New Roman"/>
          <w:sz w:val="28"/>
          <w:szCs w:val="28"/>
        </w:rPr>
        <w:t>-</w:t>
      </w:r>
      <w:r w:rsidRPr="00024D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D28">
        <w:rPr>
          <w:rFonts w:ascii="Times New Roman" w:hAnsi="Times New Roman" w:cs="Times New Roman"/>
          <w:sz w:val="28"/>
          <w:szCs w:val="28"/>
        </w:rPr>
        <w:t>ельчанам через районный потребительский кооператив «Шанс». За</w:t>
      </w:r>
      <w:r w:rsidR="00834660">
        <w:rPr>
          <w:rFonts w:ascii="Times New Roman" w:hAnsi="Times New Roman" w:cs="Times New Roman"/>
          <w:sz w:val="28"/>
          <w:szCs w:val="28"/>
        </w:rPr>
        <w:t xml:space="preserve"> 2015</w:t>
      </w:r>
      <w:r w:rsidRPr="00024D28">
        <w:rPr>
          <w:rFonts w:ascii="Times New Roman" w:hAnsi="Times New Roman" w:cs="Times New Roman"/>
          <w:sz w:val="28"/>
          <w:szCs w:val="28"/>
        </w:rPr>
        <w:t xml:space="preserve"> год кооперативом выдано 36 кредитов на сумму более 3 млн. рублей.   </w:t>
      </w:r>
    </w:p>
    <w:p w:rsidR="00834660" w:rsidRDefault="00024D28" w:rsidP="004778A8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28">
        <w:rPr>
          <w:rFonts w:ascii="Times New Roman" w:hAnsi="Times New Roman" w:cs="Times New Roman"/>
          <w:sz w:val="28"/>
          <w:szCs w:val="28"/>
        </w:rPr>
        <w:t xml:space="preserve">В государственных программах поддержки приняли участие 57 человек, сумма  привлеченных средств составила 54 </w:t>
      </w:r>
      <w:proofErr w:type="spellStart"/>
      <w:r w:rsidRPr="00024D2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24D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4D2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24D28">
        <w:rPr>
          <w:rFonts w:ascii="Times New Roman" w:hAnsi="Times New Roman" w:cs="Times New Roman"/>
          <w:sz w:val="28"/>
          <w:szCs w:val="28"/>
        </w:rPr>
        <w:t>.</w:t>
      </w:r>
      <w:r w:rsidR="00834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660" w:rsidRDefault="004778A8" w:rsidP="004778A8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A8">
        <w:rPr>
          <w:rFonts w:ascii="Times New Roman" w:hAnsi="Times New Roman" w:cs="Times New Roman"/>
          <w:sz w:val="28"/>
          <w:szCs w:val="28"/>
        </w:rPr>
        <w:t xml:space="preserve">В настоящее время в районе сформирована единая система поддержки и развития малого и среднего предпринимательства, которая включает в себя Совет по развитию малого и среднего предпринимательства, </w:t>
      </w:r>
      <w:r w:rsidR="007B1C38" w:rsidRPr="007B1C38">
        <w:rPr>
          <w:rFonts w:ascii="Times New Roman" w:hAnsi="Times New Roman" w:cs="Times New Roman"/>
          <w:sz w:val="28"/>
          <w:szCs w:val="28"/>
        </w:rPr>
        <w:t>районный по</w:t>
      </w:r>
      <w:r w:rsidR="002E62E0">
        <w:rPr>
          <w:rFonts w:ascii="Times New Roman" w:hAnsi="Times New Roman" w:cs="Times New Roman"/>
          <w:sz w:val="28"/>
          <w:szCs w:val="28"/>
        </w:rPr>
        <w:t>требительский кооператив «Шанс»,  м</w:t>
      </w:r>
      <w:r w:rsidR="007B1C38">
        <w:rPr>
          <w:rFonts w:ascii="Times New Roman" w:hAnsi="Times New Roman" w:cs="Times New Roman"/>
          <w:sz w:val="28"/>
          <w:szCs w:val="28"/>
        </w:rPr>
        <w:t>униципальные промышленные площадки</w:t>
      </w:r>
      <w:r w:rsidRPr="004778A8">
        <w:rPr>
          <w:rFonts w:ascii="Times New Roman" w:hAnsi="Times New Roman" w:cs="Times New Roman"/>
          <w:sz w:val="28"/>
          <w:szCs w:val="28"/>
        </w:rPr>
        <w:t>.</w:t>
      </w:r>
    </w:p>
    <w:p w:rsidR="007B1C38" w:rsidRDefault="007B1C38" w:rsidP="004778A8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FAA" w:rsidRDefault="00400FAA" w:rsidP="004778A8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7B3" w:rsidRDefault="000F07B3" w:rsidP="004778A8">
      <w:pPr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560" w:rsidRPr="00914801" w:rsidRDefault="007B1C38" w:rsidP="00914801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bookmarkStart w:id="4" w:name="_Toc463358961"/>
      <w:r w:rsidRPr="00914801">
        <w:rPr>
          <w:rFonts w:ascii="Times New Roman" w:hAnsi="Times New Roman" w:cs="Times New Roman"/>
          <w:b w:val="0"/>
          <w:color w:val="auto"/>
        </w:rPr>
        <w:lastRenderedPageBreak/>
        <w:t>2</w:t>
      </w:r>
      <w:r w:rsidR="00400FAA">
        <w:rPr>
          <w:rFonts w:ascii="Times New Roman" w:hAnsi="Times New Roman" w:cs="Times New Roman"/>
          <w:b w:val="0"/>
          <w:color w:val="auto"/>
        </w:rPr>
        <w:t>. ОСНОВНЫЕ</w:t>
      </w:r>
      <w:r w:rsidR="00834660" w:rsidRPr="00914801">
        <w:rPr>
          <w:rFonts w:ascii="Times New Roman" w:hAnsi="Times New Roman" w:cs="Times New Roman"/>
          <w:b w:val="0"/>
          <w:color w:val="auto"/>
        </w:rPr>
        <w:t xml:space="preserve"> ПРОБЛЕМЫ И ОБОСНОВАНИЕ НЕОБХОДИМОСТИ РЕШЕНИЯ ПРОГРАММНЫМИ МЕТОДАМИ.</w:t>
      </w:r>
      <w:bookmarkEnd w:id="4"/>
    </w:p>
    <w:p w:rsidR="00B81DB9" w:rsidRDefault="00B81DB9" w:rsidP="00B8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B9" w:rsidRPr="00B81DB9" w:rsidRDefault="00B81DB9" w:rsidP="00B8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анализа, помимо специфичных проблем, свойственных отдельным видам производственной деятельности, можно выделить общие ключевые проблемы предприятий: </w:t>
      </w:r>
    </w:p>
    <w:p w:rsidR="00B81DB9" w:rsidRPr="00B81DB9" w:rsidRDefault="00B81DB9" w:rsidP="00B8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>1.Использование старых технологий; морально и физически устаревшего оборудования.</w:t>
      </w:r>
    </w:p>
    <w:p w:rsidR="00B81DB9" w:rsidRPr="00B81DB9" w:rsidRDefault="00B81DB9" w:rsidP="00B8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 xml:space="preserve">2.Ограниченность доступа субъектов малого и среднего предпринимательства к финансовым и имущественным ресурсам. </w:t>
      </w:r>
    </w:p>
    <w:p w:rsidR="00B81DB9" w:rsidRPr="00B81DB9" w:rsidRDefault="00B81DB9" w:rsidP="00B8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>3.Недостаточная конкурентоспособность продукции.</w:t>
      </w:r>
    </w:p>
    <w:p w:rsidR="00B81DB9" w:rsidRPr="00B81DB9" w:rsidRDefault="00B81DB9" w:rsidP="00B8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 xml:space="preserve">4.Недостаточно высокий уровень менеджмента и маркетинга. </w:t>
      </w:r>
    </w:p>
    <w:p w:rsidR="00B81DB9" w:rsidRPr="00B81DB9" w:rsidRDefault="00B81DB9" w:rsidP="00B8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>5.Отсутствие стимулов к внедрению инноваций.</w:t>
      </w:r>
      <w:r w:rsidRPr="00B81DB9">
        <w:rPr>
          <w:rFonts w:ascii="Times New Roman" w:hAnsi="Times New Roman" w:cs="Times New Roman"/>
          <w:sz w:val="28"/>
          <w:szCs w:val="28"/>
        </w:rPr>
        <w:tab/>
      </w:r>
    </w:p>
    <w:p w:rsidR="00B81DB9" w:rsidRPr="00B81DB9" w:rsidRDefault="00B81DB9" w:rsidP="00B8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>6.Недостаток квалифицированных рабочих и инженерных кадров.</w:t>
      </w:r>
    </w:p>
    <w:p w:rsidR="00B81DB9" w:rsidRPr="00B81DB9" w:rsidRDefault="00B81DB9" w:rsidP="00B8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>7.Высокий для малого и среднего бизнеса уровень налоговой нагрузки.</w:t>
      </w:r>
    </w:p>
    <w:p w:rsidR="00B81DB9" w:rsidRDefault="00B81DB9" w:rsidP="00477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81" w:rsidRDefault="00337D81" w:rsidP="00477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81">
        <w:rPr>
          <w:rFonts w:ascii="Times New Roman" w:hAnsi="Times New Roman" w:cs="Times New Roman"/>
          <w:sz w:val="28"/>
          <w:szCs w:val="28"/>
        </w:rPr>
        <w:t xml:space="preserve">Решение проблем развития малого и среднего предпринимательства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Кроме того, реализация данного метода позволит минимизировать риски реализации мероприятий, направленных на развитие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Азнакаевского</w:t>
      </w:r>
      <w:r w:rsidRPr="00337D81">
        <w:rPr>
          <w:rFonts w:ascii="Times New Roman" w:hAnsi="Times New Roman" w:cs="Times New Roman"/>
          <w:sz w:val="28"/>
          <w:szCs w:val="28"/>
        </w:rPr>
        <w:t xml:space="preserve"> района, обеспечить получение положительного результата для всех субъектов предпринимательства, а также обеспечить консолидацию и целевое использование необходимых для этого ресурсов.</w:t>
      </w:r>
    </w:p>
    <w:p w:rsidR="007E18DE" w:rsidRDefault="007E18DE" w:rsidP="007E18DE"/>
    <w:p w:rsidR="007E18DE" w:rsidRDefault="007E18DE" w:rsidP="007E18DE"/>
    <w:p w:rsidR="007E18DE" w:rsidRPr="007E18DE" w:rsidRDefault="007E18DE" w:rsidP="007E18DE"/>
    <w:p w:rsidR="007E18DE" w:rsidRPr="007E18DE" w:rsidRDefault="007E18DE" w:rsidP="007E18DE"/>
    <w:p w:rsidR="007E18DE" w:rsidRPr="007E18DE" w:rsidRDefault="007E18DE" w:rsidP="007E18DE"/>
    <w:p w:rsidR="00B81DB9" w:rsidRDefault="00B81DB9" w:rsidP="00B81DB9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5" w:name="_Toc463358962"/>
      <w:r w:rsidRPr="00B81DB9">
        <w:rPr>
          <w:rFonts w:ascii="Times New Roman" w:hAnsi="Times New Roman" w:cs="Times New Roman"/>
          <w:b w:val="0"/>
          <w:color w:val="000000" w:themeColor="text1"/>
        </w:rPr>
        <w:lastRenderedPageBreak/>
        <w:t>3. ЦЕЛИ, ЗАДАЧИ ПРОГРАММЫ</w:t>
      </w:r>
      <w:bookmarkEnd w:id="5"/>
    </w:p>
    <w:p w:rsidR="00B81DB9" w:rsidRPr="00B81DB9" w:rsidRDefault="00B81DB9" w:rsidP="00B81DB9"/>
    <w:p w:rsidR="00B81DB9" w:rsidRPr="00B81DB9" w:rsidRDefault="00B81DB9" w:rsidP="00B81D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условий для эффективного </w:t>
      </w:r>
      <w:proofErr w:type="spellStart"/>
      <w:proofErr w:type="gramStart"/>
      <w:r w:rsidRPr="00B81DB9">
        <w:rPr>
          <w:rFonts w:ascii="Times New Roman" w:hAnsi="Times New Roman" w:cs="Times New Roman"/>
          <w:sz w:val="28"/>
          <w:szCs w:val="28"/>
        </w:rPr>
        <w:t>функци-онирования</w:t>
      </w:r>
      <w:proofErr w:type="spellEnd"/>
      <w:proofErr w:type="gramEnd"/>
      <w:r w:rsidRPr="00B81DB9">
        <w:rPr>
          <w:rFonts w:ascii="Times New Roman" w:hAnsi="Times New Roman" w:cs="Times New Roman"/>
          <w:sz w:val="28"/>
          <w:szCs w:val="28"/>
        </w:rPr>
        <w:t xml:space="preserve"> и развития МСП как</w:t>
      </w:r>
      <w:r>
        <w:t xml:space="preserve"> </w:t>
      </w:r>
      <w:r w:rsidRPr="00B81DB9">
        <w:rPr>
          <w:rFonts w:ascii="Times New Roman" w:hAnsi="Times New Roman" w:cs="Times New Roman"/>
          <w:sz w:val="28"/>
          <w:szCs w:val="28"/>
        </w:rPr>
        <w:t>важнейшего компонента формирования инновационной экономики, а также увеличение его вклада в решение задач социально-экономического развития Азнакаевского муниципального района Республики Татарстан.</w:t>
      </w:r>
    </w:p>
    <w:p w:rsidR="00B81DB9" w:rsidRPr="00B81DB9" w:rsidRDefault="00B81DB9" w:rsidP="00B81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B81DB9" w:rsidRPr="00400FAA" w:rsidRDefault="00B81DB9" w:rsidP="0040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A">
        <w:rPr>
          <w:rFonts w:ascii="Times New Roman" w:hAnsi="Times New Roman" w:cs="Times New Roman"/>
          <w:sz w:val="28"/>
          <w:szCs w:val="28"/>
        </w:rPr>
        <w:t>1</w:t>
      </w:r>
      <w:r w:rsidRPr="00B81DB9">
        <w:t xml:space="preserve">. </w:t>
      </w:r>
      <w:r w:rsidRPr="00400FAA">
        <w:rPr>
          <w:rFonts w:ascii="Times New Roman" w:hAnsi="Times New Roman" w:cs="Times New Roman"/>
          <w:sz w:val="28"/>
          <w:szCs w:val="28"/>
        </w:rPr>
        <w:t xml:space="preserve">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 </w:t>
      </w:r>
    </w:p>
    <w:p w:rsidR="00B81DB9" w:rsidRPr="00400FAA" w:rsidRDefault="00B81DB9" w:rsidP="0040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A">
        <w:rPr>
          <w:rFonts w:ascii="Times New Roman" w:hAnsi="Times New Roman" w:cs="Times New Roman"/>
          <w:sz w:val="28"/>
          <w:szCs w:val="28"/>
        </w:rPr>
        <w:t xml:space="preserve">2. Содействие внедрению технологий, необходимых для производства инновационной и конкурентоспособной продукции; </w:t>
      </w:r>
    </w:p>
    <w:p w:rsidR="00B81DB9" w:rsidRPr="00400FAA" w:rsidRDefault="00B81DB9" w:rsidP="0040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A">
        <w:rPr>
          <w:rFonts w:ascii="Times New Roman" w:hAnsi="Times New Roman" w:cs="Times New Roman"/>
          <w:sz w:val="28"/>
          <w:szCs w:val="28"/>
        </w:rPr>
        <w:t xml:space="preserve">3. Повышение доступности финансовых ресурсов для субъектов малого и среднего предпринимательства; </w:t>
      </w:r>
    </w:p>
    <w:p w:rsidR="00B81DB9" w:rsidRPr="00400FAA" w:rsidRDefault="00B81DB9" w:rsidP="0040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A">
        <w:rPr>
          <w:rFonts w:ascii="Times New Roman" w:hAnsi="Times New Roman" w:cs="Times New Roman"/>
          <w:sz w:val="28"/>
          <w:szCs w:val="28"/>
        </w:rPr>
        <w:t xml:space="preserve">4. Создание новых форм и развитие имеющейся инфраструктуры поддержки предпринимательства; </w:t>
      </w:r>
    </w:p>
    <w:p w:rsidR="00B81DB9" w:rsidRPr="00400FAA" w:rsidRDefault="00B81DB9" w:rsidP="0040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A">
        <w:rPr>
          <w:rFonts w:ascii="Times New Roman" w:hAnsi="Times New Roman" w:cs="Times New Roman"/>
          <w:sz w:val="28"/>
          <w:szCs w:val="28"/>
        </w:rPr>
        <w:t xml:space="preserve">5. Развитие кадрового потенциала предпринимательства; </w:t>
      </w:r>
    </w:p>
    <w:p w:rsidR="00B81DB9" w:rsidRPr="00400FAA" w:rsidRDefault="00B81DB9" w:rsidP="0040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A">
        <w:rPr>
          <w:rFonts w:ascii="Times New Roman" w:hAnsi="Times New Roman" w:cs="Times New Roman"/>
          <w:sz w:val="28"/>
          <w:szCs w:val="28"/>
        </w:rPr>
        <w:t xml:space="preserve">6. Повышение качества оказания государственных услуг субъектам малого и среднего предпринимательства, научно-методическое, нормативно-правовое информационное и консультационное обеспечение субъектов малого и среднего предпринимательства; </w:t>
      </w:r>
    </w:p>
    <w:p w:rsidR="00B81DB9" w:rsidRPr="00400FAA" w:rsidRDefault="00B81DB9" w:rsidP="0040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A">
        <w:rPr>
          <w:rFonts w:ascii="Times New Roman" w:hAnsi="Times New Roman" w:cs="Times New Roman"/>
          <w:sz w:val="28"/>
          <w:szCs w:val="28"/>
        </w:rPr>
        <w:t>7. Вовлечение экономически активного населения в предпринимательскую деятельность;</w:t>
      </w:r>
    </w:p>
    <w:p w:rsidR="00B81DB9" w:rsidRDefault="00B81DB9" w:rsidP="0040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AA">
        <w:rPr>
          <w:rFonts w:ascii="Times New Roman" w:hAnsi="Times New Roman" w:cs="Times New Roman"/>
          <w:sz w:val="28"/>
          <w:szCs w:val="28"/>
        </w:rPr>
        <w:t xml:space="preserve">8. Развитие внешнеэкономических связей, создание условия для продвижения продукции, производимой субъектами малого и среднего предпринимательства на региональные и зарубежные рынки. </w:t>
      </w:r>
    </w:p>
    <w:p w:rsidR="00F25152" w:rsidRDefault="00F25152" w:rsidP="00400F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1C36" w:rsidRPr="00F25152" w:rsidRDefault="00B71C36" w:rsidP="00400F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152" w:rsidRPr="00F25152" w:rsidRDefault="00F25152" w:rsidP="00F25152">
      <w:pPr>
        <w:pStyle w:val="af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515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3.1. Приоритетные виды предпринимательской деятельности</w:t>
      </w:r>
    </w:p>
    <w:p w:rsidR="00F25152" w:rsidRPr="004778A8" w:rsidRDefault="00F25152" w:rsidP="00F2515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целях обеспечения стабильного экономического роста, направленного на улучшение жизни населения района, определены приоритетные виды предпринимательской деятельности: 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инновационная деятельность; 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 бытовое обслуживание населения;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 предоставление услуг общественного питания;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 пищевая и перерабатывающая промышленность;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 сфера транспорта и связи;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-строительство;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-сфера социальных услуг;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 охрана окружающей среды;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-здравоохранение;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-образование;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-обслуживание жилищно-коммунального хозяйства;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 овощеводство и растениеводство;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животноводство;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 пассажирские перевозки;</w:t>
      </w:r>
    </w:p>
    <w:p w:rsidR="00F25152" w:rsidRPr="004778A8" w:rsidRDefault="00F25152" w:rsidP="00F25152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 заготовительная деятельность;</w:t>
      </w:r>
    </w:p>
    <w:p w:rsidR="00F25152" w:rsidRPr="004778A8" w:rsidRDefault="00F25152" w:rsidP="00F2515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- развитие придорожного сервиса;</w:t>
      </w:r>
    </w:p>
    <w:p w:rsidR="00F25152" w:rsidRDefault="00F25152" w:rsidP="00F25152">
      <w:pPr>
        <w:tabs>
          <w:tab w:val="left" w:pos="0"/>
          <w:tab w:val="left" w:pos="86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- организация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-спортивного и массового досуга.</w:t>
      </w:r>
    </w:p>
    <w:p w:rsidR="00F25152" w:rsidRDefault="00F25152" w:rsidP="00F25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rPr>
          <w:rFonts w:ascii="Times New Roman" w:hAnsi="Times New Roman" w:cs="Times New Roman"/>
          <w:sz w:val="28"/>
          <w:szCs w:val="28"/>
        </w:rPr>
        <w:t>Достижение цели и решение задач Программы обеспечивается путем реализации комплекса нормативно-правовых, организационных и финансовых мер и мероприятий.</w:t>
      </w:r>
    </w:p>
    <w:p w:rsidR="007E18DE" w:rsidRPr="007E18DE" w:rsidRDefault="00B81DB9" w:rsidP="007E18DE">
      <w:r w:rsidRPr="00B81DB9">
        <w:tab/>
      </w:r>
    </w:p>
    <w:p w:rsidR="007E18DE" w:rsidRPr="007E18DE" w:rsidRDefault="007E18DE" w:rsidP="007E18DE"/>
    <w:p w:rsidR="007E18DE" w:rsidRPr="007E18DE" w:rsidRDefault="007E18DE" w:rsidP="007E18DE"/>
    <w:p w:rsidR="007E18DE" w:rsidRDefault="007E18DE" w:rsidP="007E18DE"/>
    <w:p w:rsidR="007E18DE" w:rsidRDefault="007E18DE" w:rsidP="007E18DE"/>
    <w:p w:rsidR="007E18DE" w:rsidRPr="007E18DE" w:rsidRDefault="007E18DE" w:rsidP="007E18DE"/>
    <w:p w:rsidR="005D666C" w:rsidRPr="00B71C36" w:rsidRDefault="00B71C36" w:rsidP="00B71C36">
      <w:pPr>
        <w:pStyle w:val="1"/>
        <w:rPr>
          <w:rStyle w:val="af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6" w:name="_Toc463358963"/>
      <w:bookmarkStart w:id="7" w:name="_Toc462901428"/>
      <w:r w:rsidRPr="00B71C36">
        <w:rPr>
          <w:rFonts w:ascii="Times New Roman" w:hAnsi="Times New Roman" w:cs="Times New Roman"/>
          <w:b w:val="0"/>
          <w:color w:val="000000" w:themeColor="text1"/>
        </w:rPr>
        <w:lastRenderedPageBreak/>
        <w:t>4</w:t>
      </w:r>
      <w:r w:rsidRPr="00B71C36">
        <w:rPr>
          <w:rStyle w:val="af4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 ПРИНЦИПЫ И УСЛОВИЯ ПОДДЕРЖКИ СУБЪЕКТОВ МАЛОГО И СРЕДНЕГО ПРЕДПРИНИМАТЕЛЬСТВА</w:t>
      </w:r>
      <w:bookmarkEnd w:id="6"/>
    </w:p>
    <w:p w:rsidR="005D666C" w:rsidRPr="00B71C36" w:rsidRDefault="005D666C" w:rsidP="005D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6C" w:rsidRDefault="005D666C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Поддержка субъектов малого и среднего предпринимательства при реализации настоящей Программы осуществляется на принципах:</w:t>
      </w:r>
    </w:p>
    <w:p w:rsidR="005D666C" w:rsidRDefault="005D666C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заявительного порядка обращения субъектов малого и среднего предпринимательства за оказанием поддержки;</w:t>
      </w:r>
    </w:p>
    <w:p w:rsidR="005D666C" w:rsidRDefault="00215A4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87F">
        <w:rPr>
          <w:rFonts w:ascii="Times New Roman" w:hAnsi="Times New Roman" w:cs="Times New Roman"/>
          <w:sz w:val="28"/>
          <w:szCs w:val="28"/>
        </w:rPr>
        <w:t xml:space="preserve"> доступности инфраструктуры поддержки</w:t>
      </w:r>
      <w:r w:rsidR="002C487F" w:rsidRPr="002C487F">
        <w:t xml:space="preserve"> </w:t>
      </w:r>
      <w:r w:rsidR="002C487F" w:rsidRPr="002C487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2C487F">
        <w:rPr>
          <w:rFonts w:ascii="Times New Roman" w:hAnsi="Times New Roman" w:cs="Times New Roman"/>
          <w:sz w:val="28"/>
          <w:szCs w:val="28"/>
        </w:rPr>
        <w:t xml:space="preserve"> для всех субъектов малого и среднего и предпринимательства;</w:t>
      </w:r>
    </w:p>
    <w:p w:rsidR="002C487F" w:rsidRDefault="002C487F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равного доступа</w:t>
      </w:r>
      <w:r w:rsidRPr="002C487F">
        <w:t xml:space="preserve"> </w:t>
      </w:r>
      <w:r w:rsidRPr="002C487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соответствующих критериям, предусмотренным, федеральной, республиканской и муниципальной  программами развития</w:t>
      </w:r>
      <w:r w:rsidRPr="002C487F">
        <w:t xml:space="preserve"> </w:t>
      </w:r>
      <w:r w:rsidRPr="002C487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к участию в соответствующих программах;</w:t>
      </w:r>
    </w:p>
    <w:p w:rsidR="00165A1D" w:rsidRDefault="00165A1D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-оказания поддержки с соблюдением требований, установленных Федеральным законом от 26 июля 2006 года № 135-ФЗ «О защите конкуренции»;</w:t>
      </w:r>
    </w:p>
    <w:p w:rsidR="00165A1D" w:rsidRDefault="00165A1D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-открытости процедур оказания поддержки.</w:t>
      </w:r>
    </w:p>
    <w:p w:rsidR="0065560C" w:rsidRDefault="0065560C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 не может оказываться в отношении субъектов малого и среднего предпринимательства, если они:</w:t>
      </w:r>
    </w:p>
    <w:p w:rsidR="0065560C" w:rsidRDefault="0065560C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являются в соответствии с законодательством Российской Федерации  о валютном регулировании и валютном контроле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5560C" w:rsidRDefault="0065560C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являются кредитными организациями, страховыми организациями (за исключением потребительских кооперативов); инвестиционными фондами; негосударственными пенсионными фондами; профессиональными участниками рынка ценных бумаг; ломбардами; субъектами, осуществляющими предпринимательскую деятельность в сфере игорного бизнеса; участниками соглашений о разделе продукции.</w:t>
      </w:r>
    </w:p>
    <w:p w:rsidR="0065560C" w:rsidRDefault="0065560C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0C">
        <w:rPr>
          <w:rFonts w:ascii="Times New Roman" w:hAnsi="Times New Roman" w:cs="Times New Roman"/>
          <w:sz w:val="28"/>
          <w:szCs w:val="28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подакцизных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товаров, а также добычу  и реализацию полезных ископаемых, за исключением общераспространенных полезных ископаемых.</w:t>
      </w:r>
    </w:p>
    <w:p w:rsidR="0065560C" w:rsidRDefault="0065560C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оказании поддержки отказывается в случае, если:</w:t>
      </w:r>
    </w:p>
    <w:p w:rsidR="00E25062" w:rsidRDefault="0065560C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-заявителем не представлены документы, определенные федеральным</w:t>
      </w:r>
      <w:r w:rsidR="00FC3072">
        <w:rPr>
          <w:rFonts w:ascii="Times New Roman" w:hAnsi="Times New Roman" w:cs="Times New Roman"/>
          <w:sz w:val="28"/>
          <w:szCs w:val="28"/>
        </w:rPr>
        <w:t>и, республиканскими и муниципальными программами развития субъектов малого</w:t>
      </w:r>
      <w:r w:rsidR="00E2506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или предоставлены недостоверные сведения и документы;</w:t>
      </w:r>
    </w:p>
    <w:p w:rsidR="00E25062" w:rsidRDefault="00E2506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:rsidR="00E25062" w:rsidRDefault="00E2506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ранее в отношении заявителя – субъекта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 было принято решение об оказании аналогичной поддержки и сроки оказания ее не истекли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5062" w:rsidRDefault="00E2506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25062" w:rsidRDefault="00E2506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Приоритетные направления поддержки субъектов малого и среднего предпринимательства устанавливаются в следующих социально-экономических сферах:</w:t>
      </w:r>
    </w:p>
    <w:p w:rsidR="00E25062" w:rsidRDefault="00E2506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-инновации и промышленного производства;</w:t>
      </w:r>
    </w:p>
    <w:p w:rsidR="00E25062" w:rsidRDefault="00E2506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-ремесленной деятельности;</w:t>
      </w:r>
    </w:p>
    <w:p w:rsidR="00E25062" w:rsidRDefault="00E2506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-жилищно-коммунального хозяйства</w:t>
      </w:r>
      <w:r w:rsidR="00435E02">
        <w:rPr>
          <w:rFonts w:ascii="Times New Roman" w:hAnsi="Times New Roman" w:cs="Times New Roman"/>
          <w:sz w:val="28"/>
          <w:szCs w:val="28"/>
        </w:rPr>
        <w:t>;</w:t>
      </w:r>
    </w:p>
    <w:p w:rsidR="00435E02" w:rsidRDefault="00435E0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и переработка продукции агропромышленного комплекса;</w:t>
      </w:r>
    </w:p>
    <w:p w:rsidR="00435E02" w:rsidRDefault="00435E0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-производство импортозамещающих и товаров потребительского назначения;</w:t>
      </w:r>
    </w:p>
    <w:p w:rsidR="00435E02" w:rsidRDefault="00435E0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-оказания услуг населению.</w:t>
      </w:r>
    </w:p>
    <w:p w:rsidR="00435E02" w:rsidRPr="00B71C36" w:rsidRDefault="00435E02" w:rsidP="005D66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E02" w:rsidRPr="00B71C36" w:rsidRDefault="00435E02" w:rsidP="00435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1C36">
        <w:rPr>
          <w:rStyle w:val="af4"/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B71C36">
        <w:rPr>
          <w:rStyle w:val="af4"/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B71C36">
        <w:rPr>
          <w:rStyle w:val="af4"/>
          <w:rFonts w:ascii="Times New Roman" w:hAnsi="Times New Roman" w:cs="Times New Roman"/>
          <w:b/>
          <w:color w:val="auto"/>
          <w:sz w:val="28"/>
          <w:szCs w:val="28"/>
        </w:rPr>
        <w:t xml:space="preserve"> Порядок рассмотрения обращений субъектов малого и среднего предпринимательства об оказании поддержки</w:t>
      </w:r>
    </w:p>
    <w:p w:rsidR="002E35D9" w:rsidRPr="00B71C36" w:rsidRDefault="002E35D9" w:rsidP="00435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5D9" w:rsidRDefault="002E35D9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35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претендующие на оказание им поддержки в фо</w:t>
      </w:r>
      <w:r w:rsidR="0077435C">
        <w:rPr>
          <w:rFonts w:ascii="Times New Roman" w:hAnsi="Times New Roman" w:cs="Times New Roman"/>
          <w:sz w:val="28"/>
          <w:szCs w:val="28"/>
        </w:rPr>
        <w:t>рмах, предусмотренных Феде</w:t>
      </w:r>
      <w:r w:rsidRPr="0077435C">
        <w:rPr>
          <w:rFonts w:ascii="Times New Roman" w:hAnsi="Times New Roman" w:cs="Times New Roman"/>
          <w:sz w:val="28"/>
          <w:szCs w:val="28"/>
        </w:rPr>
        <w:t>ральным законом</w:t>
      </w:r>
      <w:r w:rsidR="0077435C">
        <w:rPr>
          <w:rFonts w:ascii="Times New Roman" w:hAnsi="Times New Roman" w:cs="Times New Roman"/>
          <w:sz w:val="28"/>
          <w:szCs w:val="28"/>
        </w:rPr>
        <w:t xml:space="preserve"> от 24.07.2007 №209-ФЗ, обращаются в письменной или  в форме электронного </w:t>
      </w:r>
      <w:r w:rsidR="0077435C">
        <w:rPr>
          <w:rFonts w:ascii="Times New Roman" w:hAnsi="Times New Roman" w:cs="Times New Roman"/>
          <w:sz w:val="28"/>
          <w:szCs w:val="28"/>
        </w:rPr>
        <w:lastRenderedPageBreak/>
        <w:t>документа в органы местного самоуправления Азнакаевского муниципального района.</w:t>
      </w:r>
      <w:proofErr w:type="gramEnd"/>
    </w:p>
    <w:p w:rsidR="0077435C" w:rsidRDefault="0077435C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 за оказанием поддержки должны быть представлены документы, подтверждающие  их соответствие условия, установленным статьей 4 Федерального закона от 27.07.2007 №209-ФЗ «О развитии малого и среднего предпринимательства в Российской Федерации»</w:t>
      </w:r>
    </w:p>
    <w:p w:rsidR="0077435C" w:rsidRDefault="0077435C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 рассматриваются органами местного самоуправления Азнакаевского муниципального района в 30-тидневный срок.</w:t>
      </w:r>
    </w:p>
    <w:p w:rsidR="0077435C" w:rsidRDefault="0077435C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должны быть информированы о решении, принятом по обращению об оказании поддержки, в течении пяти дней со дня его принятия.</w:t>
      </w:r>
    </w:p>
    <w:p w:rsidR="0077435C" w:rsidRDefault="0077435C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законодательством, оказание поддержки субъектам малого и среднего предпринимательства осуществляется на конкурсной основе. Организация и проведение конкурсов осуществляется органами местного самоуправления Азнакаевского муниципального района.</w:t>
      </w:r>
    </w:p>
    <w:p w:rsidR="0077435C" w:rsidRDefault="00CF3580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 субъектам малого и среднего предпринимательства устанавливаются нормативными правовыми актами органов местного самоуправления Азнакаевского муниципального района.</w:t>
      </w:r>
    </w:p>
    <w:p w:rsidR="00CF3580" w:rsidRDefault="00CF3580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80" w:rsidRPr="00CF3580" w:rsidRDefault="00CF3580" w:rsidP="00CF3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3580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B71C3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F358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Требования к организациям, образующим инфраструктуру поддержки субъектов малого и среднего предпринимательства Азнакаевского муниципального района</w:t>
      </w:r>
    </w:p>
    <w:p w:rsidR="0077435C" w:rsidRDefault="0077435C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80" w:rsidRDefault="00CF3580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предпринимательства, должны соответствовать следующим требования:</w:t>
      </w:r>
    </w:p>
    <w:p w:rsidR="00CF3580" w:rsidRDefault="00CF3580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и осуществление деятельности на территории Азнакаевского муниципального района;</w:t>
      </w:r>
    </w:p>
    <w:p w:rsidR="00CF3580" w:rsidRDefault="00CF3580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уставной деятельности целям, задачам и направлениям Программы;</w:t>
      </w:r>
    </w:p>
    <w:p w:rsidR="00CF3580" w:rsidRDefault="00CF3580" w:rsidP="00774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предоставлять субъектам малого и среднего предпринимательства услуги в сфере предпринимательской деятельности;</w:t>
      </w:r>
    </w:p>
    <w:p w:rsidR="00CF3580" w:rsidRDefault="00CF3580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необходимых лицензий, сертификатов на соответствующие виды деятельности, разрешений в случаях, предусмотренных действующим </w:t>
      </w:r>
      <w:r w:rsidR="0065560C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CF3580" w:rsidRDefault="00CF3580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помещения для ведения уставной деятельности для реализации своих прав и обязанностей, предусмотренных действующим законодательством, соглашениями и нормативными актами;</w:t>
      </w:r>
    </w:p>
    <w:p w:rsidR="00CF3580" w:rsidRDefault="00CF3580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организации инфраструктуры квалифицированным персоналом, квалификация которого подтверждена соответствующими документами;</w:t>
      </w:r>
    </w:p>
    <w:p w:rsidR="00CF3580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задолженности по </w:t>
      </w:r>
      <w:r w:rsidR="00CF3580">
        <w:rPr>
          <w:rFonts w:ascii="Times New Roman" w:hAnsi="Times New Roman" w:cs="Times New Roman"/>
          <w:sz w:val="28"/>
          <w:szCs w:val="28"/>
        </w:rPr>
        <w:t>налогам и сборам в бюджетную систему Российской Федерации;</w:t>
      </w:r>
    </w:p>
    <w:p w:rsidR="0065560C" w:rsidRDefault="00CF3580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инфраструктуры не должна находиться в стадии ликвидации, реорганизации или </w:t>
      </w:r>
      <w:r w:rsidR="00B71C36">
        <w:rPr>
          <w:rFonts w:ascii="Times New Roman" w:hAnsi="Times New Roman" w:cs="Times New Roman"/>
          <w:sz w:val="28"/>
          <w:szCs w:val="28"/>
        </w:rPr>
        <w:t>банкротства.</w:t>
      </w: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C36" w:rsidRDefault="00B71C36" w:rsidP="00B71C36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_Toc463358964"/>
      <w:r>
        <w:rPr>
          <w:rFonts w:ascii="Times New Roman" w:hAnsi="Times New Roman" w:cs="Times New Roman"/>
          <w:b w:val="0"/>
          <w:color w:val="auto"/>
        </w:rPr>
        <w:lastRenderedPageBreak/>
        <w:t>5</w:t>
      </w:r>
      <w:r w:rsidRPr="00BE37B0">
        <w:rPr>
          <w:rFonts w:ascii="Times New Roman" w:hAnsi="Times New Roman" w:cs="Times New Roman"/>
          <w:b w:val="0"/>
          <w:color w:val="auto"/>
        </w:rPr>
        <w:t>. СИСТЕМА ОСНОВНЫХ ПРОГРАММНЫХ МЕРОПРИЯТИЙ</w:t>
      </w:r>
      <w:bookmarkEnd w:id="8"/>
    </w:p>
    <w:p w:rsidR="00B71C36" w:rsidRPr="00BE37B0" w:rsidRDefault="00B71C36" w:rsidP="00B71C36"/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A">
        <w:rPr>
          <w:rFonts w:ascii="Times New Roman" w:hAnsi="Times New Roman" w:cs="Times New Roman"/>
          <w:sz w:val="28"/>
          <w:szCs w:val="28"/>
        </w:rPr>
        <w:t>Для обеспечения достижения целей и задач целевой программы сформирована система следующих программных мероприятий.</w:t>
      </w:r>
      <w:bookmarkStart w:id="9" w:name="_Toc462901407"/>
    </w:p>
    <w:p w:rsidR="00B71C36" w:rsidRDefault="00B71C36" w:rsidP="00B71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B9">
        <w:t xml:space="preserve"> </w:t>
      </w:r>
      <w:r w:rsidRPr="00400FAA">
        <w:rPr>
          <w:rFonts w:ascii="Times New Roman" w:hAnsi="Times New Roman" w:cs="Times New Roman"/>
          <w:sz w:val="28"/>
          <w:szCs w:val="28"/>
        </w:rPr>
        <w:t>По задаче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FAA">
        <w:rPr>
          <w:rFonts w:ascii="Times New Roman" w:hAnsi="Times New Roman" w:cs="Times New Roman"/>
          <w:sz w:val="28"/>
          <w:szCs w:val="28"/>
        </w:rPr>
        <w:t xml:space="preserve"> «Содействие технологическому перевооружению производства и повышению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местности»:</w:t>
      </w:r>
      <w:bookmarkStart w:id="10" w:name="_Toc462901408"/>
      <w:bookmarkEnd w:id="9"/>
      <w:r w:rsidRPr="00400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00F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FAA">
        <w:rPr>
          <w:rFonts w:ascii="Times New Roman" w:hAnsi="Times New Roman" w:cs="Times New Roman"/>
          <w:sz w:val="28"/>
          <w:szCs w:val="28"/>
        </w:rPr>
        <w:t>В целях решения данной задачи реализуются мероприятия, способствующие ускоренному развитию лизинговых механизмов (ЛИЗИНГ-ГРАНТ), обеспечивающих доступ к материальным ресурсам, что способствует частичному решению проблем промышленных и сельскохозяйственных предприятий, связанных с обновлением основных производственных фондов</w:t>
      </w:r>
      <w:r>
        <w:rPr>
          <w:rFonts w:ascii="Times New Roman" w:hAnsi="Times New Roman" w:cs="Times New Roman"/>
          <w:sz w:val="28"/>
          <w:szCs w:val="28"/>
        </w:rPr>
        <w:t>, в том числе программы  субсидирования затрат на приобретение оборудования</w:t>
      </w:r>
      <w:r w:rsidRPr="00400FAA">
        <w:rPr>
          <w:rFonts w:ascii="Times New Roman" w:hAnsi="Times New Roman" w:cs="Times New Roman"/>
          <w:sz w:val="28"/>
          <w:szCs w:val="28"/>
        </w:rPr>
        <w:t>;</w:t>
      </w:r>
      <w:bookmarkStart w:id="11" w:name="_Toc462901409"/>
      <w:bookmarkEnd w:id="10"/>
    </w:p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0FAA">
        <w:rPr>
          <w:rFonts w:ascii="Times New Roman" w:hAnsi="Times New Roman" w:cs="Times New Roman"/>
          <w:sz w:val="28"/>
          <w:szCs w:val="28"/>
        </w:rPr>
        <w:t>2. Развитие предпринимательской деятельности в сельском хозяйстве. Изучение передовых форм организации малого и среднего бизнеса в сельском хозяйстве в Р</w:t>
      </w:r>
      <w:r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Pr="00400FAA">
        <w:rPr>
          <w:rFonts w:ascii="Times New Roman" w:hAnsi="Times New Roman" w:cs="Times New Roman"/>
          <w:sz w:val="28"/>
          <w:szCs w:val="28"/>
        </w:rPr>
        <w:t xml:space="preserve"> и других регионах и их реализация в </w:t>
      </w:r>
      <w:r>
        <w:rPr>
          <w:rFonts w:ascii="Times New Roman" w:hAnsi="Times New Roman" w:cs="Times New Roman"/>
          <w:sz w:val="28"/>
          <w:szCs w:val="28"/>
        </w:rPr>
        <w:t xml:space="preserve">Азнакаевском </w:t>
      </w:r>
      <w:r w:rsidRPr="00400FAA">
        <w:rPr>
          <w:rFonts w:ascii="Times New Roman" w:hAnsi="Times New Roman" w:cs="Times New Roman"/>
          <w:sz w:val="28"/>
          <w:szCs w:val="28"/>
        </w:rPr>
        <w:t>муниципальном районе. Содействие в участии в реализуемых республиканских программах по развитию предпринимательства в сельском хозяйстве.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Предоставление  муниципального имущества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залог фермерам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получении кредитов на развитие бизнеса. Вручение  доильных аппаратов гражданам, имеющим 3 и более голов коров, теленка молодым семьям.</w:t>
      </w:r>
    </w:p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62901410"/>
      <w:r w:rsidRPr="00400FAA">
        <w:rPr>
          <w:rFonts w:ascii="Times New Roman" w:hAnsi="Times New Roman" w:cs="Times New Roman"/>
          <w:sz w:val="28"/>
          <w:szCs w:val="28"/>
        </w:rPr>
        <w:t>По задаче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FAA">
        <w:rPr>
          <w:rFonts w:ascii="Times New Roman" w:hAnsi="Times New Roman" w:cs="Times New Roman"/>
          <w:sz w:val="28"/>
          <w:szCs w:val="28"/>
        </w:rPr>
        <w:t xml:space="preserve"> «Содействие внедрению технологий, необходимых для производства инновационной и конкурентоспособной продукции»:</w:t>
      </w:r>
      <w:bookmarkStart w:id="13" w:name="_Toc462901411"/>
      <w:bookmarkEnd w:id="12"/>
    </w:p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0FAA">
        <w:rPr>
          <w:rFonts w:ascii="Times New Roman" w:hAnsi="Times New Roman" w:cs="Times New Roman"/>
          <w:bCs/>
          <w:sz w:val="28"/>
          <w:szCs w:val="28"/>
        </w:rPr>
        <w:t>1. Поддержка субъектов малого и среднего предпринимательства, осуществляющих разработку и внедрение инновационной продукции.</w:t>
      </w:r>
      <w:bookmarkStart w:id="14" w:name="_Toc462901412"/>
      <w:bookmarkEnd w:id="13"/>
      <w:r w:rsidRPr="00400F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FAA">
        <w:rPr>
          <w:rFonts w:ascii="Times New Roman" w:hAnsi="Times New Roman" w:cs="Times New Roman"/>
          <w:bCs/>
          <w:sz w:val="28"/>
          <w:szCs w:val="28"/>
        </w:rPr>
        <w:t>По задаче 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00FAA">
        <w:rPr>
          <w:rFonts w:ascii="Times New Roman" w:hAnsi="Times New Roman" w:cs="Times New Roman"/>
          <w:bCs/>
          <w:sz w:val="28"/>
          <w:szCs w:val="28"/>
        </w:rPr>
        <w:t xml:space="preserve"> «Повышение доступности финансовых ресурсов для субъектов малого и среднего предпринимательства»:</w:t>
      </w:r>
      <w:bookmarkEnd w:id="14"/>
    </w:p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62901413"/>
      <w:r>
        <w:rPr>
          <w:rFonts w:ascii="Times New Roman" w:hAnsi="Times New Roman" w:cs="Times New Roman"/>
          <w:sz w:val="28"/>
          <w:szCs w:val="28"/>
        </w:rPr>
        <w:t>3.</w:t>
      </w:r>
      <w:r w:rsidRPr="00400FAA">
        <w:rPr>
          <w:rFonts w:ascii="Times New Roman" w:hAnsi="Times New Roman" w:cs="Times New Roman"/>
          <w:sz w:val="28"/>
          <w:szCs w:val="28"/>
        </w:rPr>
        <w:t>1</w:t>
      </w:r>
      <w:r w:rsidRPr="00B81DB9">
        <w:t xml:space="preserve">. </w:t>
      </w:r>
      <w:r w:rsidRPr="00400FAA"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Информационно-консультационное сопровождение организаций малого и среднего предпринимательства при участии их в программах и конкурсах </w:t>
      </w:r>
      <w:r w:rsidRPr="00400FAA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республиканскими министерствами и ведомствами с целью получения финансовых средств на реализацию </w:t>
      </w:r>
      <w:proofErr w:type="gramStart"/>
      <w:r w:rsidRPr="00400FAA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400FAA">
        <w:rPr>
          <w:rFonts w:ascii="Times New Roman" w:hAnsi="Times New Roman" w:cs="Times New Roman"/>
          <w:sz w:val="28"/>
          <w:szCs w:val="28"/>
        </w:rPr>
        <w:t>;</w:t>
      </w:r>
      <w:bookmarkStart w:id="16" w:name="_Toc462901414"/>
      <w:bookmarkEnd w:id="15"/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00FAA">
        <w:rPr>
          <w:rFonts w:ascii="Times New Roman" w:hAnsi="Times New Roman" w:cs="Times New Roman"/>
          <w:sz w:val="28"/>
          <w:szCs w:val="28"/>
        </w:rPr>
        <w:t>2. Изучение программ финансирования малого и среднего предпринимательства коммерческими банками, фондами и доведения информации до предпринимателей района.</w:t>
      </w:r>
      <w:bookmarkEnd w:id="16"/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462901415"/>
      <w:r w:rsidRPr="00400FAA">
        <w:rPr>
          <w:rFonts w:ascii="Times New Roman" w:hAnsi="Times New Roman" w:cs="Times New Roman"/>
          <w:sz w:val="28"/>
          <w:szCs w:val="28"/>
        </w:rPr>
        <w:t>По задаче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FAA">
        <w:rPr>
          <w:rFonts w:ascii="Times New Roman" w:hAnsi="Times New Roman" w:cs="Times New Roman"/>
          <w:sz w:val="28"/>
          <w:szCs w:val="28"/>
        </w:rPr>
        <w:t xml:space="preserve"> «Создание новых форм и развитие имеющейся инфраструктуры поддержки предпринимательства»:</w:t>
      </w:r>
      <w:bookmarkEnd w:id="17"/>
    </w:p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462901416"/>
      <w:r>
        <w:rPr>
          <w:rFonts w:ascii="Times New Roman" w:hAnsi="Times New Roman" w:cs="Times New Roman"/>
          <w:sz w:val="28"/>
          <w:szCs w:val="28"/>
        </w:rPr>
        <w:t>4.</w:t>
      </w:r>
      <w:r w:rsidRPr="00400FAA">
        <w:rPr>
          <w:rFonts w:ascii="Times New Roman" w:hAnsi="Times New Roman" w:cs="Times New Roman"/>
          <w:sz w:val="28"/>
          <w:szCs w:val="28"/>
        </w:rPr>
        <w:t xml:space="preserve">1. Создание промышленных площадок с </w:t>
      </w:r>
      <w:proofErr w:type="spellStart"/>
      <w:r w:rsidRPr="00400FAA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Pr="00400FAA">
        <w:rPr>
          <w:rFonts w:ascii="Times New Roman" w:hAnsi="Times New Roman" w:cs="Times New Roman"/>
          <w:sz w:val="28"/>
          <w:szCs w:val="28"/>
        </w:rPr>
        <w:t>-инженерным обустройством для привлечения инвесторов.</w:t>
      </w:r>
      <w:bookmarkEnd w:id="18"/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Информирование потенциальных инвесторов о наличие производственных площадок для ведения бизнеса.</w:t>
      </w:r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462901417"/>
      <w:r w:rsidRPr="00400FAA">
        <w:rPr>
          <w:rFonts w:ascii="Times New Roman" w:hAnsi="Times New Roman" w:cs="Times New Roman"/>
          <w:sz w:val="28"/>
          <w:szCs w:val="28"/>
        </w:rPr>
        <w:t>По задаче 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FAA">
        <w:rPr>
          <w:rFonts w:ascii="Times New Roman" w:hAnsi="Times New Roman" w:cs="Times New Roman"/>
          <w:sz w:val="28"/>
          <w:szCs w:val="28"/>
        </w:rPr>
        <w:t xml:space="preserve"> «Развитие кадрового потенциала предпринимательства Развитие кадрового потенциала предпринимательства»:</w:t>
      </w:r>
      <w:bookmarkEnd w:id="19"/>
      <w:r w:rsidRPr="00400F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462901418"/>
      <w:r>
        <w:rPr>
          <w:rFonts w:ascii="Times New Roman" w:hAnsi="Times New Roman" w:cs="Times New Roman"/>
          <w:sz w:val="28"/>
          <w:szCs w:val="28"/>
        </w:rPr>
        <w:t>5.</w:t>
      </w:r>
      <w:r w:rsidRPr="00400FAA">
        <w:rPr>
          <w:rFonts w:ascii="Times New Roman" w:hAnsi="Times New Roman" w:cs="Times New Roman"/>
          <w:sz w:val="28"/>
          <w:szCs w:val="28"/>
        </w:rPr>
        <w:t>1. Организация и проведение ярмарок вакансий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00FAA">
        <w:rPr>
          <w:rFonts w:ascii="Times New Roman" w:hAnsi="Times New Roman" w:cs="Times New Roman"/>
          <w:sz w:val="28"/>
          <w:szCs w:val="28"/>
        </w:rPr>
        <w:t>.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Информирование и организация обучения на различных семинарах, мастер-классах, тренингах. </w:t>
      </w:r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462901419"/>
      <w:r w:rsidRPr="00400FAA">
        <w:rPr>
          <w:rFonts w:ascii="Times New Roman" w:hAnsi="Times New Roman" w:cs="Times New Roman"/>
          <w:sz w:val="28"/>
          <w:szCs w:val="28"/>
        </w:rPr>
        <w:t>По задаче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FAA">
        <w:rPr>
          <w:rFonts w:ascii="Times New Roman" w:hAnsi="Times New Roman" w:cs="Times New Roman"/>
          <w:sz w:val="28"/>
          <w:szCs w:val="28"/>
        </w:rPr>
        <w:t>«Повышение качества оказания государственных услуг субъектам малого и среднего предпринимательства, научно-методическое, нормативно-правовое информационное и консультационное обеспечение субъектов малого и среднего предпринимательства»:</w:t>
      </w:r>
      <w:bookmarkEnd w:id="21"/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462901420"/>
      <w:r>
        <w:rPr>
          <w:rFonts w:ascii="Times New Roman" w:hAnsi="Times New Roman" w:cs="Times New Roman"/>
          <w:sz w:val="28"/>
          <w:szCs w:val="28"/>
        </w:rPr>
        <w:t>6.</w:t>
      </w:r>
      <w:r w:rsidRPr="00400FAA">
        <w:rPr>
          <w:rFonts w:ascii="Times New Roman" w:hAnsi="Times New Roman" w:cs="Times New Roman"/>
          <w:sz w:val="28"/>
          <w:szCs w:val="28"/>
        </w:rPr>
        <w:t xml:space="preserve">1. Развитие, поддержка и обслуживание информационного ресурса в сети «Интернет» на сайте </w:t>
      </w:r>
      <w:r>
        <w:rPr>
          <w:rFonts w:ascii="Times New Roman" w:hAnsi="Times New Roman" w:cs="Times New Roman"/>
          <w:sz w:val="28"/>
          <w:szCs w:val="28"/>
        </w:rPr>
        <w:t>Азнакаевского</w:t>
      </w:r>
      <w:r w:rsidRPr="00400FA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bookmarkEnd w:id="22"/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462901421"/>
      <w:r>
        <w:rPr>
          <w:rFonts w:ascii="Times New Roman" w:hAnsi="Times New Roman" w:cs="Times New Roman"/>
          <w:sz w:val="28"/>
          <w:szCs w:val="28"/>
        </w:rPr>
        <w:t>6.</w:t>
      </w:r>
      <w:r w:rsidRPr="00400FAA">
        <w:rPr>
          <w:rFonts w:ascii="Times New Roman" w:hAnsi="Times New Roman" w:cs="Times New Roman"/>
          <w:sz w:val="28"/>
          <w:szCs w:val="28"/>
        </w:rPr>
        <w:t>2. Организация и проведение семинаров, конференций, форумов и иных обучающих мероприятий;</w:t>
      </w:r>
      <w:bookmarkEnd w:id="23"/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62901422"/>
      <w:r>
        <w:rPr>
          <w:rFonts w:ascii="Times New Roman" w:hAnsi="Times New Roman" w:cs="Times New Roman"/>
          <w:sz w:val="28"/>
          <w:szCs w:val="28"/>
        </w:rPr>
        <w:t>6.</w:t>
      </w:r>
      <w:r w:rsidRPr="00400FAA">
        <w:rPr>
          <w:rFonts w:ascii="Times New Roman" w:hAnsi="Times New Roman" w:cs="Times New Roman"/>
          <w:sz w:val="28"/>
          <w:szCs w:val="28"/>
        </w:rPr>
        <w:t>3. Содействие в разработке и продвижении бизнес-планов, технико-экономических обоснований, инвестиционных проектов и предложений.</w:t>
      </w:r>
      <w:bookmarkEnd w:id="24"/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462901423"/>
      <w:r w:rsidRPr="00400FAA">
        <w:rPr>
          <w:rFonts w:ascii="Times New Roman" w:hAnsi="Times New Roman" w:cs="Times New Roman"/>
          <w:sz w:val="28"/>
          <w:szCs w:val="28"/>
        </w:rPr>
        <w:t>По задаче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FAA">
        <w:rPr>
          <w:rFonts w:ascii="Times New Roman" w:hAnsi="Times New Roman" w:cs="Times New Roman"/>
          <w:sz w:val="28"/>
          <w:szCs w:val="28"/>
        </w:rPr>
        <w:t xml:space="preserve"> «Вовлечение экономически активного населения в предпринимательскую деятельность»:</w:t>
      </w:r>
      <w:bookmarkEnd w:id="25"/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462901424"/>
      <w:r>
        <w:rPr>
          <w:rFonts w:ascii="Times New Roman" w:hAnsi="Times New Roman" w:cs="Times New Roman"/>
          <w:sz w:val="28"/>
          <w:szCs w:val="28"/>
        </w:rPr>
        <w:t>7.</w:t>
      </w:r>
      <w:r w:rsidRPr="00400FAA">
        <w:rPr>
          <w:rFonts w:ascii="Times New Roman" w:hAnsi="Times New Roman" w:cs="Times New Roman"/>
          <w:sz w:val="28"/>
          <w:szCs w:val="28"/>
        </w:rPr>
        <w:t>1.Создание положительного имиджа предпринимательства, популяризация создания собственного бизнеса;</w:t>
      </w:r>
      <w:bookmarkEnd w:id="26"/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462901425"/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00FAA">
        <w:rPr>
          <w:rFonts w:ascii="Times New Roman" w:hAnsi="Times New Roman" w:cs="Times New Roman"/>
          <w:sz w:val="28"/>
          <w:szCs w:val="28"/>
        </w:rPr>
        <w:t>2. Поддержка субъектов малого и среднего предпринимательства при открытии своего дела;</w:t>
      </w:r>
      <w:bookmarkEnd w:id="27"/>
    </w:p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462901426"/>
      <w:r>
        <w:rPr>
          <w:rFonts w:ascii="Times New Roman" w:hAnsi="Times New Roman" w:cs="Times New Roman"/>
          <w:sz w:val="28"/>
          <w:szCs w:val="28"/>
        </w:rPr>
        <w:t>7.</w:t>
      </w:r>
      <w:r w:rsidRPr="00400FAA">
        <w:rPr>
          <w:rFonts w:ascii="Times New Roman" w:hAnsi="Times New Roman" w:cs="Times New Roman"/>
          <w:sz w:val="28"/>
          <w:szCs w:val="28"/>
        </w:rPr>
        <w:t>3. Поддержка молодежного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Проведение конкурса «Юный предприниматель»,  среди школьников;</w:t>
      </w:r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400FAA">
        <w:rPr>
          <w:rFonts w:ascii="Times New Roman" w:hAnsi="Times New Roman" w:cs="Times New Roman"/>
          <w:sz w:val="28"/>
          <w:szCs w:val="28"/>
        </w:rPr>
        <w:t>.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 Проведение конкурса «Предприниматель года».</w:t>
      </w:r>
    </w:p>
    <w:p w:rsidR="00B71C36" w:rsidRPr="00400FAA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462901427"/>
      <w:r w:rsidRPr="00400FAA">
        <w:rPr>
          <w:rFonts w:ascii="Times New Roman" w:hAnsi="Times New Roman" w:cs="Times New Roman"/>
          <w:sz w:val="28"/>
          <w:szCs w:val="28"/>
        </w:rPr>
        <w:t>По задаче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FAA">
        <w:rPr>
          <w:rFonts w:ascii="Times New Roman" w:hAnsi="Times New Roman" w:cs="Times New Roman"/>
          <w:sz w:val="28"/>
          <w:szCs w:val="28"/>
        </w:rPr>
        <w:t xml:space="preserve"> «Развитие внешнеэкономических связей, создание условия для продвижения продукции, производимой субъектами малого и среднего предпринимательства на региональные и зарубежные рынки»:</w:t>
      </w:r>
      <w:bookmarkEnd w:id="29"/>
    </w:p>
    <w:p w:rsidR="00B71C36" w:rsidRDefault="00B71C36" w:rsidP="00B71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00FAA">
        <w:rPr>
          <w:rFonts w:ascii="Times New Roman" w:hAnsi="Times New Roman" w:cs="Times New Roman"/>
          <w:sz w:val="28"/>
          <w:szCs w:val="28"/>
        </w:rPr>
        <w:t>1.Содействие по организации и участию в международных, общероссийских, региональных выставках, я</w:t>
      </w:r>
      <w:r>
        <w:rPr>
          <w:rFonts w:ascii="Times New Roman" w:hAnsi="Times New Roman" w:cs="Times New Roman"/>
          <w:sz w:val="28"/>
          <w:szCs w:val="28"/>
        </w:rPr>
        <w:t>рмарках, форумах, конференциях п</w:t>
      </w:r>
      <w:r w:rsidRPr="00400FAA">
        <w:rPr>
          <w:rFonts w:ascii="Times New Roman" w:hAnsi="Times New Roman" w:cs="Times New Roman"/>
          <w:sz w:val="28"/>
          <w:szCs w:val="28"/>
        </w:rPr>
        <w:t>редприятиям-участникам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C36" w:rsidRDefault="00B71C36" w:rsidP="00CF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ED0A7E" w:rsidRDefault="00B71C36" w:rsidP="0086517F">
      <w:pPr>
        <w:pStyle w:val="1"/>
        <w:rPr>
          <w:rStyle w:val="10"/>
          <w:rFonts w:ascii="Times New Roman" w:hAnsi="Times New Roman" w:cs="Times New Roman"/>
          <w:color w:val="auto"/>
        </w:rPr>
      </w:pPr>
      <w:bookmarkStart w:id="30" w:name="_Toc463358965"/>
      <w:r>
        <w:rPr>
          <w:rFonts w:ascii="Times New Roman" w:eastAsia="Times New Roman" w:hAnsi="Times New Roman" w:cs="Times New Roman"/>
          <w:b w:val="0"/>
          <w:color w:val="000000"/>
          <w:szCs w:val="24"/>
        </w:rPr>
        <w:t>6</w:t>
      </w:r>
      <w:r w:rsidR="0086517F" w:rsidRPr="00ED0A7E">
        <w:rPr>
          <w:rStyle w:val="10"/>
          <w:rFonts w:ascii="Times New Roman" w:hAnsi="Times New Roman" w:cs="Times New Roman"/>
          <w:color w:val="auto"/>
        </w:rPr>
        <w:t>. РЕСУРСНОЕ ОБЕСПЕЧЕНИЕ МУНИЦИПАЛЬНОЙ ПРОГРАММЫ</w:t>
      </w:r>
      <w:bookmarkEnd w:id="30"/>
    </w:p>
    <w:p w:rsidR="0086517F" w:rsidRDefault="0086517F" w:rsidP="00865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6517F" w:rsidRPr="00E81A4A" w:rsidRDefault="0086517F" w:rsidP="00E81A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A4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 финансирования мероприятий Программы подлежат ежегодному уточнению при формировании проекта бюджета Азнакаевского муниципального  района на соответствующий год.</w:t>
      </w:r>
    </w:p>
    <w:p w:rsidR="00E81A4A" w:rsidRPr="00E81A4A" w:rsidRDefault="00E81A4A" w:rsidP="007E1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4A">
        <w:rPr>
          <w:rFonts w:ascii="Times New Roman" w:hAnsi="Times New Roman" w:cs="Times New Roman"/>
          <w:sz w:val="28"/>
          <w:szCs w:val="28"/>
        </w:rPr>
        <w:t xml:space="preserve">Финансовая и имущественная поддержка местного бюджета выделяются на основании соответствующего Порядка или критериев, предусмотренных  соответствующей программой (предоставление залогового </w:t>
      </w:r>
      <w:r w:rsidR="007E18DE">
        <w:rPr>
          <w:rFonts w:ascii="Times New Roman" w:hAnsi="Times New Roman" w:cs="Times New Roman"/>
          <w:sz w:val="28"/>
          <w:szCs w:val="28"/>
        </w:rPr>
        <w:t>имущества</w:t>
      </w:r>
      <w:r w:rsidRPr="00E81A4A">
        <w:rPr>
          <w:rFonts w:ascii="Times New Roman" w:hAnsi="Times New Roman" w:cs="Times New Roman"/>
          <w:sz w:val="28"/>
          <w:szCs w:val="28"/>
        </w:rPr>
        <w:t>, субсидирование затрат Крестьянско-фермерских хозяйств и т.д.).</w:t>
      </w:r>
    </w:p>
    <w:p w:rsidR="00E81A4A" w:rsidRPr="00E81A4A" w:rsidRDefault="00E81A4A" w:rsidP="00E8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4A">
        <w:rPr>
          <w:rFonts w:ascii="Times New Roman" w:hAnsi="Times New Roman" w:cs="Times New Roman"/>
          <w:sz w:val="28"/>
          <w:szCs w:val="28"/>
        </w:rPr>
        <w:t xml:space="preserve">Объем средств регионального и федерального бюджетов ежегодно уточняется по результатам конкурсного отбора профильных министерств Республики Татарстан, в рамках поддержки  развития малого и среднего предпринимательства. </w:t>
      </w:r>
    </w:p>
    <w:p w:rsidR="00E81A4A" w:rsidRDefault="00E81A4A" w:rsidP="00E81A4A"/>
    <w:p w:rsidR="00B71C36" w:rsidRDefault="00B71C36" w:rsidP="00E81A4A"/>
    <w:p w:rsidR="00B71C36" w:rsidRDefault="00B71C36" w:rsidP="00E81A4A"/>
    <w:p w:rsidR="00B71C36" w:rsidRDefault="00B71C36" w:rsidP="00E81A4A"/>
    <w:p w:rsidR="00B71C36" w:rsidRDefault="00B71C36" w:rsidP="00E81A4A"/>
    <w:p w:rsidR="004778A8" w:rsidRPr="00E81A4A" w:rsidRDefault="00B71C36" w:rsidP="00E81A4A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bookmarkStart w:id="31" w:name="_Toc463358966"/>
      <w:r>
        <w:rPr>
          <w:rFonts w:ascii="Times New Roman" w:hAnsi="Times New Roman" w:cs="Times New Roman"/>
          <w:b w:val="0"/>
          <w:color w:val="auto"/>
        </w:rPr>
        <w:lastRenderedPageBreak/>
        <w:t>7</w:t>
      </w:r>
      <w:r w:rsidR="007B1C38" w:rsidRPr="00E81A4A">
        <w:rPr>
          <w:rFonts w:ascii="Times New Roman" w:hAnsi="Times New Roman" w:cs="Times New Roman"/>
          <w:b w:val="0"/>
          <w:color w:val="auto"/>
        </w:rPr>
        <w:t>. ОЖИДАЕМАЯ ОЦЕНКА СОЦИАЛЬНО-ЭКОНОМИЧЕСКОЙ ЭФФЕКТИВНОСТИ  ПРОГРАММЫ</w:t>
      </w:r>
      <w:bookmarkEnd w:id="7"/>
      <w:bookmarkEnd w:id="31"/>
    </w:p>
    <w:p w:rsidR="00B71C36" w:rsidRDefault="00B71C36" w:rsidP="00B71C36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8A8" w:rsidRPr="004778A8" w:rsidRDefault="004778A8" w:rsidP="00B71C36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предпринимательства в </w:t>
      </w:r>
      <w:r w:rsidR="007B1C38">
        <w:rPr>
          <w:rFonts w:ascii="Times New Roman" w:eastAsia="Times New Roman" w:hAnsi="Times New Roman" w:cs="Times New Roman"/>
          <w:color w:val="000000"/>
          <w:sz w:val="28"/>
          <w:szCs w:val="28"/>
        </w:rPr>
        <w:t>Азнакаевском</w:t>
      </w:r>
      <w:r w:rsidRPr="0047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районе.</w:t>
      </w:r>
    </w:p>
    <w:p w:rsidR="004778A8" w:rsidRPr="004778A8" w:rsidRDefault="004778A8" w:rsidP="004778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Выполнение Программы будет способствовать:</w:t>
      </w:r>
    </w:p>
    <w:p w:rsidR="004778A8" w:rsidRPr="004778A8" w:rsidRDefault="004778A8" w:rsidP="004778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формированию благоприятной экономической среды, стимулирующей создание и устойчивую деятельность малого предпринимательства как одного из важнейших элементов экономической и социальной стабильности в </w:t>
      </w:r>
      <w:r w:rsidR="007B1C3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Азнакаевском </w:t>
      </w: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муниципальном районе;</w:t>
      </w:r>
    </w:p>
    <w:p w:rsidR="004778A8" w:rsidRPr="004778A8" w:rsidRDefault="004778A8" w:rsidP="004778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 оптимизации налоговой и административной нагрузки на малый бизнес, защита прав собственности, легализация предпринимательской деятельности;</w:t>
      </w:r>
    </w:p>
    <w:p w:rsidR="004778A8" w:rsidRPr="004778A8" w:rsidRDefault="004778A8" w:rsidP="004778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 стимулирование и привлечения инвестиций в сектор малого предпринимательства;</w:t>
      </w:r>
    </w:p>
    <w:p w:rsidR="004778A8" w:rsidRPr="004778A8" w:rsidRDefault="004778A8" w:rsidP="004778A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- повышению темпов развития малого предпринимательства, расширению сфер деятельности и экономическому укреплению малых предприятий;</w:t>
      </w:r>
    </w:p>
    <w:p w:rsidR="004778A8" w:rsidRPr="004778A8" w:rsidRDefault="004778A8" w:rsidP="00477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- росту поступлений в районный бюджет от субъектов малого предпринимательства в общей сумме налоговых доходов консолидированного бюджета, появлению дополнительных возможностей занятости населения, повышению уровня заработной платы работников, занятых в малом предпринимательстве;</w:t>
      </w:r>
    </w:p>
    <w:p w:rsidR="004778A8" w:rsidRPr="004778A8" w:rsidRDefault="004778A8" w:rsidP="004778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4778A8">
        <w:rPr>
          <w:rFonts w:ascii="Times New Roman" w:eastAsia="Times New Roman" w:hAnsi="Times New Roman" w:cs="Times New Roman"/>
          <w:color w:val="000000"/>
          <w:sz w:val="28"/>
          <w:szCs w:val="28"/>
        </w:rPr>
        <w:t>насыщению товарного рынка конкурентоспособной продукцией и услугами местного производства;</w:t>
      </w:r>
    </w:p>
    <w:p w:rsidR="004778A8" w:rsidRPr="004778A8" w:rsidRDefault="004778A8" w:rsidP="004778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8A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78A8">
        <w:rPr>
          <w:rFonts w:ascii="Times New Roman" w:eastAsia="Times New Roman" w:hAnsi="Times New Roman" w:cs="Times New Roman"/>
          <w:sz w:val="28"/>
          <w:szCs w:val="28"/>
        </w:rPr>
        <w:t>повышению социальной ответственности малого предпринимательства;</w:t>
      </w:r>
    </w:p>
    <w:p w:rsidR="004778A8" w:rsidRPr="004778A8" w:rsidRDefault="007E18DE" w:rsidP="00477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-повышению</w:t>
      </w:r>
      <w:r w:rsidR="004778A8" w:rsidRPr="0047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налоговой отдачи предприятий малого бизнеса.</w:t>
      </w:r>
    </w:p>
    <w:p w:rsidR="004778A8" w:rsidRPr="004778A8" w:rsidRDefault="004778A8" w:rsidP="004778A8">
      <w:pPr>
        <w:tabs>
          <w:tab w:val="left" w:pos="9720"/>
          <w:tab w:val="left" w:pos="9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В результате реализации мероприятий Программы предполагается достичь следующих показателей, представленных в таблице</w:t>
      </w:r>
      <w:r w:rsidR="004D42A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3</w:t>
      </w:r>
      <w:r w:rsidRPr="004778A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B1C38" w:rsidRDefault="007B1C38" w:rsidP="007B1C38">
      <w:pPr>
        <w:tabs>
          <w:tab w:val="left" w:pos="8647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  <w:sectPr w:rsidR="007B1C38" w:rsidSect="00A33199">
          <w:headerReference w:type="default" r:id="rId9"/>
          <w:headerReference w:type="first" r:id="rId10"/>
          <w:pgSz w:w="11906" w:h="16838" w:code="9"/>
          <w:pgMar w:top="993" w:right="567" w:bottom="993" w:left="1134" w:header="720" w:footer="720" w:gutter="0"/>
          <w:pgNumType w:start="1"/>
          <w:cols w:space="708"/>
          <w:docGrid w:linePitch="360"/>
        </w:sectPr>
      </w:pPr>
    </w:p>
    <w:p w:rsidR="00341F9D" w:rsidRPr="00341F9D" w:rsidRDefault="00341F9D" w:rsidP="00914801">
      <w:pPr>
        <w:tabs>
          <w:tab w:val="left" w:pos="8647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F9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20</w:t>
      </w:r>
    </w:p>
    <w:p w:rsidR="00914801" w:rsidRDefault="007B1C38" w:rsidP="00914801">
      <w:pPr>
        <w:tabs>
          <w:tab w:val="left" w:pos="8647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1C3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Таблица </w:t>
      </w:r>
      <w:r w:rsidR="004D42A2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</w:p>
    <w:p w:rsidR="004778A8" w:rsidRPr="00914801" w:rsidRDefault="004778A8" w:rsidP="00914801">
      <w:pPr>
        <w:tabs>
          <w:tab w:val="left" w:pos="8647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801">
        <w:rPr>
          <w:rFonts w:ascii="Times New Roman" w:eastAsia="Times New Roman" w:hAnsi="Times New Roman" w:cs="Times New Roman"/>
          <w:sz w:val="28"/>
          <w:szCs w:val="28"/>
        </w:rPr>
        <w:t>Индикаторы оценки реализации Программы</w:t>
      </w:r>
    </w:p>
    <w:tbl>
      <w:tblPr>
        <w:tblW w:w="143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1275"/>
        <w:gridCol w:w="1530"/>
        <w:gridCol w:w="1530"/>
        <w:gridCol w:w="1529"/>
        <w:gridCol w:w="1530"/>
        <w:gridCol w:w="1530"/>
      </w:tblGrid>
      <w:tr w:rsidR="00800D95" w:rsidRPr="004778A8" w:rsidTr="00800D95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D95" w:rsidRPr="004778A8" w:rsidRDefault="00800D95" w:rsidP="0047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0D95" w:rsidRPr="004778A8" w:rsidRDefault="00800D95" w:rsidP="0047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 из.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Pr="007B1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477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прогноз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Pr="007B1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477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прогноз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Pr="0091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прогноз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91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прогноз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778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прогноз</w:t>
            </w:r>
          </w:p>
        </w:tc>
      </w:tr>
      <w:tr w:rsidR="00800D95" w:rsidRPr="004778A8" w:rsidTr="00800D95">
        <w:trPr>
          <w:trHeight w:val="8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D4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7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экономически активных субъектов малого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75D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A5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75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 государственной статистики)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BA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BA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53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275</w:t>
            </w:r>
          </w:p>
        </w:tc>
      </w:tr>
      <w:tr w:rsidR="00800D95" w:rsidRPr="004778A8" w:rsidTr="00800D95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47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CC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 с основным государственным регистрационным номером (прошедшие регистрацию)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1223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1245</w:t>
            </w:r>
          </w:p>
        </w:tc>
      </w:tr>
      <w:tr w:rsidR="00800D95" w:rsidRPr="004778A8" w:rsidTr="00800D95">
        <w:trPr>
          <w:trHeight w:val="9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47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по малым предприятиям (без внешних совместителей)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(поданным государственной статистики)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2150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DF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2220</w:t>
            </w:r>
          </w:p>
        </w:tc>
      </w:tr>
      <w:tr w:rsidR="00800D95" w:rsidRPr="004778A8" w:rsidTr="00800D95">
        <w:trPr>
          <w:trHeight w:val="6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47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работников малых предприятий</w:t>
            </w:r>
            <w:r w:rsidR="00A2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75D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A5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75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 государственной статистики)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15760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19100</w:t>
            </w:r>
          </w:p>
        </w:tc>
      </w:tr>
      <w:tr w:rsidR="00800D95" w:rsidRPr="004778A8" w:rsidTr="00800D95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47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малого и среднего бизнеса  в валовом территориальном продукте</w:t>
            </w:r>
            <w:r w:rsidR="00A2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данным государственной статистики)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A10F50" w:rsidRDefault="00800D95" w:rsidP="005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A10F50" w:rsidRDefault="00800D95" w:rsidP="005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A10F50" w:rsidRDefault="00800D95" w:rsidP="005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A10F50" w:rsidRDefault="00800D95" w:rsidP="005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A10F50" w:rsidRDefault="00800D95" w:rsidP="005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800D95" w:rsidRPr="004778A8" w:rsidTr="00A23EA2">
        <w:trPr>
          <w:trHeight w:val="6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47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22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малых предприятий, 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4674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5568</w:t>
            </w:r>
          </w:p>
        </w:tc>
      </w:tr>
      <w:tr w:rsidR="00800D95" w:rsidRPr="004778A8" w:rsidTr="00800D95">
        <w:trPr>
          <w:trHeight w:val="8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47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налогов и других платежей в местный бюджет  от субъектов малого предпринимательства</w:t>
            </w:r>
            <w:r w:rsidR="00A23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данным налоговой инспекции)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58430B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58430B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58430B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58430B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58430B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24,4</w:t>
            </w:r>
          </w:p>
        </w:tc>
      </w:tr>
      <w:tr w:rsidR="00800D95" w:rsidRPr="004778A8" w:rsidTr="00800D95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47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Розничный товарооборот    (во всех каналах реализации)</w:t>
            </w:r>
            <w:r w:rsidR="00A23EA2">
              <w:t xml:space="preserve"> </w:t>
            </w:r>
            <w:r w:rsidR="00A23EA2" w:rsidRPr="00A23EA2">
              <w:rPr>
                <w:rFonts w:ascii="Times New Roman" w:eastAsia="Times New Roman" w:hAnsi="Times New Roman" w:cs="Times New Roman"/>
                <w:sz w:val="24"/>
                <w:szCs w:val="24"/>
              </w:rPr>
              <w:t>(по данным государственной статистики)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A10F50" w:rsidRDefault="00800D95" w:rsidP="005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3 950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A10F50" w:rsidRDefault="00800D95" w:rsidP="005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4 064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A10F50" w:rsidRDefault="00800D95" w:rsidP="005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4322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A10F50" w:rsidRDefault="00800D95" w:rsidP="005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A10F50" w:rsidRDefault="00800D95" w:rsidP="005F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F50">
              <w:rPr>
                <w:rFonts w:ascii="Times New Roman" w:eastAsia="Times New Roman" w:hAnsi="Times New Roman" w:cs="Times New Roman"/>
                <w:sz w:val="24"/>
                <w:szCs w:val="24"/>
              </w:rPr>
              <w:t>4960</w:t>
            </w:r>
          </w:p>
        </w:tc>
      </w:tr>
      <w:tr w:rsidR="00800D95" w:rsidRPr="004778A8" w:rsidTr="00800D95">
        <w:trPr>
          <w:trHeight w:val="8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47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услу</w:t>
            </w:r>
            <w:proofErr w:type="gramStart"/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23EA2" w:rsidRPr="00A23E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23EA2" w:rsidRPr="00A23EA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государственной статистики)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800D95" w:rsidRPr="00F25152" w:rsidRDefault="00800D95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5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33C4E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1468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33C4E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1586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33C4E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33C4E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95" w:rsidRPr="004778A8" w:rsidRDefault="00833C4E" w:rsidP="0091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1769</w:t>
            </w:r>
          </w:p>
        </w:tc>
      </w:tr>
    </w:tbl>
    <w:p w:rsidR="00B71C36" w:rsidRPr="00A1344A" w:rsidRDefault="00B71C36" w:rsidP="00A1344A">
      <w:pPr>
        <w:sectPr w:rsidR="00B71C36" w:rsidRPr="00A1344A" w:rsidSect="00341F9D">
          <w:headerReference w:type="default" r:id="rId11"/>
          <w:pgSz w:w="16838" w:h="11906" w:orient="landscape" w:code="9"/>
          <w:pgMar w:top="284" w:right="820" w:bottom="0" w:left="1134" w:header="720" w:footer="720" w:gutter="0"/>
          <w:pgNumType w:start="1"/>
          <w:cols w:space="708"/>
          <w:docGrid w:linePitch="360"/>
        </w:sectPr>
      </w:pPr>
      <w:r w:rsidRPr="00A1344A">
        <w:t xml:space="preserve">        </w:t>
      </w:r>
    </w:p>
    <w:p w:rsidR="00341F9D" w:rsidRPr="00AC183F" w:rsidRDefault="00341F9D" w:rsidP="00AC183F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32" w:name="_Toc463358967"/>
      <w:r w:rsidRPr="00AC183F">
        <w:rPr>
          <w:rFonts w:ascii="Times New Roman" w:hAnsi="Times New Roman" w:cs="Times New Roman"/>
          <w:sz w:val="20"/>
          <w:szCs w:val="20"/>
        </w:rPr>
        <w:lastRenderedPageBreak/>
        <w:t>21</w:t>
      </w:r>
    </w:p>
    <w:p w:rsidR="00B71C36" w:rsidRPr="00457B35" w:rsidRDefault="00B71C36" w:rsidP="00341F9D">
      <w:pPr>
        <w:pStyle w:val="1"/>
        <w:spacing w:line="240" w:lineRule="auto"/>
        <w:ind w:left="851" w:right="321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8</w:t>
      </w:r>
      <w:r w:rsidRPr="00457B35">
        <w:rPr>
          <w:rFonts w:ascii="Times New Roman" w:eastAsia="Times New Roman" w:hAnsi="Times New Roman" w:cs="Times New Roman"/>
          <w:b w:val="0"/>
          <w:color w:val="auto"/>
        </w:rPr>
        <w:t>. МЕХАНИЗМ</w:t>
      </w:r>
      <w:r w:rsidR="0021677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457B35">
        <w:rPr>
          <w:rFonts w:ascii="Times New Roman" w:eastAsia="Times New Roman" w:hAnsi="Times New Roman" w:cs="Times New Roman"/>
          <w:b w:val="0"/>
          <w:color w:val="auto"/>
        </w:rPr>
        <w:t xml:space="preserve"> РЕАЛИЗАЦИИ</w:t>
      </w:r>
      <w:r w:rsidR="0021677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457B35">
        <w:rPr>
          <w:rFonts w:ascii="Times New Roman" w:eastAsia="Times New Roman" w:hAnsi="Times New Roman" w:cs="Times New Roman"/>
          <w:b w:val="0"/>
          <w:color w:val="auto"/>
        </w:rPr>
        <w:t xml:space="preserve"> ПРОГРАММЫ</w:t>
      </w:r>
      <w:bookmarkEnd w:id="32"/>
    </w:p>
    <w:p w:rsidR="00B71C36" w:rsidRPr="008C73EB" w:rsidRDefault="00B71C36" w:rsidP="00B71C36">
      <w:pPr>
        <w:spacing w:after="0" w:line="360" w:lineRule="auto"/>
        <w:ind w:left="851" w:right="3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C36" w:rsidRPr="00B71C36" w:rsidRDefault="00B71C36" w:rsidP="00A7711F">
      <w:pPr>
        <w:spacing w:after="0" w:line="360" w:lineRule="auto"/>
        <w:ind w:left="851" w:right="3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36">
        <w:rPr>
          <w:rFonts w:ascii="Times New Roman" w:eastAsia="Times New Roman" w:hAnsi="Times New Roman" w:cs="Times New Roman"/>
          <w:sz w:val="28"/>
          <w:szCs w:val="28"/>
        </w:rPr>
        <w:t>Управление реализацией Подпрограммы осуществляет отдел экономики, промышленности и торговли исполнительного комитета Азнакаевского муниципального района.</w:t>
      </w:r>
    </w:p>
    <w:p w:rsidR="00B71C36" w:rsidRPr="00B71C36" w:rsidRDefault="00B71C36" w:rsidP="00A7711F">
      <w:pPr>
        <w:spacing w:after="0" w:line="360" w:lineRule="auto"/>
        <w:ind w:left="851" w:right="3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36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proofErr w:type="spellStart"/>
      <w:r w:rsidRPr="00B71C36">
        <w:rPr>
          <w:rFonts w:ascii="Times New Roman" w:eastAsia="Times New Roman" w:hAnsi="Times New Roman" w:cs="Times New Roman"/>
          <w:sz w:val="28"/>
          <w:szCs w:val="28"/>
        </w:rPr>
        <w:t>ЭПиТ</w:t>
      </w:r>
      <w:proofErr w:type="spellEnd"/>
      <w:r w:rsidRPr="00B71C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1C36" w:rsidRPr="00B71C36" w:rsidRDefault="00B71C36" w:rsidP="00A7711F">
      <w:pPr>
        <w:spacing w:after="0" w:line="360" w:lineRule="auto"/>
        <w:ind w:left="851" w:right="3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36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планирование, взаимодействие, координацию и </w:t>
      </w:r>
      <w:proofErr w:type="gramStart"/>
      <w:r w:rsidRPr="00B71C3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71C36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мероприятий Программы;</w:t>
      </w:r>
    </w:p>
    <w:p w:rsidR="00B71C36" w:rsidRPr="00B71C36" w:rsidRDefault="00B71C36" w:rsidP="00A7711F">
      <w:pPr>
        <w:spacing w:after="0" w:line="360" w:lineRule="auto"/>
        <w:ind w:left="851" w:right="3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36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и уточнение перечня мероприятий Программы, целевых индикаторов и показателей эффективности Программы, затрат по мероприятиям и состав ее исполнителей;</w:t>
      </w:r>
    </w:p>
    <w:p w:rsidR="00B71C36" w:rsidRPr="00B71C36" w:rsidRDefault="00B71C36" w:rsidP="00A7711F">
      <w:pPr>
        <w:spacing w:after="0" w:line="360" w:lineRule="auto"/>
        <w:ind w:left="851" w:right="3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C36">
        <w:rPr>
          <w:rFonts w:ascii="Times New Roman" w:eastAsia="Times New Roman" w:hAnsi="Times New Roman" w:cs="Times New Roman"/>
          <w:sz w:val="28"/>
          <w:szCs w:val="28"/>
        </w:rPr>
        <w:t>ведет отчетность о ходе реализации Программы и направляет отчетность в соответствующие республиканские министерства в установленном порядке.</w:t>
      </w:r>
    </w:p>
    <w:p w:rsidR="00A7711F" w:rsidRDefault="00B71C36" w:rsidP="00A7711F">
      <w:pPr>
        <w:spacing w:after="0" w:line="360" w:lineRule="auto"/>
        <w:ind w:left="851" w:right="3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36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отдел </w:t>
      </w:r>
      <w:proofErr w:type="spellStart"/>
      <w:r w:rsidRPr="00B71C36">
        <w:rPr>
          <w:rFonts w:ascii="Times New Roman" w:eastAsia="Times New Roman" w:hAnsi="Times New Roman" w:cs="Times New Roman"/>
          <w:sz w:val="28"/>
          <w:szCs w:val="28"/>
        </w:rPr>
        <w:t>ЭПиТ</w:t>
      </w:r>
      <w:proofErr w:type="spellEnd"/>
      <w:r w:rsidRPr="00B71C3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 исполнителями ее мероприятий. Исполнители мероприятий Программы несут ответственность за своевременное и качественное выполнение мероприятий, рациональное и целевое </w:t>
      </w:r>
      <w:r w:rsidRPr="00B71C36">
        <w:rPr>
          <w:rFonts w:ascii="Times New Roman" w:hAnsi="Times New Roman" w:cs="Times New Roman"/>
          <w:sz w:val="28"/>
          <w:szCs w:val="28"/>
        </w:rPr>
        <w:t>использование финансовых средств, выделяемых на ее реализацию.</w:t>
      </w:r>
      <w:r w:rsidR="00A771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EB0" w:rsidRPr="00794EB0" w:rsidRDefault="00B71C36" w:rsidP="00A7711F">
      <w:pPr>
        <w:spacing w:after="0" w:line="360" w:lineRule="auto"/>
        <w:ind w:left="851" w:right="323" w:firstLine="709"/>
        <w:jc w:val="both"/>
        <w:rPr>
          <w:rFonts w:ascii="Times New Roman" w:hAnsi="Times New Roman" w:cs="Times New Roman"/>
          <w:sz w:val="28"/>
          <w:szCs w:val="28"/>
        </w:rPr>
        <w:sectPr w:rsidR="00794EB0" w:rsidRPr="00794EB0" w:rsidSect="00A33199">
          <w:pgSz w:w="11906" w:h="16838" w:code="9"/>
          <w:pgMar w:top="1134" w:right="566" w:bottom="1134" w:left="425" w:header="720" w:footer="720" w:gutter="0"/>
          <w:pgNumType w:start="1"/>
          <w:cols w:space="708"/>
          <w:docGrid w:linePitch="360"/>
        </w:sectPr>
      </w:pPr>
      <w:r w:rsidRPr="00B71C36">
        <w:rPr>
          <w:rFonts w:ascii="Times New Roman" w:hAnsi="Times New Roman" w:cs="Times New Roman"/>
          <w:sz w:val="28"/>
          <w:szCs w:val="28"/>
        </w:rPr>
        <w:t xml:space="preserve">Итоги реализации Программы и развития предпринимательства в Азнакаевском муниципальном  районе  ежегодно включаются в отчет главы по </w:t>
      </w:r>
      <w:r w:rsidRPr="00A1344A">
        <w:rPr>
          <w:rFonts w:ascii="Times New Roman" w:hAnsi="Times New Roman" w:cs="Times New Roman"/>
          <w:sz w:val="28"/>
          <w:szCs w:val="28"/>
        </w:rPr>
        <w:t>итогам социально-экономического развития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683"/>
        <w:gridCol w:w="3688"/>
        <w:gridCol w:w="3688"/>
        <w:gridCol w:w="1985"/>
        <w:gridCol w:w="1134"/>
      </w:tblGrid>
      <w:tr w:rsidR="00CE0F8A" w:rsidRPr="004778A8" w:rsidTr="003D45F5">
        <w:trPr>
          <w:gridAfter w:val="1"/>
          <w:wAfter w:w="1134" w:type="dxa"/>
          <w:cantSplit/>
          <w:trHeight w:val="648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775" w:rsidRDefault="00216775" w:rsidP="00CE04B8">
            <w:pPr>
              <w:spacing w:after="0" w:line="240" w:lineRule="auto"/>
              <w:ind w:left="8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_Toc462901432"/>
            <w:bookmarkStart w:id="34" w:name="_Toc462920821"/>
            <w:bookmarkStart w:id="35" w:name="_Toc463358968"/>
          </w:p>
          <w:p w:rsidR="00216775" w:rsidRDefault="00216775" w:rsidP="00CE04B8">
            <w:pPr>
              <w:spacing w:after="0" w:line="240" w:lineRule="auto"/>
              <w:ind w:left="8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775" w:rsidRDefault="00216775" w:rsidP="00CE04B8">
            <w:pPr>
              <w:spacing w:after="0" w:line="240" w:lineRule="auto"/>
              <w:ind w:left="8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4B8" w:rsidRPr="00CE04B8" w:rsidRDefault="00CE04B8" w:rsidP="00CE04B8">
            <w:pPr>
              <w:spacing w:after="0" w:line="240" w:lineRule="auto"/>
              <w:ind w:left="8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муниципальной программе </w:t>
            </w:r>
            <w:r w:rsidRPr="00CE04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«Развитие малого и среднего предпринимательства в Азнакаевском муниципальном районе Республики Татарстан на 2017– 2021 годы</w:t>
            </w:r>
            <w:r w:rsidRPr="00CE04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CE04B8" w:rsidRDefault="00CE04B8" w:rsidP="00CE04B8">
            <w:pPr>
              <w:pStyle w:val="1"/>
              <w:spacing w:before="0" w:line="240" w:lineRule="auto"/>
              <w:ind w:left="8549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CE04B8" w:rsidRDefault="00CE04B8" w:rsidP="0075464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CE04B8" w:rsidRDefault="00CE04B8" w:rsidP="0075464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CE0F8A" w:rsidRPr="0075464E" w:rsidRDefault="00CE04B8" w:rsidP="0075464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r w:rsidR="00CE0F8A" w:rsidRPr="0075464E">
              <w:rPr>
                <w:rFonts w:ascii="Times New Roman" w:hAnsi="Times New Roman" w:cs="Times New Roman"/>
                <w:b w:val="0"/>
                <w:color w:val="auto"/>
              </w:rPr>
              <w:t>. ОСНОВНЫЕ МЕРОПРИЯТИЯ ПРОГРАММЫ РАЗВИТИЯ</w:t>
            </w:r>
            <w:bookmarkEnd w:id="33"/>
            <w:bookmarkEnd w:id="34"/>
            <w:bookmarkEnd w:id="35"/>
          </w:p>
          <w:p w:rsidR="00CE0F8A" w:rsidRPr="0075464E" w:rsidRDefault="00CE0F8A" w:rsidP="0075464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36" w:name="_Toc462901433"/>
            <w:bookmarkStart w:id="37" w:name="_Toc462920822"/>
            <w:bookmarkStart w:id="38" w:name="_Toc463358969"/>
            <w:r w:rsidRPr="0075464E">
              <w:rPr>
                <w:rFonts w:ascii="Times New Roman" w:hAnsi="Times New Roman" w:cs="Times New Roman"/>
                <w:b w:val="0"/>
                <w:color w:val="auto"/>
              </w:rPr>
              <w:t>МАЛОГО И СРЕДНЕГО ПРЕДПРИНИМАТЕЛЬСТВА В АЗНАКАЕВСКОМ МУНИЦИПАЛЬНОМ РАЙОНЕ</w:t>
            </w:r>
            <w:bookmarkEnd w:id="36"/>
            <w:bookmarkEnd w:id="37"/>
            <w:bookmarkEnd w:id="38"/>
          </w:p>
          <w:p w:rsidR="00CE0F8A" w:rsidRPr="004778A8" w:rsidRDefault="00CE0F8A" w:rsidP="0075464E">
            <w:pPr>
              <w:pStyle w:val="1"/>
              <w:spacing w:before="0" w:line="240" w:lineRule="auto"/>
              <w:jc w:val="center"/>
              <w:rPr>
                <w:rFonts w:eastAsia="Times New Roman"/>
              </w:rPr>
            </w:pPr>
            <w:bookmarkStart w:id="39" w:name="_Toc462901434"/>
            <w:bookmarkStart w:id="40" w:name="_Toc462920866"/>
            <w:bookmarkStart w:id="41" w:name="_Toc463358970"/>
            <w:r w:rsidRPr="0075464E">
              <w:rPr>
                <w:rFonts w:ascii="Times New Roman" w:hAnsi="Times New Roman" w:cs="Times New Roman"/>
                <w:b w:val="0"/>
                <w:color w:val="auto"/>
              </w:rPr>
              <w:t>НА 2017-2021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75464E">
              <w:rPr>
                <w:rFonts w:ascii="Times New Roman" w:hAnsi="Times New Roman" w:cs="Times New Roman"/>
                <w:b w:val="0"/>
                <w:color w:val="auto"/>
              </w:rPr>
              <w:t>ГОДЫ</w:t>
            </w:r>
            <w:bookmarkEnd w:id="39"/>
            <w:bookmarkEnd w:id="40"/>
            <w:bookmarkEnd w:id="41"/>
          </w:p>
        </w:tc>
      </w:tr>
      <w:tr w:rsidR="003D45F5" w:rsidRPr="004778A8" w:rsidTr="003D45F5">
        <w:trPr>
          <w:cantSplit/>
          <w:trHeight w:val="648"/>
        </w:trPr>
        <w:tc>
          <w:tcPr>
            <w:tcW w:w="530" w:type="dxa"/>
            <w:tcBorders>
              <w:top w:val="single" w:sz="4" w:space="0" w:color="auto"/>
            </w:tcBorders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3" w:type="dxa"/>
            <w:tcBorders>
              <w:top w:val="single" w:sz="4" w:space="0" w:color="auto"/>
            </w:tcBorders>
            <w:vAlign w:val="center"/>
          </w:tcPr>
          <w:p w:rsidR="00CE0F8A" w:rsidRPr="004778A8" w:rsidRDefault="00CE0F8A" w:rsidP="00A134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ourier New"/>
                <w:color w:val="000000"/>
                <w:sz w:val="24"/>
              </w:rPr>
            </w:pPr>
            <w:bookmarkStart w:id="42" w:name="_Toc462901435"/>
            <w:bookmarkStart w:id="43" w:name="_Toc462920867"/>
            <w:bookmarkStart w:id="44" w:name="_Toc463358971"/>
            <w:r w:rsidRPr="004778A8">
              <w:rPr>
                <w:rFonts w:ascii="Times New Roman" w:eastAsia="Times New Roman" w:hAnsi="Times New Roman" w:cs="Courier New"/>
                <w:color w:val="000000"/>
                <w:sz w:val="24"/>
              </w:rPr>
              <w:t>Перечень мероприятий</w:t>
            </w:r>
            <w:bookmarkEnd w:id="42"/>
            <w:bookmarkEnd w:id="43"/>
            <w:bookmarkEnd w:id="44"/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CE0F8A" w:rsidRPr="004778A8" w:rsidRDefault="00CE0F8A" w:rsidP="00A1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</w:t>
            </w:r>
          </w:p>
        </w:tc>
        <w:tc>
          <w:tcPr>
            <w:tcW w:w="3688" w:type="dxa"/>
            <w:tcBorders>
              <w:top w:val="single" w:sz="4" w:space="0" w:color="auto"/>
            </w:tcBorders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0F8A" w:rsidRPr="004778A8" w:rsidRDefault="00CE0F8A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F8A" w:rsidRPr="004778A8" w:rsidRDefault="00CE0F8A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CE0F8A" w:rsidRPr="004778A8" w:rsidRDefault="00CE0F8A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3D45F5" w:rsidRPr="004778A8" w:rsidTr="003D45F5">
        <w:trPr>
          <w:cantSplit/>
          <w:trHeight w:val="389"/>
        </w:trPr>
        <w:tc>
          <w:tcPr>
            <w:tcW w:w="530" w:type="dxa"/>
          </w:tcPr>
          <w:p w:rsidR="00CE0F8A" w:rsidRPr="004778A8" w:rsidRDefault="00CE0F8A" w:rsidP="0047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CE0F8A" w:rsidRPr="004778A8" w:rsidRDefault="00CE0F8A" w:rsidP="004778A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ourier New"/>
                <w:color w:val="000000"/>
                <w:sz w:val="24"/>
              </w:rPr>
            </w:pPr>
            <w:bookmarkStart w:id="45" w:name="_Toc462901436"/>
            <w:bookmarkStart w:id="46" w:name="_Toc462920868"/>
            <w:bookmarkStart w:id="47" w:name="_Toc463358972"/>
            <w:r w:rsidRPr="004778A8">
              <w:rPr>
                <w:rFonts w:ascii="Times New Roman" w:eastAsia="Times New Roman" w:hAnsi="Times New Roman" w:cs="Courier New"/>
                <w:color w:val="000000"/>
                <w:sz w:val="24"/>
              </w:rPr>
              <w:t>2</w:t>
            </w:r>
            <w:bookmarkEnd w:id="45"/>
            <w:bookmarkEnd w:id="46"/>
            <w:bookmarkEnd w:id="47"/>
          </w:p>
        </w:tc>
        <w:tc>
          <w:tcPr>
            <w:tcW w:w="3688" w:type="dxa"/>
          </w:tcPr>
          <w:p w:rsidR="00CE0F8A" w:rsidRPr="004778A8" w:rsidRDefault="00CE0F8A" w:rsidP="0047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CE0F8A" w:rsidRPr="004778A8" w:rsidRDefault="00CE0F8A" w:rsidP="0047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E0F8A" w:rsidRPr="004778A8" w:rsidRDefault="00CE0F8A" w:rsidP="0047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0F8A" w:rsidRPr="004778A8" w:rsidRDefault="00CE0F8A" w:rsidP="0047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F8A" w:rsidRPr="004778A8" w:rsidTr="00CE0F8A">
        <w:trPr>
          <w:cantSplit/>
        </w:trPr>
        <w:tc>
          <w:tcPr>
            <w:tcW w:w="14574" w:type="dxa"/>
            <w:gridSpan w:val="5"/>
          </w:tcPr>
          <w:p w:rsidR="00CE0F8A" w:rsidRPr="004778A8" w:rsidRDefault="00CE0F8A" w:rsidP="0047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Совершенствование правовой базы и снижение административных барьеров для эффективного развития малого предпринимательства</w:t>
            </w:r>
          </w:p>
        </w:tc>
        <w:tc>
          <w:tcPr>
            <w:tcW w:w="1134" w:type="dxa"/>
          </w:tcPr>
          <w:p w:rsidR="00CE0F8A" w:rsidRPr="004778A8" w:rsidRDefault="00CE0F8A" w:rsidP="00CE0F8A">
            <w:pPr>
              <w:tabs>
                <w:tab w:val="left" w:pos="26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3D45F5" w:rsidRPr="004778A8" w:rsidTr="003D45F5">
        <w:trPr>
          <w:cantSplit/>
        </w:trPr>
        <w:tc>
          <w:tcPr>
            <w:tcW w:w="530" w:type="dxa"/>
          </w:tcPr>
          <w:p w:rsidR="00CE0F8A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прав субъектов малого и среднего предпринимательства при осуществлении государственного и муниципального контроля</w:t>
            </w:r>
          </w:p>
        </w:tc>
        <w:tc>
          <w:tcPr>
            <w:tcW w:w="3688" w:type="dxa"/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соблюдения законодательства при проведении уполномоченными органами государственного и муниципального контроля деятельности субъектов малого и среднего предпринимательств</w:t>
            </w:r>
            <w:r w:rsidR="0080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 w:rsidR="0080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="0080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294-ФЗ от 12.12.2008</w:t>
            </w:r>
          </w:p>
        </w:tc>
        <w:tc>
          <w:tcPr>
            <w:tcW w:w="3688" w:type="dxa"/>
          </w:tcPr>
          <w:p w:rsidR="00CE0F8A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Азнакаевская городская прокуратура (по согласованию)</w:t>
            </w:r>
          </w:p>
          <w:p w:rsidR="00CE0F8A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1985" w:type="dxa"/>
          </w:tcPr>
          <w:p w:rsidR="00CE0F8A" w:rsidRDefault="00CE0F8A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CE0F8A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2017-2021гг</w:t>
            </w:r>
          </w:p>
        </w:tc>
      </w:tr>
      <w:tr w:rsidR="003D45F5" w:rsidRPr="004778A8" w:rsidTr="003D45F5">
        <w:trPr>
          <w:cantSplit/>
        </w:trPr>
        <w:tc>
          <w:tcPr>
            <w:tcW w:w="530" w:type="dxa"/>
          </w:tcPr>
          <w:p w:rsidR="00CE0F8A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3" w:type="dxa"/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предложений к проектам законодательных и нормативн</w:t>
            </w:r>
            <w:proofErr w:type="gramStart"/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о–</w:t>
            </w:r>
            <w:proofErr w:type="gramEnd"/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правовых актов в сфере малого предпринимательства, предложений о внесении изменений и дополнений в действующие нормативно-правовые акты</w:t>
            </w:r>
          </w:p>
        </w:tc>
        <w:tc>
          <w:tcPr>
            <w:tcW w:w="3688" w:type="dxa"/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правовой базы развития малого предпринимательства</w:t>
            </w:r>
          </w:p>
        </w:tc>
        <w:tc>
          <w:tcPr>
            <w:tcW w:w="3688" w:type="dxa"/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экономики, промышленности и торговли исполнительного комитета Азнакаевского муниципального района, Финансово-бюджетная палата </w:t>
            </w:r>
            <w:r w:rsidRPr="00CE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Палата имущественных и земельных отношений</w:t>
            </w:r>
            <w:r>
              <w:t xml:space="preserve"> </w:t>
            </w:r>
            <w:r w:rsidRPr="00CE0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Азнакаевского муниципального района</w:t>
            </w:r>
          </w:p>
        </w:tc>
        <w:tc>
          <w:tcPr>
            <w:tcW w:w="1985" w:type="dxa"/>
          </w:tcPr>
          <w:p w:rsidR="00CE0F8A" w:rsidRPr="004778A8" w:rsidRDefault="00CE0F8A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CE0F8A" w:rsidRPr="004778A8" w:rsidRDefault="00CE0F8A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3D45F5" w:rsidRPr="004778A8" w:rsidTr="003D45F5">
        <w:trPr>
          <w:trHeight w:val="640"/>
        </w:trPr>
        <w:tc>
          <w:tcPr>
            <w:tcW w:w="530" w:type="dxa"/>
          </w:tcPr>
          <w:p w:rsidR="00CE0F8A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нормативно-правовой базы на муниципальном уровне в области предпринимательства</w:t>
            </w:r>
          </w:p>
        </w:tc>
        <w:tc>
          <w:tcPr>
            <w:tcW w:w="3688" w:type="dxa"/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эффективных организационных и иных мероприятий по поддержке малого предпринимательства</w:t>
            </w:r>
          </w:p>
        </w:tc>
        <w:tc>
          <w:tcPr>
            <w:tcW w:w="3688" w:type="dxa"/>
          </w:tcPr>
          <w:p w:rsidR="00CE0F8A" w:rsidRDefault="00EA7D8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экономики, промышленности и торговли исполнительного комитета Азнакаевского муниципального района, Юридический отдел исполнительного комитета Азнакаевского муниципального района</w:t>
            </w:r>
          </w:p>
        </w:tc>
        <w:tc>
          <w:tcPr>
            <w:tcW w:w="1985" w:type="dxa"/>
          </w:tcPr>
          <w:p w:rsidR="00CE0F8A" w:rsidRDefault="00CE0F8A" w:rsidP="00982C90"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CE0F8A" w:rsidRPr="004778A8" w:rsidRDefault="00CE0F8A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3D45F5" w:rsidRPr="004778A8" w:rsidTr="003D45F5">
        <w:trPr>
          <w:trHeight w:val="1020"/>
        </w:trPr>
        <w:tc>
          <w:tcPr>
            <w:tcW w:w="530" w:type="dxa"/>
          </w:tcPr>
          <w:p w:rsidR="00CE0F8A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4683" w:type="dxa"/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8" w:type="dxa"/>
          </w:tcPr>
          <w:p w:rsidR="00CE0F8A" w:rsidRPr="004778A8" w:rsidRDefault="00CE0F8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распространение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позитив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опыта антикоррупционного поведения. 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противодействия    предпринимателей </w:t>
            </w:r>
            <w:r w:rsidR="00E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фактам коррупции,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этического 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ведения бизнеса, защита прав и интересов субъектов малого предпринимательства          </w:t>
            </w:r>
          </w:p>
        </w:tc>
        <w:tc>
          <w:tcPr>
            <w:tcW w:w="3688" w:type="dxa"/>
          </w:tcPr>
          <w:p w:rsidR="00CE0F8A" w:rsidRPr="00EA7D81" w:rsidRDefault="00EA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D81">
              <w:rPr>
                <w:rFonts w:ascii="Times New Roman" w:hAnsi="Times New Roman" w:cs="Times New Roman"/>
                <w:sz w:val="24"/>
                <w:szCs w:val="24"/>
              </w:rPr>
              <w:t>Юридический отдел Азнакаевского муниципального района,</w:t>
            </w:r>
          </w:p>
          <w:p w:rsidR="00EA7D81" w:rsidRPr="00EA7D81" w:rsidRDefault="00EA7D81">
            <w:pPr>
              <w:rPr>
                <w:rFonts w:ascii="Times New Roman" w:hAnsi="Times New Roman" w:cs="Times New Roman"/>
              </w:rPr>
            </w:pPr>
            <w:r w:rsidRPr="00EA7D81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1985" w:type="dxa"/>
          </w:tcPr>
          <w:p w:rsidR="00CE0F8A" w:rsidRDefault="00CE0F8A" w:rsidP="00982C90">
            <w:r w:rsidRPr="0099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CE0F8A" w:rsidRPr="004778A8" w:rsidRDefault="00CE0F8A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E0F8A" w:rsidRPr="004778A8" w:rsidTr="00EA7D81">
        <w:trPr>
          <w:trHeight w:val="596"/>
        </w:trPr>
        <w:tc>
          <w:tcPr>
            <w:tcW w:w="15708" w:type="dxa"/>
            <w:gridSpan w:val="6"/>
            <w:vAlign w:val="center"/>
          </w:tcPr>
          <w:p w:rsidR="00CE0F8A" w:rsidRDefault="00CE0F8A" w:rsidP="00C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Финансово-кредитная и имущественная поддержка субъектов малого предпринимательства</w:t>
            </w:r>
          </w:p>
        </w:tc>
      </w:tr>
      <w:tr w:rsidR="00EA7D81" w:rsidRPr="004778A8" w:rsidTr="003D45F5">
        <w:trPr>
          <w:trHeight w:val="1427"/>
        </w:trPr>
        <w:tc>
          <w:tcPr>
            <w:tcW w:w="530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3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предп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ринимательства 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Азнакаевском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688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субъектов малого предпринимательства, участвующих в федеральных и республиканских программах, направленных на развитие предпринимательства</w:t>
            </w:r>
          </w:p>
        </w:tc>
        <w:tc>
          <w:tcPr>
            <w:tcW w:w="3688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экономики, промышленности и торговли исполнительного комитета Азна</w:t>
            </w:r>
            <w:r w:rsidR="00CC7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каевского муниципального района</w:t>
            </w:r>
          </w:p>
        </w:tc>
        <w:tc>
          <w:tcPr>
            <w:tcW w:w="1985" w:type="dxa"/>
          </w:tcPr>
          <w:p w:rsidR="00EA7D81" w:rsidRDefault="00EA7D81">
            <w:r w:rsidRPr="0050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EA7D81" w:rsidRPr="004778A8" w:rsidTr="003D45F5">
        <w:trPr>
          <w:trHeight w:val="705"/>
        </w:trPr>
        <w:tc>
          <w:tcPr>
            <w:tcW w:w="530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субъектам малого предпринимательства в обеспечении земельными участками, нежилыми помещениями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Азнакаевском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в целях развития приоритетных направлений экономики района</w:t>
            </w:r>
          </w:p>
        </w:tc>
        <w:tc>
          <w:tcPr>
            <w:tcW w:w="3688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малых предприятий земельными участками, нежилыми торговыми и производственными помещениями в целях развития приоритетных направлений экономики района,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3688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Палата имущественных и земельных отношений Азнакаевского муниципального района</w:t>
            </w:r>
          </w:p>
        </w:tc>
        <w:tc>
          <w:tcPr>
            <w:tcW w:w="1985" w:type="dxa"/>
          </w:tcPr>
          <w:p w:rsidR="00EA7D81" w:rsidRDefault="00EA7D81">
            <w:r w:rsidRPr="0050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EA7D81" w:rsidRPr="004778A8" w:rsidTr="003D45F5">
        <w:trPr>
          <w:trHeight w:val="320"/>
        </w:trPr>
        <w:tc>
          <w:tcPr>
            <w:tcW w:w="530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предложений о корректировке значений налоговых ставок в целях создания благоприятных условий для развития малого предпринимательства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Азнакаевском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688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оптимальной налоговой среды для деятельности субъектов малого бизнеса. Стимулирование субъектов малого предпринимательства, осуществляющих свою деятельность в приор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итетных 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отраслях района</w:t>
            </w:r>
          </w:p>
        </w:tc>
        <w:tc>
          <w:tcPr>
            <w:tcW w:w="3688" w:type="dxa"/>
          </w:tcPr>
          <w:p w:rsidR="00EA7D81" w:rsidRDefault="00EA7D81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Палата имущественных и земельных отношений Азнакаевского муниципального района</w:t>
            </w:r>
            <w:r w:rsidR="00D5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78C5" w:rsidRPr="004778A8" w:rsidRDefault="00D578C5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Финансово-бюджетная палата Азнакаевского муниципального района</w:t>
            </w:r>
          </w:p>
        </w:tc>
        <w:tc>
          <w:tcPr>
            <w:tcW w:w="1985" w:type="dxa"/>
          </w:tcPr>
          <w:p w:rsidR="00EA7D81" w:rsidRDefault="00EA7D81">
            <w:r w:rsidRPr="00E0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EA7D81" w:rsidRPr="004778A8" w:rsidTr="003D45F5">
        <w:trPr>
          <w:trHeight w:val="320"/>
        </w:trPr>
        <w:tc>
          <w:tcPr>
            <w:tcW w:w="530" w:type="dxa"/>
          </w:tcPr>
          <w:p w:rsidR="00EA7D81" w:rsidRPr="004778A8" w:rsidRDefault="00EA7D81" w:rsidP="00EA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3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Выплата субсидий 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субъектам малого и среднего предпринимательства 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яющим пассажирские перевозки в </w:t>
            </w:r>
            <w:r w:rsidR="00D5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населенные пункты 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688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и привлечение субъектов малого и среднего предпринимательства осуществляющих пасс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ажирские перевозки в пределах Азнакаевского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3688" w:type="dxa"/>
          </w:tcPr>
          <w:p w:rsidR="00EA7D81" w:rsidRDefault="00D578C5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строительства и инфраструктурного развития исполнительного комитета Азнакаевского муниципального района;</w:t>
            </w:r>
          </w:p>
          <w:p w:rsidR="00D578C5" w:rsidRPr="004778A8" w:rsidRDefault="00D578C5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комитета Г.Азнакаево (по согласованию)</w:t>
            </w:r>
          </w:p>
        </w:tc>
        <w:tc>
          <w:tcPr>
            <w:tcW w:w="1985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</w:p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утвержденных бюджетных ассигнований</w:t>
            </w:r>
          </w:p>
        </w:tc>
        <w:tc>
          <w:tcPr>
            <w:tcW w:w="1134" w:type="dxa"/>
          </w:tcPr>
          <w:p w:rsidR="00EA7D81" w:rsidRPr="004778A8" w:rsidRDefault="00EA7D8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3D45F5">
        <w:trPr>
          <w:trHeight w:val="320"/>
        </w:trPr>
        <w:tc>
          <w:tcPr>
            <w:tcW w:w="530" w:type="dxa"/>
          </w:tcPr>
          <w:p w:rsidR="00CC7201" w:rsidRDefault="00CC7201" w:rsidP="00EA7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3" w:type="dxa"/>
          </w:tcPr>
          <w:p w:rsidR="00CC7201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развития предпринимательства на селе путем оказания помощи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создании КФХ, ИП, семейных ферм, в том числе при оформлении земельных участков и зданий. 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количества субъектов малого и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 в сельской местности</w:t>
            </w:r>
          </w:p>
        </w:tc>
        <w:tc>
          <w:tcPr>
            <w:tcW w:w="3688" w:type="dxa"/>
          </w:tcPr>
          <w:p w:rsidR="00CC7201" w:rsidRDefault="00CC7201" w:rsidP="0040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экономики, промышленности и торговли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исполнительного комитета Азнакаевского муниципального района;</w:t>
            </w:r>
            <w:r w:rsidR="0040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Палата имущественных и земельных отношений Азнакаевского муниципального района.</w:t>
            </w:r>
          </w:p>
        </w:tc>
        <w:tc>
          <w:tcPr>
            <w:tcW w:w="1985" w:type="dxa"/>
          </w:tcPr>
          <w:p w:rsidR="00CC7201" w:rsidRPr="004778A8" w:rsidRDefault="00CC7201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 </w:t>
            </w:r>
          </w:p>
          <w:p w:rsidR="00CC7201" w:rsidRPr="004778A8" w:rsidRDefault="00CC7201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CC7201" w:rsidRPr="004778A8" w:rsidRDefault="00CC7201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пределах утвержденных бюджетных ассигнований</w:t>
            </w:r>
          </w:p>
        </w:tc>
        <w:tc>
          <w:tcPr>
            <w:tcW w:w="1134" w:type="dxa"/>
          </w:tcPr>
          <w:p w:rsidR="00CC7201" w:rsidRPr="004778A8" w:rsidRDefault="00CC7201" w:rsidP="00982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2017-2021 гг.</w:t>
            </w:r>
          </w:p>
        </w:tc>
      </w:tr>
      <w:tr w:rsidR="00CC7201" w:rsidRPr="004778A8" w:rsidTr="00EA7D81">
        <w:trPr>
          <w:trHeight w:val="320"/>
        </w:trPr>
        <w:tc>
          <w:tcPr>
            <w:tcW w:w="15708" w:type="dxa"/>
            <w:gridSpan w:val="6"/>
          </w:tcPr>
          <w:p w:rsidR="00CC7201" w:rsidRPr="00EE3FCF" w:rsidRDefault="00CC7201" w:rsidP="00E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3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Информационно-консультационная подде</w:t>
            </w:r>
            <w:r w:rsidR="00EE3FC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ржка малого предпринимательства</w:t>
            </w:r>
          </w:p>
        </w:tc>
      </w:tr>
      <w:tr w:rsidR="00CC7201" w:rsidRPr="004778A8" w:rsidTr="003D45F5"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мероприятий, проводимых в сфере поддержки и развития малого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Азнакаевского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распространение передового опыта работы представителей малого и среднего бизнеса. Привлечение субъектов малого предпринимательства к участию в проводимых Исполнительным комитетом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Азнакаевского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конкурсах, выставках, иных мероприятиях</w:t>
            </w:r>
          </w:p>
        </w:tc>
        <w:tc>
          <w:tcPr>
            <w:tcW w:w="3688" w:type="dxa"/>
          </w:tcPr>
          <w:p w:rsidR="00CC7201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экономики, промышленности и торговли исполнительного комитета Азнакаевского муниципального района.</w:t>
            </w:r>
          </w:p>
          <w:p w:rsidR="00CC7201" w:rsidRPr="004778A8" w:rsidRDefault="00CC7201" w:rsidP="00D5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работе с общественностью и СМИ (по согласованию) </w:t>
            </w:r>
          </w:p>
        </w:tc>
        <w:tc>
          <w:tcPr>
            <w:tcW w:w="1985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3D45F5">
        <w:trPr>
          <w:trHeight w:val="760"/>
        </w:trPr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«круглых» столов, семинаров, конференций с участием субъектов малого предпринимательства, органов местного самоуправления района; оказание адресной юридической помощи предпринимателям по вопросам ведения предпринимательской деятельности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Налаживание взаимодействия субъектов малого предпринимательства и органов местного самоуправления, освещение актуальных вопросов развития предпринимательства и выработка совместных предложений и рекомендаций об их решении, повышение информированности предпринимателей о деятельности контролирующих, надзорных и правоохранительных органов</w:t>
            </w:r>
          </w:p>
        </w:tc>
        <w:tc>
          <w:tcPr>
            <w:tcW w:w="3688" w:type="dxa"/>
          </w:tcPr>
          <w:p w:rsidR="00CC7201" w:rsidRPr="00EA7D81" w:rsidRDefault="00CC7201" w:rsidP="00D5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промышленности и торговли исполнительного комитета Азнакаевского муниципального района;</w:t>
            </w:r>
            <w:r w:rsidR="00401F14" w:rsidRPr="00EA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81">
              <w:rPr>
                <w:rFonts w:ascii="Times New Roman" w:hAnsi="Times New Roman" w:cs="Times New Roman"/>
                <w:sz w:val="24"/>
                <w:szCs w:val="24"/>
              </w:rPr>
              <w:t>Юридический отдел Азнакаевского муниципального района,</w:t>
            </w:r>
          </w:p>
          <w:p w:rsidR="00CC7201" w:rsidRPr="004778A8" w:rsidRDefault="00CC7201" w:rsidP="00D5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D81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1985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утвержденных бюджетных ассигнований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6647BA">
        <w:trPr>
          <w:trHeight w:val="413"/>
        </w:trPr>
        <w:tc>
          <w:tcPr>
            <w:tcW w:w="15708" w:type="dxa"/>
            <w:gridSpan w:val="6"/>
          </w:tcPr>
          <w:p w:rsidR="00CC7201" w:rsidRPr="004778A8" w:rsidRDefault="00CC7201" w:rsidP="00664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Формирование положительного имиджа предпринимателя и благоприятного общественного мнения о предпринимательстве</w:t>
            </w:r>
          </w:p>
        </w:tc>
      </w:tr>
      <w:tr w:rsidR="00CC7201" w:rsidRPr="004778A8" w:rsidTr="003D45F5">
        <w:trPr>
          <w:trHeight w:val="1697"/>
        </w:trPr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субъектов малого предпринимательства к участию в выставках, ярмарках, конкурсах, проводимых в Республике Татарстан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предпринимательства, распространение передового опыта работы лучших субъектов предпринимательской деятельности, пропаганда роли и значимости малого и среднего бизнеса в социально-экономическом развитии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Азнакаевского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8" w:type="dxa"/>
          </w:tcPr>
          <w:p w:rsidR="00CC7201" w:rsidRDefault="00CC7201" w:rsidP="00D5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промышленности и торговли исполнительного комитета Азнакаевского муниципального района;</w:t>
            </w:r>
          </w:p>
          <w:p w:rsidR="00CC7201" w:rsidRPr="00D578C5" w:rsidRDefault="00CC7201" w:rsidP="004778A8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1985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color w:val="000000"/>
                <w:sz w:val="24"/>
                <w:szCs w:val="24"/>
                <w:u w:val="single"/>
              </w:rPr>
            </w:pPr>
            <w:r w:rsidRPr="0043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  <w:r w:rsidRPr="0043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3D45F5">
        <w:trPr>
          <w:trHeight w:val="1615"/>
        </w:trPr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CC7201" w:rsidRPr="004778A8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ежегодного конкурса «Лучшие оформление предприятия к Новому году»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субъектов малого предпринимательства, имеющих высокие социально-экономические показатели в своей деятельности, и поощрение их руководителей</w:t>
            </w:r>
          </w:p>
        </w:tc>
        <w:tc>
          <w:tcPr>
            <w:tcW w:w="3688" w:type="dxa"/>
          </w:tcPr>
          <w:p w:rsidR="00CC7201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комитет г.Азнакаево (по согласованию);</w:t>
            </w:r>
          </w:p>
          <w:p w:rsidR="00CC7201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сельских поселений (по согласованию);</w:t>
            </w:r>
          </w:p>
          <w:p w:rsidR="00CC7201" w:rsidRPr="004778A8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Исполнит</w:t>
            </w:r>
            <w:r w:rsidR="00B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ельный комитет </w:t>
            </w:r>
            <w:proofErr w:type="spellStart"/>
            <w:r w:rsidR="00B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пгт.Актюбинский</w:t>
            </w:r>
            <w:proofErr w:type="spellEnd"/>
            <w:r w:rsidR="00B5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  <w:tc>
          <w:tcPr>
            <w:tcW w:w="1985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пределах утвержденных бюджетных ассигнований 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3D45F5">
        <w:trPr>
          <w:trHeight w:val="1615"/>
        </w:trPr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3" w:type="dxa"/>
          </w:tcPr>
          <w:p w:rsidR="00CC7201" w:rsidRPr="004778A8" w:rsidRDefault="00CC7201" w:rsidP="006647BA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индивидуальных предпринимателей, предприятий и организаций малого и среднего бизнеса в программе «Лизинг-грант»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иных грантах и программах, 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материально-технической базы индивидуальных предпринимателей, предприятий и организаций 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Субъекты малого и среднего бизнеса (по согласованию)</w:t>
            </w:r>
          </w:p>
        </w:tc>
        <w:tc>
          <w:tcPr>
            <w:tcW w:w="1985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по программе «Лизинг-грант»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3D45F5">
        <w:trPr>
          <w:trHeight w:val="1615"/>
        </w:trPr>
        <w:tc>
          <w:tcPr>
            <w:tcW w:w="530" w:type="dxa"/>
          </w:tcPr>
          <w:p w:rsidR="00CC7201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3" w:type="dxa"/>
          </w:tcPr>
          <w:p w:rsidR="00CC7201" w:rsidRDefault="00CC7201" w:rsidP="006647BA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положительного имиджа предпринимателя:</w:t>
            </w:r>
          </w:p>
          <w:p w:rsidR="00CC7201" w:rsidRDefault="00CC7201" w:rsidP="006647BA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через средства массовой информации;</w:t>
            </w:r>
          </w:p>
          <w:p w:rsidR="00CC7201" w:rsidRPr="004778A8" w:rsidRDefault="00CC7201" w:rsidP="006647BA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подведение итогов конкурса «Предприниматель года»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социального статуса предпринимателя. Повышение доверия и интереса общественности к предпринимательству, как 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Стимулирование деловой активности населения.</w:t>
            </w:r>
          </w:p>
        </w:tc>
        <w:tc>
          <w:tcPr>
            <w:tcW w:w="3688" w:type="dxa"/>
          </w:tcPr>
          <w:p w:rsidR="00CC7201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экономики, промышленности и торговли исполнительного комитета Азнакаевского муниципального района</w:t>
            </w:r>
            <w:r w:rsidR="00216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7201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Представители малого и среднего бизнеса (по согласованию);</w:t>
            </w:r>
          </w:p>
          <w:p w:rsidR="00CC7201" w:rsidRDefault="00CC7201" w:rsidP="004778A8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Газета «маяк» ООО «Телерадиокомпания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 согласованию).</w:t>
            </w:r>
          </w:p>
        </w:tc>
        <w:tc>
          <w:tcPr>
            <w:tcW w:w="1985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CC7201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2017-2021гг</w:t>
            </w:r>
          </w:p>
        </w:tc>
      </w:tr>
      <w:tr w:rsidR="00CC7201" w:rsidRPr="004778A8" w:rsidTr="00EA7D81">
        <w:trPr>
          <w:trHeight w:val="491"/>
        </w:trPr>
        <w:tc>
          <w:tcPr>
            <w:tcW w:w="15708" w:type="dxa"/>
            <w:gridSpan w:val="6"/>
          </w:tcPr>
          <w:p w:rsidR="00CC7201" w:rsidRPr="006647BA" w:rsidRDefault="00CC7201" w:rsidP="006647BA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lastRenderedPageBreak/>
              <w:t>Подготовка квалифицированных кадров для малого предпринимательства</w:t>
            </w:r>
          </w:p>
        </w:tc>
      </w:tr>
      <w:tr w:rsidR="00CC7201" w:rsidRPr="004778A8" w:rsidTr="003D45F5">
        <w:trPr>
          <w:trHeight w:val="1580"/>
        </w:trPr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83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практических семинаров по вопросам малого предпринимательства в связи с изменением законодательства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субъектов малого предпринимательства об изменениях в законодательстве в целях предотвращения нарушений при оказании торговых, бытовых и иных услуг </w:t>
            </w:r>
          </w:p>
        </w:tc>
        <w:tc>
          <w:tcPr>
            <w:tcW w:w="3688" w:type="dxa"/>
          </w:tcPr>
          <w:p w:rsidR="00CC7201" w:rsidRDefault="00CC7201" w:rsidP="005A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промышленности и торговли исполнительного комитета Азнакаевского муниципального района;</w:t>
            </w:r>
          </w:p>
          <w:p w:rsidR="00CC7201" w:rsidRDefault="00CC7201" w:rsidP="005A2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исполнительного комитета Азнакаевского муниципального района</w:t>
            </w:r>
          </w:p>
          <w:p w:rsidR="00CC7201" w:rsidRPr="004778A8" w:rsidRDefault="00CC7201" w:rsidP="005A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1985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color w:val="000000"/>
                <w:sz w:val="24"/>
                <w:szCs w:val="24"/>
                <w:u w:val="single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утвержденных бюджетных ассигнований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3D45F5">
        <w:trPr>
          <w:trHeight w:val="1580"/>
        </w:trPr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3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предпринимателям помощи в обучении персонала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через центр труда занятости и социальной защиты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Азнакаевском</w:t>
            </w:r>
            <w:r w:rsidRPr="00477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обучение по профессиям необходимым для субъектов малого предпринимательства.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г. Азнакаево»</w:t>
            </w:r>
            <w:r w:rsidR="0080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утвержденных бюджетных ассигнований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3D45F5">
        <w:trPr>
          <w:trHeight w:val="556"/>
        </w:trPr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3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предпринимателям методической и практической помощи по вопросам социально-трудовых отношений, охраны труда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знаний предпринимательских структур в области трудового законодательства</w:t>
            </w:r>
          </w:p>
        </w:tc>
        <w:tc>
          <w:tcPr>
            <w:tcW w:w="3688" w:type="dxa"/>
          </w:tcPr>
          <w:p w:rsidR="00CC7201" w:rsidRPr="005A2176" w:rsidRDefault="00CC7201" w:rsidP="005A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экономики, промышленности и торговли исполнительного комитета Азнак</w:t>
            </w:r>
            <w:r w:rsidR="00F2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аевского муниципального района; </w:t>
            </w:r>
            <w:r w:rsidRPr="005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отдел исполнительного комитета Азна</w:t>
            </w:r>
            <w:r w:rsidR="00F2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каевского муниципального района; </w:t>
            </w:r>
            <w:r w:rsidRPr="005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7201" w:rsidRPr="004778A8" w:rsidRDefault="00CC7201" w:rsidP="005A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г. Азнакаево»</w:t>
            </w:r>
            <w:r w:rsidR="0080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Текущее финансирование 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EA7D81">
        <w:trPr>
          <w:trHeight w:val="595"/>
        </w:trPr>
        <w:tc>
          <w:tcPr>
            <w:tcW w:w="15708" w:type="dxa"/>
            <w:gridSpan w:val="6"/>
          </w:tcPr>
          <w:p w:rsidR="00CC7201" w:rsidRPr="004778A8" w:rsidRDefault="00690E4F" w:rsidP="003D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  <w:r w:rsidR="00CC7201" w:rsidRPr="004778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Поддержка и стимулирование </w:t>
            </w:r>
            <w:r w:rsidR="00CC7201" w:rsidRPr="0047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</w:t>
            </w:r>
            <w:r w:rsidR="00CC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мательской инициативы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том числе </w:t>
            </w:r>
            <w:r w:rsidR="00CC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7201" w:rsidRPr="00477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безработных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граждан</w:t>
            </w:r>
            <w:r w:rsidR="00CC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C7201" w:rsidRPr="004778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Содействие установлению партнерских отношений между субъектами малого предпринимательства с органами власти</w:t>
            </w:r>
          </w:p>
        </w:tc>
      </w:tr>
      <w:tr w:rsidR="00CC7201" w:rsidRPr="004778A8" w:rsidTr="003D45F5">
        <w:trPr>
          <w:trHeight w:val="680"/>
        </w:trPr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субъектов предпринимательской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высшими учебными заведениями 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Центром занятости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Азнакаевского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района 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 информирования о возможности привлечения инициативных, ответственных лиц к организации собственного бизнеса (</w:t>
            </w:r>
            <w:proofErr w:type="spellStart"/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приоритетных для города отраслях экономики и оказания им поддержки со стороны органов  исполнительной власти района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Стимулирование предпринимательской деятельности молодежи, содействие занятости граждан, столкнувшихся с проблемами трудоустройства.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г. Азнакаево»</w:t>
            </w:r>
            <w:r w:rsidR="00800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3D45F5">
        <w:trPr>
          <w:trHeight w:val="680"/>
        </w:trPr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C7201" w:rsidRPr="004778A8" w:rsidRDefault="00CC7201" w:rsidP="004778A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</w:tcPr>
          <w:p w:rsidR="00CC7201" w:rsidRPr="004778A8" w:rsidRDefault="00CC7201" w:rsidP="004778A8">
            <w:pPr>
              <w:tabs>
                <w:tab w:val="num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по основам предпринимательской деятельности, организация тренингов, обучающих курсов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и информированности об основах ведения бизнеса</w:t>
            </w: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экономики, промышленности и торговли исполнительного комитета Азнак</w:t>
            </w:r>
            <w:r w:rsidR="00F2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аевского муниципального района; </w:t>
            </w:r>
            <w:r w:rsidRPr="005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1985" w:type="dxa"/>
          </w:tcPr>
          <w:p w:rsidR="00CC7201" w:rsidRPr="00434A2A" w:rsidRDefault="00CC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A2A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CC7201" w:rsidRPr="004778A8" w:rsidTr="003D45F5">
        <w:trPr>
          <w:trHeight w:val="90"/>
        </w:trPr>
        <w:tc>
          <w:tcPr>
            <w:tcW w:w="530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3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предпринимателей Азнакаевского муниципального района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 выработки органами власти и субъектами предпринимательской деятельности согласованных подходов по вопросам, касающимся политики социально-экономического развития района в области предпринимательской деятельности </w:t>
            </w:r>
          </w:p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саморегулируемых организаций, субъектов малого предпринимательства,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Азнакаевского муниципального района 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разработки рекомендаций по защите прав и законных интересов субъектов малого предпринимательства при формировании и реализации экономической, имущественной, </w:t>
            </w:r>
            <w:r w:rsidRPr="00477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градостроительной и социальной политики района. Снижение административных барьеров, недопущение принятия некачественных, ухудшающих положение субъектов малого предпринимательства нормативно-правовых актов в отдельных отраслях экономики</w:t>
            </w:r>
          </w:p>
        </w:tc>
        <w:tc>
          <w:tcPr>
            <w:tcW w:w="3688" w:type="dxa"/>
          </w:tcPr>
          <w:p w:rsidR="00CC7201" w:rsidRPr="004778A8" w:rsidRDefault="00CC7201" w:rsidP="005A2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экономики, промышленности и торговли исполнительного комитета Азнак</w:t>
            </w:r>
            <w:r w:rsidR="00F2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аевского муниципального района; </w:t>
            </w:r>
            <w:r w:rsidRPr="005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1985" w:type="dxa"/>
          </w:tcPr>
          <w:p w:rsidR="00CC7201" w:rsidRDefault="00CC7201">
            <w:r w:rsidRPr="0037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CC7201" w:rsidRPr="004778A8" w:rsidRDefault="00CC7201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 гг.</w:t>
            </w:r>
          </w:p>
        </w:tc>
      </w:tr>
      <w:tr w:rsidR="00EE3FCF" w:rsidRPr="004778A8" w:rsidTr="003D45F5">
        <w:trPr>
          <w:trHeight w:val="90"/>
        </w:trPr>
        <w:tc>
          <w:tcPr>
            <w:tcW w:w="530" w:type="dxa"/>
          </w:tcPr>
          <w:p w:rsidR="00EE3FCF" w:rsidRDefault="00EE3FCF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83" w:type="dxa"/>
          </w:tcPr>
          <w:p w:rsidR="00EE3FCF" w:rsidRPr="004778A8" w:rsidRDefault="00EE3FCF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выставок, ярмарок, акций</w:t>
            </w:r>
            <w:r w:rsidR="001C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продвижению продукции Республики Татарстан и Азнакаевского муниципального района</w:t>
            </w:r>
          </w:p>
        </w:tc>
        <w:tc>
          <w:tcPr>
            <w:tcW w:w="3688" w:type="dxa"/>
          </w:tcPr>
          <w:p w:rsidR="00EE3FCF" w:rsidRPr="004778A8" w:rsidRDefault="001C619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 расширение  рынков сбыта продукции местного производства, в том числе предпринимательства</w:t>
            </w:r>
          </w:p>
        </w:tc>
        <w:tc>
          <w:tcPr>
            <w:tcW w:w="3688" w:type="dxa"/>
          </w:tcPr>
          <w:p w:rsidR="00EE3FCF" w:rsidRPr="005A2176" w:rsidRDefault="001C619A" w:rsidP="00800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экономики, промышленности и торговли исполнительного комитета Азнакаевского муниципального </w:t>
            </w:r>
            <w:r w:rsidR="00F2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985" w:type="dxa"/>
          </w:tcPr>
          <w:p w:rsidR="00EE3FCF" w:rsidRPr="003702D7" w:rsidRDefault="001C6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финансирование</w:t>
            </w:r>
          </w:p>
        </w:tc>
        <w:tc>
          <w:tcPr>
            <w:tcW w:w="1134" w:type="dxa"/>
          </w:tcPr>
          <w:p w:rsidR="00EE3FCF" w:rsidRDefault="001C619A" w:rsidP="0047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2017-2021г.</w:t>
            </w:r>
          </w:p>
        </w:tc>
      </w:tr>
      <w:bookmarkEnd w:id="2"/>
    </w:tbl>
    <w:p w:rsidR="00AE6F5E" w:rsidRDefault="00AE6F5E" w:rsidP="00457B35">
      <w:pPr>
        <w:pStyle w:val="3"/>
        <w:spacing w:after="0" w:line="240" w:lineRule="auto"/>
      </w:pPr>
    </w:p>
    <w:sectPr w:rsidR="00AE6F5E" w:rsidSect="00BA3EB1">
      <w:footerReference w:type="default" r:id="rId1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B3" w:rsidRDefault="00220FB3" w:rsidP="006E5771">
      <w:pPr>
        <w:spacing w:after="0" w:line="240" w:lineRule="auto"/>
      </w:pPr>
      <w:r>
        <w:separator/>
      </w:r>
    </w:p>
  </w:endnote>
  <w:endnote w:type="continuationSeparator" w:id="0">
    <w:p w:rsidR="00220FB3" w:rsidRDefault="00220FB3" w:rsidP="006E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C" w:rsidRDefault="000326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B3" w:rsidRDefault="00220FB3" w:rsidP="006E5771">
      <w:pPr>
        <w:spacing w:after="0" w:line="240" w:lineRule="auto"/>
      </w:pPr>
      <w:r>
        <w:separator/>
      </w:r>
    </w:p>
  </w:footnote>
  <w:footnote w:type="continuationSeparator" w:id="0">
    <w:p w:rsidR="00220FB3" w:rsidRDefault="00220FB3" w:rsidP="006E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C" w:rsidRDefault="0003268C">
    <w:pPr>
      <w:pStyle w:val="a8"/>
      <w:jc w:val="right"/>
    </w:pPr>
  </w:p>
  <w:p w:rsidR="0003268C" w:rsidRDefault="000326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056355"/>
      <w:docPartObj>
        <w:docPartGallery w:val="Page Numbers (Top of Page)"/>
        <w:docPartUnique/>
      </w:docPartObj>
    </w:sdtPr>
    <w:sdtEndPr/>
    <w:sdtContent>
      <w:p w:rsidR="0003268C" w:rsidRDefault="000326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268C" w:rsidRDefault="0003268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8C" w:rsidRDefault="000326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031"/>
    <w:multiLevelType w:val="hybridMultilevel"/>
    <w:tmpl w:val="76424174"/>
    <w:lvl w:ilvl="0" w:tplc="56F212AA">
      <w:start w:val="1"/>
      <w:numFmt w:val="bullet"/>
      <w:lvlText w:val="-"/>
      <w:lvlJc w:val="left"/>
      <w:rPr>
        <w:sz w:val="28"/>
        <w:szCs w:val="28"/>
      </w:rPr>
    </w:lvl>
    <w:lvl w:ilvl="1" w:tplc="6A2EBD94">
      <w:numFmt w:val="decimal"/>
      <w:lvlText w:val=""/>
      <w:lvlJc w:val="left"/>
    </w:lvl>
    <w:lvl w:ilvl="2" w:tplc="740680F2">
      <w:numFmt w:val="decimal"/>
      <w:lvlText w:val=""/>
      <w:lvlJc w:val="left"/>
    </w:lvl>
    <w:lvl w:ilvl="3" w:tplc="2946C770">
      <w:numFmt w:val="decimal"/>
      <w:lvlText w:val=""/>
      <w:lvlJc w:val="left"/>
    </w:lvl>
    <w:lvl w:ilvl="4" w:tplc="AA982D5A">
      <w:numFmt w:val="decimal"/>
      <w:lvlText w:val=""/>
      <w:lvlJc w:val="left"/>
    </w:lvl>
    <w:lvl w:ilvl="5" w:tplc="25162CB2">
      <w:numFmt w:val="decimal"/>
      <w:lvlText w:val=""/>
      <w:lvlJc w:val="left"/>
    </w:lvl>
    <w:lvl w:ilvl="6" w:tplc="2D08E594">
      <w:numFmt w:val="decimal"/>
      <w:lvlText w:val=""/>
      <w:lvlJc w:val="left"/>
    </w:lvl>
    <w:lvl w:ilvl="7" w:tplc="F7F285BE">
      <w:numFmt w:val="decimal"/>
      <w:lvlText w:val=""/>
      <w:lvlJc w:val="left"/>
    </w:lvl>
    <w:lvl w:ilvl="8" w:tplc="4AE240C0">
      <w:numFmt w:val="decimal"/>
      <w:lvlText w:val=""/>
      <w:lvlJc w:val="left"/>
    </w:lvl>
  </w:abstractNum>
  <w:abstractNum w:abstractNumId="1">
    <w:nsid w:val="0D883CB6"/>
    <w:multiLevelType w:val="multilevel"/>
    <w:tmpl w:val="92CE5BDE"/>
    <w:lvl w:ilvl="0">
      <w:start w:val="2"/>
      <w:numFmt w:val="decimal"/>
      <w:lvlText w:val="%1."/>
      <w:lvlJc w:val="left"/>
      <w:pPr>
        <w:tabs>
          <w:tab w:val="num" w:pos="4045"/>
        </w:tabs>
        <w:ind w:left="4045" w:hanging="360"/>
      </w:pPr>
    </w:lvl>
    <w:lvl w:ilvl="1" w:tentative="1">
      <w:start w:val="1"/>
      <w:numFmt w:val="decimal"/>
      <w:lvlText w:val="%2."/>
      <w:lvlJc w:val="left"/>
      <w:pPr>
        <w:tabs>
          <w:tab w:val="num" w:pos="4765"/>
        </w:tabs>
        <w:ind w:left="4765" w:hanging="360"/>
      </w:pPr>
    </w:lvl>
    <w:lvl w:ilvl="2" w:tentative="1">
      <w:start w:val="1"/>
      <w:numFmt w:val="decimal"/>
      <w:lvlText w:val="%3."/>
      <w:lvlJc w:val="left"/>
      <w:pPr>
        <w:tabs>
          <w:tab w:val="num" w:pos="5485"/>
        </w:tabs>
        <w:ind w:left="5485" w:hanging="360"/>
      </w:pPr>
    </w:lvl>
    <w:lvl w:ilvl="3" w:tentative="1">
      <w:start w:val="1"/>
      <w:numFmt w:val="decimal"/>
      <w:lvlText w:val="%4."/>
      <w:lvlJc w:val="left"/>
      <w:pPr>
        <w:tabs>
          <w:tab w:val="num" w:pos="6205"/>
        </w:tabs>
        <w:ind w:left="6205" w:hanging="360"/>
      </w:pPr>
    </w:lvl>
    <w:lvl w:ilvl="4" w:tentative="1">
      <w:start w:val="1"/>
      <w:numFmt w:val="decimal"/>
      <w:lvlText w:val="%5."/>
      <w:lvlJc w:val="left"/>
      <w:pPr>
        <w:tabs>
          <w:tab w:val="num" w:pos="6925"/>
        </w:tabs>
        <w:ind w:left="6925" w:hanging="360"/>
      </w:pPr>
    </w:lvl>
    <w:lvl w:ilvl="5" w:tentative="1">
      <w:start w:val="1"/>
      <w:numFmt w:val="decimal"/>
      <w:lvlText w:val="%6."/>
      <w:lvlJc w:val="left"/>
      <w:pPr>
        <w:tabs>
          <w:tab w:val="num" w:pos="7645"/>
        </w:tabs>
        <w:ind w:left="7645" w:hanging="360"/>
      </w:pPr>
    </w:lvl>
    <w:lvl w:ilvl="6" w:tentative="1">
      <w:start w:val="1"/>
      <w:numFmt w:val="decimal"/>
      <w:lvlText w:val="%7."/>
      <w:lvlJc w:val="left"/>
      <w:pPr>
        <w:tabs>
          <w:tab w:val="num" w:pos="8365"/>
        </w:tabs>
        <w:ind w:left="8365" w:hanging="360"/>
      </w:pPr>
    </w:lvl>
    <w:lvl w:ilvl="7" w:tentative="1">
      <w:start w:val="1"/>
      <w:numFmt w:val="decimal"/>
      <w:lvlText w:val="%8."/>
      <w:lvlJc w:val="left"/>
      <w:pPr>
        <w:tabs>
          <w:tab w:val="num" w:pos="9085"/>
        </w:tabs>
        <w:ind w:left="9085" w:hanging="360"/>
      </w:pPr>
    </w:lvl>
    <w:lvl w:ilvl="8" w:tentative="1">
      <w:start w:val="1"/>
      <w:numFmt w:val="decimal"/>
      <w:lvlText w:val="%9."/>
      <w:lvlJc w:val="left"/>
      <w:pPr>
        <w:tabs>
          <w:tab w:val="num" w:pos="9805"/>
        </w:tabs>
        <w:ind w:left="9805" w:hanging="360"/>
      </w:pPr>
    </w:lvl>
  </w:abstractNum>
  <w:abstractNum w:abstractNumId="2">
    <w:nsid w:val="0DB801B5"/>
    <w:multiLevelType w:val="multilevel"/>
    <w:tmpl w:val="69FC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40345"/>
    <w:multiLevelType w:val="multilevel"/>
    <w:tmpl w:val="4B7C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E6672"/>
    <w:multiLevelType w:val="multilevel"/>
    <w:tmpl w:val="D2440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50F54"/>
    <w:multiLevelType w:val="multilevel"/>
    <w:tmpl w:val="5B3683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13CD3"/>
    <w:multiLevelType w:val="multilevel"/>
    <w:tmpl w:val="569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65E1E"/>
    <w:multiLevelType w:val="hybridMultilevel"/>
    <w:tmpl w:val="C63EF3B8"/>
    <w:lvl w:ilvl="0" w:tplc="838C2E14">
      <w:start w:val="1"/>
      <w:numFmt w:val="bullet"/>
      <w:lvlText w:val="-"/>
      <w:lvlJc w:val="left"/>
      <w:rPr>
        <w:sz w:val="28"/>
        <w:szCs w:val="28"/>
      </w:rPr>
    </w:lvl>
    <w:lvl w:ilvl="1" w:tplc="FF8EA118">
      <w:start w:val="1"/>
      <w:numFmt w:val="decimal"/>
      <w:lvlText w:val="%2."/>
      <w:lvlJc w:val="left"/>
      <w:rPr>
        <w:sz w:val="28"/>
        <w:szCs w:val="28"/>
      </w:rPr>
    </w:lvl>
    <w:lvl w:ilvl="2" w:tplc="B57AB496">
      <w:numFmt w:val="decimal"/>
      <w:lvlText w:val=""/>
      <w:lvlJc w:val="left"/>
    </w:lvl>
    <w:lvl w:ilvl="3" w:tplc="5710961A">
      <w:numFmt w:val="decimal"/>
      <w:lvlText w:val=""/>
      <w:lvlJc w:val="left"/>
    </w:lvl>
    <w:lvl w:ilvl="4" w:tplc="CF800A76">
      <w:numFmt w:val="decimal"/>
      <w:lvlText w:val=""/>
      <w:lvlJc w:val="left"/>
    </w:lvl>
    <w:lvl w:ilvl="5" w:tplc="8B363128">
      <w:numFmt w:val="decimal"/>
      <w:lvlText w:val=""/>
      <w:lvlJc w:val="left"/>
    </w:lvl>
    <w:lvl w:ilvl="6" w:tplc="3294A05A">
      <w:numFmt w:val="decimal"/>
      <w:lvlText w:val=""/>
      <w:lvlJc w:val="left"/>
    </w:lvl>
    <w:lvl w:ilvl="7" w:tplc="26226220">
      <w:numFmt w:val="decimal"/>
      <w:lvlText w:val=""/>
      <w:lvlJc w:val="left"/>
    </w:lvl>
    <w:lvl w:ilvl="8" w:tplc="DD3263F8">
      <w:numFmt w:val="decimal"/>
      <w:lvlText w:val=""/>
      <w:lvlJc w:val="left"/>
    </w:lvl>
  </w:abstractNum>
  <w:abstractNum w:abstractNumId="8">
    <w:nsid w:val="4A444A01"/>
    <w:multiLevelType w:val="hybridMultilevel"/>
    <w:tmpl w:val="AE0A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005CA"/>
    <w:multiLevelType w:val="multilevel"/>
    <w:tmpl w:val="AA143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C50F5"/>
    <w:multiLevelType w:val="multilevel"/>
    <w:tmpl w:val="1510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D0291"/>
    <w:multiLevelType w:val="hybridMultilevel"/>
    <w:tmpl w:val="9D3817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FA56B7"/>
    <w:multiLevelType w:val="multilevel"/>
    <w:tmpl w:val="E074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A063D0"/>
    <w:multiLevelType w:val="multilevel"/>
    <w:tmpl w:val="BB5C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06C8C"/>
    <w:multiLevelType w:val="multilevel"/>
    <w:tmpl w:val="28BC2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E6910"/>
    <w:multiLevelType w:val="hybridMultilevel"/>
    <w:tmpl w:val="EFCAE228"/>
    <w:lvl w:ilvl="0" w:tplc="B4BE86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785D67F8"/>
    <w:multiLevelType w:val="multilevel"/>
    <w:tmpl w:val="D4D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269B4"/>
    <w:multiLevelType w:val="hybridMultilevel"/>
    <w:tmpl w:val="3592AC70"/>
    <w:lvl w:ilvl="0" w:tplc="CABE5E9E">
      <w:start w:val="1"/>
      <w:numFmt w:val="decimal"/>
      <w:lvlText w:val="%1."/>
      <w:lvlJc w:val="left"/>
      <w:pPr>
        <w:ind w:left="1477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C520DC"/>
    <w:multiLevelType w:val="multilevel"/>
    <w:tmpl w:val="BCF22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6"/>
  </w:num>
  <w:num w:numId="13">
    <w:abstractNumId w:val="14"/>
  </w:num>
  <w:num w:numId="14">
    <w:abstractNumId w:val="2"/>
  </w:num>
  <w:num w:numId="15">
    <w:abstractNumId w:val="13"/>
  </w:num>
  <w:num w:numId="16">
    <w:abstractNumId w:val="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B3"/>
    <w:rsid w:val="00024528"/>
    <w:rsid w:val="00024D28"/>
    <w:rsid w:val="0003268C"/>
    <w:rsid w:val="0006433A"/>
    <w:rsid w:val="00087560"/>
    <w:rsid w:val="000A1D9C"/>
    <w:rsid w:val="000C6DE0"/>
    <w:rsid w:val="000D005B"/>
    <w:rsid w:val="000D1EC0"/>
    <w:rsid w:val="000E60EB"/>
    <w:rsid w:val="000F07B3"/>
    <w:rsid w:val="00105694"/>
    <w:rsid w:val="00134397"/>
    <w:rsid w:val="00137BF6"/>
    <w:rsid w:val="00147CD2"/>
    <w:rsid w:val="00165A1D"/>
    <w:rsid w:val="00184031"/>
    <w:rsid w:val="00192DDC"/>
    <w:rsid w:val="001B7DDA"/>
    <w:rsid w:val="001C0A8E"/>
    <w:rsid w:val="001C619A"/>
    <w:rsid w:val="001D13D1"/>
    <w:rsid w:val="001E4620"/>
    <w:rsid w:val="001E771A"/>
    <w:rsid w:val="001F25F3"/>
    <w:rsid w:val="00215A42"/>
    <w:rsid w:val="00216775"/>
    <w:rsid w:val="00220FB3"/>
    <w:rsid w:val="00225833"/>
    <w:rsid w:val="00230467"/>
    <w:rsid w:val="00250243"/>
    <w:rsid w:val="002904BB"/>
    <w:rsid w:val="00293BF5"/>
    <w:rsid w:val="002B5ADF"/>
    <w:rsid w:val="002C358B"/>
    <w:rsid w:val="002C3FE8"/>
    <w:rsid w:val="002C487F"/>
    <w:rsid w:val="002C664E"/>
    <w:rsid w:val="002E35D9"/>
    <w:rsid w:val="002E5DE8"/>
    <w:rsid w:val="002E62E0"/>
    <w:rsid w:val="002F007A"/>
    <w:rsid w:val="002F387F"/>
    <w:rsid w:val="002F3E3C"/>
    <w:rsid w:val="002F5783"/>
    <w:rsid w:val="00300F50"/>
    <w:rsid w:val="0030552C"/>
    <w:rsid w:val="00306E28"/>
    <w:rsid w:val="00320B85"/>
    <w:rsid w:val="0032341B"/>
    <w:rsid w:val="00326A00"/>
    <w:rsid w:val="00337D81"/>
    <w:rsid w:val="00341F9D"/>
    <w:rsid w:val="003707B3"/>
    <w:rsid w:val="00386B65"/>
    <w:rsid w:val="00395E4E"/>
    <w:rsid w:val="003C7851"/>
    <w:rsid w:val="003D45F5"/>
    <w:rsid w:val="00400FAA"/>
    <w:rsid w:val="00401F14"/>
    <w:rsid w:val="00434A2A"/>
    <w:rsid w:val="00435E02"/>
    <w:rsid w:val="00457B35"/>
    <w:rsid w:val="004778A8"/>
    <w:rsid w:val="00487CFD"/>
    <w:rsid w:val="004967ED"/>
    <w:rsid w:val="004B3A51"/>
    <w:rsid w:val="004C13E0"/>
    <w:rsid w:val="004C3291"/>
    <w:rsid w:val="004D2E7B"/>
    <w:rsid w:val="004D42A2"/>
    <w:rsid w:val="004E0BCB"/>
    <w:rsid w:val="004F4F57"/>
    <w:rsid w:val="00517A8E"/>
    <w:rsid w:val="0053279E"/>
    <w:rsid w:val="00543F2A"/>
    <w:rsid w:val="00544F37"/>
    <w:rsid w:val="00561807"/>
    <w:rsid w:val="00562CB7"/>
    <w:rsid w:val="00572157"/>
    <w:rsid w:val="0058430B"/>
    <w:rsid w:val="00585DE0"/>
    <w:rsid w:val="00590E05"/>
    <w:rsid w:val="005A2176"/>
    <w:rsid w:val="005D1DA5"/>
    <w:rsid w:val="005D666C"/>
    <w:rsid w:val="005F4860"/>
    <w:rsid w:val="005F4C35"/>
    <w:rsid w:val="00605C90"/>
    <w:rsid w:val="006161A7"/>
    <w:rsid w:val="006428C0"/>
    <w:rsid w:val="0065560C"/>
    <w:rsid w:val="006647BA"/>
    <w:rsid w:val="00684262"/>
    <w:rsid w:val="00690E4F"/>
    <w:rsid w:val="006A2B38"/>
    <w:rsid w:val="006D1FEC"/>
    <w:rsid w:val="006E5771"/>
    <w:rsid w:val="006F21A9"/>
    <w:rsid w:val="006F72E2"/>
    <w:rsid w:val="0071360F"/>
    <w:rsid w:val="00714503"/>
    <w:rsid w:val="007403F3"/>
    <w:rsid w:val="0075464E"/>
    <w:rsid w:val="00754E8D"/>
    <w:rsid w:val="00771A27"/>
    <w:rsid w:val="0077435C"/>
    <w:rsid w:val="00794EB0"/>
    <w:rsid w:val="00796B52"/>
    <w:rsid w:val="007B1C38"/>
    <w:rsid w:val="007C541C"/>
    <w:rsid w:val="007E18DE"/>
    <w:rsid w:val="00800D95"/>
    <w:rsid w:val="008031A5"/>
    <w:rsid w:val="00806837"/>
    <w:rsid w:val="00825CBF"/>
    <w:rsid w:val="00833C4E"/>
    <w:rsid w:val="00834660"/>
    <w:rsid w:val="00841A2C"/>
    <w:rsid w:val="0084652E"/>
    <w:rsid w:val="0086517F"/>
    <w:rsid w:val="00882DF4"/>
    <w:rsid w:val="00884EA6"/>
    <w:rsid w:val="00891B51"/>
    <w:rsid w:val="00891C95"/>
    <w:rsid w:val="008B064C"/>
    <w:rsid w:val="008C73EB"/>
    <w:rsid w:val="00912F88"/>
    <w:rsid w:val="00914801"/>
    <w:rsid w:val="00953220"/>
    <w:rsid w:val="00977125"/>
    <w:rsid w:val="00982C90"/>
    <w:rsid w:val="00983CA4"/>
    <w:rsid w:val="0099580E"/>
    <w:rsid w:val="0099604C"/>
    <w:rsid w:val="00996CC4"/>
    <w:rsid w:val="0099752B"/>
    <w:rsid w:val="009A2CF8"/>
    <w:rsid w:val="009A58EA"/>
    <w:rsid w:val="009D332D"/>
    <w:rsid w:val="00A108B6"/>
    <w:rsid w:val="00A1344A"/>
    <w:rsid w:val="00A20AA7"/>
    <w:rsid w:val="00A23EA2"/>
    <w:rsid w:val="00A33199"/>
    <w:rsid w:val="00A42EC0"/>
    <w:rsid w:val="00A52FF1"/>
    <w:rsid w:val="00A6391B"/>
    <w:rsid w:val="00A66543"/>
    <w:rsid w:val="00A7711F"/>
    <w:rsid w:val="00AB6ABA"/>
    <w:rsid w:val="00AC183F"/>
    <w:rsid w:val="00AC4AB8"/>
    <w:rsid w:val="00AE6F5E"/>
    <w:rsid w:val="00B23B1C"/>
    <w:rsid w:val="00B444AC"/>
    <w:rsid w:val="00B5199A"/>
    <w:rsid w:val="00B71C36"/>
    <w:rsid w:val="00B81DB9"/>
    <w:rsid w:val="00B96599"/>
    <w:rsid w:val="00BA3A1C"/>
    <w:rsid w:val="00BA3EB1"/>
    <w:rsid w:val="00BC7434"/>
    <w:rsid w:val="00BE37B0"/>
    <w:rsid w:val="00BF3EF3"/>
    <w:rsid w:val="00C214BA"/>
    <w:rsid w:val="00C2543E"/>
    <w:rsid w:val="00C37A9E"/>
    <w:rsid w:val="00C95A12"/>
    <w:rsid w:val="00C95B9D"/>
    <w:rsid w:val="00CB3C0B"/>
    <w:rsid w:val="00CC188E"/>
    <w:rsid w:val="00CC7201"/>
    <w:rsid w:val="00CD4EB9"/>
    <w:rsid w:val="00CE04B8"/>
    <w:rsid w:val="00CE0F8A"/>
    <w:rsid w:val="00CF3580"/>
    <w:rsid w:val="00D4775D"/>
    <w:rsid w:val="00D578C5"/>
    <w:rsid w:val="00D72287"/>
    <w:rsid w:val="00D90B2D"/>
    <w:rsid w:val="00DE2956"/>
    <w:rsid w:val="00DF3313"/>
    <w:rsid w:val="00E25062"/>
    <w:rsid w:val="00E45DF2"/>
    <w:rsid w:val="00E540A7"/>
    <w:rsid w:val="00E57D64"/>
    <w:rsid w:val="00E65C7A"/>
    <w:rsid w:val="00E81A4A"/>
    <w:rsid w:val="00E948F3"/>
    <w:rsid w:val="00EA7CF1"/>
    <w:rsid w:val="00EA7D81"/>
    <w:rsid w:val="00ED003E"/>
    <w:rsid w:val="00ED0A7E"/>
    <w:rsid w:val="00EE21BB"/>
    <w:rsid w:val="00EE3FCF"/>
    <w:rsid w:val="00EF67B9"/>
    <w:rsid w:val="00F22BF9"/>
    <w:rsid w:val="00F25152"/>
    <w:rsid w:val="00F34EDC"/>
    <w:rsid w:val="00F35993"/>
    <w:rsid w:val="00F42480"/>
    <w:rsid w:val="00F5593E"/>
    <w:rsid w:val="00F8790E"/>
    <w:rsid w:val="00F94852"/>
    <w:rsid w:val="00FB3EB6"/>
    <w:rsid w:val="00FC3072"/>
    <w:rsid w:val="00FC3B82"/>
    <w:rsid w:val="00FC4EF2"/>
    <w:rsid w:val="00FC7AB3"/>
    <w:rsid w:val="00FD7D8D"/>
    <w:rsid w:val="00FF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rsid w:val="00FC7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12">
    <w:name w:val="Основной текст (12)"/>
    <w:basedOn w:val="a0"/>
    <w:rsid w:val="00FC7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table" w:styleId="a3">
    <w:name w:val="Table Grid"/>
    <w:basedOn w:val="a1"/>
    <w:uiPriority w:val="59"/>
    <w:rsid w:val="00FC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7AB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FC7A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1"/>
    <w:basedOn w:val="a0"/>
    <w:link w:val="3"/>
    <w:rsid w:val="002F57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2"/>
    <w:basedOn w:val="13"/>
    <w:rsid w:val="002F5783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0pt">
    <w:name w:val="Основной текст + 10 pt;Полужирный"/>
    <w:basedOn w:val="13"/>
    <w:rsid w:val="002F578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13"/>
    <w:rsid w:val="002F578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(18)"/>
    <w:basedOn w:val="a0"/>
    <w:rsid w:val="002F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0">
    <w:name w:val="Основной текст (21)"/>
    <w:basedOn w:val="a0"/>
    <w:rsid w:val="002F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2">
    <w:name w:val="Заголовок №2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1">
    <w:name w:val="Основной текст (21) + Полужирный"/>
    <w:basedOn w:val="210"/>
    <w:rsid w:val="005F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0">
    <w:name w:val="Заголовок №3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5F4C3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 (8)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8pt">
    <w:name w:val="Основной текст + 18 pt"/>
    <w:basedOn w:val="13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300F50"/>
    <w:pPr>
      <w:ind w:left="720"/>
      <w:contextualSpacing/>
    </w:pPr>
  </w:style>
  <w:style w:type="character" w:customStyle="1" w:styleId="21pt">
    <w:name w:val="Основной текст + 21 pt"/>
    <w:basedOn w:val="13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shd w:val="clear" w:color="auto" w:fill="FFFFFF"/>
    </w:rPr>
  </w:style>
  <w:style w:type="character" w:customStyle="1" w:styleId="24">
    <w:name w:val="Основной текст (24)"/>
    <w:basedOn w:val="a0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5">
    <w:name w:val="Основной текст (25)"/>
    <w:basedOn w:val="a0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6">
    <w:name w:val="Body Text"/>
    <w:basedOn w:val="a"/>
    <w:link w:val="a7"/>
    <w:uiPriority w:val="99"/>
    <w:rsid w:val="00105694"/>
    <w:pPr>
      <w:shd w:val="clear" w:color="auto" w:fill="FFFFFF"/>
      <w:spacing w:after="0" w:line="322" w:lineRule="exact"/>
      <w:ind w:firstLine="32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10569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9">
    <w:name w:val="Основной текст (9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6">
    <w:name w:val="Основной текст (16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8">
    <w:name w:val="Основной текст (28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0">
    <w:name w:val="Основной текст (9) + Не полужирный"/>
    <w:basedOn w:val="9"/>
    <w:rsid w:val="00BA3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771"/>
  </w:style>
  <w:style w:type="paragraph" w:styleId="aa">
    <w:name w:val="footer"/>
    <w:basedOn w:val="a"/>
    <w:link w:val="ab"/>
    <w:uiPriority w:val="99"/>
    <w:unhideWhenUsed/>
    <w:rsid w:val="006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771"/>
  </w:style>
  <w:style w:type="paragraph" w:styleId="ac">
    <w:name w:val="Balloon Text"/>
    <w:basedOn w:val="a"/>
    <w:link w:val="ad"/>
    <w:uiPriority w:val="99"/>
    <w:semiHidden/>
    <w:unhideWhenUsed/>
    <w:rsid w:val="0025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2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4778A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778A8"/>
  </w:style>
  <w:style w:type="paragraph" w:styleId="23">
    <w:name w:val="Body Text Indent 2"/>
    <w:basedOn w:val="a"/>
    <w:link w:val="26"/>
    <w:uiPriority w:val="99"/>
    <w:semiHidden/>
    <w:unhideWhenUsed/>
    <w:rsid w:val="004778A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3"/>
    <w:uiPriority w:val="99"/>
    <w:semiHidden/>
    <w:rsid w:val="004778A8"/>
  </w:style>
  <w:style w:type="paragraph" w:styleId="31">
    <w:name w:val="Body Text 3"/>
    <w:basedOn w:val="a"/>
    <w:link w:val="32"/>
    <w:uiPriority w:val="99"/>
    <w:semiHidden/>
    <w:unhideWhenUsed/>
    <w:rsid w:val="004778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78A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B81DB9"/>
    <w:pPr>
      <w:spacing w:after="0" w:line="240" w:lineRule="auto"/>
    </w:pPr>
  </w:style>
  <w:style w:type="paragraph" w:styleId="af1">
    <w:name w:val="TOC Heading"/>
    <w:basedOn w:val="1"/>
    <w:next w:val="a"/>
    <w:uiPriority w:val="39"/>
    <w:semiHidden/>
    <w:unhideWhenUsed/>
    <w:qFormat/>
    <w:rsid w:val="004F4F57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4F4F57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4F4F57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F4F57"/>
    <w:pPr>
      <w:spacing w:after="100"/>
      <w:ind w:left="440"/>
    </w:pPr>
  </w:style>
  <w:style w:type="character" w:styleId="af2">
    <w:name w:val="Hyperlink"/>
    <w:basedOn w:val="a0"/>
    <w:uiPriority w:val="99"/>
    <w:unhideWhenUsed/>
    <w:rsid w:val="004F4F57"/>
    <w:rPr>
      <w:color w:val="0000FF" w:themeColor="hyperlink"/>
      <w:u w:val="single"/>
    </w:rPr>
  </w:style>
  <w:style w:type="table" w:customStyle="1" w:styleId="15">
    <w:name w:val="Сетка таблицы1"/>
    <w:basedOn w:val="a1"/>
    <w:next w:val="a3"/>
    <w:uiPriority w:val="59"/>
    <w:rsid w:val="002C3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F25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F25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rsid w:val="00FC7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12">
    <w:name w:val="Основной текст (12)"/>
    <w:basedOn w:val="a0"/>
    <w:rsid w:val="00FC7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table" w:styleId="a3">
    <w:name w:val="Table Grid"/>
    <w:basedOn w:val="a1"/>
    <w:uiPriority w:val="59"/>
    <w:rsid w:val="00FC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C7AB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FC7AB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1"/>
    <w:basedOn w:val="a0"/>
    <w:link w:val="3"/>
    <w:rsid w:val="002F57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2"/>
    <w:basedOn w:val="13"/>
    <w:rsid w:val="002F5783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0pt">
    <w:name w:val="Основной текст + 10 pt;Полужирный"/>
    <w:basedOn w:val="13"/>
    <w:rsid w:val="002F578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13"/>
    <w:rsid w:val="002F578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(18)"/>
    <w:basedOn w:val="a0"/>
    <w:rsid w:val="002F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0">
    <w:name w:val="Основной текст (21)"/>
    <w:basedOn w:val="a0"/>
    <w:rsid w:val="002F5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2">
    <w:name w:val="Заголовок №2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1">
    <w:name w:val="Основной текст (21) + Полужирный"/>
    <w:basedOn w:val="210"/>
    <w:rsid w:val="005F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character" w:customStyle="1" w:styleId="30">
    <w:name w:val="Заголовок №3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5F4C3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 (8)"/>
    <w:basedOn w:val="a0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8pt">
    <w:name w:val="Основной текст + 18 pt"/>
    <w:basedOn w:val="13"/>
    <w:rsid w:val="005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300F50"/>
    <w:pPr>
      <w:ind w:left="720"/>
      <w:contextualSpacing/>
    </w:pPr>
  </w:style>
  <w:style w:type="character" w:customStyle="1" w:styleId="21pt">
    <w:name w:val="Основной текст + 21 pt"/>
    <w:basedOn w:val="13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shd w:val="clear" w:color="auto" w:fill="FFFFFF"/>
    </w:rPr>
  </w:style>
  <w:style w:type="character" w:customStyle="1" w:styleId="24">
    <w:name w:val="Основной текст (24)"/>
    <w:basedOn w:val="a0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5">
    <w:name w:val="Основной текст (25)"/>
    <w:basedOn w:val="a0"/>
    <w:rsid w:val="0030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6">
    <w:name w:val="Body Text"/>
    <w:basedOn w:val="a"/>
    <w:link w:val="a7"/>
    <w:uiPriority w:val="99"/>
    <w:rsid w:val="00105694"/>
    <w:pPr>
      <w:shd w:val="clear" w:color="auto" w:fill="FFFFFF"/>
      <w:spacing w:after="0" w:line="322" w:lineRule="exact"/>
      <w:ind w:firstLine="32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10569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9">
    <w:name w:val="Основной текст (9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6">
    <w:name w:val="Основной текст (16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8">
    <w:name w:val="Основной текст (28)"/>
    <w:basedOn w:val="a0"/>
    <w:rsid w:val="00BA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0">
    <w:name w:val="Основной текст (9) + Не полужирный"/>
    <w:basedOn w:val="9"/>
    <w:rsid w:val="00BA3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771"/>
  </w:style>
  <w:style w:type="paragraph" w:styleId="aa">
    <w:name w:val="footer"/>
    <w:basedOn w:val="a"/>
    <w:link w:val="ab"/>
    <w:uiPriority w:val="99"/>
    <w:unhideWhenUsed/>
    <w:rsid w:val="006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771"/>
  </w:style>
  <w:style w:type="paragraph" w:styleId="ac">
    <w:name w:val="Balloon Text"/>
    <w:basedOn w:val="a"/>
    <w:link w:val="ad"/>
    <w:uiPriority w:val="99"/>
    <w:semiHidden/>
    <w:unhideWhenUsed/>
    <w:rsid w:val="0025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2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4778A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778A8"/>
  </w:style>
  <w:style w:type="paragraph" w:styleId="23">
    <w:name w:val="Body Text Indent 2"/>
    <w:basedOn w:val="a"/>
    <w:link w:val="26"/>
    <w:uiPriority w:val="99"/>
    <w:semiHidden/>
    <w:unhideWhenUsed/>
    <w:rsid w:val="004778A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3"/>
    <w:uiPriority w:val="99"/>
    <w:semiHidden/>
    <w:rsid w:val="004778A8"/>
  </w:style>
  <w:style w:type="paragraph" w:styleId="31">
    <w:name w:val="Body Text 3"/>
    <w:basedOn w:val="a"/>
    <w:link w:val="32"/>
    <w:uiPriority w:val="99"/>
    <w:semiHidden/>
    <w:unhideWhenUsed/>
    <w:rsid w:val="004778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78A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B81DB9"/>
    <w:pPr>
      <w:spacing w:after="0" w:line="240" w:lineRule="auto"/>
    </w:pPr>
  </w:style>
  <w:style w:type="paragraph" w:styleId="af1">
    <w:name w:val="TOC Heading"/>
    <w:basedOn w:val="1"/>
    <w:next w:val="a"/>
    <w:uiPriority w:val="39"/>
    <w:semiHidden/>
    <w:unhideWhenUsed/>
    <w:qFormat/>
    <w:rsid w:val="004F4F57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4F4F57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4F4F57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F4F57"/>
    <w:pPr>
      <w:spacing w:after="100"/>
      <w:ind w:left="440"/>
    </w:pPr>
  </w:style>
  <w:style w:type="character" w:styleId="af2">
    <w:name w:val="Hyperlink"/>
    <w:basedOn w:val="a0"/>
    <w:uiPriority w:val="99"/>
    <w:unhideWhenUsed/>
    <w:rsid w:val="004F4F57"/>
    <w:rPr>
      <w:color w:val="0000FF" w:themeColor="hyperlink"/>
      <w:u w:val="single"/>
    </w:rPr>
  </w:style>
  <w:style w:type="table" w:customStyle="1" w:styleId="15">
    <w:name w:val="Сетка таблицы1"/>
    <w:basedOn w:val="a1"/>
    <w:next w:val="a3"/>
    <w:uiPriority w:val="59"/>
    <w:rsid w:val="002C3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F25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F25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2BAF-1307-4259-8BBE-16DCC373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Маркеловна</cp:lastModifiedBy>
  <cp:revision>5</cp:revision>
  <cp:lastPrinted>2016-10-31T12:00:00Z</cp:lastPrinted>
  <dcterms:created xsi:type="dcterms:W3CDTF">2016-11-29T10:58:00Z</dcterms:created>
  <dcterms:modified xsi:type="dcterms:W3CDTF">2017-04-04T07:43:00Z</dcterms:modified>
</cp:coreProperties>
</file>