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92" w:rsidRDefault="00D53D92" w:rsidP="004A6C5D">
      <w:pPr>
        <w:shd w:val="clear" w:color="auto" w:fill="FFFFFF"/>
        <w:spacing w:line="269" w:lineRule="exact"/>
        <w:ind w:left="5846" w:hanging="34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Утверждено </w:t>
      </w:r>
    </w:p>
    <w:p w:rsidR="00D53D92" w:rsidRDefault="00D53D92" w:rsidP="00506B4F">
      <w:pPr>
        <w:shd w:val="clear" w:color="auto" w:fill="FFFFFF"/>
        <w:spacing w:line="269" w:lineRule="exact"/>
        <w:ind w:left="5812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постановлением </w:t>
      </w:r>
    </w:p>
    <w:p w:rsidR="00D53D92" w:rsidRDefault="00D53D92" w:rsidP="00506B4F">
      <w:pPr>
        <w:shd w:val="clear" w:color="auto" w:fill="FFFFFF"/>
        <w:spacing w:line="269" w:lineRule="exact"/>
        <w:ind w:left="5812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Исполнительного комитета Азнакаевского муниципального района</w:t>
      </w:r>
    </w:p>
    <w:p w:rsidR="00D53D92" w:rsidRDefault="00D53D92" w:rsidP="00506B4F">
      <w:pPr>
        <w:shd w:val="clear" w:color="auto" w:fill="FFFFFF"/>
        <w:spacing w:line="269" w:lineRule="exact"/>
        <w:ind w:left="5812"/>
      </w:pPr>
      <w:r>
        <w:rPr>
          <w:color w:val="000000"/>
          <w:spacing w:val="3"/>
          <w:sz w:val="24"/>
          <w:szCs w:val="24"/>
        </w:rPr>
        <w:t xml:space="preserve">№ </w:t>
      </w:r>
      <w:r>
        <w:rPr>
          <w:color w:val="000000"/>
          <w:spacing w:val="3"/>
          <w:sz w:val="24"/>
          <w:szCs w:val="24"/>
          <w:u w:val="single"/>
        </w:rPr>
        <w:t xml:space="preserve">      </w:t>
      </w:r>
      <w:r>
        <w:rPr>
          <w:color w:val="000000"/>
          <w:spacing w:val="3"/>
          <w:sz w:val="24"/>
          <w:szCs w:val="24"/>
        </w:rPr>
        <w:t xml:space="preserve"> от  </w:t>
      </w:r>
      <w:r>
        <w:rPr>
          <w:color w:val="000000"/>
          <w:spacing w:val="3"/>
          <w:sz w:val="24"/>
          <w:szCs w:val="24"/>
          <w:u w:val="single"/>
        </w:rPr>
        <w:tab/>
      </w:r>
      <w:r>
        <w:rPr>
          <w:color w:val="000000"/>
          <w:spacing w:val="3"/>
          <w:sz w:val="24"/>
          <w:szCs w:val="24"/>
          <w:u w:val="single"/>
        </w:rPr>
        <w:tab/>
      </w:r>
      <w:r>
        <w:rPr>
          <w:color w:val="000000"/>
          <w:spacing w:val="3"/>
          <w:sz w:val="24"/>
          <w:szCs w:val="24"/>
        </w:rPr>
        <w:t xml:space="preserve"> 20 </w:t>
      </w:r>
      <w:r>
        <w:rPr>
          <w:color w:val="000000"/>
          <w:spacing w:val="3"/>
          <w:sz w:val="24"/>
          <w:szCs w:val="24"/>
          <w:u w:val="single"/>
        </w:rPr>
        <w:t xml:space="preserve">   </w:t>
      </w:r>
      <w:r>
        <w:rPr>
          <w:color w:val="000000"/>
          <w:spacing w:val="3"/>
          <w:sz w:val="24"/>
          <w:szCs w:val="24"/>
        </w:rPr>
        <w:t xml:space="preserve"> г. </w:t>
      </w:r>
    </w:p>
    <w:p w:rsidR="00D53D92" w:rsidRDefault="00D53D92" w:rsidP="00780065">
      <w:pPr>
        <w:shd w:val="clear" w:color="auto" w:fill="FFFFFF"/>
        <w:spacing w:before="576" w:line="269" w:lineRule="exact"/>
        <w:ind w:left="5030"/>
      </w:pPr>
      <w:r>
        <w:rPr>
          <w:b/>
          <w:bCs/>
          <w:color w:val="000000"/>
          <w:spacing w:val="1"/>
          <w:sz w:val="24"/>
          <w:szCs w:val="24"/>
        </w:rPr>
        <w:t>ПРАВИЛА</w:t>
      </w:r>
    </w:p>
    <w:p w:rsidR="00D53D92" w:rsidRDefault="00D53D92" w:rsidP="00780065">
      <w:pPr>
        <w:shd w:val="clear" w:color="auto" w:fill="FFFFFF"/>
        <w:spacing w:line="269" w:lineRule="exact"/>
        <w:ind w:left="845"/>
        <w:jc w:val="center"/>
      </w:pPr>
      <w:r>
        <w:rPr>
          <w:b/>
          <w:bCs/>
          <w:color w:val="000000"/>
          <w:spacing w:val="3"/>
          <w:sz w:val="24"/>
          <w:szCs w:val="24"/>
        </w:rPr>
        <w:t>УСТАНОВКИ И ЭКСПЛУАТАЦИИ СРЕДСТВ НАРУЖНОЙ РЕКЛАМЫ</w:t>
      </w:r>
    </w:p>
    <w:p w:rsidR="00D53D92" w:rsidRDefault="00D53D92" w:rsidP="00780065">
      <w:pPr>
        <w:shd w:val="clear" w:color="auto" w:fill="FFFFFF"/>
        <w:spacing w:line="269" w:lineRule="exact"/>
        <w:ind w:left="845"/>
        <w:jc w:val="center"/>
      </w:pPr>
      <w:r>
        <w:rPr>
          <w:b/>
          <w:bCs/>
          <w:color w:val="000000"/>
          <w:spacing w:val="3"/>
          <w:sz w:val="24"/>
          <w:szCs w:val="24"/>
        </w:rPr>
        <w:t>И ИНФОРМАЦИИ (РЕКЛАМНЫХ КОНСТРУКЦИЙ) НА ТЕРРИТОРИИ</w:t>
      </w:r>
    </w:p>
    <w:p w:rsidR="00D53D92" w:rsidRDefault="00D53D92" w:rsidP="00780065">
      <w:pPr>
        <w:shd w:val="clear" w:color="auto" w:fill="FFFFFF"/>
        <w:spacing w:line="269" w:lineRule="exact"/>
        <w:ind w:left="835"/>
        <w:jc w:val="center"/>
      </w:pPr>
      <w:r>
        <w:rPr>
          <w:b/>
          <w:bCs/>
          <w:color w:val="000000"/>
          <w:spacing w:val="4"/>
          <w:sz w:val="24"/>
          <w:szCs w:val="24"/>
        </w:rPr>
        <w:t>ГОРОДА АЗНАКАЕВО И АЗНАКАЕВСКОГО МУНИЦИПАЛЬНОГО РАЙОНА</w:t>
      </w:r>
    </w:p>
    <w:p w:rsidR="00D53D92" w:rsidRDefault="00D53D92" w:rsidP="00780065">
      <w:pPr>
        <w:shd w:val="clear" w:color="auto" w:fill="FFFFFF"/>
        <w:spacing w:line="269" w:lineRule="exact"/>
        <w:ind w:left="3965"/>
      </w:pPr>
      <w:r>
        <w:rPr>
          <w:b/>
          <w:bCs/>
          <w:color w:val="000000"/>
          <w:spacing w:val="2"/>
          <w:sz w:val="24"/>
          <w:szCs w:val="24"/>
        </w:rPr>
        <w:t>РЕСПУБЛИКИ ТАТАРСТАН</w:t>
      </w:r>
    </w:p>
    <w:p w:rsidR="00D53D92" w:rsidRDefault="00D53D92" w:rsidP="00D46876">
      <w:pPr>
        <w:shd w:val="clear" w:color="auto" w:fill="FFFFFF"/>
        <w:ind w:left="4156"/>
        <w:rPr>
          <w:b/>
          <w:bCs/>
          <w:color w:val="000000"/>
          <w:sz w:val="24"/>
          <w:szCs w:val="24"/>
        </w:rPr>
      </w:pPr>
    </w:p>
    <w:p w:rsidR="00D53D92" w:rsidRDefault="00D53D92" w:rsidP="00D46876">
      <w:pPr>
        <w:numPr>
          <w:ilvl w:val="0"/>
          <w:numId w:val="5"/>
        </w:num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ОБЩИЕ ПОЛОЖЕНИЯ</w:t>
      </w:r>
    </w:p>
    <w:p w:rsidR="00D53D92" w:rsidRDefault="00D53D92" w:rsidP="00D46876">
      <w:pPr>
        <w:shd w:val="clear" w:color="auto" w:fill="FFFFFF"/>
        <w:ind w:left="4516"/>
        <w:rPr>
          <w:b/>
          <w:bCs/>
          <w:color w:val="000000"/>
          <w:sz w:val="24"/>
          <w:szCs w:val="24"/>
        </w:rPr>
      </w:pPr>
    </w:p>
    <w:p w:rsidR="00D53D92" w:rsidRPr="00D46876" w:rsidRDefault="00D53D92" w:rsidP="00D46876">
      <w:pPr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>1.1.</w:t>
      </w:r>
      <w:r w:rsidRPr="004A6C5D">
        <w:rPr>
          <w:color w:val="000000"/>
          <w:sz w:val="24"/>
          <w:szCs w:val="24"/>
        </w:rPr>
        <w:tab/>
      </w:r>
      <w:r w:rsidRPr="00D46876">
        <w:rPr>
          <w:color w:val="000000"/>
          <w:spacing w:val="14"/>
          <w:sz w:val="24"/>
          <w:szCs w:val="24"/>
        </w:rPr>
        <w:t>Правила установки и эксплуатации средств наружной рекламы и информации</w:t>
      </w:r>
      <w:r>
        <w:rPr>
          <w:color w:val="000000"/>
          <w:spacing w:val="14"/>
          <w:sz w:val="24"/>
          <w:szCs w:val="24"/>
        </w:rPr>
        <w:t xml:space="preserve"> </w:t>
      </w:r>
      <w:r w:rsidRPr="00D46876">
        <w:rPr>
          <w:color w:val="000000"/>
          <w:spacing w:val="8"/>
          <w:sz w:val="24"/>
          <w:szCs w:val="24"/>
        </w:rPr>
        <w:t>(рекламных конструкций) на территории города Азнакаево и Азнакаевского муниципального</w:t>
      </w:r>
      <w:r>
        <w:rPr>
          <w:color w:val="000000"/>
          <w:spacing w:val="8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 xml:space="preserve">района (далее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Правила) устанавливают единые для города и района порядок и требования по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pacing w:val="6"/>
          <w:sz w:val="24"/>
          <w:szCs w:val="24"/>
        </w:rPr>
        <w:t>территориальному размещению и согласованию разрешения на установку (монтаж, демонтаж)</w:t>
      </w:r>
      <w:r>
        <w:rPr>
          <w:color w:val="000000"/>
          <w:spacing w:val="6"/>
          <w:sz w:val="24"/>
          <w:szCs w:val="24"/>
        </w:rPr>
        <w:t xml:space="preserve"> </w:t>
      </w:r>
      <w:r w:rsidRPr="00D46876">
        <w:rPr>
          <w:color w:val="000000"/>
          <w:spacing w:val="6"/>
          <w:sz w:val="24"/>
          <w:szCs w:val="24"/>
        </w:rPr>
        <w:t>средств наружной рекламы и информации в городе Азнакаево и Азнакаевском муниципальном</w:t>
      </w:r>
      <w:r>
        <w:rPr>
          <w:color w:val="000000"/>
          <w:spacing w:val="6"/>
          <w:sz w:val="24"/>
          <w:szCs w:val="24"/>
        </w:rPr>
        <w:t xml:space="preserve"> </w:t>
      </w:r>
      <w:r w:rsidRPr="00D46876">
        <w:rPr>
          <w:color w:val="000000"/>
          <w:spacing w:val="1"/>
          <w:sz w:val="24"/>
          <w:szCs w:val="24"/>
        </w:rPr>
        <w:t>районе, а также контроль за соблюдением настоящих Правил.</w:t>
      </w:r>
    </w:p>
    <w:p w:rsidR="00D53D92" w:rsidRPr="004A6C5D" w:rsidRDefault="00D53D92" w:rsidP="00D46876">
      <w:pPr>
        <w:numPr>
          <w:ilvl w:val="0"/>
          <w:numId w:val="1"/>
        </w:numPr>
        <w:shd w:val="clear" w:color="auto" w:fill="FFFFFF"/>
        <w:tabs>
          <w:tab w:val="left" w:pos="1134"/>
          <w:tab w:val="left" w:pos="1267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pacing w:val="8"/>
          <w:sz w:val="24"/>
          <w:szCs w:val="24"/>
        </w:rPr>
        <w:t>Правила распространяются на всю территорию города Азнакаево и Азнакаевского</w:t>
      </w:r>
      <w:r>
        <w:rPr>
          <w:color w:val="000000"/>
          <w:spacing w:val="8"/>
          <w:sz w:val="24"/>
          <w:szCs w:val="24"/>
        </w:rPr>
        <w:t xml:space="preserve"> </w:t>
      </w:r>
      <w:r w:rsidRPr="00D46876">
        <w:rPr>
          <w:color w:val="000000"/>
          <w:spacing w:val="6"/>
          <w:sz w:val="24"/>
          <w:szCs w:val="24"/>
        </w:rPr>
        <w:t>муниципального района  и устанавливают порядок размещения наружной рекламы на зданиях,</w:t>
      </w:r>
      <w:r>
        <w:rPr>
          <w:color w:val="000000"/>
          <w:spacing w:val="6"/>
          <w:sz w:val="24"/>
          <w:szCs w:val="24"/>
        </w:rPr>
        <w:t xml:space="preserve"> </w:t>
      </w:r>
      <w:r w:rsidRPr="00D46876">
        <w:rPr>
          <w:color w:val="000000"/>
          <w:spacing w:val="13"/>
          <w:sz w:val="24"/>
          <w:szCs w:val="24"/>
        </w:rPr>
        <w:t>сооружениях, транспортных средствах и иных объектах независимо от их ведомственной</w:t>
      </w:r>
      <w:r>
        <w:rPr>
          <w:color w:val="000000"/>
          <w:spacing w:val="13"/>
          <w:sz w:val="24"/>
          <w:szCs w:val="24"/>
        </w:rPr>
        <w:t xml:space="preserve"> </w:t>
      </w:r>
      <w:r w:rsidRPr="00D46876">
        <w:rPr>
          <w:color w:val="000000"/>
          <w:spacing w:val="1"/>
          <w:sz w:val="24"/>
          <w:szCs w:val="24"/>
        </w:rPr>
        <w:t>принадлежности или формы собственности.</w:t>
      </w:r>
    </w:p>
    <w:p w:rsidR="00D53D92" w:rsidRPr="004A6C5D" w:rsidRDefault="00D53D92" w:rsidP="00D46876">
      <w:pPr>
        <w:numPr>
          <w:ilvl w:val="0"/>
          <w:numId w:val="1"/>
        </w:numPr>
        <w:shd w:val="clear" w:color="auto" w:fill="FFFFFF"/>
        <w:tabs>
          <w:tab w:val="left" w:pos="1134"/>
          <w:tab w:val="left" w:pos="1267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pacing w:val="14"/>
          <w:sz w:val="24"/>
          <w:szCs w:val="24"/>
        </w:rPr>
        <w:t>Установка и эксплуатация средств наружной рекламы и информации в городе</w:t>
      </w:r>
      <w:r>
        <w:rPr>
          <w:color w:val="000000"/>
          <w:spacing w:val="14"/>
          <w:sz w:val="24"/>
          <w:szCs w:val="24"/>
        </w:rPr>
        <w:t xml:space="preserve"> </w:t>
      </w:r>
      <w:r w:rsidRPr="00D46876">
        <w:rPr>
          <w:color w:val="000000"/>
          <w:spacing w:val="2"/>
          <w:sz w:val="24"/>
          <w:szCs w:val="24"/>
        </w:rPr>
        <w:t>Азнакаево и Азнакаевском муниципальном районе осуществляется физическими и юридическими</w:t>
      </w:r>
      <w:r>
        <w:rPr>
          <w:color w:val="000000"/>
          <w:spacing w:val="2"/>
          <w:sz w:val="24"/>
          <w:szCs w:val="24"/>
        </w:rPr>
        <w:t xml:space="preserve"> </w:t>
      </w:r>
      <w:r w:rsidRPr="00D46876">
        <w:rPr>
          <w:color w:val="000000"/>
          <w:spacing w:val="8"/>
          <w:sz w:val="24"/>
          <w:szCs w:val="24"/>
        </w:rPr>
        <w:t>лицами,  лицами,  зарегистрированными  в  качестве  индивидуальных  предпринимателей,  в</w:t>
      </w:r>
      <w:r>
        <w:rPr>
          <w:color w:val="000000"/>
          <w:spacing w:val="8"/>
          <w:sz w:val="24"/>
          <w:szCs w:val="24"/>
        </w:rPr>
        <w:t xml:space="preserve"> </w:t>
      </w:r>
      <w:r w:rsidRPr="00D46876">
        <w:rPr>
          <w:color w:val="000000"/>
          <w:spacing w:val="1"/>
          <w:sz w:val="24"/>
          <w:szCs w:val="24"/>
        </w:rPr>
        <w:t>соответствии с федеральным законом и настоящими Правилами.</w:t>
      </w:r>
    </w:p>
    <w:p w:rsidR="00D53D92" w:rsidRPr="004A6C5D" w:rsidRDefault="00D53D92" w:rsidP="00D46876">
      <w:pPr>
        <w:numPr>
          <w:ilvl w:val="0"/>
          <w:numId w:val="1"/>
        </w:numPr>
        <w:shd w:val="clear" w:color="auto" w:fill="FFFFFF"/>
        <w:tabs>
          <w:tab w:val="left" w:pos="1134"/>
          <w:tab w:val="left" w:pos="1267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pacing w:val="8"/>
          <w:sz w:val="24"/>
          <w:szCs w:val="24"/>
        </w:rPr>
        <w:t>Средства наружной рекламы и информации, размещенные на территории города и</w:t>
      </w:r>
      <w:r>
        <w:rPr>
          <w:color w:val="000000"/>
          <w:spacing w:val="8"/>
          <w:sz w:val="24"/>
          <w:szCs w:val="24"/>
        </w:rPr>
        <w:t xml:space="preserve"> </w:t>
      </w:r>
      <w:r w:rsidRPr="00D46876">
        <w:rPr>
          <w:color w:val="000000"/>
          <w:spacing w:val="2"/>
          <w:sz w:val="24"/>
          <w:szCs w:val="24"/>
        </w:rPr>
        <w:t>района, должны быть зарегистрированы в порядке, устанавливаемом настоящими Правилами.</w:t>
      </w:r>
    </w:p>
    <w:p w:rsidR="00D53D92" w:rsidRPr="00D46876" w:rsidRDefault="00D53D92" w:rsidP="00D46876">
      <w:pPr>
        <w:shd w:val="clear" w:color="auto" w:fill="FFFFFF"/>
        <w:tabs>
          <w:tab w:val="left" w:pos="1134"/>
        </w:tabs>
        <w:ind w:right="58" w:firstLine="851"/>
        <w:jc w:val="both"/>
        <w:rPr>
          <w:sz w:val="24"/>
          <w:szCs w:val="24"/>
        </w:rPr>
      </w:pPr>
      <w:r w:rsidRPr="00D46876">
        <w:rPr>
          <w:color w:val="000000"/>
          <w:spacing w:val="2"/>
          <w:sz w:val="24"/>
          <w:szCs w:val="24"/>
        </w:rPr>
        <w:t xml:space="preserve">Основанием для установки средств наружной рекламы и информации является разрешение </w:t>
      </w:r>
      <w:r w:rsidRPr="00D46876">
        <w:rPr>
          <w:color w:val="000000"/>
          <w:spacing w:val="9"/>
          <w:sz w:val="24"/>
          <w:szCs w:val="24"/>
        </w:rPr>
        <w:t xml:space="preserve">на установку рекламных конструкций, внесенное в реестр средств наружной рекламы и </w:t>
      </w:r>
      <w:r w:rsidRPr="00D46876">
        <w:rPr>
          <w:color w:val="000000"/>
          <w:spacing w:val="2"/>
          <w:sz w:val="24"/>
          <w:szCs w:val="24"/>
        </w:rPr>
        <w:t>информации города Азнакаево и Азнакаевского муниципального района.</w:t>
      </w:r>
    </w:p>
    <w:p w:rsidR="00D53D92" w:rsidRDefault="00D53D92" w:rsidP="00D46876">
      <w:pPr>
        <w:shd w:val="clear" w:color="auto" w:fill="FFFFFF"/>
        <w:tabs>
          <w:tab w:val="left" w:pos="1134"/>
        </w:tabs>
        <w:ind w:firstLine="851"/>
        <w:jc w:val="both"/>
        <w:rPr>
          <w:b/>
          <w:bCs/>
          <w:color w:val="000000"/>
          <w:sz w:val="24"/>
          <w:szCs w:val="24"/>
        </w:rPr>
      </w:pPr>
    </w:p>
    <w:p w:rsidR="00D53D92" w:rsidRDefault="00D53D92" w:rsidP="00D4687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284" w:firstLine="567"/>
        <w:jc w:val="center"/>
        <w:rPr>
          <w:b/>
          <w:bCs/>
          <w:color w:val="000000"/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РЕКЛАМНЫЕ КОНСТРУКЦИИ</w:t>
      </w:r>
    </w:p>
    <w:p w:rsidR="00D53D92" w:rsidRPr="00D46876" w:rsidRDefault="00D53D92" w:rsidP="00D46876">
      <w:pPr>
        <w:shd w:val="clear" w:color="auto" w:fill="FFFFFF"/>
        <w:tabs>
          <w:tab w:val="left" w:pos="1134"/>
        </w:tabs>
        <w:ind w:left="720"/>
        <w:rPr>
          <w:sz w:val="24"/>
          <w:szCs w:val="24"/>
        </w:rPr>
      </w:pPr>
    </w:p>
    <w:p w:rsidR="00D53D92" w:rsidRPr="00D46876" w:rsidRDefault="00D53D92" w:rsidP="00D46876">
      <w:pPr>
        <w:shd w:val="clear" w:color="auto" w:fill="FFFFFF"/>
        <w:tabs>
          <w:tab w:val="left" w:pos="1134"/>
        </w:tabs>
        <w:ind w:right="77"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2.1. </w:t>
      </w:r>
      <w:r w:rsidRPr="00D46876">
        <w:rPr>
          <w:color w:val="000000"/>
          <w:sz w:val="24"/>
          <w:szCs w:val="24"/>
        </w:rPr>
        <w:t xml:space="preserve">К рекламным конструкциям относятся любые стенды, щиты, рекламные стелы, плакаты, </w:t>
      </w:r>
      <w:r w:rsidRPr="00D46876">
        <w:rPr>
          <w:color w:val="000000"/>
          <w:spacing w:val="6"/>
          <w:sz w:val="24"/>
          <w:szCs w:val="24"/>
        </w:rPr>
        <w:t>панно, экраны, электронные табло, дисплеи, панели, тумбы, маркизы, касетоны, ште</w:t>
      </w:r>
      <w:r>
        <w:rPr>
          <w:color w:val="000000"/>
          <w:spacing w:val="6"/>
          <w:sz w:val="24"/>
          <w:szCs w:val="24"/>
        </w:rPr>
        <w:t>н</w:t>
      </w:r>
      <w:r w:rsidRPr="00D46876">
        <w:rPr>
          <w:color w:val="000000"/>
          <w:spacing w:val="6"/>
          <w:sz w:val="24"/>
          <w:szCs w:val="24"/>
        </w:rPr>
        <w:t xml:space="preserve">деры, </w:t>
      </w:r>
      <w:r w:rsidRPr="00D46876">
        <w:rPr>
          <w:color w:val="000000"/>
          <w:spacing w:val="1"/>
          <w:sz w:val="24"/>
          <w:szCs w:val="24"/>
        </w:rPr>
        <w:t xml:space="preserve">вывески, указатели, строительные сетки, установки, транспаранты, перетяжки, рекламные акции, носимые рекламные конструкции, подвесы, флаги и иные объекты, стационарные и временные, </w:t>
      </w:r>
      <w:r w:rsidRPr="00D46876">
        <w:rPr>
          <w:color w:val="000000"/>
          <w:spacing w:val="2"/>
          <w:sz w:val="24"/>
          <w:szCs w:val="24"/>
        </w:rPr>
        <w:t xml:space="preserve">плоские и объемно-пространственные, световые, газосветные, относящиеся к наружной рекламе в </w:t>
      </w:r>
      <w:r w:rsidRPr="00D46876">
        <w:rPr>
          <w:color w:val="000000"/>
          <w:sz w:val="24"/>
          <w:szCs w:val="24"/>
        </w:rPr>
        <w:t>соответствии с федеральным законом.</w:t>
      </w:r>
    </w:p>
    <w:p w:rsidR="00D53D92" w:rsidRPr="004A6C5D" w:rsidRDefault="00D53D92" w:rsidP="00D46876">
      <w:pPr>
        <w:numPr>
          <w:ilvl w:val="0"/>
          <w:numId w:val="2"/>
        </w:numPr>
        <w:shd w:val="clear" w:color="auto" w:fill="FFFFFF"/>
        <w:tabs>
          <w:tab w:val="left" w:pos="1134"/>
          <w:tab w:val="left" w:pos="1315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Отдельно   стоящие   щитовые   установки   </w:t>
      </w:r>
      <w:r w:rsidRPr="004A6C5D">
        <w:rPr>
          <w:color w:val="000000"/>
          <w:sz w:val="24"/>
          <w:szCs w:val="24"/>
        </w:rPr>
        <w:t xml:space="preserve">-   </w:t>
      </w:r>
      <w:r w:rsidRPr="00D46876">
        <w:rPr>
          <w:color w:val="000000"/>
          <w:sz w:val="24"/>
          <w:szCs w:val="24"/>
        </w:rPr>
        <w:t>двусторонние   или   односторонние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pacing w:val="1"/>
          <w:sz w:val="24"/>
          <w:szCs w:val="24"/>
        </w:rPr>
        <w:t>(плоскостные или объемные) конструкции, устанавливаемые на газонах, грунте, асфальте.</w:t>
      </w:r>
    </w:p>
    <w:p w:rsidR="00D53D92" w:rsidRPr="004A6C5D" w:rsidRDefault="00D53D92" w:rsidP="00D46876">
      <w:pPr>
        <w:numPr>
          <w:ilvl w:val="0"/>
          <w:numId w:val="2"/>
        </w:numPr>
        <w:shd w:val="clear" w:color="auto" w:fill="FFFFFF"/>
        <w:tabs>
          <w:tab w:val="left" w:pos="1134"/>
          <w:tab w:val="left" w:pos="1315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pacing w:val="11"/>
          <w:sz w:val="24"/>
          <w:szCs w:val="24"/>
        </w:rPr>
        <w:t>Щитовые рекламные установки, размещаемые  на временных  или  постоянных</w:t>
      </w:r>
      <w:r>
        <w:rPr>
          <w:color w:val="000000"/>
          <w:spacing w:val="11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ограждениях.</w:t>
      </w:r>
    </w:p>
    <w:p w:rsidR="00D53D92" w:rsidRPr="004A6C5D" w:rsidRDefault="00D53D92" w:rsidP="00D46876">
      <w:pPr>
        <w:numPr>
          <w:ilvl w:val="0"/>
          <w:numId w:val="3"/>
        </w:numPr>
        <w:shd w:val="clear" w:color="auto" w:fill="FFFFFF"/>
        <w:tabs>
          <w:tab w:val="left" w:pos="1134"/>
          <w:tab w:val="left" w:pos="1171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pacing w:val="1"/>
          <w:sz w:val="24"/>
          <w:szCs w:val="24"/>
        </w:rPr>
        <w:t>Установка в виде объемно-пространственных конструкций.</w:t>
      </w:r>
    </w:p>
    <w:p w:rsidR="00D53D92" w:rsidRPr="004A6C5D" w:rsidRDefault="00D53D92" w:rsidP="00D46876">
      <w:pPr>
        <w:numPr>
          <w:ilvl w:val="0"/>
          <w:numId w:val="3"/>
        </w:numPr>
        <w:shd w:val="clear" w:color="auto" w:fill="FFFFFF"/>
        <w:tabs>
          <w:tab w:val="left" w:pos="1134"/>
          <w:tab w:val="left" w:pos="1171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pacing w:val="3"/>
          <w:sz w:val="24"/>
          <w:szCs w:val="24"/>
        </w:rPr>
        <w:t>Кронштейны, устанавливаемые на мачтах-опорах городского освещения, на отдельно</w:t>
      </w:r>
      <w:r>
        <w:rPr>
          <w:color w:val="000000"/>
          <w:spacing w:val="3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стоящих стойках.</w:t>
      </w:r>
    </w:p>
    <w:p w:rsidR="00D53D92" w:rsidRPr="00D46876" w:rsidRDefault="00D53D92" w:rsidP="00D46876">
      <w:pPr>
        <w:shd w:val="clear" w:color="auto" w:fill="FFFFFF"/>
        <w:tabs>
          <w:tab w:val="left" w:pos="1134"/>
          <w:tab w:val="left" w:pos="1286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>2.1.5.</w:t>
      </w:r>
      <w:r w:rsidRPr="004A6C5D">
        <w:rPr>
          <w:color w:val="000000"/>
          <w:sz w:val="24"/>
          <w:szCs w:val="24"/>
        </w:rPr>
        <w:tab/>
      </w:r>
      <w:r w:rsidRPr="00D46876">
        <w:rPr>
          <w:color w:val="000000"/>
          <w:spacing w:val="10"/>
          <w:sz w:val="24"/>
          <w:szCs w:val="24"/>
        </w:rPr>
        <w:t>Конструкции, устанавливаемые на торговых киосках, остановочных павильонах</w:t>
      </w:r>
      <w:r>
        <w:rPr>
          <w:color w:val="000000"/>
          <w:spacing w:val="1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общественного транспорта.</w:t>
      </w:r>
    </w:p>
    <w:p w:rsidR="00D53D92" w:rsidRPr="00D46876" w:rsidRDefault="00D53D92" w:rsidP="00D46876">
      <w:pPr>
        <w:shd w:val="clear" w:color="auto" w:fill="FFFFFF"/>
        <w:tabs>
          <w:tab w:val="left" w:pos="1134"/>
          <w:tab w:val="left" w:pos="1200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>2.1.6.</w:t>
      </w:r>
      <w:r w:rsidRPr="004A6C5D">
        <w:rPr>
          <w:color w:val="000000"/>
          <w:sz w:val="24"/>
          <w:szCs w:val="24"/>
        </w:rPr>
        <w:tab/>
      </w:r>
      <w:r w:rsidRPr="00D46876">
        <w:rPr>
          <w:color w:val="000000"/>
          <w:spacing w:val="4"/>
          <w:sz w:val="24"/>
          <w:szCs w:val="24"/>
        </w:rPr>
        <w:t>Проекционные установки для воспроизведения рекламных сообщений на плоскостях</w:t>
      </w:r>
      <w:r>
        <w:rPr>
          <w:color w:val="000000"/>
          <w:spacing w:val="4"/>
          <w:sz w:val="24"/>
          <w:szCs w:val="24"/>
        </w:rPr>
        <w:t xml:space="preserve"> </w:t>
      </w:r>
      <w:r w:rsidRPr="00D46876">
        <w:rPr>
          <w:color w:val="000000"/>
          <w:spacing w:val="1"/>
          <w:sz w:val="24"/>
          <w:szCs w:val="24"/>
        </w:rPr>
        <w:t>стен, световые электрические и динамические табло и иные средства.</w:t>
      </w:r>
    </w:p>
    <w:p w:rsidR="00D53D92" w:rsidRPr="00D46876" w:rsidRDefault="00D53D92" w:rsidP="00D46876">
      <w:pPr>
        <w:shd w:val="clear" w:color="auto" w:fill="FFFFFF"/>
        <w:tabs>
          <w:tab w:val="left" w:pos="1134"/>
          <w:tab w:val="left" w:pos="1306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>2.1.7.</w:t>
      </w:r>
      <w:r w:rsidRPr="004A6C5D">
        <w:rPr>
          <w:color w:val="000000"/>
          <w:sz w:val="24"/>
          <w:szCs w:val="24"/>
        </w:rPr>
        <w:tab/>
      </w:r>
      <w:r w:rsidRPr="00D46876">
        <w:rPr>
          <w:color w:val="000000"/>
          <w:sz w:val="24"/>
          <w:szCs w:val="24"/>
        </w:rPr>
        <w:t xml:space="preserve">Носимая рекламная  конструкция  </w:t>
      </w: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временное  средство  наружной  рекламы  и</w:t>
      </w:r>
      <w:r w:rsidRPr="00D46876">
        <w:rPr>
          <w:color w:val="000000"/>
          <w:sz w:val="24"/>
          <w:szCs w:val="24"/>
        </w:rPr>
        <w:br/>
      </w:r>
      <w:r w:rsidRPr="00D46876">
        <w:rPr>
          <w:color w:val="000000"/>
          <w:spacing w:val="1"/>
          <w:sz w:val="24"/>
          <w:szCs w:val="24"/>
        </w:rPr>
        <w:t>информации, перемещаемое физическим лицом без использования технических средств.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Эксплуатация носимых рекламных конструкций допускается в пешеходных зонах и на тротуарах. Запрещается использование носимых рекламных конструкций, препятствующих проходу пешеходов, а также ориентированных на восприятие с проезжей части.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Выдача разрешения не распространяется на витрины, киоски, лотки, передвижные пункты торговли, уличные зонтики.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 </w:t>
      </w:r>
    </w:p>
    <w:p w:rsidR="00D53D92" w:rsidRPr="00D46876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  <w:r w:rsidRPr="004A6C5D">
        <w:rPr>
          <w:b/>
          <w:color w:val="000000"/>
          <w:sz w:val="24"/>
          <w:szCs w:val="24"/>
        </w:rPr>
        <w:t>3.</w:t>
      </w:r>
      <w:r w:rsidRPr="008E5D10">
        <w:rPr>
          <w:b/>
          <w:bCs/>
          <w:color w:val="000000"/>
          <w:sz w:val="24"/>
          <w:szCs w:val="24"/>
        </w:rPr>
        <w:t xml:space="preserve"> </w:t>
      </w:r>
      <w:r w:rsidRPr="00D46876">
        <w:rPr>
          <w:b/>
          <w:bCs/>
          <w:color w:val="000000"/>
          <w:sz w:val="24"/>
          <w:szCs w:val="24"/>
        </w:rPr>
        <w:t>ПОЛНОМОЧИЯ ИСПОЛНИТЕЛЬНОГО КОМИТЕТА РАЙОНА,</w:t>
      </w:r>
    </w:p>
    <w:p w:rsidR="00D53D92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 xml:space="preserve">ЕГО СТРУКТУРНЫХ ПОДРАЗДЕЛЕНИЙ И ИНЫХ ОРГАНОВ </w:t>
      </w:r>
    </w:p>
    <w:p w:rsidR="00D53D92" w:rsidRPr="00D46876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МЕСТНОГО САМОУПРАВЛЕНИЯ АЗНАКАЕВСКОГО МУНИЦИПАЛЬНОГО</w:t>
      </w:r>
    </w:p>
    <w:p w:rsidR="00D53D92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РАЙОНА В СФЕРЕ РЕКЛАМЫ</w:t>
      </w:r>
    </w:p>
    <w:p w:rsidR="00D53D92" w:rsidRPr="00D46876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3.1. </w:t>
      </w:r>
      <w:r w:rsidRPr="00D46876">
        <w:rPr>
          <w:color w:val="000000"/>
          <w:sz w:val="24"/>
          <w:szCs w:val="24"/>
        </w:rPr>
        <w:t>Процедура оформления документов по согласованию размещения средств наружной рекламы на дорожно-уличной сети города Азнакаево и вдоль автомобильных дорог на территории Азнакаевского муниципального района предусматривает порядок подготовки документов для оперативного принятия решений о размещении средств наружной рекламы, упорядочения ее размещения и приведения в соответствие с требованиями настоящих Правил, ранее размещенной рекламы, контроля в период ее эксплуатации.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3.2. </w:t>
      </w:r>
      <w:r w:rsidRPr="00D46876">
        <w:rPr>
          <w:color w:val="000000"/>
          <w:sz w:val="24"/>
          <w:szCs w:val="24"/>
        </w:rPr>
        <w:t>Ответственным за осуществление процедуры согласования и подготовки документов на размещение определяется отдел архитектуры и ЖКХ Азнакаевского муниципального района.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3.3. </w:t>
      </w:r>
      <w:r w:rsidRPr="00D46876">
        <w:rPr>
          <w:color w:val="000000"/>
          <w:sz w:val="24"/>
          <w:szCs w:val="24"/>
        </w:rPr>
        <w:t xml:space="preserve">К организациям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участникам процедуры оформления документов для согласования размещения рекламы относятся: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Исполнительный комитет Азнакаевского муниципального образования;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отдел архитектуры и ЖКХ Азнакаевского муниципального района;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отдел управления «Роснедвижимость» по Азнакаевскому району;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отделение Государственной инспекции по безопасности дорожного движения;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Палата имущественных отношений Азнакаевского муниципального района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3.4. </w:t>
      </w:r>
      <w:r w:rsidRPr="00D46876">
        <w:rPr>
          <w:color w:val="000000"/>
          <w:sz w:val="24"/>
          <w:szCs w:val="24"/>
        </w:rPr>
        <w:t>Отдел архитектуры и ЖКХ Азнакаевского муниципального района координирует деятельность организаций, участвующих в процедуре оформления документов для согласования размещения Рекламы, в том числе инженерных служб, выдающих технические условия;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совместно с заказчиками оформляет документацию на размещение рекламы;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осуществляет совместно с ГИБДД контроль и приемку вновь установленных средств рекламы;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контролирует размещение наружной рекламы и ее соответствие требованиям Федерального закона "О рекламе".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3.5. </w:t>
      </w:r>
      <w:r w:rsidRPr="00D46876">
        <w:rPr>
          <w:color w:val="000000"/>
          <w:sz w:val="24"/>
          <w:szCs w:val="24"/>
        </w:rPr>
        <w:t>Участники процедуры согласования оформления</w:t>
      </w:r>
      <w:r w:rsidRPr="00D46876">
        <w:rPr>
          <w:color w:val="000000"/>
          <w:sz w:val="24"/>
          <w:szCs w:val="24"/>
          <w:vertAlign w:val="superscript"/>
        </w:rPr>
        <w:t>1</w:t>
      </w:r>
      <w:r w:rsidRPr="00D46876">
        <w:rPr>
          <w:color w:val="000000"/>
          <w:sz w:val="24"/>
          <w:szCs w:val="24"/>
        </w:rPr>
        <w:t xml:space="preserve"> документов для размещения рекламы руководствуются требованиями Федерального закона "О рекламе" и настоящими Правилами.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b/>
          <w:bCs/>
          <w:color w:val="000000"/>
          <w:sz w:val="24"/>
          <w:szCs w:val="24"/>
        </w:rPr>
      </w:pPr>
    </w:p>
    <w:p w:rsidR="00D53D92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 w:rsidRPr="004A6C5D">
        <w:rPr>
          <w:b/>
          <w:bCs/>
          <w:color w:val="000000"/>
          <w:sz w:val="24"/>
          <w:szCs w:val="24"/>
        </w:rPr>
        <w:t xml:space="preserve">4. </w:t>
      </w:r>
      <w:r w:rsidRPr="00D46876">
        <w:rPr>
          <w:b/>
          <w:bCs/>
          <w:color w:val="000000"/>
          <w:sz w:val="24"/>
          <w:szCs w:val="24"/>
        </w:rPr>
        <w:t xml:space="preserve">ИНФОРМАЦИЯ, РАЗМЕЩАЕМАЯ НА ТЕРРИТОРИИ </w:t>
      </w:r>
    </w:p>
    <w:p w:rsidR="00D53D92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ГОРОДА АЗНАКАЕВО И АЗНАКАЕВСКОГО МУНИЦИПАЛЬНОГО РАЙОНА</w:t>
      </w:r>
    </w:p>
    <w:p w:rsidR="00D53D92" w:rsidRPr="00D46876" w:rsidRDefault="00D53D92" w:rsidP="008E5D10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4.1. </w:t>
      </w:r>
      <w:r w:rsidRPr="00D46876">
        <w:rPr>
          <w:color w:val="000000"/>
          <w:sz w:val="24"/>
          <w:szCs w:val="24"/>
        </w:rPr>
        <w:t>Информация, размещаемая в городе и районе, подразделяется на следующие виды: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некоммерческая городская (районная) информация;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социальная реклама;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информационное оформление предприятий и организаций;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агитационные материалы.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Отнесение информации к одному из указанных видов определяется при выдаче разрешения на размещение средств наружной рекламы и информации.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4.2. </w:t>
      </w:r>
      <w:r w:rsidRPr="00D46876">
        <w:rPr>
          <w:color w:val="000000"/>
          <w:sz w:val="24"/>
          <w:szCs w:val="24"/>
        </w:rPr>
        <w:t>К некоммерческой городской (районной) информации относятся: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информация   управления   дорожным   движением   и   дорожного   ориентирования, соответствующая правилам дорожного движения: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цветографические схемы, опознавательные знаки, надписи на транспортных средствах, раскрывающие их принадлежность к республиканским и федеральным структурам, специальным и оперативным службам (ГИБДД, ГРОВД. пожарной части, скорой помощи и др.);</w:t>
      </w:r>
    </w:p>
    <w:p w:rsidR="00D53D92" w:rsidRPr="00D46876" w:rsidRDefault="00D53D92" w:rsidP="00D46876">
      <w:pPr>
        <w:shd w:val="clear" w:color="auto" w:fill="FFFFFF"/>
        <w:tabs>
          <w:tab w:val="left" w:pos="1134"/>
          <w:tab w:val="left" w:pos="1171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информационные указатели ориентирования в городе (районе) (названия улиц, номера зданий, расписания движения пассажирского транспорта, схемы и карты ориентирования в городе и районе);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информация о проведении строительных, дорожных, аварийных и других видов работ, размещаемая в целях безопасности и информирования населения;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информация  об  объектах  городской  (районной)  инфраструктуры,  архитектурных ансамблях, садово-парковых комплексах, отдельных зданиях и сооружениях;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информация государственных и муниципальных учреждений культуры, образования и здравоохранения, размещаемая на принадлежащих им конструкциях стабильного территориального размещения средств наружной рекламы.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Праздничное оформление города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 xml:space="preserve">различного рода декоративные элементы (мягкое стяговое оформление, флаги, световые установки, перетяжки, настенные панно, гирлянды и др.) </w:t>
      </w:r>
      <w:r w:rsidRPr="004A6C5D">
        <w:rPr>
          <w:color w:val="000000"/>
          <w:sz w:val="24"/>
          <w:szCs w:val="24"/>
        </w:rPr>
        <w:t>-</w:t>
      </w:r>
      <w:r w:rsidRPr="00D46876">
        <w:rPr>
          <w:color w:val="000000"/>
          <w:sz w:val="24"/>
          <w:szCs w:val="24"/>
        </w:rPr>
        <w:t>производится по тематическим планам в соответствии с правовыми актами главы Азнакаевского муниципального района и (иди) руководителя Исполнительного комитета Азнакаевского муниципального района.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4.3. </w:t>
      </w:r>
      <w:r w:rsidRPr="00D46876">
        <w:rPr>
          <w:color w:val="000000"/>
          <w:sz w:val="24"/>
          <w:szCs w:val="24"/>
        </w:rPr>
        <w:t>Распространение социальной  рекламы регулируется  Федеральным  законом  "О рекламе". В случаях, когда социальная реклама размещается на основании правовых актов Исполкома района, социальный характер размещаемой информации и порядок оплаты за ее распространение определяются указанными актами и не должны противоречить требованиям вышеуказанного закона.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4.4. </w:t>
      </w:r>
      <w:r w:rsidRPr="00D46876">
        <w:rPr>
          <w:color w:val="000000"/>
          <w:sz w:val="24"/>
          <w:szCs w:val="24"/>
        </w:rPr>
        <w:t xml:space="preserve">Информационное оформление предприятий и организаций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 xml:space="preserve">информация функционального, справочного характера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должно содержать   обязательную   вывеску (юридическое наименование предприятия с указанием места его расположения, юридический почтовый адрес, режим работы), расположенную в районе входных дверей зданий, помещений, где находится организация.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Для торговых организаций, торгующих с лотков и автомашин, вывеска должна содержать указание местонахождения организации, профиль и организационно-правовую форму.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4.5. </w:t>
      </w:r>
      <w:r w:rsidRPr="00D46876">
        <w:rPr>
          <w:color w:val="000000"/>
          <w:sz w:val="24"/>
          <w:szCs w:val="24"/>
        </w:rPr>
        <w:t>Информация, размещаемая в витринах, располагается на прозрачной поверхности витрины и в ее объеме.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Витрины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объемные средства наружной рекламы и информации, устанавливаемые в остекленных проемах окон и витражей зданий и сооружений либо в виде отдельно стоящих конструкций. Конструктивно витрина состоит из основания, каркаса и прозрачных поверхностей.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В витрине допускается размещать: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 xml:space="preserve">информацию о реализуемых юридическим лицом или индивидуальным предпринимателем товарах и оказываемых услугах, в том числе образцы товарной продукции, но не более чем на </w:t>
      </w:r>
      <w:r w:rsidRPr="004A6C5D">
        <w:rPr>
          <w:color w:val="000000"/>
          <w:sz w:val="24"/>
          <w:szCs w:val="24"/>
        </w:rPr>
        <w:t xml:space="preserve">20 </w:t>
      </w:r>
      <w:r w:rsidRPr="00D46876">
        <w:rPr>
          <w:color w:val="000000"/>
          <w:sz w:val="24"/>
          <w:szCs w:val="24"/>
        </w:rPr>
        <w:t>процентах от общей площади витрины;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 с</w:t>
      </w:r>
      <w:r w:rsidRPr="00D46876">
        <w:rPr>
          <w:color w:val="000000"/>
          <w:sz w:val="24"/>
          <w:szCs w:val="24"/>
        </w:rPr>
        <w:t>обственное или фирменное наименование предприятия (если имеется);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 </w:t>
      </w:r>
      <w:r w:rsidRPr="00D46876">
        <w:rPr>
          <w:color w:val="000000"/>
          <w:sz w:val="24"/>
          <w:szCs w:val="24"/>
        </w:rPr>
        <w:t>его зарегистрированные товарные знаки и знаки обслуживания;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 </w:t>
      </w:r>
      <w:r w:rsidRPr="00D46876">
        <w:rPr>
          <w:color w:val="000000"/>
          <w:sz w:val="24"/>
          <w:szCs w:val="24"/>
        </w:rPr>
        <w:t>изобразительные элементы, раскрывающие профиль предприятия;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</w:t>
      </w:r>
      <w:r w:rsidRPr="00D46876">
        <w:rPr>
          <w:color w:val="000000"/>
          <w:sz w:val="24"/>
          <w:szCs w:val="24"/>
        </w:rPr>
        <w:t xml:space="preserve">элементы декоративного оформления;                                                                   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праздничное оформление, размещаемое в обязательном порядке к государственным и праздникам Азнакаевского муниципального района.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4.6. </w:t>
      </w:r>
      <w:r>
        <w:rPr>
          <w:color w:val="000000"/>
          <w:sz w:val="24"/>
          <w:szCs w:val="24"/>
        </w:rPr>
        <w:t>А</w:t>
      </w:r>
      <w:r w:rsidRPr="00D46876">
        <w:rPr>
          <w:color w:val="000000"/>
          <w:sz w:val="24"/>
          <w:szCs w:val="24"/>
        </w:rPr>
        <w:t>гитационные материалы, в т.ч. печатные, предназначенные для массового распространения, обнародования путем использования средств наружной рекламы и информации, должны размешаться на срок и в местах, установленных Исполкомом района.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D53D92" w:rsidRDefault="00D53D92" w:rsidP="00A0670F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 w:rsidRPr="004A6C5D">
        <w:rPr>
          <w:b/>
          <w:bCs/>
          <w:color w:val="000000"/>
          <w:sz w:val="24"/>
          <w:szCs w:val="24"/>
        </w:rPr>
        <w:t xml:space="preserve">5. </w:t>
      </w:r>
      <w:r w:rsidRPr="00D46876">
        <w:rPr>
          <w:b/>
          <w:bCs/>
          <w:color w:val="000000"/>
          <w:sz w:val="24"/>
          <w:szCs w:val="24"/>
        </w:rPr>
        <w:t xml:space="preserve">ОБЩИЕ ТРЕБОВАНИЯ К УСТАНОВКЕ </w:t>
      </w:r>
    </w:p>
    <w:p w:rsidR="00D53D92" w:rsidRPr="00D46876" w:rsidRDefault="00D53D92" w:rsidP="00A0670F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СРЕДСТВ НАРУЖНОЙ РЕКЛАМЫ И ИНФОРМАЦИИ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5.1. </w:t>
      </w:r>
      <w:r w:rsidRPr="00D46876">
        <w:rPr>
          <w:color w:val="000000"/>
          <w:sz w:val="24"/>
          <w:szCs w:val="24"/>
        </w:rPr>
        <w:t xml:space="preserve">Установка всех средств наружной рекламы требует получения разрешения Исполнительного комитета Азнакаевского муниципального района на установку рекламных конструкций (далее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>разрешение) в порядке, устанавливаемом федеральным законом и настоящими Правилами.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Не требуется получение разрешения на размещение средств информации, являющихся носителями: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 xml:space="preserve">некоммерческой районной информации, указанной в пункте </w:t>
      </w:r>
      <w:r w:rsidRPr="004A6C5D">
        <w:rPr>
          <w:color w:val="000000"/>
          <w:sz w:val="24"/>
          <w:szCs w:val="24"/>
        </w:rPr>
        <w:t xml:space="preserve">4.2: - </w:t>
      </w:r>
      <w:r w:rsidRPr="00D46876">
        <w:rPr>
          <w:color w:val="000000"/>
          <w:sz w:val="24"/>
          <w:szCs w:val="24"/>
        </w:rPr>
        <w:t xml:space="preserve">информационного оформления предприятий и организаций, указанного в пункте </w:t>
      </w:r>
      <w:r w:rsidRPr="004A6C5D">
        <w:rPr>
          <w:color w:val="000000"/>
          <w:sz w:val="24"/>
          <w:szCs w:val="24"/>
        </w:rPr>
        <w:t>4.4.</w:t>
      </w:r>
    </w:p>
    <w:p w:rsidR="00D53D92" w:rsidRPr="00D46876" w:rsidRDefault="00D53D92" w:rsidP="00A0670F">
      <w:pPr>
        <w:shd w:val="clear" w:color="auto" w:fill="FFFFFF"/>
        <w:tabs>
          <w:tab w:val="left" w:pos="1134"/>
          <w:tab w:val="left" w:pos="1171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5.2. </w:t>
      </w:r>
      <w:r w:rsidRPr="00D46876">
        <w:rPr>
          <w:color w:val="000000"/>
          <w:sz w:val="24"/>
          <w:szCs w:val="24"/>
        </w:rPr>
        <w:t>Средства наружной рекламы и информации при их размещении на территории города и района, зданиях, сооружениях и иных объектах не должны нарушать внешнего архитектурного облика   сложившейся   застройки   города,   должны   гармонично   вписываться   в   элементы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ар</w:t>
      </w:r>
      <w:r>
        <w:rPr>
          <w:color w:val="000000"/>
          <w:sz w:val="24"/>
          <w:szCs w:val="24"/>
        </w:rPr>
        <w:t>хитекту</w:t>
      </w:r>
      <w:r w:rsidRPr="00D46876">
        <w:rPr>
          <w:color w:val="000000"/>
          <w:sz w:val="24"/>
          <w:szCs w:val="24"/>
        </w:rPr>
        <w:t>ры</w:t>
      </w:r>
      <w:r>
        <w:rPr>
          <w:color w:val="000000"/>
          <w:sz w:val="24"/>
          <w:szCs w:val="24"/>
        </w:rPr>
        <w:t>,</w:t>
      </w:r>
      <w:r w:rsidRPr="00D46876">
        <w:rPr>
          <w:color w:val="000000"/>
          <w:sz w:val="24"/>
          <w:szCs w:val="24"/>
        </w:rPr>
        <w:t xml:space="preserve"> внешнего благоустройства, озеленения и цветочного оформления территории города и района.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iCs/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Материалы, используемые при изготовлении всех типов средств наружной рекламы и информации</w:t>
      </w:r>
      <w:r>
        <w:rPr>
          <w:color w:val="000000"/>
          <w:sz w:val="24"/>
          <w:szCs w:val="24"/>
        </w:rPr>
        <w:t>,</w:t>
      </w:r>
      <w:r w:rsidRPr="00D468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D46876">
        <w:rPr>
          <w:color w:val="000000"/>
          <w:sz w:val="24"/>
          <w:szCs w:val="24"/>
        </w:rPr>
        <w:t xml:space="preserve">олжны отвечать современным требованиям </w:t>
      </w:r>
      <w:r>
        <w:rPr>
          <w:color w:val="000000"/>
          <w:sz w:val="24"/>
          <w:szCs w:val="24"/>
        </w:rPr>
        <w:t>качества.</w:t>
      </w:r>
      <w:r w:rsidRPr="00D46876">
        <w:rPr>
          <w:color w:val="000000"/>
          <w:sz w:val="24"/>
          <w:szCs w:val="24"/>
        </w:rPr>
        <w:t xml:space="preserve"> Их монтаж следует прои</w:t>
      </w:r>
      <w:r>
        <w:rPr>
          <w:color w:val="000000"/>
          <w:sz w:val="24"/>
          <w:szCs w:val="24"/>
        </w:rPr>
        <w:t>зво</w:t>
      </w:r>
      <w:r w:rsidRPr="00D46876">
        <w:rPr>
          <w:color w:val="000000"/>
          <w:sz w:val="24"/>
          <w:szCs w:val="24"/>
        </w:rPr>
        <w:t>дить без отклонений от утвержденной проектной документации.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5.4. </w:t>
      </w:r>
      <w:r w:rsidRPr="00D46876">
        <w:rPr>
          <w:color w:val="000000"/>
          <w:sz w:val="24"/>
          <w:szCs w:val="24"/>
        </w:rPr>
        <w:t xml:space="preserve">Все средства наружной рекламы и информации, разрешенные как средства наружной рекламы и информации с подсветом, должны быть освещены </w:t>
      </w:r>
      <w:r>
        <w:rPr>
          <w:color w:val="000000"/>
          <w:sz w:val="24"/>
          <w:szCs w:val="24"/>
        </w:rPr>
        <w:t>в</w:t>
      </w:r>
      <w:r w:rsidRPr="004A6C5D"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темное время суток.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5.5. </w:t>
      </w:r>
      <w:r w:rsidRPr="00D46876">
        <w:rPr>
          <w:color w:val="000000"/>
          <w:sz w:val="24"/>
          <w:szCs w:val="24"/>
        </w:rPr>
        <w:t>Разработка технической документации, строительно-монтажные и электромонтажные работы должны выполняться специалистами, имеющими соответствующие разрешения (лицеи-щи). Ответственность за монтаж и эксплуатацию конструкций несет собственник средства наружной рекламы и информации.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5.6. </w:t>
      </w:r>
      <w:r w:rsidRPr="00D46876">
        <w:rPr>
          <w:color w:val="000000"/>
          <w:sz w:val="24"/>
          <w:szCs w:val="24"/>
        </w:rPr>
        <w:t>Обязательным условием распространения наружной рекламы и информации является наличие на объекте рекламы реквизитов рекламораспространителя для прочтения с близкого расстояния с указанием полного названия рекламораспространителя, его юридического (почтового) адреса, телефонов.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5.7. </w:t>
      </w:r>
      <w:r w:rsidRPr="00D46876">
        <w:rPr>
          <w:color w:val="000000"/>
          <w:sz w:val="24"/>
          <w:szCs w:val="24"/>
        </w:rPr>
        <w:t>Запрещается установка средств наружной рекламы и информации, затрудняющих реальную оценку дорожно-транспортной обстановки и имеющих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создающих впечатление нахождения на дороге пешеходов.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5.8.  </w:t>
      </w:r>
      <w:r w:rsidRPr="00D46876">
        <w:rPr>
          <w:color w:val="000000"/>
          <w:sz w:val="24"/>
          <w:szCs w:val="24"/>
        </w:rPr>
        <w:t xml:space="preserve">Средства наружной рекламы и информации, размещаемые в границах поле отвода городских </w:t>
      </w:r>
      <w:r>
        <w:rPr>
          <w:color w:val="000000"/>
          <w:sz w:val="24"/>
          <w:szCs w:val="24"/>
        </w:rPr>
        <w:t>и</w:t>
      </w:r>
      <w:r w:rsidRPr="00D46876">
        <w:rPr>
          <w:color w:val="000000"/>
          <w:sz w:val="24"/>
          <w:szCs w:val="24"/>
        </w:rPr>
        <w:t xml:space="preserve"> районных автомобильных дорог и улиц, не должны: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снижать безопасность дорожного движения;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ухудшать видимость, затемнять или иным образом снижать эффективность дорожных знако</w:t>
      </w:r>
      <w:r>
        <w:rPr>
          <w:color w:val="000000"/>
          <w:sz w:val="24"/>
          <w:szCs w:val="24"/>
        </w:rPr>
        <w:t>в,</w:t>
      </w:r>
      <w:r w:rsidRPr="00D46876">
        <w:rPr>
          <w:color w:val="000000"/>
          <w:sz w:val="24"/>
          <w:szCs w:val="24"/>
        </w:rPr>
        <w:t xml:space="preserve"> указателей, светофоров и иных технических средств регулирования дорожного движения;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 xml:space="preserve">ограничивать видимость в направлении движения, боковую видимость и видимость технических средств организации дорожного </w:t>
      </w:r>
      <w:r>
        <w:rPr>
          <w:color w:val="000000"/>
          <w:sz w:val="24"/>
          <w:szCs w:val="24"/>
        </w:rPr>
        <w:t>д</w:t>
      </w:r>
      <w:r w:rsidRPr="00D46876">
        <w:rPr>
          <w:color w:val="000000"/>
          <w:sz w:val="24"/>
          <w:szCs w:val="24"/>
        </w:rPr>
        <w:t>вижения или мешать их восприятию участниками движения: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вызывать ослепление участников движения светом, в том числе отраженным;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при расположении на пролетных строениях инженерных сооружений уменьшать их габариты: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-  </w:t>
      </w:r>
      <w:r w:rsidRPr="00D46876">
        <w:rPr>
          <w:color w:val="000000"/>
          <w:sz w:val="24"/>
          <w:szCs w:val="24"/>
        </w:rPr>
        <w:t>располагаться таким образом, чтобы препятствовать движению пешеходов.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5.9.  </w:t>
      </w:r>
      <w:r w:rsidRPr="00D46876">
        <w:rPr>
          <w:color w:val="000000"/>
          <w:sz w:val="24"/>
          <w:szCs w:val="24"/>
        </w:rPr>
        <w:t>Ис</w:t>
      </w:r>
      <w:r>
        <w:rPr>
          <w:color w:val="000000"/>
          <w:sz w:val="24"/>
          <w:szCs w:val="24"/>
        </w:rPr>
        <w:t>п</w:t>
      </w:r>
      <w:r w:rsidRPr="00D46876">
        <w:rPr>
          <w:color w:val="000000"/>
          <w:sz w:val="24"/>
          <w:szCs w:val="24"/>
        </w:rPr>
        <w:t>ользование транспортных средств исключительно или преимущественно в качестве перед</w:t>
      </w:r>
      <w:r>
        <w:rPr>
          <w:color w:val="000000"/>
          <w:sz w:val="24"/>
          <w:szCs w:val="24"/>
        </w:rPr>
        <w:t>в</w:t>
      </w:r>
      <w:r w:rsidRPr="00D46876">
        <w:rPr>
          <w:color w:val="000000"/>
          <w:sz w:val="24"/>
          <w:szCs w:val="24"/>
        </w:rPr>
        <w:t>ижных рекламных конструкций запрещается в соответствии с федеральным законом.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5.10. </w:t>
      </w:r>
      <w:r w:rsidRPr="00D46876">
        <w:rPr>
          <w:color w:val="000000"/>
          <w:sz w:val="24"/>
          <w:szCs w:val="24"/>
        </w:rPr>
        <w:t>Распространение рекламы в соответствии с федеральным законом на знаке дорожного движения, его опоре или любом ином приспособлении, предназначенном для регулирования дорожного движения, не допускается.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5.11.  </w:t>
      </w:r>
      <w:r w:rsidRPr="00D46876">
        <w:rPr>
          <w:color w:val="000000"/>
          <w:sz w:val="24"/>
          <w:szCs w:val="24"/>
        </w:rPr>
        <w:t>Не допускается повреждение конструкций и сооружений при креплении к ним средств наружной рекламы и информации.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5.12.  </w:t>
      </w:r>
      <w:r w:rsidRPr="00D46876">
        <w:rPr>
          <w:color w:val="000000"/>
          <w:sz w:val="24"/>
          <w:szCs w:val="24"/>
        </w:rPr>
        <w:t>Фундаменты отдельно стоящих рекламных конструкций не должны располагаться в охранной зоне подземных коммуникаций.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5.13.  </w:t>
      </w:r>
      <w:r w:rsidRPr="00D46876">
        <w:rPr>
          <w:color w:val="000000"/>
          <w:sz w:val="24"/>
          <w:szCs w:val="24"/>
        </w:rPr>
        <w:t>Рекламная   конструкция   должна   использоваться   исключительно    в   целях распространения рекламы.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b/>
          <w:color w:val="000000"/>
          <w:sz w:val="24"/>
          <w:szCs w:val="24"/>
        </w:rPr>
      </w:pPr>
    </w:p>
    <w:p w:rsidR="00D53D92" w:rsidRDefault="00D53D92" w:rsidP="00A0670F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 w:rsidRPr="004A6C5D">
        <w:rPr>
          <w:color w:val="000000"/>
          <w:sz w:val="24"/>
          <w:szCs w:val="24"/>
        </w:rPr>
        <w:t xml:space="preserve"> </w:t>
      </w:r>
      <w:r w:rsidRPr="00D46876">
        <w:rPr>
          <w:b/>
          <w:bCs/>
          <w:color w:val="000000"/>
          <w:sz w:val="24"/>
          <w:szCs w:val="24"/>
        </w:rPr>
        <w:t xml:space="preserve">ПОРЯДОК ОФОРМЛЕНИЯ ДОКУМЕНТОВ ДЛЯ ПРЕДСТАВЛЕНИЯ </w:t>
      </w:r>
    </w:p>
    <w:p w:rsidR="00D53D92" w:rsidRPr="00D46876" w:rsidRDefault="00D53D92" w:rsidP="00A0670F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НА СОГЛАСОВАНИЕ РАЗМЕЩЕНИЯ СРЕДСТВ НАРУЖНОЙ РЕКЛАМЫ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4A6C5D">
        <w:rPr>
          <w:color w:val="000000"/>
          <w:sz w:val="24"/>
          <w:szCs w:val="24"/>
        </w:rPr>
        <w:t xml:space="preserve">1. </w:t>
      </w:r>
      <w:r w:rsidRPr="00D46876">
        <w:rPr>
          <w:color w:val="000000"/>
          <w:sz w:val="24"/>
          <w:szCs w:val="24"/>
        </w:rPr>
        <w:t xml:space="preserve">Установка рекламы разрешается только при наличии полностью оформленной </w:t>
      </w:r>
      <w:r>
        <w:rPr>
          <w:color w:val="000000"/>
          <w:sz w:val="24"/>
          <w:szCs w:val="24"/>
        </w:rPr>
        <w:t>доку</w:t>
      </w:r>
      <w:r w:rsidRPr="00D46876">
        <w:rPr>
          <w:color w:val="000000"/>
          <w:sz w:val="24"/>
          <w:szCs w:val="24"/>
        </w:rPr>
        <w:t>мен</w:t>
      </w:r>
      <w:r>
        <w:rPr>
          <w:color w:val="000000"/>
          <w:sz w:val="24"/>
          <w:szCs w:val="24"/>
        </w:rPr>
        <w:t>тации</w:t>
      </w:r>
      <w:r w:rsidRPr="00D46876">
        <w:rPr>
          <w:color w:val="000000"/>
          <w:sz w:val="24"/>
          <w:szCs w:val="24"/>
        </w:rPr>
        <w:t xml:space="preserve"> на право размещения этих средств.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6.2</w:t>
      </w:r>
      <w:r w:rsidRPr="00D46876">
        <w:rPr>
          <w:i/>
          <w:iCs/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 xml:space="preserve">Рекламодатель или лицо, действующее по его поручению (далее </w:t>
      </w:r>
      <w:r w:rsidRPr="004A6C5D">
        <w:rPr>
          <w:color w:val="000000"/>
          <w:sz w:val="24"/>
          <w:szCs w:val="24"/>
        </w:rPr>
        <w:t xml:space="preserve">- </w:t>
      </w:r>
      <w:r w:rsidRPr="00D46876">
        <w:rPr>
          <w:color w:val="000000"/>
          <w:sz w:val="24"/>
          <w:szCs w:val="24"/>
        </w:rPr>
        <w:t xml:space="preserve">Заявитель), обращается </w:t>
      </w:r>
      <w:r>
        <w:rPr>
          <w:color w:val="000000"/>
          <w:sz w:val="24"/>
          <w:szCs w:val="24"/>
        </w:rPr>
        <w:t>в</w:t>
      </w:r>
      <w:r w:rsidRPr="004A6C5D"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Исполнительный комитет района с заявлением о предварительном согласовании места размещения рекламы. В заявлении указывается предполагаемое место размещения, обоснование примерного размера земельного участка, испрашиваемое право на земельный участок.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6.3. </w:t>
      </w:r>
      <w:r w:rsidRPr="00D46876">
        <w:rPr>
          <w:color w:val="000000"/>
          <w:sz w:val="24"/>
          <w:szCs w:val="24"/>
        </w:rPr>
        <w:t xml:space="preserve">Предварительное согласование места размещения рекламы осуществляется через отдел </w:t>
      </w:r>
      <w:r>
        <w:rPr>
          <w:color w:val="000000"/>
          <w:sz w:val="24"/>
          <w:szCs w:val="24"/>
        </w:rPr>
        <w:t>архитектуры и</w:t>
      </w:r>
      <w:r w:rsidRPr="00D46876">
        <w:rPr>
          <w:i/>
          <w:iCs/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 xml:space="preserve">ЖКХ </w:t>
      </w:r>
      <w:r>
        <w:rPr>
          <w:color w:val="000000"/>
          <w:sz w:val="24"/>
          <w:szCs w:val="24"/>
        </w:rPr>
        <w:t>Азнак</w:t>
      </w:r>
      <w:r w:rsidRPr="00D46876">
        <w:rPr>
          <w:color w:val="000000"/>
          <w:sz w:val="24"/>
          <w:szCs w:val="24"/>
        </w:rPr>
        <w:t>аевского муниципального района.</w:t>
      </w:r>
    </w:p>
    <w:p w:rsidR="00D53D92" w:rsidRPr="00D46876" w:rsidRDefault="00D53D92" w:rsidP="00D46876">
      <w:pPr>
        <w:shd w:val="clear" w:color="auto" w:fill="FFFFFF"/>
        <w:tabs>
          <w:tab w:val="left" w:pos="1134"/>
          <w:tab w:val="left" w:pos="1171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</w:t>
      </w:r>
      <w:r w:rsidRPr="004A6C5D"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>Ус</w:t>
      </w:r>
      <w:r>
        <w:rPr>
          <w:color w:val="000000"/>
          <w:sz w:val="24"/>
          <w:szCs w:val="24"/>
        </w:rPr>
        <w:t>т</w:t>
      </w:r>
      <w:r w:rsidRPr="00D46876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на</w:t>
      </w:r>
      <w:r w:rsidRPr="00D46876">
        <w:rPr>
          <w:color w:val="000000"/>
          <w:sz w:val="24"/>
          <w:szCs w:val="24"/>
        </w:rPr>
        <w:t>вли</w:t>
      </w:r>
      <w:r>
        <w:rPr>
          <w:color w:val="000000"/>
          <w:sz w:val="24"/>
          <w:szCs w:val="24"/>
        </w:rPr>
        <w:t>в</w:t>
      </w:r>
      <w:r w:rsidRPr="00D46876">
        <w:rPr>
          <w:color w:val="000000"/>
          <w:sz w:val="24"/>
          <w:szCs w:val="24"/>
        </w:rPr>
        <w:t>аемый срок рассмотрения заявлени</w:t>
      </w:r>
      <w:r>
        <w:rPr>
          <w:color w:val="000000"/>
          <w:sz w:val="24"/>
          <w:szCs w:val="24"/>
        </w:rPr>
        <w:t>й</w:t>
      </w:r>
      <w:r w:rsidRPr="00D46876">
        <w:rPr>
          <w:color w:val="000000"/>
          <w:sz w:val="24"/>
          <w:szCs w:val="24"/>
        </w:rPr>
        <w:t xml:space="preserve"> </w:t>
      </w:r>
      <w:r w:rsidRPr="004A6C5D">
        <w:rPr>
          <w:color w:val="000000"/>
          <w:sz w:val="24"/>
          <w:szCs w:val="24"/>
        </w:rPr>
        <w:t xml:space="preserve">- 15 </w:t>
      </w:r>
      <w:r w:rsidRPr="00D46876">
        <w:rPr>
          <w:color w:val="000000"/>
          <w:sz w:val="24"/>
          <w:szCs w:val="24"/>
        </w:rPr>
        <w:t xml:space="preserve">дней со дня их поступления при </w:t>
      </w:r>
      <w:r>
        <w:rPr>
          <w:color w:val="000000"/>
          <w:sz w:val="24"/>
          <w:szCs w:val="24"/>
        </w:rPr>
        <w:t>условии представления</w:t>
      </w:r>
      <w:r w:rsidRPr="00D46876">
        <w:rPr>
          <w:color w:val="000000"/>
          <w:sz w:val="24"/>
          <w:szCs w:val="24"/>
        </w:rPr>
        <w:t xml:space="preserve"> всех необходимых документов.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6.5. </w:t>
      </w:r>
      <w:r w:rsidRPr="00D46876">
        <w:rPr>
          <w:color w:val="000000"/>
          <w:sz w:val="24"/>
          <w:szCs w:val="24"/>
        </w:rPr>
        <w:t>На рекламу в обязательном порядке оформляется паспорт. Паспорт должен содержать: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а) ситуационный план в масштабе </w:t>
      </w:r>
      <w:r w:rsidRPr="004A6C5D">
        <w:rPr>
          <w:color w:val="000000"/>
          <w:sz w:val="24"/>
          <w:szCs w:val="24"/>
        </w:rPr>
        <w:t xml:space="preserve">1:25 000, 1:10 000, </w:t>
      </w:r>
      <w:r w:rsidRPr="00D46876">
        <w:rPr>
          <w:color w:val="000000"/>
          <w:sz w:val="24"/>
          <w:szCs w:val="24"/>
        </w:rPr>
        <w:t>заверенный печатью Управления федерального агентства кадастра объектов недвижимости или главного архитектора города;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 xml:space="preserve"> </w:t>
      </w:r>
      <w:r w:rsidRPr="00D46876">
        <w:rPr>
          <w:color w:val="000000"/>
          <w:sz w:val="24"/>
          <w:szCs w:val="24"/>
        </w:rPr>
        <w:t xml:space="preserve">топосъемку (М </w:t>
      </w:r>
      <w:r w:rsidRPr="004A6C5D">
        <w:rPr>
          <w:color w:val="000000"/>
          <w:sz w:val="24"/>
          <w:szCs w:val="24"/>
        </w:rPr>
        <w:t>1</w:t>
      </w:r>
      <w:r w:rsidRPr="00D46876">
        <w:rPr>
          <w:color w:val="000000"/>
          <w:sz w:val="24"/>
          <w:szCs w:val="24"/>
        </w:rPr>
        <w:t>:500) с указанием места размещения рекламы;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 xml:space="preserve">в)  фотографии места предполагаемой установки рекламы, сделанные с высоты </w:t>
      </w:r>
      <w:r w:rsidRPr="004A6C5D">
        <w:rPr>
          <w:color w:val="000000"/>
          <w:sz w:val="24"/>
          <w:szCs w:val="24"/>
        </w:rPr>
        <w:t xml:space="preserve">1,2 </w:t>
      </w:r>
      <w:r w:rsidRPr="00D46876">
        <w:rPr>
          <w:color w:val="000000"/>
          <w:sz w:val="24"/>
          <w:szCs w:val="24"/>
        </w:rPr>
        <w:t>метра над проезжей частью, линия визирования должна быть параллельна продольной оси дороги (улицы), на одной из фотографий в соответствующем масштабе указывается контур рекламы;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г)  шрифтовое решение рекламы с указанием размеров;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д)  проект конструктивного решения;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е)  экспликацию материалов;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ж)  тип ночного освещения.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iCs/>
          <w:color w:val="000000"/>
          <w:sz w:val="24"/>
          <w:szCs w:val="24"/>
        </w:rPr>
        <w:t xml:space="preserve">6.6. </w:t>
      </w:r>
      <w:r w:rsidRPr="00D46876">
        <w:rPr>
          <w:color w:val="000000"/>
          <w:sz w:val="24"/>
          <w:szCs w:val="24"/>
        </w:rPr>
        <w:t>Паспорт выполняется в двух экземплярах, в цвете, на основе компьютерной графики. В нем должны быть представлены данные о собственнике рекламы, исполнителе проекта, адрес установки рекламы.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Один экземпляр паспорта представляется на хранение в отдел архитектуры и ЖКХ, а другой остается у собственника Рекламы.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6.7. </w:t>
      </w:r>
      <w:r w:rsidRPr="00D46876">
        <w:rPr>
          <w:color w:val="000000"/>
          <w:sz w:val="24"/>
          <w:szCs w:val="24"/>
        </w:rPr>
        <w:t>При положительном согласовании всех служб на основании полученных документов отдел архитектуры и ЖКХ оформляет исходные материалы с Заявителем на размещение рекламы, а также на осуществление последующего контроля за соблюдением требований.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6.8. </w:t>
      </w:r>
      <w:r w:rsidRPr="00D46876">
        <w:rPr>
          <w:color w:val="000000"/>
          <w:sz w:val="24"/>
          <w:szCs w:val="24"/>
        </w:rPr>
        <w:t>После возмещения Заявителем затрат, связанных с оформлением документов на размещение рекламы, отдел архитектуры и ЖКХ выдает Заявителю заключение о согласовании размещения рекламы и распоряжение Исполнительного комитета района.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6.9. </w:t>
      </w:r>
      <w:r w:rsidRPr="00D46876">
        <w:rPr>
          <w:color w:val="000000"/>
          <w:sz w:val="24"/>
          <w:szCs w:val="24"/>
        </w:rPr>
        <w:t>Отмена ранее выданного разрешения или запрещение использования места размещения рекламоносителя возможны в следующих случаях: прокладка или ремонт коммуникаций в зоне расположения рекламоносителя; строительство в месте расположения рекламоносителя, если возможно их сохранение в результате предполагаемых работ. В этих случаях заинтересованные хозяйствующие субъекты направляют в отдел архитектуры и градостроительства и собственнику рекламоносителя письмо о необходимости демонтажа с обоснованием причины.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D46876">
        <w:rPr>
          <w:color w:val="000000"/>
          <w:sz w:val="24"/>
          <w:szCs w:val="24"/>
        </w:rPr>
        <w:t>Возмещение убытков собственнику или владельцу, арендующему соответствующую территорию или иной объект, при демонтаже (переносе) рекламоносителя осуществляется заинтересованным хозяйствующим субъектом.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6.10. </w:t>
      </w:r>
      <w:r w:rsidRPr="00D46876">
        <w:rPr>
          <w:color w:val="000000"/>
          <w:sz w:val="24"/>
          <w:szCs w:val="24"/>
        </w:rPr>
        <w:t>Владельцы ранее установленных рекламных средств обязаны привести их размещение в соответствие с требованиями настоящих Правил.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b/>
          <w:bCs/>
          <w:color w:val="000000"/>
          <w:sz w:val="24"/>
          <w:szCs w:val="24"/>
        </w:rPr>
      </w:pPr>
    </w:p>
    <w:p w:rsidR="00D53D92" w:rsidRDefault="00D53D92" w:rsidP="00D30916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b/>
          <w:bCs/>
          <w:color w:val="000000"/>
          <w:sz w:val="24"/>
          <w:szCs w:val="24"/>
        </w:rPr>
      </w:pPr>
      <w:r w:rsidRPr="004A6C5D">
        <w:rPr>
          <w:b/>
          <w:bCs/>
          <w:color w:val="000000"/>
          <w:sz w:val="24"/>
          <w:szCs w:val="24"/>
        </w:rPr>
        <w:t xml:space="preserve">7. </w:t>
      </w:r>
      <w:r w:rsidRPr="00D46876">
        <w:rPr>
          <w:b/>
          <w:bCs/>
          <w:color w:val="000000"/>
          <w:sz w:val="24"/>
          <w:szCs w:val="24"/>
        </w:rPr>
        <w:t xml:space="preserve">ОТВЕТСТВЕННОСТЬ ЗА НАРУШЕНИЕ ТРЕБОВАНИЙ ПО </w:t>
      </w:r>
    </w:p>
    <w:p w:rsidR="00D53D92" w:rsidRPr="00D46876" w:rsidRDefault="00D53D92" w:rsidP="00D30916">
      <w:pPr>
        <w:widowControl/>
        <w:shd w:val="clear" w:color="auto" w:fill="FFFFFF"/>
        <w:tabs>
          <w:tab w:val="left" w:pos="1134"/>
        </w:tabs>
        <w:ind w:firstLine="851"/>
        <w:jc w:val="center"/>
        <w:rPr>
          <w:sz w:val="24"/>
          <w:szCs w:val="24"/>
        </w:rPr>
      </w:pPr>
      <w:r w:rsidRPr="00D46876">
        <w:rPr>
          <w:b/>
          <w:bCs/>
          <w:color w:val="000000"/>
          <w:sz w:val="24"/>
          <w:szCs w:val="24"/>
        </w:rPr>
        <w:t>РАЗМЕЩЕНИЮ РЕКЛАМЫ</w:t>
      </w:r>
    </w:p>
    <w:p w:rsidR="00D53D92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7.1. </w:t>
      </w:r>
      <w:r w:rsidRPr="00D46876">
        <w:rPr>
          <w:color w:val="000000"/>
          <w:sz w:val="24"/>
          <w:szCs w:val="24"/>
        </w:rPr>
        <w:t>Контроль за размещением рекламы осуществляется совместными выездами сотрудников Государственной инспекции безопасности дорожного движения Министерства внутренних дел Республики Татарстан, отдела архитектуры и ЖКХ, Палаты имущественных и земельных отношений в присутствии представителя Исполнительного комитета города   Азнакаево Азнакаевского муниципального района.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7.2. </w:t>
      </w:r>
      <w:r w:rsidRPr="00D46876">
        <w:rPr>
          <w:color w:val="000000"/>
          <w:sz w:val="24"/>
          <w:szCs w:val="24"/>
        </w:rPr>
        <w:t>В случае установления нарушений требований, предъявляемых к размещению и функционированию рекламы выдается письменное предписание сотрудника Государственной инспекции  безопасности дорожного движения  Министерства внутренних  дел  Республики Татарстан об устранении нарушений в установленный срок, по окончании которого проводится дополнительная контрольная проверка устранения выявленных нарушений.</w:t>
      </w:r>
    </w:p>
    <w:p w:rsidR="00D53D92" w:rsidRPr="00D46876" w:rsidRDefault="00D53D92" w:rsidP="00D46876">
      <w:pPr>
        <w:widowControl/>
        <w:shd w:val="clear" w:color="auto" w:fill="FFFFFF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4A6C5D">
        <w:rPr>
          <w:color w:val="000000"/>
          <w:sz w:val="24"/>
          <w:szCs w:val="24"/>
        </w:rPr>
        <w:t xml:space="preserve">7.3. </w:t>
      </w:r>
      <w:r w:rsidRPr="00D46876">
        <w:rPr>
          <w:color w:val="000000"/>
          <w:sz w:val="24"/>
          <w:szCs w:val="24"/>
        </w:rPr>
        <w:t>Владелец рекламы</w:t>
      </w:r>
      <w:r>
        <w:rPr>
          <w:color w:val="000000"/>
          <w:sz w:val="24"/>
          <w:szCs w:val="24"/>
        </w:rPr>
        <w:t>,</w:t>
      </w:r>
      <w:r w:rsidRPr="00D46876">
        <w:rPr>
          <w:color w:val="000000"/>
          <w:sz w:val="24"/>
          <w:szCs w:val="24"/>
        </w:rPr>
        <w:t xml:space="preserve">  имеющий  просроченный  срок  ее  эксплуатации,  или  лицо, установившее рекламу самовольно, обязаны осуществить ее снос и благоустройство места ее размещения в срок, указанный в выданном предписании, уведомлении, за свой счет.</w:t>
      </w:r>
    </w:p>
    <w:p w:rsidR="00D53D92" w:rsidRPr="00D46876" w:rsidRDefault="00D53D92" w:rsidP="00D46876">
      <w:pPr>
        <w:shd w:val="clear" w:color="auto" w:fill="FFFFFF"/>
        <w:tabs>
          <w:tab w:val="left" w:pos="1134"/>
          <w:tab w:val="left" w:pos="1171"/>
        </w:tabs>
        <w:ind w:firstLine="851"/>
        <w:jc w:val="both"/>
        <w:rPr>
          <w:sz w:val="24"/>
          <w:szCs w:val="24"/>
        </w:rPr>
        <w:sectPr w:rsidR="00D53D92" w:rsidRPr="00D46876" w:rsidSect="00D46876">
          <w:type w:val="continuous"/>
          <w:pgSz w:w="11909" w:h="16834" w:code="9"/>
          <w:pgMar w:top="567" w:right="567" w:bottom="567" w:left="1134" w:header="720" w:footer="720" w:gutter="0"/>
          <w:cols w:space="60"/>
          <w:noEndnote/>
        </w:sectPr>
      </w:pPr>
      <w:r w:rsidRPr="004A6C5D">
        <w:rPr>
          <w:color w:val="000000"/>
          <w:sz w:val="24"/>
          <w:szCs w:val="24"/>
        </w:rPr>
        <w:t xml:space="preserve">7.4. </w:t>
      </w:r>
      <w:r w:rsidRPr="00D46876">
        <w:rPr>
          <w:color w:val="000000"/>
          <w:sz w:val="24"/>
          <w:szCs w:val="24"/>
        </w:rPr>
        <w:t>За нарушение установленных требований к размещению и эксплуатации рекламы собственники, владельцы (пользователи) рекламы несут ответственность в соответствии с законодательством Российской Федерации.</w:t>
      </w:r>
    </w:p>
    <w:p w:rsidR="00D53D92" w:rsidRPr="00D46876" w:rsidRDefault="00D53D92" w:rsidP="00D46876">
      <w:pPr>
        <w:framePr w:h="2698" w:hSpace="10080" w:wrap="notBeside" w:vAnchor="text" w:hAnchor="margin" w:x="4446" w:y="1"/>
        <w:tabs>
          <w:tab w:val="left" w:pos="1134"/>
        </w:tabs>
        <w:ind w:firstLine="851"/>
        <w:jc w:val="both"/>
        <w:rPr>
          <w:b/>
          <w:sz w:val="24"/>
          <w:szCs w:val="24"/>
        </w:rPr>
      </w:pPr>
    </w:p>
    <w:p w:rsidR="00D53D92" w:rsidRPr="00D46876" w:rsidRDefault="00D53D92" w:rsidP="00D46876">
      <w:pPr>
        <w:tabs>
          <w:tab w:val="left" w:pos="1134"/>
        </w:tabs>
        <w:ind w:firstLine="851"/>
        <w:jc w:val="both"/>
        <w:rPr>
          <w:b/>
          <w:sz w:val="24"/>
          <w:szCs w:val="24"/>
        </w:rPr>
      </w:pPr>
    </w:p>
    <w:p w:rsidR="00D53D92" w:rsidRPr="00D46876" w:rsidRDefault="00D53D92" w:rsidP="00D46876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D53D92" w:rsidRPr="00D46876" w:rsidRDefault="00D53D92" w:rsidP="00D46876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sectPr w:rsidR="00D53D92" w:rsidRPr="00D46876" w:rsidSect="00733009">
      <w:type w:val="continuous"/>
      <w:pgSz w:w="11909" w:h="16834"/>
      <w:pgMar w:top="1241" w:right="650" w:bottom="360" w:left="8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508"/>
    <w:multiLevelType w:val="singleLevel"/>
    <w:tmpl w:val="10F26C98"/>
    <w:lvl w:ilvl="0">
      <w:start w:val="2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">
    <w:nsid w:val="100E20D9"/>
    <w:multiLevelType w:val="singleLevel"/>
    <w:tmpl w:val="A71A32E4"/>
    <w:lvl w:ilvl="0">
      <w:start w:val="3"/>
      <w:numFmt w:val="decimal"/>
      <w:lvlText w:val="2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>
    <w:nsid w:val="261D690B"/>
    <w:multiLevelType w:val="hybridMultilevel"/>
    <w:tmpl w:val="9E1C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500E79"/>
    <w:multiLevelType w:val="singleLevel"/>
    <w:tmpl w:val="C712A9A8"/>
    <w:lvl w:ilvl="0">
      <w:start w:val="1"/>
      <w:numFmt w:val="decimal"/>
      <w:lvlText w:val="2.1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4">
    <w:nsid w:val="3C9F4FD2"/>
    <w:multiLevelType w:val="hybridMultilevel"/>
    <w:tmpl w:val="C53C1C3A"/>
    <w:lvl w:ilvl="0" w:tplc="1F5EB7D4">
      <w:start w:val="1"/>
      <w:numFmt w:val="decimal"/>
      <w:lvlText w:val="%1."/>
      <w:lvlJc w:val="left"/>
      <w:pPr>
        <w:ind w:left="451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2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1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8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7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8BF"/>
    <w:rsid w:val="000548BF"/>
    <w:rsid w:val="001E2A56"/>
    <w:rsid w:val="00497302"/>
    <w:rsid w:val="004A6C5D"/>
    <w:rsid w:val="00506B4F"/>
    <w:rsid w:val="00733009"/>
    <w:rsid w:val="00780065"/>
    <w:rsid w:val="008E5D10"/>
    <w:rsid w:val="00A0670F"/>
    <w:rsid w:val="00D30916"/>
    <w:rsid w:val="00D46876"/>
    <w:rsid w:val="00D53D92"/>
    <w:rsid w:val="00E05DC0"/>
    <w:rsid w:val="00EA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0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6</Pages>
  <Words>2654</Words>
  <Characters>15130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</cp:lastModifiedBy>
  <cp:revision>4</cp:revision>
  <cp:lastPrinted>2012-04-06T12:01:00Z</cp:lastPrinted>
  <dcterms:created xsi:type="dcterms:W3CDTF">2012-04-06T10:48:00Z</dcterms:created>
  <dcterms:modified xsi:type="dcterms:W3CDTF">2012-04-06T12:50:00Z</dcterms:modified>
</cp:coreProperties>
</file>