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089" w:rsidRDefault="00C27089" w:rsidP="00C27089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7089" w:rsidRDefault="00C27089" w:rsidP="00C27089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41A7" w:rsidRPr="004461B6" w:rsidRDefault="00DA41A7" w:rsidP="00C27089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DA41A7" w:rsidRPr="004461B6" w:rsidRDefault="00DA41A7" w:rsidP="00C27089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города Азнакаево Азнакаевского муниципального района</w:t>
      </w:r>
    </w:p>
    <w:p w:rsidR="00DA41A7" w:rsidRPr="004461B6" w:rsidRDefault="00DA41A7" w:rsidP="00C27089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 Татарстан (третьего созыва)</w:t>
      </w:r>
    </w:p>
    <w:p w:rsidR="00DA41A7" w:rsidRDefault="00DA41A7" w:rsidP="00C2708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7089" w:rsidRPr="004461B6" w:rsidRDefault="00C27089" w:rsidP="00C2708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9"/>
        <w:gridCol w:w="2134"/>
        <w:gridCol w:w="4678"/>
      </w:tblGrid>
      <w:tr w:rsidR="004461B6" w:rsidRPr="004461B6" w:rsidTr="00FA2935">
        <w:tc>
          <w:tcPr>
            <w:tcW w:w="3219" w:type="dxa"/>
          </w:tcPr>
          <w:p w:rsidR="00DA41A7" w:rsidRPr="004461B6" w:rsidRDefault="00DA41A7" w:rsidP="00C27089">
            <w:pPr>
              <w:spacing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61B6">
              <w:rPr>
                <w:rFonts w:ascii="Times New Roman" w:hAnsi="Times New Roman" w:cs="Times New Roman"/>
                <w:sz w:val="28"/>
                <w:szCs w:val="28"/>
              </w:rPr>
              <w:t>г. Азнакаево</w:t>
            </w:r>
          </w:p>
        </w:tc>
        <w:tc>
          <w:tcPr>
            <w:tcW w:w="2134" w:type="dxa"/>
          </w:tcPr>
          <w:p w:rsidR="00DA41A7" w:rsidRPr="004461B6" w:rsidRDefault="00DA41A7" w:rsidP="00C27089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1B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27089">
              <w:rPr>
                <w:rFonts w:ascii="Times New Roman" w:hAnsi="Times New Roman" w:cs="Times New Roman"/>
                <w:sz w:val="28"/>
                <w:szCs w:val="28"/>
              </w:rPr>
              <w:t>66-19</w:t>
            </w:r>
          </w:p>
        </w:tc>
        <w:tc>
          <w:tcPr>
            <w:tcW w:w="4678" w:type="dxa"/>
            <w:tcBorders>
              <w:left w:val="nil"/>
            </w:tcBorders>
          </w:tcPr>
          <w:p w:rsidR="00DA41A7" w:rsidRPr="004461B6" w:rsidRDefault="00DA41A7" w:rsidP="00C27089">
            <w:pPr>
              <w:spacing w:line="360" w:lineRule="auto"/>
              <w:ind w:firstLine="709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461B6">
              <w:rPr>
                <w:rFonts w:ascii="Times New Roman" w:hAnsi="Times New Roman" w:cs="Times New Roman"/>
                <w:sz w:val="28"/>
                <w:szCs w:val="28"/>
              </w:rPr>
              <w:t xml:space="preserve">            от «</w:t>
            </w:r>
            <w:r w:rsidR="00C27089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4461B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C27089">
              <w:rPr>
                <w:rFonts w:ascii="Times New Roman" w:hAnsi="Times New Roman" w:cs="Times New Roman"/>
                <w:sz w:val="28"/>
                <w:szCs w:val="28"/>
              </w:rPr>
              <w:t xml:space="preserve">ноября </w:t>
            </w:r>
            <w:r w:rsidRPr="004461B6">
              <w:rPr>
                <w:rFonts w:ascii="Times New Roman" w:hAnsi="Times New Roman" w:cs="Times New Roman"/>
                <w:sz w:val="28"/>
                <w:szCs w:val="28"/>
              </w:rPr>
              <w:t>2017 года</w:t>
            </w:r>
          </w:p>
        </w:tc>
      </w:tr>
      <w:tr w:rsidR="00AA08F1" w:rsidRPr="004461B6" w:rsidTr="00FA2935">
        <w:tc>
          <w:tcPr>
            <w:tcW w:w="3219" w:type="dxa"/>
          </w:tcPr>
          <w:p w:rsidR="00AA08F1" w:rsidRDefault="00AA08F1" w:rsidP="00C27089">
            <w:pPr>
              <w:spacing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089" w:rsidRPr="004461B6" w:rsidRDefault="00C27089" w:rsidP="00C27089">
            <w:pPr>
              <w:spacing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</w:tcPr>
          <w:p w:rsidR="00AA08F1" w:rsidRPr="004461B6" w:rsidRDefault="00AA08F1" w:rsidP="00C27089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nil"/>
            </w:tcBorders>
          </w:tcPr>
          <w:p w:rsidR="00AA08F1" w:rsidRPr="004461B6" w:rsidRDefault="00AA08F1" w:rsidP="00C27089">
            <w:pPr>
              <w:spacing w:line="360" w:lineRule="auto"/>
              <w:ind w:firstLine="709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1"/>
      </w:tblGrid>
      <w:tr w:rsidR="004461B6" w:rsidRPr="004461B6" w:rsidTr="00C27089">
        <w:trPr>
          <w:trHeight w:val="315"/>
        </w:trPr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</w:tcPr>
          <w:p w:rsidR="00DA41A7" w:rsidRPr="004461B6" w:rsidRDefault="00DA41A7" w:rsidP="00C27089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1B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270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461B6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Положение об Исполнительном комитете города Азнакаево Азнакаевского муниципального района Республики Татарстан, утвержденное решением Совета города Азнакаево от 02.02.2006 № 22-4 (в редакции решений от 15.03.2012 №64-17, от 29.01.2014 №113-34, от 30.04.2015 №165-46)</w:t>
            </w:r>
          </w:p>
        </w:tc>
      </w:tr>
    </w:tbl>
    <w:p w:rsidR="00DA41A7" w:rsidRPr="00C27089" w:rsidRDefault="00DA41A7" w:rsidP="00C27089">
      <w:pPr>
        <w:spacing w:after="0" w:line="360" w:lineRule="auto"/>
        <w:ind w:firstLine="709"/>
        <w:contextualSpacing/>
        <w:rPr>
          <w:sz w:val="28"/>
          <w:szCs w:val="28"/>
        </w:rPr>
      </w:pPr>
    </w:p>
    <w:p w:rsidR="00DA41A7" w:rsidRPr="004461B6" w:rsidRDefault="00DA41A7" w:rsidP="00C2708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61B6">
        <w:rPr>
          <w:rFonts w:ascii="Times New Roman" w:hAnsi="Times New Roman" w:cs="Times New Roman"/>
          <w:sz w:val="28"/>
          <w:szCs w:val="28"/>
        </w:rPr>
        <w:t>В целях приведения в соответствие</w:t>
      </w:r>
      <w:r w:rsidR="00613AA6" w:rsidRPr="004461B6">
        <w:rPr>
          <w:rFonts w:ascii="Times New Roman" w:hAnsi="Times New Roman" w:cs="Times New Roman"/>
          <w:sz w:val="28"/>
          <w:szCs w:val="28"/>
        </w:rPr>
        <w:t xml:space="preserve"> </w:t>
      </w:r>
      <w:r w:rsidRPr="004461B6">
        <w:rPr>
          <w:rFonts w:ascii="Times New Roman" w:hAnsi="Times New Roman" w:cs="Times New Roman"/>
          <w:sz w:val="28"/>
          <w:szCs w:val="28"/>
        </w:rPr>
        <w:t>с Федеральными законами от 06.10.2003 №131-ФЗ «Об общих принципах организации местного самоуправления в Российской Федерации», от 06.07.2016 №374-ФЗ «О внесении изменений в Федеральный закон «О противодействии терроризму»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безопасности»</w:t>
      </w:r>
      <w:r w:rsidR="00613AA6" w:rsidRPr="004461B6">
        <w:rPr>
          <w:rFonts w:ascii="Times New Roman" w:hAnsi="Times New Roman" w:cs="Times New Roman"/>
          <w:sz w:val="28"/>
          <w:szCs w:val="28"/>
        </w:rPr>
        <w:t xml:space="preserve"> и</w:t>
      </w:r>
      <w:r w:rsidRPr="004461B6">
        <w:rPr>
          <w:rFonts w:ascii="Times New Roman" w:hAnsi="Times New Roman" w:cs="Times New Roman"/>
          <w:sz w:val="28"/>
          <w:szCs w:val="28"/>
        </w:rPr>
        <w:t xml:space="preserve"> учитывая протест Азнакаевского городского прокурора</w:t>
      </w:r>
      <w:r w:rsidR="00EC35A5" w:rsidRPr="004461B6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4461B6" w:rsidRPr="004461B6" w:rsidRDefault="00DA41A7" w:rsidP="00C27089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 xml:space="preserve">Совет города Азнакаево </w:t>
      </w:r>
      <w:r w:rsidR="004461B6" w:rsidRPr="004461B6">
        <w:rPr>
          <w:rFonts w:ascii="Times New Roman" w:hAnsi="Times New Roman" w:cs="Times New Roman"/>
          <w:sz w:val="28"/>
          <w:szCs w:val="28"/>
        </w:rPr>
        <w:t xml:space="preserve">Азнакаевского муниципального района </w:t>
      </w:r>
    </w:p>
    <w:p w:rsidR="00DA41A7" w:rsidRPr="004461B6" w:rsidRDefault="004461B6" w:rsidP="00C27089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DA41A7" w:rsidRPr="004461B6">
        <w:rPr>
          <w:rFonts w:ascii="Times New Roman" w:hAnsi="Times New Roman" w:cs="Times New Roman"/>
          <w:b/>
          <w:sz w:val="28"/>
          <w:szCs w:val="28"/>
        </w:rPr>
        <w:t>решил</w:t>
      </w:r>
      <w:r w:rsidR="00DA41A7" w:rsidRPr="004461B6">
        <w:rPr>
          <w:rFonts w:ascii="Times New Roman" w:hAnsi="Times New Roman" w:cs="Times New Roman"/>
          <w:sz w:val="28"/>
          <w:szCs w:val="28"/>
        </w:rPr>
        <w:t>:</w:t>
      </w:r>
    </w:p>
    <w:p w:rsidR="00DA41A7" w:rsidRPr="004461B6" w:rsidRDefault="00DA41A7" w:rsidP="00C2708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1. Внести в Положение об Исполнительном комитете города Азнакаево Азнакаевского муниципального района Республики Татарстан, утвержденное решением Совета города Азнакаево от 02.02.2006 № 22-4 (в редакции решений от 15.03.2012 №64-17, от 29.01.2014 №113-34, от 30.04.2015 №165-46), следующие изменения:</w:t>
      </w:r>
    </w:p>
    <w:p w:rsidR="00DA41A7" w:rsidRPr="004461B6" w:rsidRDefault="00DA41A7" w:rsidP="00C2708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lastRenderedPageBreak/>
        <w:t>1.1. В главе 3:</w:t>
      </w:r>
    </w:p>
    <w:p w:rsidR="00DA41A7" w:rsidRPr="004461B6" w:rsidRDefault="00DA41A7" w:rsidP="00C2708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Пункт 3.2. изложить в следующей редакции:</w:t>
      </w:r>
    </w:p>
    <w:p w:rsidR="00DA41A7" w:rsidRPr="004461B6" w:rsidRDefault="00DA41A7" w:rsidP="00C2708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«3.2.</w:t>
      </w:r>
      <w:r w:rsidRPr="004461B6">
        <w:t xml:space="preserve"> </w:t>
      </w:r>
      <w:r w:rsidRPr="004461B6">
        <w:rPr>
          <w:rFonts w:ascii="Times New Roman" w:hAnsi="Times New Roman" w:cs="Times New Roman"/>
          <w:sz w:val="28"/>
          <w:szCs w:val="28"/>
        </w:rPr>
        <w:t>В компетенцию Исполнительного комитета входят следующие вопросы местного значения: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 xml:space="preserve">1) составление проекта бюджета поселения, исполнение бюджета поселения, осуществление </w:t>
      </w:r>
      <w:proofErr w:type="gramStart"/>
      <w:r w:rsidRPr="004461B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461B6">
        <w:rPr>
          <w:rFonts w:ascii="Times New Roman" w:hAnsi="Times New Roman" w:cs="Times New Roman"/>
          <w:sz w:val="28"/>
          <w:szCs w:val="28"/>
        </w:rPr>
        <w:t xml:space="preserve"> его исполнением, составление отчета об исполнении бюджета поселения;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2) владение, пользование и распоряжение имуществом, находящимся в муниципальной собственности поселения;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3) организация в границах поселения электро-, тепл</w:t>
      </w:r>
      <w:proofErr w:type="gramStart"/>
      <w:r w:rsidRPr="004461B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461B6">
        <w:rPr>
          <w:rFonts w:ascii="Times New Roman" w:hAnsi="Times New Roman" w:cs="Times New Roman"/>
          <w:sz w:val="28"/>
          <w:szCs w:val="28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61B6">
        <w:rPr>
          <w:rFonts w:ascii="Times New Roman" w:hAnsi="Times New Roman" w:cs="Times New Roman"/>
          <w:sz w:val="28"/>
          <w:szCs w:val="28"/>
        </w:rPr>
        <w:t>4)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</w:t>
      </w:r>
      <w:proofErr w:type="gramEnd"/>
      <w:r w:rsidRPr="004461B6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5)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6) 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7)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lastRenderedPageBreak/>
        <w:t>8)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9) участие в предупреждении и ликвидации последствий чрезвычайных ситуаций в границах поселения;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10) обеспечение первичных мер пожарной безопасности в границах населенных пунктов поселения;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11)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12) организация библиотечного обслуживания населения, комплектование и обеспечение сохранности библиотечных фондов библиотек поселения;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13) создание условий для организации досуга и обеспечения жителей поселения услугами организаций культуры;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14)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15)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16)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17)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DA41A7" w:rsidRPr="004461B6" w:rsidRDefault="00030253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18</w:t>
      </w:r>
      <w:r w:rsidR="00DA41A7" w:rsidRPr="004461B6">
        <w:rPr>
          <w:rFonts w:ascii="Times New Roman" w:hAnsi="Times New Roman" w:cs="Times New Roman"/>
          <w:sz w:val="28"/>
          <w:szCs w:val="28"/>
        </w:rPr>
        <w:t>) формирование архивных фондов поселения;</w:t>
      </w:r>
    </w:p>
    <w:p w:rsidR="00DA41A7" w:rsidRPr="004461B6" w:rsidRDefault="00030253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lastRenderedPageBreak/>
        <w:t>19</w:t>
      </w:r>
      <w:r w:rsidR="00DA41A7" w:rsidRPr="004461B6">
        <w:rPr>
          <w:rFonts w:ascii="Times New Roman" w:hAnsi="Times New Roman" w:cs="Times New Roman"/>
          <w:sz w:val="28"/>
          <w:szCs w:val="28"/>
        </w:rPr>
        <w:t>) участие в организации деятельности по сбору (в том числе раздельному сбору) и транспортированию твердых коммунальных отходов;</w:t>
      </w:r>
    </w:p>
    <w:p w:rsidR="00DA41A7" w:rsidRPr="004461B6" w:rsidRDefault="00030253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20</w:t>
      </w:r>
      <w:r w:rsidR="00DA41A7" w:rsidRPr="004461B6">
        <w:rPr>
          <w:rFonts w:ascii="Times New Roman" w:hAnsi="Times New Roman" w:cs="Times New Roman"/>
          <w:sz w:val="28"/>
          <w:szCs w:val="28"/>
        </w:rPr>
        <w:t>)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поселения;</w:t>
      </w:r>
    </w:p>
    <w:p w:rsidR="00DA41A7" w:rsidRPr="004461B6" w:rsidRDefault="00030253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61B6">
        <w:rPr>
          <w:rFonts w:ascii="Times New Roman" w:hAnsi="Times New Roman" w:cs="Times New Roman"/>
          <w:sz w:val="28"/>
          <w:szCs w:val="28"/>
        </w:rPr>
        <w:t>21</w:t>
      </w:r>
      <w:r w:rsidR="00DA41A7" w:rsidRPr="004461B6">
        <w:rPr>
          <w:rFonts w:ascii="Times New Roman" w:hAnsi="Times New Roman" w:cs="Times New Roman"/>
          <w:sz w:val="28"/>
          <w:szCs w:val="28"/>
        </w:rPr>
        <w:t xml:space="preserve">)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</w:t>
      </w:r>
      <w:hyperlink r:id="rId7" w:history="1">
        <w:r w:rsidR="00DA41A7" w:rsidRPr="004461B6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DA41A7" w:rsidRPr="004461B6">
        <w:rPr>
          <w:rFonts w:ascii="Times New Roman" w:hAnsi="Times New Roman" w:cs="Times New Roman"/>
          <w:sz w:val="28"/>
          <w:szCs w:val="28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</w:t>
      </w:r>
      <w:proofErr w:type="gramEnd"/>
      <w:r w:rsidR="00DA41A7" w:rsidRPr="004461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A41A7" w:rsidRPr="004461B6">
        <w:rPr>
          <w:rFonts w:ascii="Times New Roman" w:hAnsi="Times New Roman" w:cs="Times New Roman"/>
          <w:sz w:val="28"/>
          <w:szCs w:val="28"/>
        </w:rPr>
        <w:t xml:space="preserve">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</w:t>
      </w:r>
      <w:hyperlink r:id="rId8" w:history="1">
        <w:r w:rsidR="00DA41A7" w:rsidRPr="004461B6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DA41A7" w:rsidRPr="004461B6">
        <w:rPr>
          <w:rFonts w:ascii="Times New Roman" w:hAnsi="Times New Roman" w:cs="Times New Roman"/>
          <w:sz w:val="28"/>
          <w:szCs w:val="28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нарушений;</w:t>
      </w:r>
      <w:proofErr w:type="gramEnd"/>
    </w:p>
    <w:p w:rsidR="00DA41A7" w:rsidRPr="004461B6" w:rsidRDefault="00030253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22</w:t>
      </w:r>
      <w:r w:rsidR="00DA41A7" w:rsidRPr="004461B6">
        <w:rPr>
          <w:rFonts w:ascii="Times New Roman" w:hAnsi="Times New Roman" w:cs="Times New Roman"/>
          <w:sz w:val="28"/>
          <w:szCs w:val="28"/>
        </w:rPr>
        <w:t>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2</w:t>
      </w:r>
      <w:r w:rsidR="00030253" w:rsidRPr="004461B6">
        <w:rPr>
          <w:rFonts w:ascii="Times New Roman" w:hAnsi="Times New Roman" w:cs="Times New Roman"/>
          <w:sz w:val="28"/>
          <w:szCs w:val="28"/>
        </w:rPr>
        <w:t>3</w:t>
      </w:r>
      <w:r w:rsidRPr="004461B6">
        <w:rPr>
          <w:rFonts w:ascii="Times New Roman" w:hAnsi="Times New Roman" w:cs="Times New Roman"/>
          <w:sz w:val="28"/>
          <w:szCs w:val="28"/>
        </w:rPr>
        <w:t>) организация ритуальных услуг и содержание мест захоронения;</w:t>
      </w:r>
    </w:p>
    <w:p w:rsidR="00DA41A7" w:rsidRPr="004461B6" w:rsidRDefault="00030253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24</w:t>
      </w:r>
      <w:r w:rsidR="00DA41A7" w:rsidRPr="004461B6">
        <w:rPr>
          <w:rFonts w:ascii="Times New Roman" w:hAnsi="Times New Roman" w:cs="Times New Roman"/>
          <w:sz w:val="28"/>
          <w:szCs w:val="28"/>
        </w:rPr>
        <w:t>)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</w:t>
      </w:r>
    </w:p>
    <w:p w:rsidR="00DA41A7" w:rsidRPr="004461B6" w:rsidRDefault="00030253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lastRenderedPageBreak/>
        <w:t>25</w:t>
      </w:r>
      <w:r w:rsidR="00DA41A7" w:rsidRPr="004461B6">
        <w:rPr>
          <w:rFonts w:ascii="Times New Roman" w:hAnsi="Times New Roman" w:cs="Times New Roman"/>
          <w:sz w:val="28"/>
          <w:szCs w:val="28"/>
        </w:rPr>
        <w:t>) 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</w:r>
    </w:p>
    <w:p w:rsidR="00DA41A7" w:rsidRPr="004461B6" w:rsidRDefault="00030253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26</w:t>
      </w:r>
      <w:r w:rsidR="00DA41A7" w:rsidRPr="004461B6">
        <w:rPr>
          <w:rFonts w:ascii="Times New Roman" w:hAnsi="Times New Roman" w:cs="Times New Roman"/>
          <w:sz w:val="28"/>
          <w:szCs w:val="28"/>
        </w:rPr>
        <w:t>) осуществление мероприятий по обеспечению безопасности людей на водных объектах, охране их жизни и здоровья;</w:t>
      </w:r>
    </w:p>
    <w:p w:rsidR="00DA41A7" w:rsidRPr="004461B6" w:rsidRDefault="00030253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27</w:t>
      </w:r>
      <w:r w:rsidR="00DA41A7" w:rsidRPr="004461B6">
        <w:rPr>
          <w:rFonts w:ascii="Times New Roman" w:hAnsi="Times New Roman" w:cs="Times New Roman"/>
          <w:sz w:val="28"/>
          <w:szCs w:val="28"/>
        </w:rPr>
        <w:t>)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 w:rsidR="00DA41A7" w:rsidRPr="004461B6" w:rsidRDefault="00030253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28</w:t>
      </w:r>
      <w:r w:rsidR="00DA41A7" w:rsidRPr="004461B6">
        <w:rPr>
          <w:rFonts w:ascii="Times New Roman" w:hAnsi="Times New Roman" w:cs="Times New Roman"/>
          <w:sz w:val="28"/>
          <w:szCs w:val="28"/>
        </w:rPr>
        <w:t>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DA41A7" w:rsidRPr="004461B6" w:rsidRDefault="00030253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29</w:t>
      </w:r>
      <w:r w:rsidR="00DA41A7" w:rsidRPr="004461B6">
        <w:rPr>
          <w:rFonts w:ascii="Times New Roman" w:hAnsi="Times New Roman" w:cs="Times New Roman"/>
          <w:sz w:val="28"/>
          <w:szCs w:val="28"/>
        </w:rPr>
        <w:t>) организация и осуществление мероприятий по работе с детьми и молодежью в поселении;</w:t>
      </w:r>
    </w:p>
    <w:p w:rsidR="00DA41A7" w:rsidRPr="004461B6" w:rsidRDefault="00030253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30</w:t>
      </w:r>
      <w:r w:rsidR="00DA41A7" w:rsidRPr="004461B6">
        <w:rPr>
          <w:rFonts w:ascii="Times New Roman" w:hAnsi="Times New Roman" w:cs="Times New Roman"/>
          <w:sz w:val="28"/>
          <w:szCs w:val="28"/>
        </w:rPr>
        <w:t>) 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использования.</w:t>
      </w:r>
    </w:p>
    <w:p w:rsidR="00DA41A7" w:rsidRPr="004461B6" w:rsidRDefault="00030253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31</w:t>
      </w:r>
      <w:r w:rsidR="00DA41A7" w:rsidRPr="004461B6">
        <w:rPr>
          <w:rFonts w:ascii="Times New Roman" w:hAnsi="Times New Roman" w:cs="Times New Roman"/>
          <w:sz w:val="28"/>
          <w:szCs w:val="28"/>
        </w:rPr>
        <w:t>) осуществление муниципального лесного контроля;</w:t>
      </w:r>
    </w:p>
    <w:p w:rsidR="00DA41A7" w:rsidRPr="004461B6" w:rsidRDefault="00030253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32</w:t>
      </w:r>
      <w:r w:rsidR="00DA41A7" w:rsidRPr="004461B6">
        <w:rPr>
          <w:rFonts w:ascii="Times New Roman" w:hAnsi="Times New Roman" w:cs="Times New Roman"/>
          <w:sz w:val="28"/>
          <w:szCs w:val="28"/>
        </w:rPr>
        <w:t>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DA41A7" w:rsidRPr="004461B6" w:rsidRDefault="00030253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33</w:t>
      </w:r>
      <w:r w:rsidR="00DA41A7" w:rsidRPr="004461B6">
        <w:rPr>
          <w:rFonts w:ascii="Times New Roman" w:hAnsi="Times New Roman" w:cs="Times New Roman"/>
          <w:sz w:val="28"/>
          <w:szCs w:val="28"/>
        </w:rPr>
        <w:t>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</w:r>
    </w:p>
    <w:p w:rsidR="00DA41A7" w:rsidRPr="004461B6" w:rsidRDefault="00030253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34</w:t>
      </w:r>
      <w:r w:rsidR="00DA41A7" w:rsidRPr="004461B6">
        <w:rPr>
          <w:rFonts w:ascii="Times New Roman" w:hAnsi="Times New Roman" w:cs="Times New Roman"/>
          <w:sz w:val="28"/>
          <w:szCs w:val="28"/>
        </w:rPr>
        <w:t>) до 1 января 2017 года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DA41A7" w:rsidRPr="004461B6" w:rsidRDefault="00030253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35</w:t>
      </w:r>
      <w:r w:rsidR="00DA41A7" w:rsidRPr="004461B6">
        <w:rPr>
          <w:rFonts w:ascii="Times New Roman" w:hAnsi="Times New Roman" w:cs="Times New Roman"/>
          <w:sz w:val="28"/>
          <w:szCs w:val="28"/>
        </w:rPr>
        <w:t xml:space="preserve">) оказание поддержки социально ориентированным некоммерческим организациям в пределах полномочий, установленных </w:t>
      </w:r>
      <w:hyperlink r:id="rId9" w:history="1">
        <w:r w:rsidR="00DA41A7" w:rsidRPr="004461B6">
          <w:rPr>
            <w:rFonts w:ascii="Times New Roman" w:hAnsi="Times New Roman" w:cs="Times New Roman"/>
            <w:sz w:val="28"/>
            <w:szCs w:val="28"/>
          </w:rPr>
          <w:t>статьями 31.1</w:t>
        </w:r>
      </w:hyperlink>
      <w:r w:rsidR="00DA41A7" w:rsidRPr="004461B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 w:rsidR="00DA41A7" w:rsidRPr="004461B6">
          <w:rPr>
            <w:rFonts w:ascii="Times New Roman" w:hAnsi="Times New Roman" w:cs="Times New Roman"/>
            <w:sz w:val="28"/>
            <w:szCs w:val="28"/>
          </w:rPr>
          <w:t>31.3</w:t>
        </w:r>
      </w:hyperlink>
      <w:r w:rsidR="00DA41A7" w:rsidRPr="004461B6">
        <w:rPr>
          <w:rFonts w:ascii="Times New Roman" w:hAnsi="Times New Roman" w:cs="Times New Roman"/>
          <w:sz w:val="28"/>
          <w:szCs w:val="28"/>
        </w:rPr>
        <w:t xml:space="preserve"> Федерального закона "О некоммерческих организациях";</w:t>
      </w:r>
    </w:p>
    <w:p w:rsidR="00DA41A7" w:rsidRPr="004461B6" w:rsidRDefault="00030253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36</w:t>
      </w:r>
      <w:r w:rsidR="00DA41A7" w:rsidRPr="004461B6">
        <w:rPr>
          <w:rFonts w:ascii="Times New Roman" w:hAnsi="Times New Roman" w:cs="Times New Roman"/>
          <w:sz w:val="28"/>
          <w:szCs w:val="28"/>
        </w:rPr>
        <w:t xml:space="preserve">) обеспечение выполнения работ, необходимых для создания искусственных земельных участков для нужд поселения, проведение открытого </w:t>
      </w:r>
      <w:r w:rsidR="00DA41A7" w:rsidRPr="004461B6">
        <w:rPr>
          <w:rFonts w:ascii="Times New Roman" w:hAnsi="Times New Roman" w:cs="Times New Roman"/>
          <w:sz w:val="28"/>
          <w:szCs w:val="28"/>
        </w:rPr>
        <w:lastRenderedPageBreak/>
        <w:t>аукциона на право заключить договор о создании искусственного земельного участка в соответствии с федеральным законом;</w:t>
      </w:r>
    </w:p>
    <w:p w:rsidR="00DA41A7" w:rsidRPr="004461B6" w:rsidRDefault="00030253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37</w:t>
      </w:r>
      <w:r w:rsidR="00DA41A7" w:rsidRPr="004461B6">
        <w:rPr>
          <w:rFonts w:ascii="Times New Roman" w:hAnsi="Times New Roman" w:cs="Times New Roman"/>
          <w:sz w:val="28"/>
          <w:szCs w:val="28"/>
        </w:rPr>
        <w:t>) осуществление мер по противодействию коррупции в границах поселения;</w:t>
      </w:r>
    </w:p>
    <w:p w:rsidR="00DA41A7" w:rsidRPr="004461B6" w:rsidRDefault="00030253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38</w:t>
      </w:r>
      <w:r w:rsidR="00DA41A7" w:rsidRPr="004461B6">
        <w:rPr>
          <w:rFonts w:ascii="Times New Roman" w:hAnsi="Times New Roman" w:cs="Times New Roman"/>
          <w:sz w:val="28"/>
          <w:szCs w:val="28"/>
        </w:rPr>
        <w:t xml:space="preserve">) участие в </w:t>
      </w:r>
      <w:proofErr w:type="gramStart"/>
      <w:r w:rsidR="00DA41A7" w:rsidRPr="004461B6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DA41A7" w:rsidRPr="004461B6">
        <w:rPr>
          <w:rFonts w:ascii="Times New Roman" w:hAnsi="Times New Roman" w:cs="Times New Roman"/>
          <w:sz w:val="28"/>
          <w:szCs w:val="28"/>
        </w:rPr>
        <w:t xml:space="preserve"> с Федеральным </w:t>
      </w:r>
      <w:hyperlink r:id="rId11" w:history="1">
        <w:r w:rsidR="00DA41A7" w:rsidRPr="004461B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A41A7" w:rsidRPr="004461B6">
        <w:rPr>
          <w:rFonts w:ascii="Times New Roman" w:hAnsi="Times New Roman" w:cs="Times New Roman"/>
          <w:sz w:val="28"/>
          <w:szCs w:val="28"/>
        </w:rPr>
        <w:t xml:space="preserve"> от 24 июля 2007 года N 221-ФЗ "О государственном кадастре недвижимости" в выполнении комплексных кадастровых работ.».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Дополнить пунктом 3.3. следующего содержания: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«3.3. Исполнительный комитет осуществляет следующие полномочия по решению вопросов, не отнесенных к вопросам местного значения поселения: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1) создание музеев поселения;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2) совершение нотариальных действий, предусмотренных законодательством, в случае отсутствия в поселении нотариуса;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3) участие в осуществлении деятельности по опеке и попечительству;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4) создание условий для осуществления деятельности, связанной с реализацией прав местных национально-культурных автономий на территории поселения;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5) 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территории поселения;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6) участие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7) создание муниципальной пожарной охраны;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8) создание условий для развития туризма;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 xml:space="preserve">9) оказание поддержки общественным наблюдательным комиссиям, осуществляющим общественный контроль за обеспечением прав человека и содействие лицам, находящимся в </w:t>
      </w:r>
      <w:proofErr w:type="gramStart"/>
      <w:r w:rsidRPr="004461B6">
        <w:rPr>
          <w:rFonts w:ascii="Times New Roman" w:hAnsi="Times New Roman" w:cs="Times New Roman"/>
          <w:sz w:val="28"/>
          <w:szCs w:val="28"/>
        </w:rPr>
        <w:t>местах</w:t>
      </w:r>
      <w:proofErr w:type="gramEnd"/>
      <w:r w:rsidRPr="004461B6">
        <w:rPr>
          <w:rFonts w:ascii="Times New Roman" w:hAnsi="Times New Roman" w:cs="Times New Roman"/>
          <w:sz w:val="28"/>
          <w:szCs w:val="28"/>
        </w:rPr>
        <w:t xml:space="preserve"> принудительного содержания;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 xml:space="preserve">10)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</w:t>
      </w:r>
      <w:hyperlink r:id="rId12" w:history="1">
        <w:r w:rsidRPr="004461B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4461B6">
        <w:rPr>
          <w:rFonts w:ascii="Times New Roman" w:hAnsi="Times New Roman" w:cs="Times New Roman"/>
          <w:sz w:val="28"/>
          <w:szCs w:val="28"/>
        </w:rPr>
        <w:t xml:space="preserve"> от 24 ноября 1995 года N 181-ФЗ «О социальной защите инвалидов в Российской Федерации»;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lastRenderedPageBreak/>
        <w:t xml:space="preserve">11) создание условий для организации </w:t>
      </w:r>
      <w:proofErr w:type="gramStart"/>
      <w:r w:rsidRPr="004461B6">
        <w:rPr>
          <w:rFonts w:ascii="Times New Roman" w:hAnsi="Times New Roman" w:cs="Times New Roman"/>
          <w:sz w:val="28"/>
          <w:szCs w:val="28"/>
        </w:rPr>
        <w:t>проведения независимой оценки качества оказания услуг</w:t>
      </w:r>
      <w:proofErr w:type="gramEnd"/>
      <w:r w:rsidRPr="004461B6">
        <w:rPr>
          <w:rFonts w:ascii="Times New Roman" w:hAnsi="Times New Roman" w:cs="Times New Roman"/>
          <w:sz w:val="28"/>
          <w:szCs w:val="28"/>
        </w:rPr>
        <w:t xml:space="preserve"> организациями в порядке и на условиях, которые установлены федеральными законами;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12)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13) осуществление мероприятий по отлову и содержанию безнадзорных животных, обитающих на территории поселения.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 xml:space="preserve">14) осуществление мероприятий в сфере профилактики правонарушений, предусмотренных Федеральным </w:t>
      </w:r>
      <w:hyperlink r:id="rId13" w:history="1">
        <w:r w:rsidRPr="004461B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4461B6">
        <w:rPr>
          <w:rFonts w:ascii="Times New Roman" w:hAnsi="Times New Roman" w:cs="Times New Roman"/>
          <w:sz w:val="28"/>
          <w:szCs w:val="28"/>
        </w:rPr>
        <w:t xml:space="preserve"> от 23 июня 2016 года N 182-ФЗ «Об основах системы профилактики правонарушений в Российской Федерации»</w:t>
      </w:r>
      <w:proofErr w:type="gramStart"/>
      <w:r w:rsidRPr="004461B6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4461B6">
        <w:rPr>
          <w:rFonts w:ascii="Times New Roman" w:hAnsi="Times New Roman" w:cs="Times New Roman"/>
          <w:sz w:val="28"/>
          <w:szCs w:val="28"/>
        </w:rPr>
        <w:t>.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1.2. Главу 4 изложить в следующей редакции: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«4.Полномочия Исполнительного комитета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4.1. Исполнительный комитет поселения: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1) в области планирования, бюджета, финансов и учета: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 xml:space="preserve">- разрабатывает проект бюджета поселения, проекты планов и программ комплексного социально-экономического развития поселения; 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 xml:space="preserve">- обеспечивает исполнение бюджета поселения, организует выполнение планов и программ комплексного социально-экономического развития поселения; 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готовит отчет об исполнении бюджета поселения, отчеты о выполнении планов и программ комплексного социально-экономического развития поселения;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организует сбор статистических показателей, характеризующих состояние экономики и социальной сферы поселения, и представление указанных данных органам государственной власти в порядке, установленном законодательством;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2) в области управления муниципальной собственностью, взаимоотношений с предприятиями, учреждениями и организациями на территории поселения: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управляет имуществом, находящимся в муниципальной собственности поселения, решает вопросы по созданию, приобретению, использованию, распоряжению и аренде объектов муниципальной собственности;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в случаях, определяемых решением Совета поселения, подготавливает и вносит на согласование (утверждение) Совета поселения предложения об отчуждении муниципального имущества, в том числе о его приватизации;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lastRenderedPageBreak/>
        <w:t>- заключает с предприятиями, организациями, не находящимися в муниципальной собственности, договоры о сотрудничестве в экономическом и социальном развитии поселения; содействует созданию на территории поселения предприятий различных форм собственности в сфере обслуживания населения;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61B6">
        <w:rPr>
          <w:rFonts w:ascii="Times New Roman" w:hAnsi="Times New Roman" w:cs="Times New Roman"/>
          <w:sz w:val="28"/>
          <w:szCs w:val="28"/>
        </w:rPr>
        <w:t>- в соответствии с установленным Советом поселения порядком создает муниципальные предприятия и учреждения, определяет цели, условия и порядок их деятельности, утверждает их уставы, обеспечивает финансирование муниципальных казенных учреждений, решает вопросы реорганизации и ликвидации муниципальных казенных учреждений и предприятий, назначает на контрактной основе и освобождает от занимаемой должности их руководителей;</w:t>
      </w:r>
      <w:proofErr w:type="gramEnd"/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61B6">
        <w:rPr>
          <w:rFonts w:ascii="Times New Roman" w:hAnsi="Times New Roman" w:cs="Times New Roman"/>
          <w:sz w:val="28"/>
          <w:szCs w:val="28"/>
        </w:rPr>
        <w:t>- осуществляет закупки товаров, работ, услуг для обеспечения муниципальных нужд; выступает заказчиком работ по благоустройству поселения, коммунальному обслуживанию населения, строительству и ремонту объектов социальной инфраструктуры, производству продукции, оказанию услуг, необходимых для удовлетворения бытовых и социально - культурных потребностей населения, на выполнение других работ с использованием предусмотренных для этого собственных материальных и финансовых средств поселения;</w:t>
      </w:r>
      <w:proofErr w:type="gramEnd"/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предоставляет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до 1 января 2017 года предоставляет сотруднику, замещающему должность участкового уполномоченного полиции, и членам его семьи жилое помещение на период выполнения сотрудником обязанностей по указанной должности.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3) в области территориального планирования, использования земли и других природных ресурсов, охраны окружающей природной среды: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разрабатывает и вносит на утверждение Совета поселения проект генерального плана поселения и проекты иной градостроительной документации поселения, обеспечивает их реализацию;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 xml:space="preserve">- выдает разрешения на строительство (за исключением случаев, предусмотренных Градостроительным кодексом Российской Федерации, иными </w:t>
      </w:r>
      <w:r w:rsidRPr="004461B6">
        <w:rPr>
          <w:rFonts w:ascii="Times New Roman" w:hAnsi="Times New Roman" w:cs="Times New Roman"/>
          <w:sz w:val="28"/>
          <w:szCs w:val="28"/>
        </w:rPr>
        <w:lastRenderedPageBreak/>
        <w:t>федеральными законами), разрешения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осуществляет планирование и организацию рационального использования и охраны земель, находящихся в муниципальной собственности;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утверждает местные нормативы градостроительного проектирования поселений, резервирует земли и изымает земельные участки в границах поселения для муниципальных нужд;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осуществляет муниципальный земельный контроль в границах поселения;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информирует население об экологической обстановке, сообщает в соответствующие органы о действиях предприятий, учреждений, организаций, представляющих угрозу окружающей среде, нарушающих законодательство о природопользовании;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создает, обеспечивает развитие и охрану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4) в области строительства, транспорта и связи: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организует строительство и содержание муниципального жилищного фонда, ведет его учет, обеспечивает создание условий для жилищного строительства на территории поселения;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ведет в установленном порядке учет граждан в качестве нуждающихся в жилых помещениях, предоставляемых по договорам социального найма;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принимает в установленном порядке решения о переводе жилых помещений в нежилые помещения и нежилых помещений в жилые помещения, согласовывает переустройство и перепланировки жилых помещений, признает в установленном порядке жилые помещения муниципального жилищного фонда непригодными для проживания;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обеспечивает проживающих в поселении и нуждающихся в жилых помещениях малоимущих граждан жилыми помещениями в соответствии с жилищным законодательством;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lastRenderedPageBreak/>
        <w:t xml:space="preserve">- осуществляет контроль за использованием и сохранностью муниципального жилищного фонда, соответствием жилых помещений данного </w:t>
      </w:r>
      <w:proofErr w:type="gramStart"/>
      <w:r w:rsidRPr="004461B6">
        <w:rPr>
          <w:rFonts w:ascii="Times New Roman" w:hAnsi="Times New Roman" w:cs="Times New Roman"/>
          <w:sz w:val="28"/>
          <w:szCs w:val="28"/>
        </w:rPr>
        <w:t>фонда</w:t>
      </w:r>
      <w:proofErr w:type="gramEnd"/>
      <w:r w:rsidRPr="004461B6">
        <w:rPr>
          <w:rFonts w:ascii="Times New Roman" w:hAnsi="Times New Roman" w:cs="Times New Roman"/>
          <w:sz w:val="28"/>
          <w:szCs w:val="28"/>
        </w:rPr>
        <w:t xml:space="preserve"> установленным санитарным и техническим правилам и нормам, иным требованиям законодательства;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обеспечивает содержание и строительство автомобильных дорог общего пользования, мостов и иных транспортных инженерных сооружений в границах населенных пунктов поселения, за исключением автомобильных дорог общего пользования, мостов и иных транспортных инженерных сооружений федерального и республиканского значения;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 xml:space="preserve">- создает условия для предоставления транспортных услуг населению и обеспечивает организацию транспортного обслуживания населения в границах поселения посредством создания муниципальных транспортных организаций или привлечения на договорных началах к транспортному обслуживанию населения частных и иных транспортных предприятий и организаций; 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утверждает и (или) согласовывает маршруты, графики движения, места остановок общественного транспорта, действующих на территории поселения;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обеспечивает благоустройство мест, отведенных для остановок общественного транспорта;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обеспечивает создание условий для обеспечения населения услугами связи;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разрабатывает и реализует программы комплексного развития систем коммунальной инфраструктуры поселения, комплексного развития транспортной инфраструктуры поселения, комплексного развития социальной инфраструктуры поселения, требования к которым устанавливаются Правительством Российской Федерации.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5) в области жилищно-коммунального, бытового, торгового и иного обслуживания населения: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организует в границах поселения электро-, тепл</w:t>
      </w:r>
      <w:proofErr w:type="gramStart"/>
      <w:r w:rsidRPr="004461B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461B6">
        <w:rPr>
          <w:rFonts w:ascii="Times New Roman" w:hAnsi="Times New Roman" w:cs="Times New Roman"/>
          <w:sz w:val="28"/>
          <w:szCs w:val="28"/>
        </w:rPr>
        <w:t>, газо- и водоснабжение населения, водоотведение, снабжение населения топливом, в пределах полномочий, установленных законодательством Российской Федерации;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создает условия для обеспечения населения услугами общественного питания, торговли и бытового обслуживания; организует рынки и ярмарки;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lastRenderedPageBreak/>
        <w:t>- обеспечивает организацию библиотечного обслуживания населения;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создает условия для организации досуга и обеспечения населения услугами организаций культуры;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обеспечивает условия для развития на территории поселения физической культуры, школьного спорта и массового спорта, организует проведение официальных физкультурно-оздоровительных и спортивных мероприятий поселения;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создает условия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организует оказание ритуальных услуг и обеспечивает содержание мест захоронения;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6) в сфере благоустройства: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участвует в организации деятельности по сбору (в том числе раздельному сбору) и транспортированию твердых коммунальных отходов;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обеспечивает организацию благоустройства и озеленения территории поселения, использования и охраны городских лесов, лесов особо охраняемых природных территорий, расположенных в границах населенных пунктов поселения;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обеспечивает организацию освещения улиц и установку указателей с названиями улиц и номерами домов;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7) в области охраны прав и свобод граждан, обеспечения законности, защиты населения и территории от чрезвычайных ситуаций: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обеспечивает на территории поселения соблюдение законов, актов органов государственной власти и местного самоуправления, охрану прав и свобод граждан;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обжалует в установленном порядке, в том числе в суде или арбитражном суде, нарушающие права местного самоуправления акты органов государственной власти и государственных должностных лиц, предприятий, учреждений, организаций;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lastRenderedPageBreak/>
        <w:t>- участвует в предупреждении и ликвидации последствий чрезвычайных ситуаций в границах поселения;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обеспечивает проведение первичных мер пожарной безопасности в границах населенных пунктов поселения;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организует и обеспечивает осуществление мероприятий территориальной обороне и  по гражданской обороне, защите населения и территории поселения от чрезвычайных ситуаций природного и техногенного характера; обеспечивает создание местных резервов финансовых и материальных ресурсов для ликвидации чрезвычайных ситуаций;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создает, обеспечивает содержание и организацию деятельности аварийно-спасательных служб и (или) аварийно-спасательных формирований на территории поселения;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организует и обеспечивает осуществление мероприятий по мобилизационной подготовке муниципальных предприятий и учреждений, находящихся на территории поселения;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обеспечивает осуществление мероприятий по обеспечению безопасности людей на водных объектах, охране их жизни и здоровья;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создает условия для организации досуга и обеспечения жителей поселения услугами организаций культуры;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участвует в осуществлении деятельности по опеке и попечительству;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осуществляет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 Совета поселения, голосования по вопросам изменения границ поселения, преобразования поселения;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осуществляет предусмотренные законодательством меры, связанные с проведением собраний, митингов, уличных шествий, демонстраций и пикетирования, организацией спортивных, зрелищных и других массовых общественных мероприятий;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осуществляет меры по противодействию коррупции в границах поселения;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lastRenderedPageBreak/>
        <w:t>- осуществляет мероприятия в сфере профилактики правонарушений, предусмотренных Федеральным законом «Об основах системы профилактики правонарушений в Российской Федерации».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8) в сфере исполнения отдельных государственных полномочий, переданных органам местного самоуправления поселения федеральными законами и законами Республики Татарстан: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осуществляет отдельные государственные полномочия, переданные органам местного самоуправления поселения, в соответствии с федеральными законами и законами Республики Татарстан;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ведет учет и обеспечивает надлежащее использование материальных и финансовых средств, переданных для осуществления государственных полномочий;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представляет отчеты об осуществлении переданных государственных полномочий в порядке, установленном соответствующими федеральными законами и законами Республики Татарстан;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обеспечивает дополнительное использование материальных ресурсов и финансовых средств, находящихся в распоряжении органов местного самоуправления поселения, для осуществления переданных им отдельных государственных полномочий, в соответствии с решениями Совета поселения;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9) в области энергоснабжения и повышения энергетической эффективности: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реализует муниципальные программы в области энергосбережения и повышения энергетической эффективности;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 xml:space="preserve">- организует проведение энергетического обследования многоквартирных домов, помещения в которых составляют муниципальный жилищный фонд в границах поселения, 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организует проведение иных мероприятий, предусмотренных законодательством об энергосбережении и о повышении энергетической эффективности;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10) иные полномочия: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устанавливает порядок формирования и ведения реестра муниципальных услуг;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обеспечивает формирование архивных фондов поселения;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lastRenderedPageBreak/>
        <w:t>- осуществляет в пределах своих полномочий международные и внешнеэкономические связи в соответствии с федеральными законами;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принимает решение о привлечении граждан к выполнению на добровольной основе социально значимых для поселения работ (в том числе дежурств) в целях решения вопросов местного значения поселения и организует их проведение;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61B6">
        <w:rPr>
          <w:rFonts w:ascii="Times New Roman" w:hAnsi="Times New Roman" w:cs="Times New Roman"/>
          <w:sz w:val="28"/>
          <w:szCs w:val="28"/>
        </w:rPr>
        <w:t>- осуществляет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</w:t>
      </w:r>
      <w:proofErr w:type="gramEnd"/>
      <w:r w:rsidRPr="004461B6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участвует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разрабатывает и реализует муниципальные программы в области профилактики терроризма, а также минимизации и (или) ликвидации последствий его проявлений;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организует и проводит в поселении информационно-пропагандистские мероприятия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 участвует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Республики Татарстан;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lastRenderedPageBreak/>
        <w:t>- обеспечивает выполнение требований к антитеррористической защищенности объектов, находящихся в муниципальной собственности или в ведении органов местного самоуправления;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направляет предложения по вопросам участия в профилактике терроризма, а также в минимизации и (или) ликвидации последствий его проявлений в органы исполнительной власти Республики Татарстан;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осуществляет иные полномочия по решению вопросов местного значения по участию в профилактике терроризма, а также в минимизации и (или) ликвидации последствий его проявлений.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создает условия для развития местного традиционного народного художественного творчества, участвует в сохранении, возрождении и развитии народных художественных промыслов в поселении;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содействует в развитии сельскохозяйственного производства, создает условия для развития малого и среднего предпринимательства;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организует и осуществляет мероприятия по работе с детьми и молодежью в поселении;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осуществляет в пределах, установленных водным законодательством Российской Федерации, полномочий собственника водных объектов, информирует население об ограничениях их использования;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осуществляет муниципальный лесной контроль;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оказывает поддержку гражданам и их объединениям, участвующим в охране общественного порядка, создает условия для деятельности народных дружин;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оказывает поддержку социально ориентированным некоммерческим организациям в пределах полномочий, установленных статьями 31.1 и 31.3 Федерального закона от 12.01.1996 г.  № 7-ФЗ «О некоммерческих организациях»;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обеспечивает выполнение работ, необходимых для создания искусственных земельных участков для нужд поселения, проведение открытого аукциона на право заключить договор о создании искусственного земельного участка в соответствии с федеральным законом.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создает музеи поселения;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lastRenderedPageBreak/>
        <w:t>- совершает нотариальные действия, предусмотренные законодательством, в случае отсутствия в поселении нотариуса;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создает условия для осуществления деятельности, связанной с реализацией прав местных национально-культурных автономий на территории поселения;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оказывает содействие национально-культурному развитию народов Российской Федерации и реализации мероприятий в сфере межнациональных отношений на территории поселения;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- создает муниципальную пожарную охрану;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 xml:space="preserve">- создает условия для развития туризма. 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 xml:space="preserve">4.2. Исполнительный комитет поселения является органом, уполномоченным на осуществление муниципального контроля. 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К полномочиям Исполнительного комитета поселения в области муниципального контроля относятся: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1) организация и осуществление муниципального контроля на территории поселения;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 xml:space="preserve">2) организация и осуществление регионального государственного контроля (надзора), полномочиями по </w:t>
      </w:r>
      <w:proofErr w:type="gramStart"/>
      <w:r w:rsidRPr="004461B6">
        <w:rPr>
          <w:rFonts w:ascii="Times New Roman" w:hAnsi="Times New Roman" w:cs="Times New Roman"/>
          <w:sz w:val="28"/>
          <w:szCs w:val="28"/>
        </w:rPr>
        <w:t>осуществлению</w:t>
      </w:r>
      <w:proofErr w:type="gramEnd"/>
      <w:r w:rsidRPr="004461B6">
        <w:rPr>
          <w:rFonts w:ascii="Times New Roman" w:hAnsi="Times New Roman" w:cs="Times New Roman"/>
          <w:sz w:val="28"/>
          <w:szCs w:val="28"/>
        </w:rPr>
        <w:t xml:space="preserve"> которого наделены органы местного самоуправления;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3) разработка административных регламентов осуществления муниципального контроля в соответствующих сферах деятельности. Разработка и принятие указанных административных регламентов осуществляются в порядке, установленном нормативными правовыми актами Республики Татарстан;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4) организация и проведение мониторинга эффективности муниципального контроля в соответствующих сферах деятельности, показатели и методика проведения которого утверждаются Правительством Российской Федерации;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5) осуществление иных предусмотренных федеральными законами, законами и иными нормативными правовыми актами Республики Татарстан полномочий.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актами, определяющими статус таких органов.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lastRenderedPageBreak/>
        <w:t>К отношениям, связанным с осуществлением муниципального контроля, организацией и проведением проверок юридических лиц, индивидуальных предпринимателей, применяются положения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контроля.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4.3. Исполнительный комитет осуществляет иные полномочия по вопросам местного значения Поселения, за исключением полномочий, отнесенных законодательством, Уставом поселения, решениями Совета поселения к компетенции Совета поселения, Главы поселения или иных органов местного самоуправления поселения</w:t>
      </w:r>
      <w:proofErr w:type="gramStart"/>
      <w:r w:rsidRPr="004461B6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2. Обнародовать настоящее решение путем размещения на официальном портале правовой информации Республики Татарстан по веб-адресу: http://pravo.tatarstan.ru, официальном сайте Азнакаевского муниципального района в информационно-телекоммуникационной сети Интернет по веб-адресу: http:// aznakyevo.tatarstan.ru.</w:t>
      </w:r>
    </w:p>
    <w:p w:rsidR="00DA41A7" w:rsidRPr="004461B6" w:rsidRDefault="00DA41A7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461B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461B6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Совета города Азнакаево по вопросам законности, правопорядка, депутатской этике и местному самоуправлению.  </w:t>
      </w:r>
    </w:p>
    <w:p w:rsidR="00DA41A7" w:rsidRPr="004461B6" w:rsidRDefault="00DA41A7" w:rsidP="00AC67F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67F1" w:rsidRDefault="00AC67F1" w:rsidP="00AC67F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41A7" w:rsidRDefault="00DA41A7" w:rsidP="00C2708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Председатель</w:t>
      </w:r>
      <w:r w:rsidRPr="004461B6">
        <w:rPr>
          <w:rFonts w:ascii="Times New Roman" w:hAnsi="Times New Roman" w:cs="Times New Roman"/>
          <w:sz w:val="28"/>
          <w:szCs w:val="28"/>
        </w:rPr>
        <w:tab/>
      </w:r>
      <w:r w:rsidR="00C270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proofErr w:type="spellStart"/>
      <w:r w:rsidR="00C27089">
        <w:rPr>
          <w:rFonts w:ascii="Times New Roman" w:hAnsi="Times New Roman" w:cs="Times New Roman"/>
          <w:sz w:val="28"/>
          <w:szCs w:val="28"/>
        </w:rPr>
        <w:t>М.З.Шайдуллин</w:t>
      </w:r>
      <w:proofErr w:type="spellEnd"/>
      <w:r w:rsidRPr="004461B6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4461B6">
        <w:rPr>
          <w:rFonts w:ascii="Times New Roman" w:hAnsi="Times New Roman" w:cs="Times New Roman"/>
          <w:sz w:val="28"/>
          <w:szCs w:val="28"/>
        </w:rPr>
        <w:tab/>
      </w:r>
      <w:r w:rsidRPr="004461B6">
        <w:rPr>
          <w:rFonts w:ascii="Times New Roman" w:hAnsi="Times New Roman" w:cs="Times New Roman"/>
          <w:sz w:val="28"/>
          <w:szCs w:val="28"/>
        </w:rPr>
        <w:tab/>
      </w:r>
    </w:p>
    <w:p w:rsidR="004461B6" w:rsidRDefault="004461B6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61B6" w:rsidRDefault="004461B6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61B6" w:rsidRDefault="004461B6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61B6" w:rsidRDefault="004461B6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61B6" w:rsidRDefault="004461B6" w:rsidP="00C270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461B6" w:rsidSect="00C27089">
      <w:footerReference w:type="default" r:id="rId14"/>
      <w:pgSz w:w="11906" w:h="16838"/>
      <w:pgMar w:top="567" w:right="567" w:bottom="567" w:left="1418" w:header="454" w:footer="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BEC" w:rsidRDefault="00164BEC" w:rsidP="004461B6">
      <w:pPr>
        <w:spacing w:after="0" w:line="240" w:lineRule="auto"/>
      </w:pPr>
      <w:r>
        <w:separator/>
      </w:r>
    </w:p>
  </w:endnote>
  <w:endnote w:type="continuationSeparator" w:id="0">
    <w:p w:rsidR="00164BEC" w:rsidRDefault="00164BEC" w:rsidP="00446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3825166"/>
      <w:docPartObj>
        <w:docPartGallery w:val="Page Numbers (Bottom of Page)"/>
        <w:docPartUnique/>
      </w:docPartObj>
    </w:sdtPr>
    <w:sdtEndPr/>
    <w:sdtContent>
      <w:p w:rsidR="004461B6" w:rsidRDefault="004461B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7B5F">
          <w:rPr>
            <w:noProof/>
          </w:rPr>
          <w:t>17</w:t>
        </w:r>
        <w:r>
          <w:fldChar w:fldCharType="end"/>
        </w:r>
      </w:p>
    </w:sdtContent>
  </w:sdt>
  <w:p w:rsidR="004461B6" w:rsidRDefault="004461B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BEC" w:rsidRDefault="00164BEC" w:rsidP="004461B6">
      <w:pPr>
        <w:spacing w:after="0" w:line="240" w:lineRule="auto"/>
      </w:pPr>
      <w:r>
        <w:separator/>
      </w:r>
    </w:p>
  </w:footnote>
  <w:footnote w:type="continuationSeparator" w:id="0">
    <w:p w:rsidR="00164BEC" w:rsidRDefault="00164BEC" w:rsidP="004461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E86"/>
    <w:rsid w:val="00030253"/>
    <w:rsid w:val="00164BEC"/>
    <w:rsid w:val="003C121A"/>
    <w:rsid w:val="004461B6"/>
    <w:rsid w:val="00613AA6"/>
    <w:rsid w:val="009D6E86"/>
    <w:rsid w:val="00AA08F1"/>
    <w:rsid w:val="00AC67F1"/>
    <w:rsid w:val="00C27089"/>
    <w:rsid w:val="00DA41A7"/>
    <w:rsid w:val="00DE3B89"/>
    <w:rsid w:val="00DF7B5F"/>
    <w:rsid w:val="00EC35A5"/>
    <w:rsid w:val="00FA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A41A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A41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A41A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C3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35A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46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61B6"/>
  </w:style>
  <w:style w:type="paragraph" w:styleId="a9">
    <w:name w:val="footer"/>
    <w:basedOn w:val="a"/>
    <w:link w:val="aa"/>
    <w:uiPriority w:val="99"/>
    <w:unhideWhenUsed/>
    <w:rsid w:val="00446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61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A41A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A41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A41A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C3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35A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46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61B6"/>
  </w:style>
  <w:style w:type="paragraph" w:styleId="a9">
    <w:name w:val="footer"/>
    <w:basedOn w:val="a"/>
    <w:link w:val="aa"/>
    <w:uiPriority w:val="99"/>
    <w:unhideWhenUsed/>
    <w:rsid w:val="00446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6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DC24C4A4E2B997F64779DCC154812BB8492EE342E2C99ECCB5FFC535H5n8H" TargetMode="External"/><Relationship Id="rId13" Type="http://schemas.openxmlformats.org/officeDocument/2006/relationships/hyperlink" Target="consultantplus://offline/ref=9F865DFEF2B090C60DF7EAA66C2B49E0B14D701426A8A059285729864EF9S6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6DC24C4A4E2B997F64779DCC154812BB8492EE342E2C99ECCB5FFC535H5n8H" TargetMode="External"/><Relationship Id="rId12" Type="http://schemas.openxmlformats.org/officeDocument/2006/relationships/hyperlink" Target="consultantplus://offline/ref=9F865DFEF2B090C60DF7EAA66C2B49E0B2457E1B23A7A059285729864EF9S6I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6DC24C4A4E2B997F64779DCC154812BB84826E642E0C99ECCB5FFC535H5n8H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6DC24C4A4E2B997F64779DCC154812BB84926E240EBC99ECCB5FFC53558FCAEF0526EE45DH6n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6DC24C4A4E2B997F64779DCC154812BB84926E240EBC99ECCB5FFC53558FCAEF0526EE459H6nDH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17</Pages>
  <Words>4697</Words>
  <Characters>26773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ТИКРАЙОНА</dc:creator>
  <cp:keywords/>
  <dc:description/>
  <cp:lastModifiedBy>user</cp:lastModifiedBy>
  <cp:revision>9</cp:revision>
  <cp:lastPrinted>2017-11-03T06:22:00Z</cp:lastPrinted>
  <dcterms:created xsi:type="dcterms:W3CDTF">2017-10-11T10:47:00Z</dcterms:created>
  <dcterms:modified xsi:type="dcterms:W3CDTF">2017-11-20T07:42:00Z</dcterms:modified>
</cp:coreProperties>
</file>