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53" w:rsidRDefault="003D1D53" w:rsidP="003D1D53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3D1D53">
        <w:rPr>
          <w:b/>
          <w:sz w:val="28"/>
          <w:szCs w:val="28"/>
        </w:rPr>
        <w:t>О реализации программы льготного кредитования</w:t>
      </w:r>
    </w:p>
    <w:p w:rsidR="003D1D53" w:rsidRDefault="003D1D53" w:rsidP="003D1D53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3D1D53">
        <w:rPr>
          <w:b/>
          <w:sz w:val="28"/>
          <w:szCs w:val="28"/>
        </w:rPr>
        <w:t>для субъектов малого и среднего предпринимательства</w:t>
      </w:r>
    </w:p>
    <w:p w:rsidR="003D1D53" w:rsidRPr="003D1D53" w:rsidRDefault="003D1D53" w:rsidP="003D1D53">
      <w:pPr>
        <w:spacing w:line="360" w:lineRule="auto"/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</w:p>
    <w:p w:rsidR="00257CC3" w:rsidRPr="00257CC3" w:rsidRDefault="00257CC3" w:rsidP="00257CC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7CC3">
        <w:rPr>
          <w:sz w:val="28"/>
          <w:szCs w:val="28"/>
        </w:rPr>
        <w:t xml:space="preserve"> Республике Татарстан продолжается реализация льготных программ кредитования, в том числе Министерства экономического развития Российской Федерации и Акционерного общества «Федеральная корпорация по развитию малого и среднего предпринимательства»:</w:t>
      </w:r>
    </w:p>
    <w:p w:rsidR="00257CC3" w:rsidRPr="00257CC3" w:rsidRDefault="00257CC3" w:rsidP="00257CC3">
      <w:pPr>
        <w:spacing w:line="360" w:lineRule="auto"/>
        <w:ind w:firstLine="851"/>
        <w:jc w:val="both"/>
        <w:rPr>
          <w:sz w:val="28"/>
          <w:szCs w:val="28"/>
        </w:rPr>
      </w:pPr>
      <w:r w:rsidRPr="00257CC3">
        <w:rPr>
          <w:sz w:val="28"/>
          <w:szCs w:val="28"/>
        </w:rPr>
        <w:t>- Программа предоставления из федерального бюджета субсидий российским кредитным организациям на возмещение недополученных ими доходов по кредитам, выданным субъектам малого и среднего предпринимательства по льготной ставке (постановление Правительства Российской Федерации от 3 июня 2017 г. № 674);</w:t>
      </w:r>
    </w:p>
    <w:p w:rsidR="00257CC3" w:rsidRPr="00257CC3" w:rsidRDefault="00257CC3" w:rsidP="00257CC3">
      <w:pPr>
        <w:spacing w:line="360" w:lineRule="auto"/>
        <w:ind w:firstLine="851"/>
        <w:jc w:val="both"/>
        <w:rPr>
          <w:sz w:val="28"/>
          <w:szCs w:val="28"/>
        </w:rPr>
      </w:pPr>
      <w:r w:rsidRPr="00257CC3">
        <w:rPr>
          <w:sz w:val="28"/>
          <w:szCs w:val="28"/>
        </w:rPr>
        <w:t>- Программа стимулирования кредитования субъектов малого и среднего предпринимательства, разработанная Акционерным обществом «Федеральная корпорация по развитию малого и среднего предпринимательства» (далее – Корпорация МСП) совместно с Центральным банком Российской Федерации.</w:t>
      </w:r>
    </w:p>
    <w:p w:rsidR="00257CC3" w:rsidRPr="00257CC3" w:rsidRDefault="00257CC3" w:rsidP="00257CC3">
      <w:pPr>
        <w:spacing w:line="360" w:lineRule="auto"/>
        <w:ind w:firstLine="851"/>
        <w:jc w:val="both"/>
        <w:rPr>
          <w:sz w:val="28"/>
          <w:szCs w:val="28"/>
        </w:rPr>
      </w:pPr>
      <w:r w:rsidRPr="00257CC3">
        <w:rPr>
          <w:sz w:val="28"/>
          <w:szCs w:val="28"/>
        </w:rPr>
        <w:t xml:space="preserve">Исполнительный комитет Азнакаевского муниципального района рекомендует рассмотреть возможность участия в льготных </w:t>
      </w:r>
      <w:proofErr w:type="gramStart"/>
      <w:r w:rsidRPr="00257CC3">
        <w:rPr>
          <w:sz w:val="28"/>
          <w:szCs w:val="28"/>
        </w:rPr>
        <w:t>программах</w:t>
      </w:r>
      <w:proofErr w:type="gramEnd"/>
      <w:r w:rsidRPr="00257CC3">
        <w:rPr>
          <w:sz w:val="28"/>
          <w:szCs w:val="28"/>
        </w:rPr>
        <w:t xml:space="preserve"> кредитования деятельности малого и среднего предпринимательства в Республике Татарстан. </w:t>
      </w:r>
    </w:p>
    <w:p w:rsidR="00257CC3" w:rsidRPr="00257CC3" w:rsidRDefault="00257CC3" w:rsidP="00257CC3">
      <w:pPr>
        <w:spacing w:line="360" w:lineRule="auto"/>
        <w:ind w:firstLine="851"/>
        <w:jc w:val="both"/>
        <w:rPr>
          <w:sz w:val="28"/>
          <w:szCs w:val="28"/>
        </w:rPr>
      </w:pPr>
      <w:r w:rsidRPr="00257CC3">
        <w:rPr>
          <w:sz w:val="28"/>
          <w:szCs w:val="28"/>
        </w:rPr>
        <w:t>Информацию о приоритетных проектах, требующих финансирования, просим направлять на электронную почту: aznotr@mail.ru  и на электронную почту: info@garfond.ru.</w:t>
      </w:r>
    </w:p>
    <w:p w:rsidR="00A6315E" w:rsidRPr="00257CC3" w:rsidRDefault="00257CC3" w:rsidP="00257CC3">
      <w:pPr>
        <w:spacing w:line="360" w:lineRule="auto"/>
        <w:ind w:firstLine="851"/>
        <w:jc w:val="both"/>
        <w:rPr>
          <w:sz w:val="28"/>
          <w:szCs w:val="28"/>
        </w:rPr>
      </w:pPr>
      <w:r w:rsidRPr="00257CC3">
        <w:rPr>
          <w:sz w:val="28"/>
          <w:szCs w:val="28"/>
        </w:rPr>
        <w:t xml:space="preserve">Приложение: на 3 л. </w:t>
      </w:r>
    </w:p>
    <w:sectPr w:rsidR="00A6315E" w:rsidRPr="0025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1E"/>
    <w:rsid w:val="000426F1"/>
    <w:rsid w:val="000D76EB"/>
    <w:rsid w:val="00143FED"/>
    <w:rsid w:val="001A677A"/>
    <w:rsid w:val="00257CC3"/>
    <w:rsid w:val="002A116C"/>
    <w:rsid w:val="00346CAC"/>
    <w:rsid w:val="003D1D53"/>
    <w:rsid w:val="00557B8C"/>
    <w:rsid w:val="005F7109"/>
    <w:rsid w:val="006F6FE6"/>
    <w:rsid w:val="008F1CC3"/>
    <w:rsid w:val="00A50C93"/>
    <w:rsid w:val="00A6315E"/>
    <w:rsid w:val="00B67155"/>
    <w:rsid w:val="00BA4A7D"/>
    <w:rsid w:val="00C0168B"/>
    <w:rsid w:val="00D1081E"/>
    <w:rsid w:val="00D70F88"/>
    <w:rsid w:val="00E41B73"/>
    <w:rsid w:val="00ED0128"/>
    <w:rsid w:val="00FA79AB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2017-11-20T10:24:00Z</dcterms:created>
  <dcterms:modified xsi:type="dcterms:W3CDTF">2017-11-20T11:09:00Z</dcterms:modified>
</cp:coreProperties>
</file>