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DF" w:rsidRDefault="00620CDF" w:rsidP="00620CDF">
      <w:pPr>
        <w:pStyle w:val="dash041e0431044b0447043d044b0439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должностей, при замещении которых служащим запрещается открывать и иметь счета, хранить наличные денежные средства и ценности в иностранных банках, расположенных за пределами территории РФ, владеть и пользоваться иностранными финансовыми инструментами</w:t>
      </w:r>
    </w:p>
    <w:p w:rsidR="00620CDF" w:rsidRDefault="00620CDF" w:rsidP="00620CDF">
      <w:pPr>
        <w:pStyle w:val="dash041e0431044b0447043d044b0439"/>
        <w:spacing w:before="240"/>
        <w:ind w:firstLine="540"/>
        <w:jc w:val="both"/>
      </w:pPr>
    </w:p>
    <w:p w:rsidR="00620CDF" w:rsidRDefault="00620CDF" w:rsidP="00620CDF">
      <w:pPr>
        <w:pStyle w:val="dash041e0431044b0447043d044b0439"/>
        <w:numPr>
          <w:ilvl w:val="0"/>
          <w:numId w:val="5"/>
        </w:numPr>
        <w:spacing w:before="240"/>
        <w:jc w:val="both"/>
      </w:pPr>
      <w:r>
        <w:t>Глава сельского поселения</w:t>
      </w:r>
    </w:p>
    <w:p w:rsidR="00620CDF" w:rsidRDefault="00620CDF" w:rsidP="00620CDF">
      <w:pPr>
        <w:pStyle w:val="dash041e0431044b0447043d044b0439"/>
        <w:numPr>
          <w:ilvl w:val="0"/>
          <w:numId w:val="5"/>
        </w:numPr>
        <w:spacing w:before="240"/>
        <w:jc w:val="both"/>
      </w:pPr>
      <w:r>
        <w:t>Секретарь исполкома</w:t>
      </w:r>
    </w:p>
    <w:p w:rsidR="00620CDF" w:rsidRDefault="00620CDF" w:rsidP="00620CDF">
      <w:pPr>
        <w:pStyle w:val="dash041e0431044b0447043d044b0439"/>
        <w:spacing w:before="240"/>
        <w:ind w:firstLine="540"/>
        <w:jc w:val="both"/>
      </w:pPr>
    </w:p>
    <w:p w:rsidR="00620CDF" w:rsidRDefault="00620CDF" w:rsidP="00620CDF">
      <w:pPr>
        <w:pStyle w:val="dash041e0431044b0447043d044b0439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Запреты, связанные с муниципальной службой</w:t>
      </w:r>
    </w:p>
    <w:p w:rsidR="00620CDF" w:rsidRDefault="00620CDF" w:rsidP="00620CDF">
      <w:pPr>
        <w:pStyle w:val="dash041e0431044b0447043d044b0439"/>
        <w:spacing w:before="240"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Татарстан, ему не поручено участвовать в управлении этой организацией;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2) замещать должность муниципальной службы в случае: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б) избрания или назначения на муниципальную должность;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 "</w:t>
      </w:r>
      <w:r w:rsidR="00195067">
        <w:t>Татарско-</w:t>
      </w:r>
      <w:proofErr w:type="spellStart"/>
      <w:r w:rsidR="00195067">
        <w:t>Шуганское</w:t>
      </w:r>
      <w:proofErr w:type="spellEnd"/>
      <w:r w:rsidR="00195067">
        <w:t xml:space="preserve"> СП</w:t>
      </w:r>
      <w:r>
        <w:t>";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3) заниматься предпринимательской деятельностью;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 "</w:t>
      </w:r>
      <w:r w:rsidR="00195067">
        <w:t>Татарско-</w:t>
      </w:r>
      <w:proofErr w:type="spellStart"/>
      <w:r w:rsidR="00195067">
        <w:t>Шуганское</w:t>
      </w:r>
      <w:proofErr w:type="spellEnd"/>
      <w:r w:rsidR="00195067">
        <w:t xml:space="preserve"> сельское поселение</w:t>
      </w:r>
      <w:bookmarkStart w:id="0" w:name="_GoBack"/>
      <w:bookmarkEnd w:id="0"/>
      <w:r>
        <w:t>",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которых он замещает должность муниципальной службы, за исключением случаев, установленных Гражданским </w:t>
      </w:r>
      <w:hyperlink r:id="rId6" w:tgtFrame="_blank" w:history="1">
        <w:r>
          <w:rPr>
            <w:rStyle w:val="ac"/>
          </w:rPr>
          <w:t>кодексом</w:t>
        </w:r>
      </w:hyperlink>
      <w:r>
        <w:t xml:space="preserve"> Российской Федерации;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lastRenderedPageBreak/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если это не входит в его должностные обязанности;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620CDF" w:rsidRDefault="00620CDF" w:rsidP="00620CDF">
      <w:pPr>
        <w:pStyle w:val="dash041e0431044b0447043d044b0439"/>
        <w:ind w:firstLine="540"/>
        <w:jc w:val="both"/>
      </w:pPr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B7BF2" w:rsidRPr="00620CDF" w:rsidRDefault="00620CDF" w:rsidP="00620CDF"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</w:t>
      </w:r>
      <w:r w:rsidR="00195067">
        <w:t>ции</w:t>
      </w:r>
    </w:p>
    <w:sectPr w:rsidR="00AB7BF2" w:rsidRPr="00620CDF" w:rsidSect="000B38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7119F"/>
    <w:multiLevelType w:val="multilevel"/>
    <w:tmpl w:val="4AA27C5C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6EC0E0D"/>
    <w:multiLevelType w:val="hybridMultilevel"/>
    <w:tmpl w:val="B30A3290"/>
    <w:lvl w:ilvl="0" w:tplc="C1C8B6C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966EA"/>
    <w:multiLevelType w:val="hybridMultilevel"/>
    <w:tmpl w:val="216A67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1A"/>
    <w:rsid w:val="000B3853"/>
    <w:rsid w:val="00195067"/>
    <w:rsid w:val="001E6561"/>
    <w:rsid w:val="00217E27"/>
    <w:rsid w:val="002F3E20"/>
    <w:rsid w:val="00620CDF"/>
    <w:rsid w:val="006500C5"/>
    <w:rsid w:val="006F3FF0"/>
    <w:rsid w:val="00AB7BF2"/>
    <w:rsid w:val="00D728B1"/>
    <w:rsid w:val="00DA525E"/>
    <w:rsid w:val="00DE511A"/>
    <w:rsid w:val="00E662C4"/>
    <w:rsid w:val="00EA2C87"/>
    <w:rsid w:val="00E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85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a3">
    <w:name w:val="Body Text"/>
    <w:basedOn w:val="a"/>
    <w:link w:val="11"/>
    <w:unhideWhenUsed/>
    <w:rsid w:val="000B385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rsid w:val="000B3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0B38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ТАБЛИЦА: текст,List Paragraph"/>
    <w:basedOn w:val="a"/>
    <w:link w:val="a8"/>
    <w:uiPriority w:val="34"/>
    <w:qFormat/>
    <w:rsid w:val="002F3E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Абзац списка Знак"/>
    <w:aliases w:val="ТАБЛИЦА: текст Знак,List Paragraph Знак"/>
    <w:link w:val="a7"/>
    <w:uiPriority w:val="34"/>
    <w:locked/>
    <w:rsid w:val="002F3E20"/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AB7BF2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E662C4"/>
    <w:pPr>
      <w:tabs>
        <w:tab w:val="left" w:pos="284"/>
      </w:tabs>
      <w:ind w:firstLine="567"/>
      <w:jc w:val="both"/>
    </w:pPr>
  </w:style>
  <w:style w:type="character" w:customStyle="1" w:styleId="ab">
    <w:name w:val="Текст Знак"/>
    <w:basedOn w:val="a0"/>
    <w:link w:val="aa"/>
    <w:uiPriority w:val="99"/>
    <w:semiHidden/>
    <w:rsid w:val="00E6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л1"/>
    <w:basedOn w:val="a"/>
    <w:uiPriority w:val="99"/>
    <w:rsid w:val="00E662C4"/>
    <w:pPr>
      <w:jc w:val="center"/>
    </w:pPr>
    <w:rPr>
      <w:b/>
      <w:bCs/>
      <w:spacing w:val="20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20CDF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620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8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853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a3">
    <w:name w:val="Body Text"/>
    <w:basedOn w:val="a"/>
    <w:link w:val="11"/>
    <w:unhideWhenUsed/>
    <w:rsid w:val="000B385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rsid w:val="000B3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0B38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8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ТАБЛИЦА: текст,List Paragraph"/>
    <w:basedOn w:val="a"/>
    <w:link w:val="a8"/>
    <w:uiPriority w:val="34"/>
    <w:qFormat/>
    <w:rsid w:val="002F3E2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Абзац списка Знак"/>
    <w:aliases w:val="ТАБЛИЦА: текст Знак,List Paragraph Знак"/>
    <w:link w:val="a7"/>
    <w:uiPriority w:val="34"/>
    <w:locked/>
    <w:rsid w:val="002F3E20"/>
    <w:rPr>
      <w:rFonts w:ascii="Calibri" w:eastAsia="Calibri" w:hAnsi="Calibri" w:cs="Calibri"/>
    </w:rPr>
  </w:style>
  <w:style w:type="paragraph" w:styleId="a9">
    <w:name w:val="Normal (Web)"/>
    <w:basedOn w:val="a"/>
    <w:uiPriority w:val="99"/>
    <w:unhideWhenUsed/>
    <w:rsid w:val="00AB7BF2"/>
    <w:pPr>
      <w:spacing w:before="100" w:beforeAutospacing="1" w:after="100" w:afterAutospacing="1"/>
    </w:pPr>
  </w:style>
  <w:style w:type="paragraph" w:styleId="aa">
    <w:name w:val="Plain Text"/>
    <w:basedOn w:val="a"/>
    <w:link w:val="ab"/>
    <w:uiPriority w:val="99"/>
    <w:semiHidden/>
    <w:unhideWhenUsed/>
    <w:rsid w:val="00E662C4"/>
    <w:pPr>
      <w:tabs>
        <w:tab w:val="left" w:pos="284"/>
      </w:tabs>
      <w:ind w:firstLine="567"/>
      <w:jc w:val="both"/>
    </w:pPr>
  </w:style>
  <w:style w:type="character" w:customStyle="1" w:styleId="ab">
    <w:name w:val="Текст Знак"/>
    <w:basedOn w:val="a0"/>
    <w:link w:val="aa"/>
    <w:uiPriority w:val="99"/>
    <w:semiHidden/>
    <w:rsid w:val="00E6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л1"/>
    <w:basedOn w:val="a"/>
    <w:uiPriority w:val="99"/>
    <w:rsid w:val="00E662C4"/>
    <w:pPr>
      <w:jc w:val="center"/>
    </w:pPr>
    <w:rPr>
      <w:b/>
      <w:bCs/>
      <w:spacing w:val="20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620CDF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62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tatar.ru/OWA/UrlBlockedError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2019-01-17T05:33:00Z</dcterms:created>
  <dcterms:modified xsi:type="dcterms:W3CDTF">2019-01-25T10:56:00Z</dcterms:modified>
</cp:coreProperties>
</file>