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E7" w:rsidRPr="00DF20F4" w:rsidRDefault="00AE2DE7" w:rsidP="00AE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E2DE7" w:rsidRPr="00DF20F4" w:rsidRDefault="00AE2DE7" w:rsidP="00AE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proofErr w:type="spellStart"/>
      <w:r w:rsidR="00FF1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Ильбяковского</w:t>
      </w:r>
      <w:proofErr w:type="spellEnd"/>
      <w:r w:rsidRPr="00DF2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AE2DE7" w:rsidRPr="00DF20F4" w:rsidRDefault="00AE2DE7" w:rsidP="00AE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Азнакаевского муниципального района</w:t>
      </w:r>
    </w:p>
    <w:p w:rsidR="00AE2DE7" w:rsidRPr="009D09B6" w:rsidRDefault="00AE2DE7" w:rsidP="00AE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Татарстан</w:t>
      </w:r>
    </w:p>
    <w:p w:rsidR="00AE2DE7" w:rsidRPr="009D09B6" w:rsidRDefault="00AE2DE7" w:rsidP="00AE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2DE7" w:rsidRPr="009D09B6" w:rsidRDefault="00AE2DE7" w:rsidP="00AE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2DE7" w:rsidRPr="009D09B6" w:rsidRDefault="00AE2DE7" w:rsidP="00AE2D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18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FF180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льбяково</w:t>
      </w:r>
      <w:proofErr w:type="spellEnd"/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F1805">
        <w:rPr>
          <w:rFonts w:ascii="Times New Roman" w:eastAsia="Times New Roman" w:hAnsi="Times New Roman" w:cs="Times New Roman"/>
          <w:sz w:val="28"/>
          <w:szCs w:val="28"/>
          <w:lang w:eastAsia="ru-RU"/>
        </w:rPr>
        <w:t>138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 «</w:t>
      </w:r>
      <w:r w:rsidR="00FF1805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F1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F180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AE2DE7" w:rsidRPr="009D09B6" w:rsidRDefault="00AE2DE7" w:rsidP="00AE2D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DE7" w:rsidRPr="009D09B6" w:rsidRDefault="00AE2DE7" w:rsidP="00AE2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</w:tblGrid>
      <w:tr w:rsidR="00AE2DE7" w:rsidTr="00D01F87">
        <w:trPr>
          <w:trHeight w:val="405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F1570B" w:rsidRPr="00AE2DE7" w:rsidRDefault="00F1570B" w:rsidP="00F1570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Положени</w:t>
            </w:r>
            <w:r w:rsidR="00D01F87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и</w:t>
            </w:r>
            <w:proofErr w:type="gramEnd"/>
            <w:r w:rsidR="00D01F87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о п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орядке и размерах выплаты единовременного денежного поощрения в связи с выходом на пенсию лиц, замещающих муниципальные должности </w:t>
            </w:r>
            <w:proofErr w:type="spellStart"/>
            <w:r w:rsidR="00FF1805" w:rsidRPr="00FF180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Ильбяковского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сельского поселения Азнакаевского муниципального района</w:t>
            </w:r>
          </w:p>
          <w:p w:rsidR="00AE2DE7" w:rsidRPr="00AE2DE7" w:rsidRDefault="00AE2DE7" w:rsidP="00F1570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</w:tr>
    </w:tbl>
    <w:p w:rsidR="004B56B1" w:rsidRPr="00AE2DE7" w:rsidRDefault="004B56B1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D3A" w:rsidRDefault="00ED71F5" w:rsidP="002E4A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ст. 40 Федерального закона от 06.10.2003 №131-ФЗ «Об общих принципах организации местного самоуправления в Российской Федерации», </w:t>
      </w:r>
      <w:hyperlink r:id="rId5" w:history="1">
        <w:r w:rsidR="004B56B1" w:rsidRPr="00AE2DE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B56B1" w:rsidRPr="00AE2DE7">
        <w:rPr>
          <w:rFonts w:ascii="Times New Roman" w:hAnsi="Times New Roman" w:cs="Times New Roman"/>
          <w:sz w:val="28"/>
          <w:szCs w:val="28"/>
        </w:rPr>
        <w:t xml:space="preserve"> Респ</w:t>
      </w:r>
      <w:r w:rsidR="00AE2DE7">
        <w:rPr>
          <w:rFonts w:ascii="Times New Roman" w:hAnsi="Times New Roman" w:cs="Times New Roman"/>
          <w:sz w:val="28"/>
          <w:szCs w:val="28"/>
        </w:rPr>
        <w:t>ублики Татарстан от 12.02.2009 № 15-ЗРТ «</w:t>
      </w:r>
      <w:r w:rsidR="004B56B1" w:rsidRPr="00AE2DE7">
        <w:rPr>
          <w:rFonts w:ascii="Times New Roman" w:hAnsi="Times New Roman" w:cs="Times New Roman"/>
          <w:sz w:val="28"/>
          <w:szCs w:val="28"/>
        </w:rPr>
        <w:t>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</w:t>
      </w:r>
      <w:r w:rsidR="00AE2DE7">
        <w:rPr>
          <w:rFonts w:ascii="Times New Roman" w:hAnsi="Times New Roman" w:cs="Times New Roman"/>
          <w:sz w:val="28"/>
          <w:szCs w:val="28"/>
        </w:rPr>
        <w:t xml:space="preserve">равления в </w:t>
      </w:r>
      <w:bookmarkStart w:id="0" w:name="_GoBack"/>
      <w:bookmarkEnd w:id="0"/>
      <w:r w:rsidR="00AE2DE7"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="00AE2DE7" w:rsidRPr="00DF20F4">
        <w:rPr>
          <w:rFonts w:ascii="Times New Roman" w:hAnsi="Times New Roman" w:cs="Times New Roman"/>
          <w:sz w:val="28"/>
          <w:szCs w:val="28"/>
        </w:rPr>
        <w:t>»</w:t>
      </w:r>
      <w:r w:rsidR="004B56B1" w:rsidRPr="00DF20F4">
        <w:rPr>
          <w:rFonts w:ascii="Times New Roman" w:hAnsi="Times New Roman" w:cs="Times New Roman"/>
          <w:sz w:val="28"/>
          <w:szCs w:val="28"/>
        </w:rPr>
        <w:t xml:space="preserve">, </w:t>
      </w:r>
      <w:r w:rsidR="00F1570B" w:rsidRPr="00DF20F4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28.03.2018 №182 «О нормативах формирования расходов на</w:t>
      </w:r>
      <w:proofErr w:type="gramEnd"/>
      <w:r w:rsidR="00F1570B" w:rsidRPr="00DF20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570B" w:rsidRPr="00DF20F4">
        <w:rPr>
          <w:rFonts w:ascii="Times New Roman" w:hAnsi="Times New Roman" w:cs="Times New Roman"/>
          <w:sz w:val="28"/>
          <w:szCs w:val="28"/>
        </w:rPr>
        <w:t>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</w:t>
      </w:r>
      <w:r w:rsidR="00644F71" w:rsidRPr="00DF20F4">
        <w:rPr>
          <w:rFonts w:ascii="Times New Roman" w:hAnsi="Times New Roman" w:cs="Times New Roman"/>
          <w:sz w:val="28"/>
          <w:szCs w:val="28"/>
        </w:rPr>
        <w:t xml:space="preserve">ужащих в Республике Татарстан», </w:t>
      </w:r>
      <w:r w:rsidR="00F1570B" w:rsidRPr="00DF20F4">
        <w:rPr>
          <w:rFonts w:ascii="Times New Roman" w:hAnsi="Times New Roman" w:cs="Times New Roman"/>
          <w:sz w:val="28"/>
          <w:szCs w:val="28"/>
        </w:rPr>
        <w:t>Р</w:t>
      </w:r>
      <w:r w:rsidR="00F1570B">
        <w:rPr>
          <w:rFonts w:ascii="Times New Roman" w:hAnsi="Times New Roman" w:cs="Times New Roman"/>
          <w:sz w:val="28"/>
          <w:szCs w:val="28"/>
        </w:rPr>
        <w:t>ешением</w:t>
      </w:r>
      <w:r w:rsidR="00D34D3A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FF1805" w:rsidRPr="00FF1805">
        <w:rPr>
          <w:rFonts w:ascii="Times New Roman" w:hAnsi="Times New Roman" w:cs="Times New Roman"/>
          <w:sz w:val="28"/>
          <w:szCs w:val="28"/>
        </w:rPr>
        <w:t>Ильбяковского</w:t>
      </w:r>
      <w:proofErr w:type="spellEnd"/>
      <w:r w:rsidR="00D34D3A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</w:t>
      </w:r>
      <w:r w:rsidR="00FF1805">
        <w:rPr>
          <w:rFonts w:ascii="Times New Roman" w:hAnsi="Times New Roman" w:cs="Times New Roman"/>
          <w:sz w:val="28"/>
          <w:szCs w:val="28"/>
        </w:rPr>
        <w:t>от 10.</w:t>
      </w:r>
      <w:r w:rsidR="00D34D3A">
        <w:rPr>
          <w:rFonts w:ascii="Times New Roman" w:hAnsi="Times New Roman" w:cs="Times New Roman"/>
          <w:sz w:val="28"/>
          <w:szCs w:val="28"/>
        </w:rPr>
        <w:t>05.</w:t>
      </w:r>
      <w:r w:rsidR="00F1570B">
        <w:rPr>
          <w:rFonts w:ascii="Times New Roman" w:hAnsi="Times New Roman" w:cs="Times New Roman"/>
          <w:sz w:val="28"/>
          <w:szCs w:val="28"/>
        </w:rPr>
        <w:t xml:space="preserve"> 201</w:t>
      </w:r>
      <w:r w:rsidR="002E4A41">
        <w:rPr>
          <w:rFonts w:ascii="Times New Roman" w:hAnsi="Times New Roman" w:cs="Times New Roman"/>
          <w:sz w:val="28"/>
          <w:szCs w:val="28"/>
        </w:rPr>
        <w:t>8</w:t>
      </w:r>
      <w:r w:rsidR="00FF1805">
        <w:rPr>
          <w:rFonts w:ascii="Times New Roman" w:hAnsi="Times New Roman" w:cs="Times New Roman"/>
          <w:sz w:val="28"/>
          <w:szCs w:val="28"/>
        </w:rPr>
        <w:t xml:space="preserve"> №89</w:t>
      </w:r>
      <w:r w:rsidR="00F1570B">
        <w:rPr>
          <w:rFonts w:ascii="Times New Roman" w:hAnsi="Times New Roman" w:cs="Times New Roman"/>
          <w:sz w:val="28"/>
          <w:szCs w:val="28"/>
        </w:rPr>
        <w:t xml:space="preserve"> «</w:t>
      </w:r>
      <w:r w:rsidR="002E4A41" w:rsidRPr="002E4A41">
        <w:rPr>
          <w:rFonts w:ascii="Times New Roman" w:hAnsi="Times New Roman" w:cs="Times New Roman"/>
          <w:sz w:val="28"/>
          <w:szCs w:val="28"/>
        </w:rPr>
        <w:t xml:space="preserve">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proofErr w:type="spellStart"/>
      <w:r w:rsidR="00FF1805" w:rsidRPr="00FF1805">
        <w:rPr>
          <w:rFonts w:ascii="Times New Roman" w:hAnsi="Times New Roman" w:cs="Times New Roman"/>
          <w:sz w:val="28"/>
          <w:szCs w:val="28"/>
        </w:rPr>
        <w:t>Ильбяковского</w:t>
      </w:r>
      <w:proofErr w:type="spellEnd"/>
      <w:r w:rsidR="002E4A41" w:rsidRPr="002E4A41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</w:t>
      </w:r>
      <w:proofErr w:type="gramEnd"/>
      <w:r w:rsidR="002E4A41" w:rsidRPr="002E4A4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34D3A">
        <w:rPr>
          <w:rFonts w:ascii="Times New Roman" w:hAnsi="Times New Roman" w:cs="Times New Roman"/>
          <w:sz w:val="28"/>
          <w:szCs w:val="28"/>
        </w:rPr>
        <w:t>»</w:t>
      </w:r>
      <w:r w:rsidR="00F1570B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2E4A4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FF1805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 w:rsidR="002E4A41">
        <w:rPr>
          <w:rFonts w:ascii="Times New Roman" w:hAnsi="Times New Roman" w:cs="Times New Roman"/>
          <w:sz w:val="28"/>
          <w:szCs w:val="28"/>
        </w:rPr>
        <w:t xml:space="preserve"> сельское поселение» Азнакаевского муниципального района Республики Татарстан</w:t>
      </w:r>
      <w:r w:rsidR="00D34D3A">
        <w:rPr>
          <w:rFonts w:ascii="Times New Roman" w:hAnsi="Times New Roman" w:cs="Times New Roman"/>
          <w:sz w:val="28"/>
          <w:szCs w:val="28"/>
        </w:rPr>
        <w:t>,</w:t>
      </w:r>
    </w:p>
    <w:p w:rsidR="00AE2DE7" w:rsidRDefault="002E4A41" w:rsidP="002E4A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6B1" w:rsidRDefault="004B56B1" w:rsidP="00AE2DE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E2DE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FF1805" w:rsidRPr="00FF1805">
        <w:rPr>
          <w:rFonts w:ascii="Times New Roman" w:hAnsi="Times New Roman" w:cs="Times New Roman"/>
          <w:sz w:val="28"/>
          <w:szCs w:val="28"/>
        </w:rPr>
        <w:t>Ильбяковского</w:t>
      </w:r>
      <w:proofErr w:type="spellEnd"/>
      <w:r w:rsidR="00AE2DE7">
        <w:rPr>
          <w:rFonts w:ascii="Times New Roman" w:hAnsi="Times New Roman" w:cs="Times New Roman"/>
          <w:sz w:val="28"/>
          <w:szCs w:val="28"/>
        </w:rPr>
        <w:t xml:space="preserve"> </w:t>
      </w:r>
      <w:r w:rsidRPr="00AE2DE7">
        <w:rPr>
          <w:rFonts w:ascii="Times New Roman" w:hAnsi="Times New Roman" w:cs="Times New Roman"/>
          <w:sz w:val="28"/>
          <w:szCs w:val="28"/>
        </w:rPr>
        <w:t>сельского поселения решил:</w:t>
      </w:r>
    </w:p>
    <w:p w:rsidR="00AE2DE7" w:rsidRPr="00AE2DE7" w:rsidRDefault="00AE2DE7" w:rsidP="00AE2D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21A3" w:rsidRDefault="004B56B1" w:rsidP="00AE2D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DE7">
        <w:rPr>
          <w:rFonts w:ascii="Times New Roman" w:hAnsi="Times New Roman" w:cs="Times New Roman"/>
          <w:sz w:val="28"/>
          <w:szCs w:val="28"/>
        </w:rPr>
        <w:t xml:space="preserve">1. </w:t>
      </w:r>
      <w:r w:rsidR="00F1570B" w:rsidRPr="00F1570B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и размерах выплаты единовременного денежного поощрения в связи с выходом на пенсию лиц, замещающих муниципальные должности </w:t>
      </w:r>
      <w:proofErr w:type="spellStart"/>
      <w:r w:rsidR="00FF1805" w:rsidRPr="00FF1805">
        <w:rPr>
          <w:rFonts w:ascii="Times New Roman" w:hAnsi="Times New Roman" w:cs="Times New Roman"/>
          <w:sz w:val="28"/>
          <w:szCs w:val="28"/>
        </w:rPr>
        <w:t>Ильбяковского</w:t>
      </w:r>
      <w:proofErr w:type="spellEnd"/>
      <w:r w:rsidR="00F1570B">
        <w:rPr>
          <w:rFonts w:ascii="Times New Roman" w:hAnsi="Times New Roman" w:cs="Times New Roman"/>
          <w:sz w:val="28"/>
          <w:szCs w:val="28"/>
        </w:rPr>
        <w:t xml:space="preserve"> </w:t>
      </w:r>
      <w:r w:rsidR="00F1570B" w:rsidRPr="00F1570B">
        <w:rPr>
          <w:rFonts w:ascii="Times New Roman" w:hAnsi="Times New Roman" w:cs="Times New Roman"/>
          <w:sz w:val="28"/>
          <w:szCs w:val="28"/>
        </w:rPr>
        <w:t xml:space="preserve">сельского поселения Азнакаевского муниципального района Республики Татарстан (приложение </w:t>
      </w:r>
      <w:r w:rsidR="00F1570B">
        <w:rPr>
          <w:rFonts w:ascii="Times New Roman" w:hAnsi="Times New Roman" w:cs="Times New Roman"/>
          <w:sz w:val="28"/>
          <w:szCs w:val="28"/>
        </w:rPr>
        <w:t>№</w:t>
      </w:r>
      <w:r w:rsidR="00F1570B" w:rsidRPr="00F1570B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AE2DE7" w:rsidRPr="00AE2DE7" w:rsidRDefault="004B56B1" w:rsidP="00AE2D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DE7">
        <w:rPr>
          <w:rFonts w:ascii="Times New Roman" w:hAnsi="Times New Roman" w:cs="Times New Roman"/>
          <w:sz w:val="28"/>
          <w:szCs w:val="28"/>
        </w:rPr>
        <w:t xml:space="preserve">2. </w:t>
      </w:r>
      <w:r w:rsidR="00AE2DE7" w:rsidRPr="00AE2DE7">
        <w:rPr>
          <w:rFonts w:ascii="Times New Roman" w:hAnsi="Times New Roman" w:cs="Times New Roman"/>
          <w:sz w:val="28"/>
          <w:szCs w:val="28"/>
        </w:rPr>
        <w:t>Обнародовать настоящее решение</w:t>
      </w:r>
      <w:r w:rsidR="00AE2DE7" w:rsidRPr="00AE2DE7">
        <w:t xml:space="preserve"> </w:t>
      </w:r>
      <w:r w:rsidR="00AE2DE7" w:rsidRPr="00AE2DE7">
        <w:rPr>
          <w:rFonts w:ascii="Times New Roman" w:hAnsi="Times New Roman" w:cs="Times New Roman"/>
          <w:sz w:val="28"/>
          <w:szCs w:val="28"/>
        </w:rPr>
        <w:t>путем размещения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http://aznakayevo.tatarstan.ru.</w:t>
      </w:r>
    </w:p>
    <w:p w:rsidR="00AE2DE7" w:rsidRPr="00AE2DE7" w:rsidRDefault="00AE2DE7" w:rsidP="00AE2D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DE7">
        <w:rPr>
          <w:rFonts w:ascii="Times New Roman" w:hAnsi="Times New Roman" w:cs="Times New Roman"/>
          <w:sz w:val="28"/>
          <w:szCs w:val="28"/>
        </w:rPr>
        <w:tab/>
        <w:t xml:space="preserve">3. Контроль за исполнением настоящего решения возложить на </w:t>
      </w:r>
      <w:r w:rsidRPr="00AE2DE7">
        <w:rPr>
          <w:rFonts w:ascii="Times New Roman" w:hAnsi="Times New Roman" w:cs="Times New Roman"/>
          <w:sz w:val="28"/>
          <w:szCs w:val="28"/>
        </w:rPr>
        <w:lastRenderedPageBreak/>
        <w:t>постоянную комиссию по вопросам законности, правопорядка, депутатской этики и местному самоуправлению.</w:t>
      </w:r>
    </w:p>
    <w:p w:rsidR="00F1570B" w:rsidRDefault="00F1570B" w:rsidP="00F157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F157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56B1" w:rsidRPr="00AE2DE7" w:rsidRDefault="00AE2DE7" w:rsidP="00F157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E2DE7">
        <w:rPr>
          <w:rFonts w:ascii="Times New Roman" w:hAnsi="Times New Roman" w:cs="Times New Roman"/>
          <w:sz w:val="28"/>
          <w:szCs w:val="28"/>
        </w:rPr>
        <w:t>Председатель</w:t>
      </w:r>
      <w:r w:rsidR="00FF1805">
        <w:rPr>
          <w:rFonts w:ascii="Times New Roman" w:hAnsi="Times New Roman" w:cs="Times New Roman"/>
          <w:sz w:val="28"/>
          <w:szCs w:val="28"/>
        </w:rPr>
        <w:tab/>
      </w:r>
      <w:r w:rsidR="00FF1805">
        <w:rPr>
          <w:rFonts w:ascii="Times New Roman" w:hAnsi="Times New Roman" w:cs="Times New Roman"/>
          <w:sz w:val="28"/>
          <w:szCs w:val="28"/>
        </w:rPr>
        <w:tab/>
      </w:r>
      <w:r w:rsidR="00FF1805">
        <w:rPr>
          <w:rFonts w:ascii="Times New Roman" w:hAnsi="Times New Roman" w:cs="Times New Roman"/>
          <w:sz w:val="28"/>
          <w:szCs w:val="28"/>
        </w:rPr>
        <w:tab/>
      </w:r>
      <w:r w:rsidR="00FF1805">
        <w:rPr>
          <w:rFonts w:ascii="Times New Roman" w:hAnsi="Times New Roman" w:cs="Times New Roman"/>
          <w:sz w:val="28"/>
          <w:szCs w:val="28"/>
        </w:rPr>
        <w:tab/>
      </w:r>
      <w:r w:rsidR="00FF1805">
        <w:rPr>
          <w:rFonts w:ascii="Times New Roman" w:hAnsi="Times New Roman" w:cs="Times New Roman"/>
          <w:sz w:val="28"/>
          <w:szCs w:val="28"/>
        </w:rPr>
        <w:tab/>
      </w:r>
      <w:r w:rsidR="00FF1805">
        <w:rPr>
          <w:rFonts w:ascii="Times New Roman" w:hAnsi="Times New Roman" w:cs="Times New Roman"/>
          <w:sz w:val="28"/>
          <w:szCs w:val="28"/>
        </w:rPr>
        <w:tab/>
      </w:r>
      <w:r w:rsidR="00FF1805">
        <w:rPr>
          <w:rFonts w:ascii="Times New Roman" w:hAnsi="Times New Roman" w:cs="Times New Roman"/>
          <w:sz w:val="28"/>
          <w:szCs w:val="28"/>
        </w:rPr>
        <w:tab/>
      </w:r>
      <w:r w:rsidR="00FF180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F1805">
        <w:rPr>
          <w:rFonts w:ascii="Times New Roman" w:hAnsi="Times New Roman" w:cs="Times New Roman"/>
          <w:sz w:val="28"/>
          <w:szCs w:val="28"/>
        </w:rPr>
        <w:t>Л.Р.Асадуллина</w:t>
      </w:r>
      <w:proofErr w:type="spellEnd"/>
    </w:p>
    <w:p w:rsidR="004B56B1" w:rsidRDefault="004B56B1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F71" w:rsidRDefault="00644F71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F71" w:rsidRDefault="00644F71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F71" w:rsidRDefault="00644F71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F71" w:rsidRDefault="00644F71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F71" w:rsidRDefault="00644F71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F71" w:rsidRDefault="00644F71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F71" w:rsidRDefault="00644F71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1805" w:rsidRDefault="00FF1805" w:rsidP="00AE2DE7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FF1805" w:rsidRDefault="00FF1805" w:rsidP="00AE2DE7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AE2DE7" w:rsidRPr="00AE2DE7" w:rsidRDefault="00AE2DE7" w:rsidP="00AE2DE7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AE2DE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C21A3">
        <w:rPr>
          <w:rFonts w:ascii="Times New Roman" w:hAnsi="Times New Roman" w:cs="Times New Roman"/>
          <w:sz w:val="24"/>
          <w:szCs w:val="24"/>
        </w:rPr>
        <w:t xml:space="preserve"> №1</w:t>
      </w:r>
      <w:r w:rsidRPr="00AE2DE7">
        <w:rPr>
          <w:rFonts w:ascii="Times New Roman" w:hAnsi="Times New Roman" w:cs="Times New Roman"/>
          <w:sz w:val="24"/>
          <w:szCs w:val="24"/>
        </w:rPr>
        <w:t xml:space="preserve"> к решению Совета </w:t>
      </w:r>
    </w:p>
    <w:p w:rsidR="00AE2DE7" w:rsidRPr="00AE2DE7" w:rsidRDefault="00FF1805" w:rsidP="00AE2DE7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1805">
        <w:rPr>
          <w:rFonts w:ascii="Times New Roman" w:hAnsi="Times New Roman" w:cs="Times New Roman"/>
          <w:sz w:val="24"/>
          <w:szCs w:val="24"/>
        </w:rPr>
        <w:t>Ильбяковского</w:t>
      </w:r>
      <w:proofErr w:type="spellEnd"/>
      <w:r w:rsidR="00AE2DE7" w:rsidRPr="00AE2DE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E2DE7" w:rsidRPr="00AE2DE7" w:rsidRDefault="00AE2DE7" w:rsidP="00AE2DE7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AE2DE7">
        <w:rPr>
          <w:rFonts w:ascii="Times New Roman" w:hAnsi="Times New Roman" w:cs="Times New Roman"/>
          <w:sz w:val="24"/>
          <w:szCs w:val="24"/>
        </w:rPr>
        <w:t>Азнакаевского муниципального района</w:t>
      </w:r>
    </w:p>
    <w:p w:rsidR="00AE2DE7" w:rsidRPr="00AE2DE7" w:rsidRDefault="00AE2DE7" w:rsidP="00AE2DE7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AE2DE7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AE2DE7" w:rsidRPr="00AE2DE7" w:rsidRDefault="00F1570B" w:rsidP="00AE2DE7">
      <w:pPr>
        <w:pStyle w:val="ConsPlusNormal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F1805">
        <w:rPr>
          <w:rFonts w:ascii="Times New Roman" w:hAnsi="Times New Roman" w:cs="Times New Roman"/>
          <w:sz w:val="24"/>
          <w:szCs w:val="24"/>
        </w:rPr>
        <w:t>07.10.2019</w:t>
      </w:r>
      <w:r w:rsidR="00AE2DE7" w:rsidRPr="00AE2DE7">
        <w:rPr>
          <w:rFonts w:ascii="Times New Roman" w:hAnsi="Times New Roman" w:cs="Times New Roman"/>
          <w:sz w:val="24"/>
          <w:szCs w:val="24"/>
        </w:rPr>
        <w:t xml:space="preserve"> №</w:t>
      </w:r>
      <w:r w:rsidR="00FF1805">
        <w:rPr>
          <w:rFonts w:ascii="Times New Roman" w:hAnsi="Times New Roman" w:cs="Times New Roman"/>
          <w:sz w:val="24"/>
          <w:szCs w:val="24"/>
        </w:rPr>
        <w:t>138</w:t>
      </w:r>
    </w:p>
    <w:p w:rsidR="00AE2DE7" w:rsidRPr="00AE2DE7" w:rsidRDefault="00AE2DE7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21A3" w:rsidRDefault="00FC21A3" w:rsidP="00FC21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1570B" w:rsidRDefault="00F1570B" w:rsidP="00FC21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1570B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FC21A3" w:rsidRDefault="00F1570B" w:rsidP="00FC21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1570B">
        <w:rPr>
          <w:rFonts w:ascii="Times New Roman" w:hAnsi="Times New Roman" w:cs="Times New Roman"/>
          <w:sz w:val="28"/>
          <w:szCs w:val="28"/>
        </w:rPr>
        <w:t xml:space="preserve">о порядке и размерах выплаты единовременного денежного поощрения в связи с выходом на пенсию лиц, замещающих муниципальные должности </w:t>
      </w:r>
      <w:proofErr w:type="spellStart"/>
      <w:r w:rsidR="00FF1805" w:rsidRPr="00FF1805">
        <w:rPr>
          <w:rFonts w:ascii="Times New Roman" w:hAnsi="Times New Roman" w:cs="Times New Roman"/>
          <w:sz w:val="28"/>
          <w:szCs w:val="28"/>
        </w:rPr>
        <w:t>Ильбяковского</w:t>
      </w:r>
      <w:proofErr w:type="spellEnd"/>
      <w:r w:rsidR="00FF1805" w:rsidRPr="00FF1805">
        <w:rPr>
          <w:rFonts w:ascii="Times New Roman" w:hAnsi="Times New Roman" w:cs="Times New Roman"/>
          <w:sz w:val="28"/>
          <w:szCs w:val="28"/>
        </w:rPr>
        <w:t xml:space="preserve"> </w:t>
      </w:r>
      <w:r w:rsidRPr="00F1570B">
        <w:rPr>
          <w:rFonts w:ascii="Times New Roman" w:hAnsi="Times New Roman" w:cs="Times New Roman"/>
          <w:sz w:val="28"/>
          <w:szCs w:val="28"/>
        </w:rPr>
        <w:t>сельского поселения Азнакаевского муниципального района Республики Татарстан</w:t>
      </w:r>
    </w:p>
    <w:p w:rsidR="004B56B1" w:rsidRPr="00AE2DE7" w:rsidRDefault="004B56B1" w:rsidP="00AE2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70B" w:rsidRPr="00F1570B" w:rsidRDefault="00F1570B" w:rsidP="00F1570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</w:t>
      </w:r>
      <w:r w:rsidR="00B47ACE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="00B47AC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F1570B" w:rsidRPr="00F1570B" w:rsidRDefault="00F1570B" w:rsidP="00F157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A41" w:rsidRDefault="00F1570B" w:rsidP="00F157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F157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 порядке и размерах выплаты единовременного денежного поощрения в связи с выходом на пенсию лиц, замещающих муниципальные должности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F1805" w:rsidRPr="00FF180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proofErr w:type="spellEnd"/>
      <w:r w:rsidRPr="00F1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Азнакаевского муниципального района Республики Татарстан, разработано в соответствии со ст. 40 Федерального закона от 06.10.2003 №131-ФЗ «Об общих принципах организации местного самоуправления в Российской Федерации», Законом Республики Татарстан от 12.02.2009 № 15-ЗРТ «О гарантиях осуществления полномочий депутата Представительного</w:t>
      </w:r>
      <w:proofErr w:type="gramEnd"/>
      <w:r w:rsidRPr="00F1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1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Татарстан», </w:t>
      </w:r>
      <w:r w:rsidR="00FA1CA7" w:rsidRPr="00DF20F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F20F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Кабинета Министров Республики Татарстан от 28.03.2018 №182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Татарстан»</w:t>
      </w:r>
      <w:r w:rsidR="00DF20F4" w:rsidRPr="00DF20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2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CA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34D3A" w:rsidRPr="00D3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ешением Совета </w:t>
      </w:r>
      <w:proofErr w:type="spellStart"/>
      <w:r w:rsidR="00FF1805" w:rsidRPr="00FF180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proofErr w:type="spellEnd"/>
      <w:r w:rsidR="00D34D3A" w:rsidRPr="00D3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Азнакаевского муниципального района Республики</w:t>
      </w:r>
      <w:proofErr w:type="gramEnd"/>
      <w:r w:rsidR="00D34D3A" w:rsidRPr="00D3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от </w:t>
      </w:r>
      <w:r w:rsidR="00FF1805" w:rsidRPr="00FF1805">
        <w:rPr>
          <w:rFonts w:ascii="Times New Roman" w:eastAsia="Times New Roman" w:hAnsi="Times New Roman" w:cs="Times New Roman"/>
          <w:sz w:val="28"/>
          <w:szCs w:val="28"/>
          <w:lang w:eastAsia="ru-RU"/>
        </w:rPr>
        <w:t>10.05. 2018 №89</w:t>
      </w:r>
      <w:r w:rsidR="002E4A41" w:rsidRPr="002E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proofErr w:type="spellStart"/>
      <w:r w:rsidR="00FF1805" w:rsidRPr="00FF180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proofErr w:type="spellEnd"/>
      <w:r w:rsidR="002E4A41" w:rsidRPr="002E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Азнакаевского муниципального ра</w:t>
      </w:r>
      <w:r w:rsidR="00FA1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йона Республики Татарстан, </w:t>
      </w:r>
      <w:r w:rsidR="002E4A41" w:rsidRPr="002E4A4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FF180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Ильбяковское</w:t>
      </w:r>
      <w:proofErr w:type="spellEnd"/>
      <w:r w:rsidR="002E4A41" w:rsidRPr="002E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Азнакаевского муниципального района Республики Татарстан</w:t>
      </w:r>
      <w:r w:rsidR="002E4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570B" w:rsidRDefault="00F1570B" w:rsidP="00F157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70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устанавливает 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F1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размер выплаты единовременного денежного поощрения в связи с выходом на пенсию лиц, замещающих муниципальные должности </w:t>
      </w:r>
      <w:proofErr w:type="spellStart"/>
      <w:r w:rsidR="00FF1805" w:rsidRPr="00FF180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proofErr w:type="spellEnd"/>
      <w:r w:rsidRPr="00F1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Азнакаевского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570B" w:rsidRPr="00F1570B" w:rsidRDefault="00F1570B" w:rsidP="00F157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BB4CF2" w:rsidRPr="00BB4CF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Единовременное денежное поощрение является гарантией для лиц, осуществляющих полномочия депутата, члена выборного органа местного самоуправления, выборного должностного лица местного самоуправления  на постоянной основе (далее - лиц, замещающих муниципальные должности) и в этот период достигших пенсионного возраста или потерявших трудоспособность.</w:t>
      </w:r>
    </w:p>
    <w:p w:rsidR="00F1570B" w:rsidRDefault="00F1570B" w:rsidP="00F157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BB4CF2" w:rsidRPr="00BB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целей настоящей статьи под выходом на  пенсию за выслугу лет </w:t>
      </w:r>
      <w:r w:rsidR="00BB4CF2" w:rsidRPr="00BB4C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понимается увольнение  с  муниципальной должности лиц, указанных в пункте 1.</w:t>
      </w:r>
      <w:r w:rsidR="00BB4CF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4CF2" w:rsidRPr="00BB4CF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настоящего положения, по достижении возраста, дающего право на получение трудовой пенсии по старости или назначение пенсии по инвалидности в соответствии с Федеральным законом «О трудовых пенсиях в Российской Федерации», за исключением увольнения в связи с виновными действиями лица, замещающего муниципальную должность и при наличии общего стажа замещения государственных или муниципальных должностей, стажа государственной или муниципальной службы, необходимого для получения пенсии за выслугу лет.</w:t>
      </w:r>
    </w:p>
    <w:p w:rsidR="00BB4CF2" w:rsidRPr="00F1570B" w:rsidRDefault="00BB4CF2" w:rsidP="00F157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F2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Выплата единовременного поощрения не осуществляется лицу, замещающему муниципальную должность в случае прекращения полномочий по основаниям, предусмотренным абзацем седьмым части 16 статьи 35, пунктами 2.1, 3, 6 - 9 части 6, частью 6.1 статьи 36, частью 7.1, пунктами 5 - 8 части 10, частью 10.1 статьи 40, частями 1 и 2 статьи 73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F1570B" w:rsidRPr="00F1570B" w:rsidRDefault="00F1570B" w:rsidP="00F157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CF2" w:rsidRDefault="00BB4CF2" w:rsidP="00BB4CF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92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определения размера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условия</w:t>
      </w:r>
    </w:p>
    <w:p w:rsidR="00BB4CF2" w:rsidRDefault="00BB4CF2" w:rsidP="00BB4CF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единовременного поощрения</w:t>
      </w:r>
    </w:p>
    <w:p w:rsidR="00BB4CF2" w:rsidRPr="00F1570B" w:rsidRDefault="00BB4CF2" w:rsidP="00BB4C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CF2" w:rsidRDefault="00BB4CF2" w:rsidP="00BB4CF2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Лицу, замещающему муниципальную должность на постоянной основе, при увольнении в связи с выходом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пенсию </w:t>
      </w:r>
      <w:r w:rsidRPr="00D34D3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достижении возраста, дающего право на получение трудовой пенсии по старости, или назначение пенсии по инвалидности в соответствии с Федеральным законом от 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D3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3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34D3A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трудовых пенсиях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3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выплачивается единовременное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денежное </w:t>
      </w:r>
      <w:r w:rsidRPr="00D3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пятикратном</w:t>
      </w:r>
      <w:r w:rsidRPr="00D3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 его месячного денежного вознаграждения, установленного по замещаемой должности, занимаемой на день </w:t>
      </w:r>
      <w:r w:rsidRPr="00E7670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увольнения при наличии общего стажа замещения муниципальных или государственных должностей, стажа государственной или муниципальной службы в совокупности не менее 15 лет</w:t>
      </w:r>
      <w:r w:rsidRPr="00E76709">
        <w:rPr>
          <w:rFonts w:eastAsia="Calibri"/>
          <w:sz w:val="28"/>
          <w:szCs w:val="28"/>
        </w:rPr>
        <w:t xml:space="preserve"> </w:t>
      </w:r>
      <w:r w:rsidRPr="00E767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каждый последующий полный год замещения 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(государственной) </w:t>
      </w:r>
      <w:r w:rsidRPr="00D3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 дополнительно по 0,5 денежного </w:t>
      </w:r>
      <w:r w:rsidRPr="00E767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вознаграждения,</w:t>
      </w:r>
      <w:r w:rsidRPr="00D3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не более десяти размеров месячного денежного вознаграждения лица, заме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щающего муниципальную должность.</w:t>
      </w:r>
    </w:p>
    <w:p w:rsidR="00BB4CF2" w:rsidRPr="00F1570B" w:rsidRDefault="00BB4CF2" w:rsidP="00BB4CF2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70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денежное</w:t>
      </w:r>
      <w:r w:rsidRPr="00F1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поощрение в связи с выходом на </w:t>
      </w:r>
      <w:r w:rsidRPr="00F1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пенсию за выслугу лет выплачивается органом, в котором лицо, замещающее муниципальную должность, проходит службу непосредственно перед увольнением, не позднее дня увольнения (последнего дня работы) лица, замещающего муниципальную должность.</w:t>
      </w:r>
    </w:p>
    <w:p w:rsidR="00D34D3A" w:rsidRPr="00D34D3A" w:rsidRDefault="00F1570B" w:rsidP="00D34D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D34D3A" w:rsidRPr="00D34D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состав месячного вознаграждения, учитываемого при определении размера единовременного поощрения, включаются:</w:t>
      </w:r>
    </w:p>
    <w:p w:rsidR="00D34D3A" w:rsidRPr="00D34D3A" w:rsidRDefault="00D34D3A" w:rsidP="00D34D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D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B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месячное </w:t>
      </w:r>
      <w:r w:rsidRPr="00D34D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денежное вознаграждение;</w:t>
      </w:r>
    </w:p>
    <w:p w:rsidR="004F3698" w:rsidRPr="00B47ACE" w:rsidRDefault="00D34D3A" w:rsidP="004F3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A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F3698" w:rsidRPr="00B47ACE">
        <w:rPr>
          <w:rFonts w:ascii="Times New Roman" w:hAnsi="Times New Roman" w:cs="Times New Roman"/>
          <w:sz w:val="28"/>
          <w:szCs w:val="28"/>
        </w:rPr>
        <w:t>ежемесячная надбавка за выслугу лет.</w:t>
      </w:r>
    </w:p>
    <w:p w:rsidR="00F1570B" w:rsidRDefault="00BB4CF2" w:rsidP="00BB4CF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2.3. </w:t>
      </w:r>
      <w:r w:rsidRPr="00F927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Единовременное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денежное </w:t>
      </w:r>
      <w:r w:rsidRPr="00F927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поощрение выплачивается в пределах лимитов бюджетных обязательств, доведенных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927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соответствующей статье расходов из средств местного бюджета, согласно пункту 5.1. статьи 40 </w:t>
      </w:r>
      <w:r w:rsidRPr="00F927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570B" w:rsidRPr="00F1570B" w:rsidRDefault="00BB4CF2" w:rsidP="00D34D3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570B" w:rsidRPr="00F15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1570B" w:rsidRPr="00F1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39C7" w:rsidRPr="007D3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выплате единовременного поощрения утверждается Решением Совета </w:t>
      </w:r>
      <w:proofErr w:type="spellStart"/>
      <w:r w:rsidR="00FF1805" w:rsidRPr="00FF180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proofErr w:type="spellEnd"/>
      <w:r w:rsidR="007D39C7" w:rsidRPr="007D3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Азнакаевского муниципального района Республики Татарстан одновременно с решением о сложении полномочий лица, замещающего муниципальную должность на постоянной основе, в связи с выходом на пенсию.</w:t>
      </w:r>
    </w:p>
    <w:p w:rsidR="00BB4CF2" w:rsidRPr="00BB4CF2" w:rsidRDefault="00BB4CF2" w:rsidP="00BB4CF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570B" w:rsidRPr="00F157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1570B" w:rsidRPr="00F1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B4CF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подтверждения размера единовременной выплаты, орган местного самоуправления представляет в МКУ «Финансово-бюджетная палата Азнакаевского муниципального района» следующие заверенные в установленном порядке документы:</w:t>
      </w:r>
    </w:p>
    <w:p w:rsidR="00BB4CF2" w:rsidRPr="00BB4CF2" w:rsidRDefault="00BB4CF2" w:rsidP="00BB4CF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F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решения (решений) о сложении полномочий и выплате единовременного денежного вознаграждения;</w:t>
      </w:r>
    </w:p>
    <w:p w:rsidR="00BB4CF2" w:rsidRPr="00BB4CF2" w:rsidRDefault="00BB4CF2" w:rsidP="00BB4CF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F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справку о ежемесячном денежном вознаграждении лица, замещавшего муниципальную должность;</w:t>
      </w:r>
    </w:p>
    <w:p w:rsidR="00BB4CF2" w:rsidRPr="00BB4CF2" w:rsidRDefault="00BB4CF2" w:rsidP="00BB4CF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F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справку о стаже работы на муниципальной должности, государственной и муниципальной с</w:t>
      </w:r>
      <w:r w:rsidR="00DF2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лужбе, заверенную руководителем </w:t>
      </w:r>
      <w:r w:rsidRPr="00BB4CF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самоуправления;</w:t>
      </w:r>
    </w:p>
    <w:p w:rsidR="00BB4CF2" w:rsidRPr="00BB4CF2" w:rsidRDefault="00BB4CF2" w:rsidP="00BB4CF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трудовой книжки, заверенную </w:t>
      </w:r>
      <w:r w:rsidR="00DF20F4" w:rsidRPr="00DF2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</w:t>
      </w:r>
      <w:r w:rsidRPr="00BB4CF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самоуправления;</w:t>
      </w:r>
    </w:p>
    <w:p w:rsidR="00BB4CF2" w:rsidRPr="00BB4CF2" w:rsidRDefault="00BB4CF2" w:rsidP="00BB4CF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F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расчет единовременного денежного вознаграждения, выполненный по форме (приложение), заверенный руководителем и главным бухгалтером органа местного самоуправления;</w:t>
      </w:r>
    </w:p>
    <w:p w:rsidR="00BB4CF2" w:rsidRPr="00BB4CF2" w:rsidRDefault="00BB4CF2" w:rsidP="00BB4CF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F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документы, необходимые в соответствии с законодательством для определения стажа работы лица, замещавшего муниципальную должность.</w:t>
      </w:r>
    </w:p>
    <w:p w:rsidR="00BB4CF2" w:rsidRPr="00BB4CF2" w:rsidRDefault="00BB4CF2" w:rsidP="004F369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B4C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B4CF2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Единовременное денежное поощрение выплачивается однократно, с отметкой в трудовой книжке. При замещении муниципальной должности или при поступлении гражданина на муниципальную службу после выхода на пенсию и последующем прекращении полномочий лица, замещающего муниципальную должность, или увольнении с муниципальной службы единовременное денежное поощрение в связи с выходом на пенсию за выслугу лет повторно не выплачивается.</w:t>
      </w:r>
    </w:p>
    <w:p w:rsidR="00FC21A3" w:rsidRPr="00D34D3A" w:rsidRDefault="00BB4CF2" w:rsidP="004F369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36"/>
          <w:szCs w:val="28"/>
        </w:rPr>
      </w:pPr>
      <w:r w:rsidRPr="00BB4CF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 которым уже выплачивалось единовременное денежное поощрение в связи с выходом на пенсию за выслугу лет в соответствии с законодательством о государственной гражданской и (или) муниципальной службе или единовременное денежное вознаграждение в связи с выходом на пенсию с государственной должности, единовременное денежное поощрение при увольнении с муниципальной должности в муниципальном образовании «Азнакаевский муниципальный район» Республики Татарстан в связи с выходом на пенсию не выплачивается.</w:t>
      </w:r>
    </w:p>
    <w:p w:rsidR="00FC21A3" w:rsidRDefault="00FC21A3" w:rsidP="00550507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FC21A3" w:rsidRDefault="00FC21A3" w:rsidP="00550507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FC21A3" w:rsidRDefault="00FC21A3" w:rsidP="00550507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FC21A3" w:rsidRDefault="00FC21A3" w:rsidP="00550507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FC21A3" w:rsidRDefault="00FC21A3" w:rsidP="00550507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FC21A3" w:rsidRDefault="00FC21A3" w:rsidP="00550507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DF20F4" w:rsidRDefault="00DF20F4" w:rsidP="00550507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FC21A3" w:rsidRDefault="00FC21A3" w:rsidP="00550507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FC21A3" w:rsidRDefault="00FC21A3" w:rsidP="00550507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F1570B" w:rsidRPr="00F1570B" w:rsidRDefault="00F1570B" w:rsidP="00F1570B">
      <w:pPr>
        <w:pStyle w:val="ConsPlusNormal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0"/>
      <w:bookmarkEnd w:id="1"/>
      <w:r w:rsidRPr="00F1570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1570B" w:rsidRPr="00F1570B" w:rsidRDefault="00F1570B" w:rsidP="00F1570B">
      <w:pPr>
        <w:pStyle w:val="ConsPlusNormal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 w:rsidRPr="00F1570B">
        <w:rPr>
          <w:rFonts w:ascii="Times New Roman" w:hAnsi="Times New Roman" w:cs="Times New Roman"/>
          <w:sz w:val="24"/>
          <w:szCs w:val="24"/>
        </w:rPr>
        <w:t>к Положению</w:t>
      </w:r>
    </w:p>
    <w:p w:rsidR="00F1570B" w:rsidRPr="00F1570B" w:rsidRDefault="00F1570B" w:rsidP="00F1570B">
      <w:pPr>
        <w:pStyle w:val="ConsPlusNormal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 w:rsidRPr="00F1570B">
        <w:rPr>
          <w:rFonts w:ascii="Times New Roman" w:hAnsi="Times New Roman" w:cs="Times New Roman"/>
          <w:sz w:val="24"/>
          <w:szCs w:val="24"/>
        </w:rPr>
        <w:t>о порядке и размерах выплаты</w:t>
      </w:r>
    </w:p>
    <w:p w:rsidR="00F1570B" w:rsidRPr="00F1570B" w:rsidRDefault="00F1570B" w:rsidP="00F1570B">
      <w:pPr>
        <w:pStyle w:val="ConsPlusNormal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 w:rsidRPr="00F1570B">
        <w:rPr>
          <w:rFonts w:ascii="Times New Roman" w:hAnsi="Times New Roman" w:cs="Times New Roman"/>
          <w:sz w:val="24"/>
          <w:szCs w:val="24"/>
        </w:rPr>
        <w:t>единовременного денежного</w:t>
      </w:r>
    </w:p>
    <w:p w:rsidR="00F1570B" w:rsidRPr="00F1570B" w:rsidRDefault="00F1570B" w:rsidP="00F1570B">
      <w:pPr>
        <w:pStyle w:val="ConsPlusNormal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 w:rsidRPr="00F1570B">
        <w:rPr>
          <w:rFonts w:ascii="Times New Roman" w:hAnsi="Times New Roman" w:cs="Times New Roman"/>
          <w:sz w:val="24"/>
          <w:szCs w:val="24"/>
        </w:rPr>
        <w:t>поощрения в связи с выходом</w:t>
      </w:r>
    </w:p>
    <w:p w:rsidR="00F1570B" w:rsidRPr="00F1570B" w:rsidRDefault="00F1570B" w:rsidP="00F1570B">
      <w:pPr>
        <w:pStyle w:val="ConsPlusNormal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 w:rsidRPr="00F1570B">
        <w:rPr>
          <w:rFonts w:ascii="Times New Roman" w:hAnsi="Times New Roman" w:cs="Times New Roman"/>
          <w:sz w:val="24"/>
          <w:szCs w:val="24"/>
        </w:rPr>
        <w:t>на пенсию лиц, замещающих</w:t>
      </w:r>
    </w:p>
    <w:p w:rsidR="00550507" w:rsidRDefault="00F1570B" w:rsidP="00F1570B">
      <w:pPr>
        <w:pStyle w:val="ConsPlusNormal"/>
        <w:ind w:firstLine="5954"/>
        <w:jc w:val="both"/>
      </w:pPr>
      <w:r w:rsidRPr="00F1570B">
        <w:rPr>
          <w:rFonts w:ascii="Times New Roman" w:hAnsi="Times New Roman" w:cs="Times New Roman"/>
          <w:sz w:val="24"/>
          <w:szCs w:val="24"/>
        </w:rPr>
        <w:t>муниципальные должности</w:t>
      </w:r>
    </w:p>
    <w:p w:rsidR="00F1570B" w:rsidRDefault="00F1570B" w:rsidP="005505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0507" w:rsidRPr="00550507" w:rsidRDefault="00550507" w:rsidP="005505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0507">
        <w:rPr>
          <w:rFonts w:ascii="Times New Roman" w:hAnsi="Times New Roman" w:cs="Times New Roman"/>
          <w:sz w:val="28"/>
          <w:szCs w:val="28"/>
        </w:rPr>
        <w:t xml:space="preserve">Расчет </w:t>
      </w:r>
    </w:p>
    <w:p w:rsidR="00550507" w:rsidRPr="00550507" w:rsidRDefault="00550507" w:rsidP="005505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0507">
        <w:rPr>
          <w:rFonts w:ascii="Times New Roman" w:hAnsi="Times New Roman" w:cs="Times New Roman"/>
          <w:sz w:val="28"/>
          <w:szCs w:val="28"/>
        </w:rPr>
        <w:t xml:space="preserve">единовременного поощрения в связи с </w:t>
      </w:r>
      <w:r w:rsidR="00F1570B">
        <w:rPr>
          <w:rFonts w:ascii="Times New Roman" w:hAnsi="Times New Roman" w:cs="Times New Roman"/>
          <w:sz w:val="28"/>
          <w:szCs w:val="28"/>
        </w:rPr>
        <w:t>выходом на пенсию за выслугу лет</w:t>
      </w:r>
    </w:p>
    <w:p w:rsidR="00550507" w:rsidRDefault="00550507" w:rsidP="00550507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0"/>
        <w:gridCol w:w="1794"/>
      </w:tblGrid>
      <w:tr w:rsidR="00550507" w:rsidTr="004F3698">
        <w:tc>
          <w:tcPr>
            <w:tcW w:w="7200" w:type="dxa"/>
          </w:tcPr>
          <w:p w:rsidR="00550507" w:rsidRPr="00550507" w:rsidRDefault="00550507" w:rsidP="00FA29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50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794" w:type="dxa"/>
          </w:tcPr>
          <w:p w:rsidR="00550507" w:rsidRPr="00550507" w:rsidRDefault="00550507" w:rsidP="00FA29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507" w:rsidTr="004F3698">
        <w:tc>
          <w:tcPr>
            <w:tcW w:w="7200" w:type="dxa"/>
          </w:tcPr>
          <w:p w:rsidR="00550507" w:rsidRPr="00550507" w:rsidRDefault="00550507" w:rsidP="00FA29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507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794" w:type="dxa"/>
          </w:tcPr>
          <w:p w:rsidR="00550507" w:rsidRPr="00550507" w:rsidRDefault="00550507" w:rsidP="00FA29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507" w:rsidTr="004F3698">
        <w:tc>
          <w:tcPr>
            <w:tcW w:w="7200" w:type="dxa"/>
          </w:tcPr>
          <w:p w:rsidR="00550507" w:rsidRPr="00550507" w:rsidRDefault="00550507" w:rsidP="00FA29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50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794" w:type="dxa"/>
          </w:tcPr>
          <w:p w:rsidR="00550507" w:rsidRPr="00550507" w:rsidRDefault="00550507" w:rsidP="00FA29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507" w:rsidTr="004F3698">
        <w:tc>
          <w:tcPr>
            <w:tcW w:w="7200" w:type="dxa"/>
          </w:tcPr>
          <w:p w:rsidR="00550507" w:rsidRPr="00550507" w:rsidRDefault="00550507" w:rsidP="00FA29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507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1794" w:type="dxa"/>
          </w:tcPr>
          <w:p w:rsidR="00550507" w:rsidRPr="00550507" w:rsidRDefault="00550507" w:rsidP="00FA29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507" w:rsidTr="004F3698">
        <w:tc>
          <w:tcPr>
            <w:tcW w:w="7200" w:type="dxa"/>
          </w:tcPr>
          <w:p w:rsidR="00550507" w:rsidRPr="00550507" w:rsidRDefault="00550507" w:rsidP="00FA29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507">
              <w:rPr>
                <w:rFonts w:ascii="Times New Roman" w:hAnsi="Times New Roman" w:cs="Times New Roman"/>
                <w:sz w:val="28"/>
                <w:szCs w:val="28"/>
              </w:rPr>
              <w:t>Размер месячного денежного вознаграждения (рублей)</w:t>
            </w:r>
          </w:p>
        </w:tc>
        <w:tc>
          <w:tcPr>
            <w:tcW w:w="1794" w:type="dxa"/>
          </w:tcPr>
          <w:p w:rsidR="00550507" w:rsidRPr="00550507" w:rsidRDefault="00550507" w:rsidP="00FA29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507" w:rsidTr="004F3698">
        <w:tc>
          <w:tcPr>
            <w:tcW w:w="7200" w:type="dxa"/>
          </w:tcPr>
          <w:p w:rsidR="00550507" w:rsidRPr="00550507" w:rsidRDefault="00550507" w:rsidP="00FA29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507">
              <w:rPr>
                <w:rFonts w:ascii="Times New Roman" w:hAnsi="Times New Roman" w:cs="Times New Roman"/>
                <w:sz w:val="28"/>
                <w:szCs w:val="28"/>
              </w:rPr>
              <w:t>Срок (стаж) замещения муниципальной должности (полных лет)</w:t>
            </w:r>
          </w:p>
        </w:tc>
        <w:tc>
          <w:tcPr>
            <w:tcW w:w="1794" w:type="dxa"/>
          </w:tcPr>
          <w:p w:rsidR="00550507" w:rsidRPr="00550507" w:rsidRDefault="00550507" w:rsidP="00FA29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507" w:rsidTr="004F3698">
        <w:tc>
          <w:tcPr>
            <w:tcW w:w="7200" w:type="dxa"/>
          </w:tcPr>
          <w:p w:rsidR="00550507" w:rsidRPr="00550507" w:rsidRDefault="00550507" w:rsidP="00FA29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507">
              <w:rPr>
                <w:rFonts w:ascii="Times New Roman" w:hAnsi="Times New Roman" w:cs="Times New Roman"/>
                <w:sz w:val="28"/>
                <w:szCs w:val="28"/>
              </w:rPr>
              <w:t>Дата прекращения полномочий</w:t>
            </w:r>
          </w:p>
        </w:tc>
        <w:tc>
          <w:tcPr>
            <w:tcW w:w="1794" w:type="dxa"/>
          </w:tcPr>
          <w:p w:rsidR="00550507" w:rsidRPr="00550507" w:rsidRDefault="00550507" w:rsidP="00FA29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507" w:rsidTr="004F3698">
        <w:tc>
          <w:tcPr>
            <w:tcW w:w="7200" w:type="dxa"/>
          </w:tcPr>
          <w:p w:rsidR="00550507" w:rsidRPr="00550507" w:rsidRDefault="004F3698" w:rsidP="00B47A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ACE">
              <w:rPr>
                <w:rFonts w:ascii="Times New Roman" w:hAnsi="Times New Roman" w:cs="Times New Roman"/>
                <w:sz w:val="28"/>
                <w:szCs w:val="28"/>
              </w:rPr>
              <w:t xml:space="preserve">Кратность </w:t>
            </w:r>
            <w:r w:rsidR="00C80169" w:rsidRPr="00B47ACE">
              <w:rPr>
                <w:rFonts w:ascii="Times New Roman" w:hAnsi="Times New Roman" w:cs="Times New Roman"/>
                <w:sz w:val="28"/>
                <w:szCs w:val="28"/>
              </w:rPr>
              <w:t xml:space="preserve">месячного </w:t>
            </w:r>
            <w:r w:rsidR="00550507" w:rsidRPr="00B47ACE">
              <w:rPr>
                <w:rFonts w:ascii="Times New Roman" w:hAnsi="Times New Roman" w:cs="Times New Roman"/>
                <w:sz w:val="28"/>
                <w:szCs w:val="28"/>
              </w:rPr>
              <w:t>денежного</w:t>
            </w:r>
            <w:r w:rsidR="00550507" w:rsidRPr="00550507">
              <w:rPr>
                <w:rFonts w:ascii="Times New Roman" w:hAnsi="Times New Roman" w:cs="Times New Roman"/>
                <w:sz w:val="28"/>
                <w:szCs w:val="28"/>
              </w:rPr>
              <w:t xml:space="preserve"> вознаграждения</w:t>
            </w:r>
          </w:p>
        </w:tc>
        <w:tc>
          <w:tcPr>
            <w:tcW w:w="1794" w:type="dxa"/>
          </w:tcPr>
          <w:p w:rsidR="00550507" w:rsidRPr="00550507" w:rsidRDefault="00550507" w:rsidP="00FA29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507" w:rsidTr="004F3698">
        <w:tc>
          <w:tcPr>
            <w:tcW w:w="7200" w:type="dxa"/>
          </w:tcPr>
          <w:p w:rsidR="00550507" w:rsidRPr="00550507" w:rsidRDefault="00550507" w:rsidP="00FA29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507">
              <w:rPr>
                <w:rFonts w:ascii="Times New Roman" w:hAnsi="Times New Roman" w:cs="Times New Roman"/>
                <w:sz w:val="28"/>
                <w:szCs w:val="28"/>
              </w:rPr>
              <w:t>Общий размер единовременного поощрения (рублей)</w:t>
            </w:r>
          </w:p>
        </w:tc>
        <w:tc>
          <w:tcPr>
            <w:tcW w:w="1794" w:type="dxa"/>
          </w:tcPr>
          <w:p w:rsidR="00550507" w:rsidRPr="00550507" w:rsidRDefault="00550507" w:rsidP="00FA29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0507" w:rsidRDefault="00550507" w:rsidP="00550507">
      <w:pPr>
        <w:pStyle w:val="ConsPlusNormal"/>
        <w:jc w:val="both"/>
      </w:pPr>
    </w:p>
    <w:p w:rsidR="00550507" w:rsidRPr="00550507" w:rsidRDefault="00550507" w:rsidP="00550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0507">
        <w:rPr>
          <w:rFonts w:ascii="Times New Roman" w:hAnsi="Times New Roman" w:cs="Times New Roman"/>
          <w:sz w:val="28"/>
          <w:szCs w:val="28"/>
        </w:rPr>
        <w:t>Руководитель органа   ________________   __________________________</w:t>
      </w:r>
    </w:p>
    <w:p w:rsidR="00550507" w:rsidRPr="00550507" w:rsidRDefault="00550507" w:rsidP="00550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050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50507">
        <w:rPr>
          <w:rFonts w:ascii="Times New Roman" w:hAnsi="Times New Roman" w:cs="Times New Roman"/>
          <w:sz w:val="28"/>
          <w:szCs w:val="28"/>
        </w:rPr>
        <w:t>(подпись)          (инициалы, фамилия)</w:t>
      </w:r>
    </w:p>
    <w:p w:rsidR="00550507" w:rsidRPr="00550507" w:rsidRDefault="00550507" w:rsidP="00550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0507" w:rsidRPr="00550507" w:rsidRDefault="00550507" w:rsidP="00550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0507">
        <w:rPr>
          <w:rFonts w:ascii="Times New Roman" w:hAnsi="Times New Roman" w:cs="Times New Roman"/>
          <w:sz w:val="28"/>
          <w:szCs w:val="28"/>
        </w:rPr>
        <w:t>Главный бухгалтер     ________________   __________________________</w:t>
      </w:r>
    </w:p>
    <w:p w:rsidR="00550507" w:rsidRPr="00550507" w:rsidRDefault="00550507" w:rsidP="00550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050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50507">
        <w:rPr>
          <w:rFonts w:ascii="Times New Roman" w:hAnsi="Times New Roman" w:cs="Times New Roman"/>
          <w:sz w:val="28"/>
          <w:szCs w:val="28"/>
        </w:rPr>
        <w:t>(подпись)          (инициалы, фамилия)</w:t>
      </w:r>
    </w:p>
    <w:p w:rsidR="00550507" w:rsidRPr="00550507" w:rsidRDefault="00550507" w:rsidP="00550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0507" w:rsidRPr="00550507" w:rsidRDefault="00550507" w:rsidP="005505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0507">
        <w:rPr>
          <w:rFonts w:ascii="Times New Roman" w:hAnsi="Times New Roman" w:cs="Times New Roman"/>
          <w:sz w:val="28"/>
          <w:szCs w:val="28"/>
        </w:rPr>
        <w:t xml:space="preserve">       М.П.</w:t>
      </w:r>
    </w:p>
    <w:sectPr w:rsidR="00550507" w:rsidRPr="00550507" w:rsidSect="00C42196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B1"/>
    <w:rsid w:val="000C4140"/>
    <w:rsid w:val="001811E7"/>
    <w:rsid w:val="00182442"/>
    <w:rsid w:val="002A2479"/>
    <w:rsid w:val="002E4A41"/>
    <w:rsid w:val="003420F9"/>
    <w:rsid w:val="00366899"/>
    <w:rsid w:val="003915D5"/>
    <w:rsid w:val="003C121A"/>
    <w:rsid w:val="004B56B1"/>
    <w:rsid w:val="004F3698"/>
    <w:rsid w:val="00550507"/>
    <w:rsid w:val="006018CC"/>
    <w:rsid w:val="00644F71"/>
    <w:rsid w:val="00786E26"/>
    <w:rsid w:val="007D39C7"/>
    <w:rsid w:val="008D352F"/>
    <w:rsid w:val="009E51EB"/>
    <w:rsid w:val="00AE2DE7"/>
    <w:rsid w:val="00B04A70"/>
    <w:rsid w:val="00B47ACE"/>
    <w:rsid w:val="00B81697"/>
    <w:rsid w:val="00B90F5E"/>
    <w:rsid w:val="00BB4CF2"/>
    <w:rsid w:val="00C42196"/>
    <w:rsid w:val="00C6451D"/>
    <w:rsid w:val="00C80169"/>
    <w:rsid w:val="00D01F87"/>
    <w:rsid w:val="00D34D3A"/>
    <w:rsid w:val="00D700E7"/>
    <w:rsid w:val="00DF20F4"/>
    <w:rsid w:val="00E71562"/>
    <w:rsid w:val="00E81121"/>
    <w:rsid w:val="00EA6FB0"/>
    <w:rsid w:val="00ED71F5"/>
    <w:rsid w:val="00EE60E1"/>
    <w:rsid w:val="00F1570B"/>
    <w:rsid w:val="00F66536"/>
    <w:rsid w:val="00FA1CA7"/>
    <w:rsid w:val="00FC21A3"/>
    <w:rsid w:val="00FF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5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56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AE2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505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2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1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5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56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AE2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505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2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1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49287AD27F0631A3178C8BB738C2821C35C63A1E0C86709E48ACBD336BBE7329B9185F57CA9FF69A17AFEvBfB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user</cp:lastModifiedBy>
  <cp:revision>2</cp:revision>
  <cp:lastPrinted>2019-08-23T06:09:00Z</cp:lastPrinted>
  <dcterms:created xsi:type="dcterms:W3CDTF">2019-10-08T05:54:00Z</dcterms:created>
  <dcterms:modified xsi:type="dcterms:W3CDTF">2019-10-08T05:54:00Z</dcterms:modified>
</cp:coreProperties>
</file>