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7C" w:rsidRPr="0071094E" w:rsidRDefault="00B85F7C" w:rsidP="00B85F7C">
      <w:pPr>
        <w:pStyle w:val="a4"/>
        <w:shd w:val="clear" w:color="auto" w:fill="FFFFFF"/>
        <w:spacing w:before="0" w:beforeAutospacing="0" w:after="0" w:afterAutospacing="0"/>
        <w:jc w:val="center"/>
        <w:rPr>
          <w:color w:val="4F4F4F"/>
          <w:sz w:val="28"/>
          <w:szCs w:val="28"/>
        </w:rPr>
      </w:pPr>
      <w:bookmarkStart w:id="0" w:name="_GoBack"/>
      <w:r w:rsidRPr="0071094E">
        <w:rPr>
          <w:bCs/>
          <w:iCs/>
          <w:color w:val="4F4F4F"/>
          <w:sz w:val="28"/>
          <w:szCs w:val="28"/>
        </w:rPr>
        <w:t>Азбука потребителя: Покупка электронного устройства</w:t>
      </w:r>
    </w:p>
    <w:bookmarkEnd w:id="0"/>
    <w:p w:rsidR="0071094E" w:rsidRDefault="0071094E" w:rsidP="00B85F7C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5"/>
          <w:rFonts w:ascii="Verdana" w:hAnsi="Verdana"/>
          <w:color w:val="4F4F4F"/>
          <w:sz w:val="21"/>
          <w:szCs w:val="21"/>
        </w:rPr>
      </w:pP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Качество электронного устройства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Общие разъяснения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Продавец обязан передать потребителю товар, качество которого соответствует договору, образцу или описанию.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отсутствии в договоре условий о качестве товара продавец обязан передать потребителю товар, соответствующий обычно предъявляемым требованиям и </w:t>
      </w:r>
      <w:r>
        <w:rPr>
          <w:rFonts w:ascii="Verdana" w:hAnsi="Verdana"/>
          <w:color w:val="4F4F4F"/>
          <w:sz w:val="21"/>
          <w:szCs w:val="21"/>
          <w:u w:val="single"/>
        </w:rPr>
        <w:t>пригодный для целей, для которых товар такого рода обычно используется.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Если законами или в установленном ими порядке предусмотрены обязательные требования к товару, продавец обязан передать потребителю товар, соответствующий этим требованиям.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Под качеством товара понимается совокупность потребительских свойств товара, соответствующих установленным требованиям, в том числе условиям договора купли-продажи или иным аналогичным, а потребительским свойством считается свойство товара, проявляющееся при его использовании потребителем в процессе удовлетворения потребностей (в соответствии с ГОСТ </w:t>
      </w:r>
      <w:proofErr w:type="gramStart"/>
      <w:r>
        <w:rPr>
          <w:rFonts w:ascii="Verdana" w:hAnsi="Verdana"/>
          <w:color w:val="4F4F4F"/>
          <w:sz w:val="21"/>
          <w:szCs w:val="21"/>
        </w:rPr>
        <w:t>Р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51303-2013. Национальный стандарт Российской Федерации. Торговля. </w:t>
      </w:r>
      <w:proofErr w:type="gramStart"/>
      <w:r>
        <w:rPr>
          <w:rFonts w:ascii="Verdana" w:hAnsi="Verdana"/>
          <w:color w:val="4F4F4F"/>
          <w:sz w:val="21"/>
          <w:szCs w:val="21"/>
        </w:rPr>
        <w:t>Термины и определения).</w:t>
      </w:r>
      <w:proofErr w:type="gramEnd"/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Требования к качеству электронного устройства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Электронное устройство, имеющее доступ к сети передачи данных, в зависимости от его конфигурации, может использоваться для предоставления пользователям следующих видов услуг: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телефонные звонки,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передача факсимильных сообщений (то есть с вложением изображений, документов);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передача коротких текстовых сообщений (SMS);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подключение к сети «Интернет»,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контроль состояния здоровья пользователя устройства,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контроль местонахождения пользователя,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совершение денежных переводов,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другие дополнительные услуги.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Электронные устройства, с помощью которых пользователи могут совершать телефонные звонки, подключаться к сети «Интернет», относятся к устройствам связи. Требования к качеству таких устройств устанавливаются: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 </w:t>
      </w: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нормативными актами</w:t>
      </w:r>
      <w:r>
        <w:rPr>
          <w:rFonts w:ascii="Verdana" w:hAnsi="Verdana"/>
          <w:color w:val="4F4F4F"/>
          <w:sz w:val="21"/>
          <w:szCs w:val="21"/>
        </w:rPr>
        <w:t xml:space="preserve"> - требования по качеству подключения к сети и передачи данных устанавливаются, например, Приказом </w:t>
      </w:r>
      <w:proofErr w:type="spellStart"/>
      <w:r>
        <w:rPr>
          <w:rFonts w:ascii="Verdana" w:hAnsi="Verdana"/>
          <w:color w:val="4F4F4F"/>
          <w:sz w:val="21"/>
          <w:szCs w:val="21"/>
        </w:rPr>
        <w:t>Минкомсвязи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России от 22.10.2008 N 84 "Об утверждении Правил применения абонентских станций (абонентских радиостанций) сетей подвижной радиотелефонной связи стандарта IMT-MC-2000",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 </w:t>
      </w: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договором купли-продажи. </w:t>
      </w:r>
      <w:r>
        <w:rPr>
          <w:rFonts w:ascii="Verdana" w:hAnsi="Verdana"/>
          <w:color w:val="4F4F4F"/>
          <w:sz w:val="21"/>
          <w:szCs w:val="21"/>
        </w:rPr>
        <w:t>Если продавец при заключении договора был поставлен потребителем в известность </w:t>
      </w:r>
      <w:r>
        <w:rPr>
          <w:rFonts w:ascii="Verdana" w:hAnsi="Verdana"/>
          <w:color w:val="4F4F4F"/>
          <w:sz w:val="21"/>
          <w:szCs w:val="21"/>
          <w:u w:val="single"/>
        </w:rPr>
        <w:t>о конкретных целях приобретения </w:t>
      </w:r>
      <w:r>
        <w:rPr>
          <w:rFonts w:ascii="Verdana" w:hAnsi="Verdana"/>
          <w:color w:val="4F4F4F"/>
          <w:sz w:val="21"/>
          <w:szCs w:val="21"/>
        </w:rPr>
        <w:t>товара, продавец обязан передать потребителю товар пригодный для использования в соответствии с этими целями.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Так, например, потребителю необходимо электронное устройство для отслеживания состояния здоровья, пульса, полученной физической нагрузки от выполняемых упражнений, а также его применения при занятиях плаванием.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Следовательно, такое электронное устройство должно быть водонепроницаемым, и в случае, если потребитель при его покупке поставил в известность продавца именно о таких характеристиках устройства, то продавец обязан предоставить ему товар, отвечающий заявленным требованиям.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Права потребителя при продаже электронного устройства ненадлежащего качества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     В соответствии с Постановлением Правительства РФ от 10.11.2011 N 924 "Об утверждении перечня технически сложных товаров" электронные устройства в зависимости от выполняемых ими функций, могут относиться к следующим видам технически сложных товаров: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оборудование беспроводной связи для бытового использования, в том числе спутниковой связи, имеющее сенсорный экран и обладающее двумя и более функциями,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персональные электронные вычислительные машины,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игровые приставки с цифровым блоком управления,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часы электронные с двумя и более функциями (так называемые «умные часы»).  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2.     </w:t>
      </w:r>
      <w:proofErr w:type="gramStart"/>
      <w:r>
        <w:rPr>
          <w:rFonts w:ascii="Verdana" w:hAnsi="Verdana"/>
          <w:color w:val="4F4F4F"/>
          <w:sz w:val="21"/>
          <w:szCs w:val="21"/>
        </w:rPr>
        <w:t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15 дней со дня передачи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потребителю такого товара.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3. По истечении 15 дней указанные требования подлежат удовлетворению в одном из следующих случаев: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обнаружение существенного недостатка товара;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нарушение установленных сроков устранения недостатков товара;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этом под </w:t>
      </w:r>
      <w:r>
        <w:rPr>
          <w:rFonts w:ascii="Verdana" w:hAnsi="Verdana"/>
          <w:color w:val="4F4F4F"/>
          <w:sz w:val="21"/>
          <w:szCs w:val="21"/>
          <w:u w:val="single"/>
        </w:rPr>
        <w:t>существенным</w:t>
      </w:r>
      <w:r>
        <w:rPr>
          <w:rFonts w:ascii="Verdana" w:hAnsi="Verdana"/>
          <w:color w:val="4F4F4F"/>
          <w:sz w:val="21"/>
          <w:szCs w:val="21"/>
        </w:rPr>
        <w:t> недостатком следует понимать (в соответствии с Постановлением Пленума Верховного Суда РФ от 28.06.2012 N 17):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а) неустранимый недостаток товара;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б) недостаток товара, который не может быть устранен без несоразмерных расходов,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в) недостаток товара (работы, услуги), который не может быть устранен без несоразмерной затраты времени;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г) недостаток товара (работы, услуги), выявленный неоднократно;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д) недостаток, который проявляется вновь после его устранения.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остальных случаях, потребителем могут быть заявлены иные требования, предусмотренные Законом о защите прав потребителей (например, безвозмездное устранение недостатков, возмещение убытков, вреда, причиненного жизни, здоровью или имуществу потребителя, взыскание неустойки (пени) за нарушение сроков удовлетворения требований потребителя, компенсации морального вреда).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4. В случае обнаружения в электронном устройстве существенного недостатка после истечения 2-хлетнего срока с момента передачи товара потребителю, потребитель вправе требовать безвозмездного устранения недостатка товара. Требование может быть предъявлено только изготовителю товара либо к уполномоченной организации, индивидуальному предпринимателю, импортеру, и только в течение срока службы, а если он не установлен, то в течение 10-лет со дня передачи товара потребителю.</w:t>
      </w:r>
    </w:p>
    <w:p w:rsidR="00B85F7C" w:rsidRDefault="00B85F7C" w:rsidP="00B85F7C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случае выявления в товаре недостатка продавец обязан принять от потребителя электронное устройство и провести его проверку качества, а при наличии спора о причине возникновения недостатка - экспертизу товара.</w:t>
      </w:r>
    </w:p>
    <w:p w:rsidR="00932088" w:rsidRDefault="00932088"/>
    <w:sectPr w:rsidR="0093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60"/>
    <w:rsid w:val="001B4260"/>
    <w:rsid w:val="004D371F"/>
    <w:rsid w:val="0071094E"/>
    <w:rsid w:val="00932088"/>
    <w:rsid w:val="00B85F7C"/>
    <w:rsid w:val="00C30AA4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B85F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B85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546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otd_ec</cp:lastModifiedBy>
  <cp:revision>2</cp:revision>
  <dcterms:created xsi:type="dcterms:W3CDTF">2019-10-10T04:48:00Z</dcterms:created>
  <dcterms:modified xsi:type="dcterms:W3CDTF">2019-10-10T04:48:00Z</dcterms:modified>
</cp:coreProperties>
</file>