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F7E" w:rsidRPr="00A356B6" w:rsidRDefault="000C3F7E" w:rsidP="000C3F7E">
      <w:pPr>
        <w:widowControl/>
        <w:jc w:val="center"/>
        <w:rPr>
          <w:b/>
          <w:bCs/>
          <w:sz w:val="28"/>
          <w:szCs w:val="28"/>
        </w:rPr>
      </w:pPr>
      <w:r w:rsidRPr="00A356B6">
        <w:rPr>
          <w:b/>
          <w:bCs/>
          <w:sz w:val="28"/>
          <w:szCs w:val="28"/>
        </w:rPr>
        <w:t>РЕШЕНИЕ</w:t>
      </w:r>
    </w:p>
    <w:p w:rsidR="000C3F7E" w:rsidRPr="00A356B6" w:rsidRDefault="003047D0" w:rsidP="000C3F7E">
      <w:pPr>
        <w:widowControl/>
        <w:jc w:val="center"/>
        <w:rPr>
          <w:b/>
          <w:bCs/>
          <w:sz w:val="28"/>
          <w:szCs w:val="28"/>
        </w:rPr>
      </w:pPr>
      <w:proofErr w:type="spellStart"/>
      <w:r w:rsidRPr="00A356B6">
        <w:rPr>
          <w:b/>
          <w:bCs/>
          <w:sz w:val="28"/>
          <w:szCs w:val="28"/>
        </w:rPr>
        <w:t>Ильбяковского</w:t>
      </w:r>
      <w:proofErr w:type="spellEnd"/>
      <w:r w:rsidR="000C3F7E" w:rsidRPr="00A356B6">
        <w:rPr>
          <w:b/>
          <w:bCs/>
          <w:sz w:val="28"/>
          <w:szCs w:val="28"/>
        </w:rPr>
        <w:t xml:space="preserve"> Совета сельского поселения</w:t>
      </w:r>
    </w:p>
    <w:p w:rsidR="000C3F7E" w:rsidRPr="00A356B6" w:rsidRDefault="000C3F7E" w:rsidP="000C3F7E">
      <w:pPr>
        <w:widowControl/>
        <w:jc w:val="center"/>
        <w:rPr>
          <w:b/>
          <w:bCs/>
          <w:sz w:val="28"/>
          <w:szCs w:val="28"/>
        </w:rPr>
      </w:pPr>
      <w:r w:rsidRPr="00A356B6">
        <w:rPr>
          <w:b/>
          <w:bCs/>
          <w:sz w:val="28"/>
          <w:szCs w:val="28"/>
        </w:rPr>
        <w:t xml:space="preserve"> Азнакаевского муниципального района</w:t>
      </w:r>
    </w:p>
    <w:p w:rsidR="000C3F7E" w:rsidRPr="00A356B6" w:rsidRDefault="000C3F7E" w:rsidP="000C3F7E">
      <w:pPr>
        <w:widowControl/>
        <w:jc w:val="center"/>
        <w:rPr>
          <w:b/>
          <w:bCs/>
          <w:sz w:val="28"/>
          <w:szCs w:val="28"/>
        </w:rPr>
      </w:pPr>
    </w:p>
    <w:p w:rsidR="000C3F7E" w:rsidRPr="00A356B6" w:rsidRDefault="000C3F7E" w:rsidP="000C3F7E">
      <w:pPr>
        <w:widowControl/>
        <w:jc w:val="center"/>
        <w:rPr>
          <w:b/>
          <w:bCs/>
          <w:sz w:val="28"/>
          <w:szCs w:val="28"/>
        </w:rPr>
      </w:pPr>
    </w:p>
    <w:p w:rsidR="000C3F7E" w:rsidRPr="00A356B6" w:rsidRDefault="000C3F7E" w:rsidP="000C3F7E">
      <w:pPr>
        <w:widowControl/>
        <w:rPr>
          <w:bCs/>
          <w:sz w:val="28"/>
          <w:szCs w:val="28"/>
        </w:rPr>
      </w:pPr>
      <w:proofErr w:type="spellStart"/>
      <w:r w:rsidRPr="00A356B6">
        <w:rPr>
          <w:bCs/>
          <w:sz w:val="28"/>
          <w:szCs w:val="28"/>
        </w:rPr>
        <w:t>с</w:t>
      </w:r>
      <w:proofErr w:type="gramStart"/>
      <w:r w:rsidRPr="00A356B6">
        <w:rPr>
          <w:bCs/>
          <w:sz w:val="28"/>
          <w:szCs w:val="28"/>
        </w:rPr>
        <w:t>.</w:t>
      </w:r>
      <w:r w:rsidR="003047D0" w:rsidRPr="00A356B6">
        <w:rPr>
          <w:bCs/>
          <w:sz w:val="28"/>
          <w:szCs w:val="28"/>
        </w:rPr>
        <w:t>И</w:t>
      </w:r>
      <w:proofErr w:type="gramEnd"/>
      <w:r w:rsidR="003047D0" w:rsidRPr="00A356B6">
        <w:rPr>
          <w:bCs/>
          <w:sz w:val="28"/>
          <w:szCs w:val="28"/>
        </w:rPr>
        <w:t>льбяково</w:t>
      </w:r>
      <w:proofErr w:type="spellEnd"/>
      <w:r w:rsidRPr="00A356B6">
        <w:rPr>
          <w:bCs/>
          <w:sz w:val="28"/>
          <w:szCs w:val="28"/>
        </w:rPr>
        <w:t xml:space="preserve">                         </w:t>
      </w:r>
      <w:r w:rsidR="003047D0" w:rsidRPr="00A356B6">
        <w:rPr>
          <w:bCs/>
          <w:sz w:val="28"/>
          <w:szCs w:val="28"/>
        </w:rPr>
        <w:t xml:space="preserve">              </w:t>
      </w:r>
      <w:r w:rsidRPr="00A356B6">
        <w:rPr>
          <w:bCs/>
          <w:sz w:val="28"/>
          <w:szCs w:val="28"/>
        </w:rPr>
        <w:t>№</w:t>
      </w:r>
      <w:r w:rsidR="003047D0" w:rsidRPr="00A356B6">
        <w:rPr>
          <w:bCs/>
          <w:sz w:val="28"/>
          <w:szCs w:val="28"/>
        </w:rPr>
        <w:t xml:space="preserve"> 150</w:t>
      </w:r>
      <w:r w:rsidRPr="00A356B6">
        <w:rPr>
          <w:bCs/>
          <w:sz w:val="28"/>
          <w:szCs w:val="28"/>
        </w:rPr>
        <w:t xml:space="preserve">                  </w:t>
      </w:r>
      <w:r w:rsidR="00A356B6" w:rsidRPr="00A356B6">
        <w:rPr>
          <w:bCs/>
          <w:sz w:val="28"/>
          <w:szCs w:val="28"/>
        </w:rPr>
        <w:t xml:space="preserve">         от «19</w:t>
      </w:r>
      <w:r w:rsidRPr="00A356B6">
        <w:rPr>
          <w:bCs/>
          <w:sz w:val="28"/>
          <w:szCs w:val="28"/>
        </w:rPr>
        <w:t xml:space="preserve">» </w:t>
      </w:r>
      <w:r w:rsidR="003047D0" w:rsidRPr="00A356B6">
        <w:rPr>
          <w:bCs/>
          <w:sz w:val="28"/>
          <w:szCs w:val="28"/>
        </w:rPr>
        <w:t>февраля</w:t>
      </w:r>
      <w:r w:rsidRPr="00A356B6">
        <w:rPr>
          <w:bCs/>
          <w:sz w:val="28"/>
          <w:szCs w:val="28"/>
        </w:rPr>
        <w:t xml:space="preserve"> 2020 г.</w:t>
      </w:r>
    </w:p>
    <w:p w:rsidR="000C3F7E" w:rsidRPr="00A356B6" w:rsidRDefault="000C3F7E" w:rsidP="000C3F7E">
      <w:pPr>
        <w:widowControl/>
        <w:jc w:val="center"/>
        <w:rPr>
          <w:b/>
          <w:sz w:val="27"/>
          <w:szCs w:val="27"/>
        </w:rPr>
      </w:pPr>
    </w:p>
    <w:p w:rsidR="000C3F7E" w:rsidRPr="00A356B6" w:rsidRDefault="000C3F7E" w:rsidP="000C3F7E">
      <w:pPr>
        <w:widowControl/>
        <w:jc w:val="center"/>
        <w:rPr>
          <w:b/>
          <w:sz w:val="27"/>
          <w:szCs w:val="27"/>
        </w:rPr>
      </w:pPr>
    </w:p>
    <w:tbl>
      <w:tblPr>
        <w:tblStyle w:val="1"/>
        <w:tblW w:w="0" w:type="auto"/>
        <w:tblLook w:val="04A0" w:firstRow="1" w:lastRow="0" w:firstColumn="1" w:lastColumn="0" w:noHBand="0" w:noVBand="1"/>
      </w:tblPr>
      <w:tblGrid>
        <w:gridCol w:w="5937"/>
      </w:tblGrid>
      <w:tr w:rsidR="000C3F7E" w:rsidRPr="00A356B6" w:rsidTr="00841D4A">
        <w:trPr>
          <w:trHeight w:val="391"/>
        </w:trPr>
        <w:tc>
          <w:tcPr>
            <w:tcW w:w="5937" w:type="dxa"/>
            <w:tcBorders>
              <w:top w:val="nil"/>
              <w:left w:val="nil"/>
              <w:bottom w:val="nil"/>
              <w:right w:val="nil"/>
            </w:tcBorders>
          </w:tcPr>
          <w:p w:rsidR="000C3F7E" w:rsidRPr="00A356B6" w:rsidRDefault="000C3F7E" w:rsidP="000C3F7E">
            <w:pPr>
              <w:widowControl/>
              <w:autoSpaceDE/>
              <w:autoSpaceDN/>
              <w:adjustRightInd/>
              <w:jc w:val="both"/>
              <w:rPr>
                <w:sz w:val="28"/>
                <w:szCs w:val="28"/>
              </w:rPr>
            </w:pPr>
            <w:r w:rsidRPr="00A356B6">
              <w:rPr>
                <w:sz w:val="28"/>
                <w:szCs w:val="28"/>
              </w:rPr>
              <w:t>О внесении изменений в Правила землепользования и застройки муниципального образования</w:t>
            </w:r>
            <w:r w:rsidR="00A356B6" w:rsidRPr="00A356B6">
              <w:rPr>
                <w:sz w:val="28"/>
                <w:szCs w:val="28"/>
              </w:rPr>
              <w:t xml:space="preserve"> </w:t>
            </w:r>
            <w:r w:rsidRPr="00A356B6">
              <w:rPr>
                <w:sz w:val="28"/>
                <w:szCs w:val="28"/>
              </w:rPr>
              <w:t>«</w:t>
            </w:r>
            <w:proofErr w:type="spellStart"/>
            <w:r w:rsidR="003047D0" w:rsidRPr="00A356B6">
              <w:rPr>
                <w:sz w:val="28"/>
                <w:szCs w:val="28"/>
              </w:rPr>
              <w:t>Ильбяковское</w:t>
            </w:r>
            <w:proofErr w:type="spellEnd"/>
            <w:r w:rsidRPr="00A356B6">
              <w:rPr>
                <w:sz w:val="28"/>
                <w:szCs w:val="28"/>
              </w:rPr>
              <w:t xml:space="preserve"> сельское поселение» Азнакаевского муниципального района, утвержденные решением </w:t>
            </w:r>
            <w:proofErr w:type="spellStart"/>
            <w:r w:rsidR="003047D0" w:rsidRPr="00A356B6">
              <w:rPr>
                <w:sz w:val="28"/>
                <w:szCs w:val="28"/>
              </w:rPr>
              <w:t>Ильбяковского</w:t>
            </w:r>
            <w:proofErr w:type="spellEnd"/>
            <w:r w:rsidR="003047D0" w:rsidRPr="00A356B6">
              <w:rPr>
                <w:sz w:val="28"/>
                <w:szCs w:val="28"/>
              </w:rPr>
              <w:t xml:space="preserve"> </w:t>
            </w:r>
            <w:r w:rsidRPr="00A356B6">
              <w:rPr>
                <w:sz w:val="28"/>
                <w:szCs w:val="28"/>
              </w:rPr>
              <w:t xml:space="preserve">Совета  сельского поселения Азнакаевского муниципального района Республики Татарстан от </w:t>
            </w:r>
            <w:r w:rsidR="003047D0" w:rsidRPr="00A356B6">
              <w:rPr>
                <w:sz w:val="28"/>
                <w:szCs w:val="28"/>
              </w:rPr>
              <w:t>21.01.2014 №76 (в редакции решений от 26.09.2014 №99, 01.12.2016 №40, от 04.09.2017 №58, от 03.07.2018 №95, от 15.03.2019 №120)</w:t>
            </w:r>
          </w:p>
        </w:tc>
      </w:tr>
    </w:tbl>
    <w:p w:rsidR="000C3F7E" w:rsidRPr="00A356B6" w:rsidRDefault="000C3F7E" w:rsidP="000C3F7E">
      <w:pPr>
        <w:widowControl/>
        <w:autoSpaceDE/>
        <w:autoSpaceDN/>
        <w:adjustRightInd/>
        <w:rPr>
          <w:rFonts w:eastAsia="Calibri"/>
          <w:sz w:val="28"/>
          <w:szCs w:val="28"/>
          <w:lang w:eastAsia="en-US"/>
        </w:rPr>
      </w:pPr>
    </w:p>
    <w:p w:rsidR="000C3F7E" w:rsidRPr="00A356B6" w:rsidRDefault="000C3F7E" w:rsidP="000C3F7E">
      <w:pPr>
        <w:widowControl/>
        <w:autoSpaceDE/>
        <w:autoSpaceDN/>
        <w:adjustRightInd/>
        <w:jc w:val="both"/>
        <w:rPr>
          <w:rFonts w:eastAsia="Calibri"/>
          <w:sz w:val="28"/>
          <w:szCs w:val="28"/>
          <w:lang w:eastAsia="en-US"/>
        </w:rPr>
      </w:pPr>
      <w:r w:rsidRPr="00A356B6">
        <w:rPr>
          <w:rFonts w:eastAsia="Calibri"/>
          <w:sz w:val="28"/>
          <w:szCs w:val="28"/>
          <w:lang w:eastAsia="en-US"/>
        </w:rPr>
        <w:tab/>
        <w:t>В целях приведения муниципальных нормативных правовых актов в соответствие с действующим Градостроительным кодексом Российской Федерации и во исполнение федеральных законов от 02.08.2019 №283–ФЗ «О внесении изменений в Градостроительный кодекс Российской Федерации и отдельные законодательные акты Российской Федерации»</w:t>
      </w:r>
    </w:p>
    <w:p w:rsidR="000C3F7E" w:rsidRPr="00A356B6" w:rsidRDefault="000C3F7E" w:rsidP="000C3F7E">
      <w:pPr>
        <w:widowControl/>
        <w:autoSpaceDE/>
        <w:autoSpaceDN/>
        <w:adjustRightInd/>
        <w:jc w:val="both"/>
        <w:rPr>
          <w:rFonts w:eastAsia="Calibri"/>
          <w:sz w:val="28"/>
          <w:szCs w:val="28"/>
          <w:lang w:eastAsia="en-US"/>
        </w:rPr>
      </w:pPr>
    </w:p>
    <w:p w:rsidR="000C3F7E" w:rsidRPr="00A356B6" w:rsidRDefault="003047D0" w:rsidP="000C3F7E">
      <w:pPr>
        <w:widowControl/>
        <w:autoSpaceDE/>
        <w:autoSpaceDN/>
        <w:adjustRightInd/>
        <w:jc w:val="center"/>
        <w:rPr>
          <w:rFonts w:eastAsia="Calibri"/>
          <w:sz w:val="28"/>
          <w:szCs w:val="28"/>
          <w:lang w:eastAsia="en-US"/>
        </w:rPr>
      </w:pPr>
      <w:proofErr w:type="spellStart"/>
      <w:r w:rsidRPr="00A356B6">
        <w:rPr>
          <w:rFonts w:eastAsia="Calibri"/>
          <w:sz w:val="28"/>
          <w:szCs w:val="28"/>
          <w:lang w:eastAsia="en-US"/>
        </w:rPr>
        <w:t>Ильбяковский</w:t>
      </w:r>
      <w:proofErr w:type="spellEnd"/>
      <w:r w:rsidRPr="00A356B6">
        <w:rPr>
          <w:rFonts w:eastAsia="Calibri"/>
          <w:sz w:val="28"/>
          <w:szCs w:val="28"/>
          <w:lang w:eastAsia="en-US"/>
        </w:rPr>
        <w:t xml:space="preserve"> </w:t>
      </w:r>
      <w:r w:rsidR="000C3F7E" w:rsidRPr="00A356B6">
        <w:rPr>
          <w:rFonts w:eastAsia="Calibri"/>
          <w:sz w:val="28"/>
          <w:szCs w:val="28"/>
          <w:lang w:eastAsia="en-US"/>
        </w:rPr>
        <w:t>Совет сельского поселения решил:</w:t>
      </w:r>
    </w:p>
    <w:p w:rsidR="000C3F7E" w:rsidRPr="00A356B6" w:rsidRDefault="000C3F7E" w:rsidP="000C3F7E">
      <w:pPr>
        <w:widowControl/>
        <w:autoSpaceDE/>
        <w:autoSpaceDN/>
        <w:adjustRightInd/>
        <w:jc w:val="both"/>
        <w:rPr>
          <w:rFonts w:eastAsia="Calibri"/>
          <w:sz w:val="28"/>
          <w:szCs w:val="28"/>
          <w:lang w:eastAsia="en-US"/>
        </w:rPr>
      </w:pPr>
    </w:p>
    <w:p w:rsidR="000C3F7E" w:rsidRPr="00A356B6" w:rsidRDefault="000C3F7E" w:rsidP="000C3F7E">
      <w:pPr>
        <w:widowControl/>
        <w:autoSpaceDE/>
        <w:autoSpaceDN/>
        <w:adjustRightInd/>
        <w:jc w:val="both"/>
        <w:rPr>
          <w:rFonts w:eastAsia="Calibri"/>
          <w:sz w:val="28"/>
          <w:szCs w:val="28"/>
          <w:lang w:eastAsia="en-US"/>
        </w:rPr>
      </w:pPr>
      <w:r w:rsidRPr="00A356B6">
        <w:rPr>
          <w:rFonts w:eastAsia="Calibri"/>
          <w:sz w:val="28"/>
          <w:szCs w:val="28"/>
          <w:lang w:eastAsia="en-US"/>
        </w:rPr>
        <w:tab/>
        <w:t xml:space="preserve">1. Внести в  Правила землепользования и застройки муниципального </w:t>
      </w:r>
      <w:proofErr w:type="spellStart"/>
      <w:r w:rsidRPr="00A356B6">
        <w:rPr>
          <w:rFonts w:eastAsia="Calibri"/>
          <w:sz w:val="28"/>
          <w:szCs w:val="28"/>
          <w:lang w:eastAsia="en-US"/>
        </w:rPr>
        <w:t>образования</w:t>
      </w:r>
      <w:proofErr w:type="gramStart"/>
      <w:r w:rsidRPr="00A356B6">
        <w:rPr>
          <w:rFonts w:eastAsia="Calibri"/>
          <w:sz w:val="28"/>
          <w:szCs w:val="28"/>
          <w:lang w:eastAsia="en-US"/>
        </w:rPr>
        <w:t>«</w:t>
      </w:r>
      <w:r w:rsidR="003047D0" w:rsidRPr="00A356B6">
        <w:rPr>
          <w:rFonts w:eastAsia="Calibri"/>
          <w:sz w:val="28"/>
          <w:szCs w:val="28"/>
          <w:lang w:eastAsia="en-US"/>
        </w:rPr>
        <w:t>И</w:t>
      </w:r>
      <w:proofErr w:type="gramEnd"/>
      <w:r w:rsidR="003047D0" w:rsidRPr="00A356B6">
        <w:rPr>
          <w:rFonts w:eastAsia="Calibri"/>
          <w:sz w:val="28"/>
          <w:szCs w:val="28"/>
          <w:lang w:eastAsia="en-US"/>
        </w:rPr>
        <w:t>льбяковское</w:t>
      </w:r>
      <w:proofErr w:type="spellEnd"/>
      <w:r w:rsidRPr="00A356B6">
        <w:rPr>
          <w:rFonts w:eastAsia="Calibri"/>
          <w:sz w:val="28"/>
          <w:szCs w:val="28"/>
          <w:lang w:eastAsia="en-US"/>
        </w:rPr>
        <w:t xml:space="preserve"> сельское поселение» Азнакаевского муниципального района, утвержденные решением </w:t>
      </w:r>
      <w:proofErr w:type="spellStart"/>
      <w:r w:rsidR="003047D0" w:rsidRPr="00A356B6">
        <w:rPr>
          <w:rFonts w:eastAsia="Calibri"/>
          <w:sz w:val="28"/>
          <w:szCs w:val="28"/>
          <w:lang w:eastAsia="en-US"/>
        </w:rPr>
        <w:t>Ильбяковского</w:t>
      </w:r>
      <w:proofErr w:type="spellEnd"/>
      <w:r w:rsidR="003047D0" w:rsidRPr="00A356B6">
        <w:rPr>
          <w:rFonts w:eastAsia="Calibri"/>
          <w:sz w:val="28"/>
          <w:szCs w:val="28"/>
          <w:lang w:eastAsia="en-US"/>
        </w:rPr>
        <w:t xml:space="preserve"> </w:t>
      </w:r>
      <w:r w:rsidRPr="00A356B6">
        <w:rPr>
          <w:rFonts w:eastAsia="Calibri"/>
          <w:sz w:val="28"/>
          <w:szCs w:val="28"/>
          <w:lang w:eastAsia="en-US"/>
        </w:rPr>
        <w:t xml:space="preserve">Совета  сельского поселения Азнакаевского муниципального района Республики Татарстан от </w:t>
      </w:r>
      <w:r w:rsidR="003047D0" w:rsidRPr="00A356B6">
        <w:rPr>
          <w:rFonts w:eastAsia="Calibri"/>
          <w:sz w:val="28"/>
          <w:szCs w:val="28"/>
          <w:lang w:eastAsia="en-US"/>
        </w:rPr>
        <w:t>21.01.2014 №76 (в редакции решений от 26.09.2014 №99, 01.12.2016 №40, от 04.09.2017 №58, от 03.07.2018 №95, от 15.03.2019 №120)</w:t>
      </w:r>
      <w:r w:rsidRPr="00A356B6">
        <w:rPr>
          <w:rFonts w:eastAsia="Calibri"/>
          <w:sz w:val="28"/>
          <w:szCs w:val="28"/>
          <w:lang w:eastAsia="en-US"/>
        </w:rPr>
        <w:t>, следующие изменения:</w:t>
      </w:r>
    </w:p>
    <w:p w:rsidR="000C3F7E" w:rsidRPr="00A356B6" w:rsidRDefault="000C3F7E" w:rsidP="000C3F7E">
      <w:pPr>
        <w:widowControl/>
        <w:autoSpaceDE/>
        <w:autoSpaceDN/>
        <w:adjustRightInd/>
        <w:jc w:val="both"/>
        <w:rPr>
          <w:rFonts w:eastAsia="Calibri"/>
          <w:sz w:val="28"/>
          <w:szCs w:val="28"/>
          <w:lang w:eastAsia="en-US"/>
        </w:rPr>
      </w:pPr>
    </w:p>
    <w:p w:rsidR="000C3F7E" w:rsidRPr="00A356B6" w:rsidRDefault="000C3F7E" w:rsidP="000C3F7E">
      <w:pPr>
        <w:widowControl/>
        <w:autoSpaceDE/>
        <w:autoSpaceDN/>
        <w:adjustRightInd/>
        <w:jc w:val="both"/>
        <w:rPr>
          <w:rFonts w:eastAsia="Calibri"/>
          <w:sz w:val="28"/>
          <w:szCs w:val="28"/>
          <w:lang w:eastAsia="en-US"/>
        </w:rPr>
      </w:pPr>
      <w:r w:rsidRPr="00A356B6">
        <w:rPr>
          <w:rFonts w:eastAsia="Calibri"/>
          <w:sz w:val="28"/>
          <w:szCs w:val="28"/>
          <w:lang w:eastAsia="en-US"/>
        </w:rPr>
        <w:tab/>
        <w:t>1.1. Абзац пятнадцатый статьи 1 изложить в следующей редакции:</w:t>
      </w:r>
    </w:p>
    <w:p w:rsidR="000C3F7E" w:rsidRPr="00A356B6" w:rsidRDefault="000C3F7E" w:rsidP="000C3F7E">
      <w:pPr>
        <w:widowControl/>
        <w:autoSpaceDE/>
        <w:autoSpaceDN/>
        <w:adjustRightInd/>
        <w:jc w:val="both"/>
        <w:rPr>
          <w:rFonts w:eastAsia="Calibri"/>
          <w:sz w:val="28"/>
          <w:szCs w:val="28"/>
          <w:lang w:eastAsia="en-US"/>
        </w:rPr>
      </w:pPr>
      <w:r w:rsidRPr="00A356B6">
        <w:rPr>
          <w:rFonts w:eastAsia="Calibri"/>
          <w:sz w:val="28"/>
          <w:szCs w:val="28"/>
          <w:lang w:eastAsia="en-US"/>
        </w:rPr>
        <w:tab/>
        <w:t>«</w:t>
      </w:r>
      <w:r w:rsidRPr="00A356B6">
        <w:rPr>
          <w:snapToGrid w:val="0"/>
          <w:sz w:val="28"/>
          <w:szCs w:val="28"/>
        </w:rPr>
        <w:t xml:space="preserve">красные линии – линии, которые </w:t>
      </w:r>
      <w:r w:rsidRPr="00A356B6">
        <w:rPr>
          <w:sz w:val="28"/>
          <w:szCs w:val="28"/>
          <w:shd w:val="clear" w:color="auto" w:fill="FFFFFF"/>
        </w:rPr>
        <w:t>обозначают границы территорий общего пользования и подлежат установлению, изменению или отмене в документации по планировке территории</w:t>
      </w:r>
      <w:proofErr w:type="gramStart"/>
      <w:r w:rsidRPr="00A356B6">
        <w:rPr>
          <w:snapToGrid w:val="0"/>
          <w:sz w:val="28"/>
          <w:szCs w:val="28"/>
        </w:rPr>
        <w:t>;</w:t>
      </w:r>
      <w:r w:rsidRPr="00A356B6">
        <w:rPr>
          <w:rFonts w:eastAsia="Calibri"/>
          <w:sz w:val="28"/>
          <w:szCs w:val="28"/>
          <w:lang w:eastAsia="en-US"/>
        </w:rPr>
        <w:t>»</w:t>
      </w:r>
      <w:proofErr w:type="gramEnd"/>
      <w:r w:rsidRPr="00A356B6">
        <w:rPr>
          <w:rFonts w:eastAsia="Calibri"/>
          <w:sz w:val="28"/>
          <w:szCs w:val="28"/>
          <w:lang w:eastAsia="en-US"/>
        </w:rPr>
        <w:t>.</w:t>
      </w:r>
    </w:p>
    <w:p w:rsidR="000C3F7E" w:rsidRPr="00A356B6" w:rsidRDefault="000C3F7E" w:rsidP="000C3F7E">
      <w:pPr>
        <w:widowControl/>
        <w:autoSpaceDE/>
        <w:autoSpaceDN/>
        <w:adjustRightInd/>
        <w:jc w:val="both"/>
        <w:rPr>
          <w:rFonts w:eastAsia="Calibri"/>
          <w:sz w:val="28"/>
          <w:szCs w:val="28"/>
          <w:lang w:eastAsia="en-US"/>
        </w:rPr>
      </w:pPr>
      <w:r w:rsidRPr="00A356B6">
        <w:rPr>
          <w:rFonts w:eastAsia="Calibri"/>
          <w:sz w:val="28"/>
          <w:szCs w:val="28"/>
          <w:lang w:eastAsia="en-US"/>
        </w:rPr>
        <w:tab/>
      </w:r>
    </w:p>
    <w:p w:rsidR="000C3F7E" w:rsidRPr="00A356B6" w:rsidRDefault="000C3F7E" w:rsidP="000C3F7E">
      <w:pPr>
        <w:spacing w:before="120"/>
        <w:ind w:firstLine="567"/>
        <w:jc w:val="both"/>
        <w:rPr>
          <w:bCs/>
          <w:sz w:val="28"/>
          <w:szCs w:val="28"/>
        </w:rPr>
      </w:pPr>
      <w:r w:rsidRPr="00A356B6">
        <w:rPr>
          <w:rFonts w:eastAsia="Calibri"/>
          <w:sz w:val="28"/>
          <w:szCs w:val="28"/>
          <w:lang w:eastAsia="en-US"/>
        </w:rPr>
        <w:t xml:space="preserve">1.2. </w:t>
      </w:r>
      <w:r w:rsidRPr="00A356B6">
        <w:rPr>
          <w:bCs/>
          <w:sz w:val="28"/>
          <w:szCs w:val="28"/>
        </w:rPr>
        <w:t>В статье 15:</w:t>
      </w:r>
    </w:p>
    <w:p w:rsidR="000C3F7E" w:rsidRPr="00A356B6" w:rsidRDefault="000C3F7E" w:rsidP="000C3F7E">
      <w:pPr>
        <w:ind w:firstLine="567"/>
        <w:jc w:val="both"/>
        <w:rPr>
          <w:sz w:val="28"/>
          <w:szCs w:val="28"/>
        </w:rPr>
      </w:pPr>
      <w:r w:rsidRPr="00A356B6">
        <w:rPr>
          <w:bCs/>
          <w:sz w:val="28"/>
          <w:szCs w:val="28"/>
        </w:rPr>
        <w:t xml:space="preserve">а) </w:t>
      </w:r>
      <w:hyperlink r:id="rId7" w:history="1">
        <w:r w:rsidRPr="00A356B6">
          <w:rPr>
            <w:sz w:val="28"/>
            <w:szCs w:val="28"/>
          </w:rPr>
          <w:t>дополнить</w:t>
        </w:r>
      </w:hyperlink>
      <w:r w:rsidRPr="00A356B6">
        <w:rPr>
          <w:sz w:val="28"/>
          <w:szCs w:val="28"/>
        </w:rPr>
        <w:t xml:space="preserve"> </w:t>
      </w:r>
      <w:r w:rsidRPr="00A356B6">
        <w:rPr>
          <w:bCs/>
          <w:sz w:val="28"/>
          <w:szCs w:val="28"/>
        </w:rPr>
        <w:t>пунктом 1.1</w:t>
      </w:r>
      <w:r w:rsidRPr="00A356B6">
        <w:rPr>
          <w:sz w:val="28"/>
          <w:szCs w:val="28"/>
        </w:rPr>
        <w:t xml:space="preserve"> следующего содержания:</w:t>
      </w:r>
    </w:p>
    <w:p w:rsidR="000C3F7E" w:rsidRPr="00A356B6" w:rsidRDefault="000C3F7E" w:rsidP="000C3F7E">
      <w:pPr>
        <w:ind w:firstLine="567"/>
        <w:jc w:val="both"/>
        <w:rPr>
          <w:sz w:val="28"/>
          <w:szCs w:val="28"/>
        </w:rPr>
      </w:pPr>
      <w:r w:rsidRPr="00A356B6">
        <w:rPr>
          <w:rFonts w:eastAsia="Calibri"/>
          <w:sz w:val="28"/>
          <w:szCs w:val="28"/>
          <w:lang w:eastAsia="en-US"/>
        </w:rPr>
        <w:t xml:space="preserve">«1.1. </w:t>
      </w:r>
      <w:r w:rsidRPr="00A356B6">
        <w:rPr>
          <w:sz w:val="28"/>
          <w:szCs w:val="28"/>
        </w:rPr>
        <w:t xml:space="preserve">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w:t>
      </w:r>
      <w:r w:rsidRPr="00A356B6">
        <w:rPr>
          <w:sz w:val="28"/>
          <w:szCs w:val="28"/>
        </w:rPr>
        <w:lastRenderedPageBreak/>
        <w:t>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roofErr w:type="gramStart"/>
      <w:r w:rsidRPr="00A356B6">
        <w:rPr>
          <w:sz w:val="28"/>
          <w:szCs w:val="28"/>
        </w:rPr>
        <w:t>.»;</w:t>
      </w:r>
      <w:proofErr w:type="gramEnd"/>
    </w:p>
    <w:p w:rsidR="000C3F7E" w:rsidRPr="00A356B6" w:rsidRDefault="000C3F7E" w:rsidP="000C3F7E">
      <w:pPr>
        <w:ind w:firstLine="567"/>
        <w:jc w:val="both"/>
        <w:rPr>
          <w:sz w:val="28"/>
          <w:szCs w:val="28"/>
        </w:rPr>
      </w:pPr>
      <w:r w:rsidRPr="00A356B6">
        <w:rPr>
          <w:sz w:val="28"/>
          <w:szCs w:val="28"/>
        </w:rPr>
        <w:t xml:space="preserve">б)  </w:t>
      </w:r>
      <w:hyperlink r:id="rId8" w:history="1">
        <w:r w:rsidRPr="00A356B6">
          <w:rPr>
            <w:sz w:val="28"/>
            <w:szCs w:val="28"/>
          </w:rPr>
          <w:t>дополнить</w:t>
        </w:r>
      </w:hyperlink>
      <w:r w:rsidRPr="00A356B6">
        <w:rPr>
          <w:sz w:val="28"/>
          <w:szCs w:val="28"/>
        </w:rPr>
        <w:t xml:space="preserve"> </w:t>
      </w:r>
      <w:r w:rsidRPr="00A356B6">
        <w:rPr>
          <w:bCs/>
          <w:sz w:val="28"/>
          <w:szCs w:val="28"/>
        </w:rPr>
        <w:t>пунктом 2.1</w:t>
      </w:r>
      <w:r w:rsidRPr="00A356B6">
        <w:rPr>
          <w:sz w:val="28"/>
          <w:szCs w:val="28"/>
        </w:rPr>
        <w:t xml:space="preserve"> следующего содержания:</w:t>
      </w:r>
    </w:p>
    <w:p w:rsidR="000C3F7E" w:rsidRPr="00A356B6" w:rsidRDefault="000C3F7E" w:rsidP="000C3F7E">
      <w:pPr>
        <w:ind w:firstLine="567"/>
        <w:jc w:val="both"/>
        <w:rPr>
          <w:rFonts w:eastAsia="Calibri"/>
          <w:sz w:val="28"/>
          <w:szCs w:val="28"/>
          <w:lang w:eastAsia="en-US"/>
        </w:rPr>
      </w:pPr>
      <w:r w:rsidRPr="00A356B6">
        <w:rPr>
          <w:rFonts w:eastAsia="Calibri"/>
          <w:sz w:val="28"/>
          <w:szCs w:val="28"/>
          <w:lang w:eastAsia="en-US"/>
        </w:rPr>
        <w:t>«</w:t>
      </w:r>
      <w:r w:rsidRPr="00A356B6">
        <w:rPr>
          <w:sz w:val="28"/>
          <w:szCs w:val="28"/>
        </w:rPr>
        <w:t xml:space="preserve">2.1.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w:t>
      </w:r>
      <w:hyperlink r:id="rId9" w:history="1">
        <w:r w:rsidRPr="00A356B6">
          <w:rPr>
            <w:sz w:val="28"/>
            <w:szCs w:val="28"/>
          </w:rPr>
          <w:t>статьей 5.1</w:t>
        </w:r>
      </w:hyperlink>
      <w:r w:rsidRPr="00A356B6">
        <w:rPr>
          <w:sz w:val="28"/>
          <w:szCs w:val="28"/>
        </w:rPr>
        <w:t xml:space="preserve"> Градостроительного кодекса Российской Федерации, с учетом положений </w:t>
      </w:r>
      <w:hyperlink r:id="rId10" w:history="1">
        <w:r w:rsidRPr="00A356B6">
          <w:rPr>
            <w:sz w:val="28"/>
            <w:szCs w:val="28"/>
          </w:rPr>
          <w:t xml:space="preserve">статьи </w:t>
        </w:r>
      </w:hyperlink>
      <w:r w:rsidRPr="00A356B6">
        <w:rPr>
          <w:sz w:val="28"/>
          <w:szCs w:val="28"/>
        </w:rPr>
        <w:t xml:space="preserve">14 настоящих Правил, за исключением случая, указанного в </w:t>
      </w:r>
      <w:hyperlink r:id="rId11" w:history="1">
        <w:r w:rsidRPr="00A356B6">
          <w:rPr>
            <w:sz w:val="28"/>
            <w:szCs w:val="28"/>
          </w:rPr>
          <w:t>пункте 1.1</w:t>
        </w:r>
      </w:hyperlink>
      <w:r w:rsidRPr="00A356B6">
        <w:rPr>
          <w:sz w:val="28"/>
          <w:szCs w:val="28"/>
        </w:rPr>
        <w:t xml:space="preserve"> настоящей статьи</w:t>
      </w:r>
      <w:proofErr w:type="gramStart"/>
      <w:r w:rsidRPr="00A356B6">
        <w:rPr>
          <w:sz w:val="28"/>
          <w:szCs w:val="28"/>
        </w:rPr>
        <w:t>.».</w:t>
      </w:r>
      <w:proofErr w:type="gramEnd"/>
    </w:p>
    <w:p w:rsidR="000C3F7E" w:rsidRPr="00A356B6" w:rsidRDefault="000C3F7E" w:rsidP="000C3F7E">
      <w:pPr>
        <w:spacing w:before="120"/>
        <w:ind w:firstLine="567"/>
        <w:jc w:val="both"/>
        <w:rPr>
          <w:rFonts w:eastAsia="Calibri"/>
          <w:sz w:val="28"/>
          <w:szCs w:val="28"/>
          <w:lang w:eastAsia="en-US"/>
        </w:rPr>
      </w:pPr>
      <w:r w:rsidRPr="00A356B6">
        <w:rPr>
          <w:rFonts w:eastAsia="Calibri"/>
          <w:sz w:val="28"/>
          <w:szCs w:val="28"/>
          <w:lang w:eastAsia="en-US"/>
        </w:rPr>
        <w:t>1.3. В статье 16.1 пункт 7 дополнить словами «</w:t>
      </w:r>
      <w:r w:rsidRPr="00A356B6">
        <w:rPr>
          <w:sz w:val="28"/>
          <w:szCs w:val="28"/>
        </w:rPr>
        <w:t xml:space="preserve">, </w:t>
      </w:r>
      <w:r w:rsidRPr="00A356B6">
        <w:rPr>
          <w:sz w:val="28"/>
          <w:szCs w:val="28"/>
          <w:shd w:val="clear" w:color="auto" w:fill="FFFFFF"/>
        </w:rPr>
        <w:t>территории, в отношении которой предусматривается осуществление деятельности по ее комплексному и устойчивому развитию».</w:t>
      </w:r>
    </w:p>
    <w:p w:rsidR="000C3F7E" w:rsidRPr="00A356B6" w:rsidRDefault="000C3F7E" w:rsidP="000C3F7E">
      <w:pPr>
        <w:spacing w:before="120"/>
        <w:ind w:firstLine="567"/>
        <w:jc w:val="both"/>
        <w:rPr>
          <w:rFonts w:eastAsia="Calibri"/>
          <w:sz w:val="28"/>
          <w:szCs w:val="28"/>
          <w:lang w:eastAsia="en-US"/>
        </w:rPr>
      </w:pPr>
      <w:r w:rsidRPr="00A356B6">
        <w:rPr>
          <w:rFonts w:eastAsia="Calibri"/>
          <w:sz w:val="28"/>
          <w:szCs w:val="28"/>
          <w:lang w:eastAsia="en-US"/>
        </w:rPr>
        <w:t>1.4. В статье 16.3 пункт 1 дополнить словами «</w:t>
      </w:r>
      <w:r w:rsidRPr="00A356B6">
        <w:rPr>
          <w:sz w:val="28"/>
          <w:szCs w:val="28"/>
        </w:rPr>
        <w:t xml:space="preserve">, </w:t>
      </w:r>
      <w:r w:rsidRPr="00A356B6">
        <w:rPr>
          <w:sz w:val="28"/>
          <w:szCs w:val="28"/>
          <w:shd w:val="clear" w:color="auto" w:fill="FFFFFF"/>
        </w:rPr>
        <w:t>территории, в отношении которой предусматривается осуществление деятельности по ее комплексному и устойчивому развитию».</w:t>
      </w:r>
    </w:p>
    <w:p w:rsidR="000C3F7E" w:rsidRPr="00A356B6" w:rsidRDefault="000C3F7E" w:rsidP="000C3F7E">
      <w:pPr>
        <w:spacing w:before="120"/>
        <w:ind w:firstLine="567"/>
        <w:jc w:val="both"/>
        <w:rPr>
          <w:rFonts w:eastAsia="Calibri"/>
          <w:sz w:val="28"/>
          <w:szCs w:val="28"/>
          <w:lang w:eastAsia="en-US"/>
        </w:rPr>
      </w:pPr>
      <w:r w:rsidRPr="00A356B6">
        <w:rPr>
          <w:rFonts w:eastAsia="Calibri"/>
          <w:sz w:val="28"/>
          <w:szCs w:val="28"/>
          <w:lang w:eastAsia="en-US"/>
        </w:rPr>
        <w:t>1.5. В статье 16.5:</w:t>
      </w:r>
    </w:p>
    <w:p w:rsidR="000C3F7E" w:rsidRPr="00A356B6" w:rsidRDefault="000C3F7E" w:rsidP="000C3F7E">
      <w:pPr>
        <w:ind w:firstLine="567"/>
        <w:jc w:val="both"/>
        <w:rPr>
          <w:rFonts w:eastAsia="Calibri"/>
          <w:sz w:val="28"/>
          <w:szCs w:val="28"/>
          <w:lang w:eastAsia="en-US"/>
        </w:rPr>
      </w:pPr>
      <w:r w:rsidRPr="00A356B6">
        <w:rPr>
          <w:rFonts w:eastAsia="Calibri"/>
          <w:sz w:val="28"/>
          <w:szCs w:val="28"/>
          <w:lang w:eastAsia="en-US"/>
        </w:rPr>
        <w:t>а) пункт 8 изложить в следующей редакции:</w:t>
      </w:r>
    </w:p>
    <w:p w:rsidR="000C3F7E" w:rsidRPr="00A356B6" w:rsidRDefault="000C3F7E" w:rsidP="000C3F7E">
      <w:pPr>
        <w:ind w:firstLine="567"/>
        <w:jc w:val="both"/>
        <w:rPr>
          <w:sz w:val="28"/>
          <w:szCs w:val="28"/>
        </w:rPr>
      </w:pPr>
      <w:r w:rsidRPr="00A356B6">
        <w:rPr>
          <w:rFonts w:eastAsia="Calibri"/>
          <w:sz w:val="28"/>
          <w:szCs w:val="28"/>
          <w:lang w:eastAsia="en-US"/>
        </w:rPr>
        <w:t>«</w:t>
      </w:r>
      <w:r w:rsidRPr="00A356B6">
        <w:rPr>
          <w:sz w:val="28"/>
          <w:szCs w:val="28"/>
        </w:rPr>
        <w:t xml:space="preserve">8. Исполнительный комитет в течение двадцати рабочих дней со дня поступления документации по планировке территории осуществляет проверку такой документации на соответствие требованиям, указанным в </w:t>
      </w:r>
      <w:hyperlink w:anchor="Par559" w:history="1">
        <w:r w:rsidRPr="00A356B6">
          <w:rPr>
            <w:sz w:val="28"/>
            <w:szCs w:val="28"/>
          </w:rPr>
          <w:t xml:space="preserve">части </w:t>
        </w:r>
      </w:hyperlink>
      <w:r w:rsidRPr="00A356B6">
        <w:rPr>
          <w:sz w:val="28"/>
          <w:szCs w:val="28"/>
        </w:rPr>
        <w:t>7 настоящей статьи. По результатам проверки Исполнительный комитет обеспечивает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roofErr w:type="gramStart"/>
      <w:r w:rsidRPr="00A356B6">
        <w:rPr>
          <w:sz w:val="28"/>
          <w:szCs w:val="28"/>
        </w:rPr>
        <w:t>.»;</w:t>
      </w:r>
      <w:proofErr w:type="gramEnd"/>
    </w:p>
    <w:p w:rsidR="000C3F7E" w:rsidRPr="00A356B6" w:rsidRDefault="000C3F7E" w:rsidP="000C3F7E">
      <w:pPr>
        <w:ind w:firstLine="567"/>
        <w:jc w:val="both"/>
        <w:rPr>
          <w:sz w:val="28"/>
          <w:szCs w:val="28"/>
        </w:rPr>
      </w:pPr>
      <w:r w:rsidRPr="00A356B6">
        <w:rPr>
          <w:sz w:val="28"/>
          <w:szCs w:val="28"/>
        </w:rPr>
        <w:t xml:space="preserve">б) в </w:t>
      </w:r>
      <w:hyperlink r:id="rId12" w:history="1">
        <w:r w:rsidRPr="00A356B6">
          <w:rPr>
            <w:sz w:val="28"/>
            <w:szCs w:val="28"/>
          </w:rPr>
          <w:t>абзаце первом пункта 1</w:t>
        </w:r>
      </w:hyperlink>
      <w:r w:rsidRPr="00A356B6">
        <w:rPr>
          <w:sz w:val="28"/>
          <w:szCs w:val="28"/>
        </w:rPr>
        <w:t xml:space="preserve">0 слова «, если они» заменить словами «в случае, предусмотренном </w:t>
      </w:r>
      <w:hyperlink r:id="rId13" w:history="1">
        <w:r w:rsidRPr="00A356B6">
          <w:rPr>
            <w:sz w:val="28"/>
            <w:szCs w:val="28"/>
          </w:rPr>
          <w:t xml:space="preserve">пунктом 7 статьи </w:t>
        </w:r>
      </w:hyperlink>
      <w:r w:rsidRPr="00A356B6">
        <w:rPr>
          <w:sz w:val="28"/>
          <w:szCs w:val="28"/>
        </w:rPr>
        <w:t>16.3 настоящих Правил, а также в случае, если проект планировки территории и проект межевания территории»;</w:t>
      </w:r>
    </w:p>
    <w:p w:rsidR="000C3F7E" w:rsidRPr="00A356B6" w:rsidRDefault="000C3F7E" w:rsidP="000C3F7E">
      <w:pPr>
        <w:ind w:firstLine="567"/>
        <w:jc w:val="both"/>
        <w:rPr>
          <w:sz w:val="28"/>
          <w:szCs w:val="28"/>
        </w:rPr>
      </w:pPr>
      <w:r w:rsidRPr="00A356B6">
        <w:rPr>
          <w:sz w:val="28"/>
          <w:szCs w:val="28"/>
        </w:rPr>
        <w:t>в) пункт 15 исключить;</w:t>
      </w:r>
    </w:p>
    <w:p w:rsidR="000C3F7E" w:rsidRPr="00A356B6" w:rsidRDefault="000C3F7E" w:rsidP="000C3F7E">
      <w:pPr>
        <w:ind w:firstLine="567"/>
        <w:jc w:val="both"/>
        <w:rPr>
          <w:rFonts w:eastAsia="Calibri"/>
          <w:sz w:val="28"/>
          <w:szCs w:val="28"/>
          <w:lang w:eastAsia="en-US"/>
        </w:rPr>
      </w:pPr>
      <w:r w:rsidRPr="00A356B6">
        <w:rPr>
          <w:sz w:val="28"/>
          <w:szCs w:val="28"/>
        </w:rPr>
        <w:t xml:space="preserve">г) пункт 16 считать соответственно пунктом 15 и </w:t>
      </w:r>
      <w:r w:rsidRPr="00A356B6">
        <w:rPr>
          <w:rFonts w:eastAsia="Calibri"/>
          <w:sz w:val="28"/>
          <w:szCs w:val="28"/>
          <w:lang w:eastAsia="en-US"/>
        </w:rPr>
        <w:t>изложить в следующей редакции:</w:t>
      </w:r>
    </w:p>
    <w:p w:rsidR="000C3F7E" w:rsidRPr="00A356B6" w:rsidRDefault="000C3F7E" w:rsidP="000C3F7E">
      <w:pPr>
        <w:ind w:firstLine="567"/>
        <w:jc w:val="both"/>
        <w:rPr>
          <w:rFonts w:eastAsia="Calibri"/>
          <w:sz w:val="28"/>
          <w:szCs w:val="28"/>
          <w:lang w:eastAsia="en-US"/>
        </w:rPr>
      </w:pPr>
      <w:r w:rsidRPr="00A356B6">
        <w:rPr>
          <w:rFonts w:eastAsia="Calibri"/>
          <w:sz w:val="28"/>
          <w:szCs w:val="28"/>
          <w:lang w:eastAsia="en-US"/>
        </w:rPr>
        <w:t>«</w:t>
      </w:r>
      <w:r w:rsidRPr="00A356B6">
        <w:rPr>
          <w:sz w:val="28"/>
          <w:szCs w:val="28"/>
        </w:rPr>
        <w:t xml:space="preserve">15. </w:t>
      </w:r>
      <w:proofErr w:type="gramStart"/>
      <w:r w:rsidRPr="00A356B6">
        <w:rPr>
          <w:sz w:val="28"/>
          <w:szCs w:val="28"/>
        </w:rPr>
        <w:t xml:space="preserve">Исполнительный комитет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w:t>
      </w:r>
      <w:r w:rsidRPr="00A356B6">
        <w:rPr>
          <w:sz w:val="28"/>
          <w:szCs w:val="28"/>
          <w:shd w:val="clear" w:color="auto" w:fill="FFFFFF"/>
        </w:rPr>
        <w:t>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w:t>
      </w:r>
      <w:proofErr w:type="gramEnd"/>
      <w:r w:rsidRPr="00A356B6">
        <w:rPr>
          <w:sz w:val="28"/>
          <w:szCs w:val="28"/>
          <w:shd w:val="clear" w:color="auto" w:fill="FFFFFF"/>
        </w:rPr>
        <w:t xml:space="preserve"> слушаний, а в случае, если в соответствии с настоящей статьей общественные обсуждения или публичные слушания не проводятся, в срок, указанный в пункте 8 настоящей статьи</w:t>
      </w:r>
      <w:proofErr w:type="gramStart"/>
      <w:r w:rsidRPr="00A356B6">
        <w:rPr>
          <w:sz w:val="28"/>
          <w:szCs w:val="28"/>
        </w:rPr>
        <w:t>.»;</w:t>
      </w:r>
      <w:proofErr w:type="gramEnd"/>
    </w:p>
    <w:p w:rsidR="000C3F7E" w:rsidRPr="00A356B6" w:rsidRDefault="000C3F7E" w:rsidP="000C3F7E">
      <w:pPr>
        <w:ind w:firstLine="567"/>
        <w:jc w:val="both"/>
        <w:rPr>
          <w:sz w:val="28"/>
          <w:szCs w:val="28"/>
        </w:rPr>
      </w:pPr>
      <w:r w:rsidRPr="00A356B6">
        <w:rPr>
          <w:sz w:val="28"/>
          <w:szCs w:val="28"/>
        </w:rPr>
        <w:t>д) пункты 17 и 18 считать соответственно пунктами 16 и 17.</w:t>
      </w:r>
    </w:p>
    <w:p w:rsidR="000C3F7E" w:rsidRPr="00A356B6" w:rsidRDefault="000C3F7E" w:rsidP="000C3F7E">
      <w:pPr>
        <w:spacing w:before="120"/>
        <w:ind w:firstLine="567"/>
        <w:jc w:val="both"/>
        <w:rPr>
          <w:rFonts w:eastAsia="Calibri"/>
          <w:sz w:val="28"/>
          <w:szCs w:val="28"/>
          <w:lang w:eastAsia="en-US"/>
        </w:rPr>
      </w:pPr>
      <w:r w:rsidRPr="00A356B6">
        <w:rPr>
          <w:rFonts w:eastAsia="Calibri"/>
          <w:sz w:val="28"/>
          <w:szCs w:val="28"/>
          <w:lang w:eastAsia="en-US"/>
        </w:rPr>
        <w:t>1.6. В статье 26:</w:t>
      </w:r>
    </w:p>
    <w:p w:rsidR="000C3F7E" w:rsidRPr="00A356B6" w:rsidRDefault="000C3F7E" w:rsidP="000C3F7E">
      <w:pPr>
        <w:ind w:firstLine="567"/>
        <w:jc w:val="both"/>
        <w:rPr>
          <w:rFonts w:eastAsia="Calibri"/>
          <w:sz w:val="28"/>
          <w:szCs w:val="28"/>
          <w:lang w:eastAsia="en-US"/>
        </w:rPr>
      </w:pPr>
      <w:r w:rsidRPr="00A356B6">
        <w:rPr>
          <w:rFonts w:eastAsia="Calibri"/>
          <w:sz w:val="28"/>
          <w:szCs w:val="28"/>
          <w:lang w:eastAsia="en-US"/>
        </w:rPr>
        <w:lastRenderedPageBreak/>
        <w:t>а) абзац пятый пункта 7 изложить в следующей редакции:</w:t>
      </w:r>
    </w:p>
    <w:p w:rsidR="000C3F7E" w:rsidRPr="00A356B6" w:rsidRDefault="000C3F7E" w:rsidP="000C3F7E">
      <w:pPr>
        <w:ind w:firstLine="567"/>
        <w:jc w:val="both"/>
        <w:rPr>
          <w:rFonts w:eastAsia="Calibri"/>
          <w:sz w:val="28"/>
          <w:szCs w:val="28"/>
          <w:lang w:eastAsia="en-US"/>
        </w:rPr>
      </w:pPr>
      <w:r w:rsidRPr="00A356B6">
        <w:rPr>
          <w:rFonts w:eastAsia="Calibri"/>
          <w:sz w:val="28"/>
          <w:szCs w:val="28"/>
          <w:lang w:eastAsia="en-US"/>
        </w:rPr>
        <w:t>«Срок действия предоставленных технических условий и срок платы за подключение (</w:t>
      </w:r>
      <w:r w:rsidRPr="00A356B6">
        <w:rPr>
          <w:sz w:val="28"/>
          <w:szCs w:val="28"/>
        </w:rPr>
        <w:t xml:space="preserve">технологическое присоединение) </w:t>
      </w:r>
      <w:r w:rsidRPr="00A356B6">
        <w:rPr>
          <w:rFonts w:eastAsia="Calibri"/>
          <w:sz w:val="28"/>
          <w:szCs w:val="28"/>
          <w:lang w:eastAsia="en-US"/>
        </w:rPr>
        <w:t xml:space="preserve">устанавливаются организациями, осуществляющими эксплуатацию сетей инженерно-технического обеспечения, не менее чем на три года </w:t>
      </w:r>
      <w:r w:rsidRPr="00A356B6">
        <w:rPr>
          <w:sz w:val="28"/>
          <w:szCs w:val="28"/>
        </w:rPr>
        <w:t xml:space="preserve"> или при осуществлении деятельности по комплексному и устойчивому развитию территории не менее чем на пять лет,</w:t>
      </w:r>
      <w:r w:rsidRPr="00A356B6">
        <w:rPr>
          <w:rFonts w:eastAsia="Calibri"/>
          <w:sz w:val="28"/>
          <w:szCs w:val="28"/>
          <w:lang w:eastAsia="en-US"/>
        </w:rPr>
        <w:t xml:space="preserve"> за исключением случаев, предусмотренных законодательством. </w:t>
      </w:r>
      <w:proofErr w:type="gramStart"/>
      <w:r w:rsidRPr="00A356B6">
        <w:rPr>
          <w:rFonts w:eastAsia="Calibri"/>
          <w:sz w:val="28"/>
          <w:szCs w:val="28"/>
          <w:lang w:eastAsia="en-US"/>
        </w:rPr>
        <w:t xml:space="preserve">Правообладатель земельного участка в течение одного года </w:t>
      </w:r>
      <w:r w:rsidRPr="00A356B6">
        <w:rPr>
          <w:sz w:val="28"/>
          <w:szCs w:val="28"/>
        </w:rPr>
        <w:t xml:space="preserve">или лицо, с которым заключен договор, предусматривающий осуществление деятельности по комплексному и устойчивому развитию территории, при осуществлении деятельности по комплексному и устойчивому развитию территории в течение трех лет </w:t>
      </w:r>
      <w:r w:rsidRPr="00A356B6">
        <w:rPr>
          <w:rFonts w:eastAsia="Calibri"/>
          <w:sz w:val="28"/>
          <w:szCs w:val="28"/>
          <w:lang w:eastAsia="en-US"/>
        </w:rPr>
        <w:t>с момента получения технических условий и информации о плате за подключение (</w:t>
      </w:r>
      <w:r w:rsidRPr="00A356B6">
        <w:rPr>
          <w:sz w:val="28"/>
          <w:szCs w:val="28"/>
        </w:rPr>
        <w:t xml:space="preserve">технологическое присоединение) </w:t>
      </w:r>
      <w:r w:rsidRPr="00A356B6">
        <w:rPr>
          <w:rFonts w:eastAsia="Calibri"/>
          <w:sz w:val="28"/>
          <w:szCs w:val="28"/>
          <w:lang w:eastAsia="en-US"/>
        </w:rPr>
        <w:t>должен определить необходимую ему подключаемую нагрузку к сетям инженерно-технического обеспечения в пределах</w:t>
      </w:r>
      <w:proofErr w:type="gramEnd"/>
      <w:r w:rsidRPr="00A356B6">
        <w:rPr>
          <w:rFonts w:eastAsia="Calibri"/>
          <w:sz w:val="28"/>
          <w:szCs w:val="28"/>
          <w:lang w:eastAsia="en-US"/>
        </w:rPr>
        <w:t xml:space="preserve"> предоставленных ему технических условий</w:t>
      </w:r>
      <w:proofErr w:type="gramStart"/>
      <w:r w:rsidRPr="00A356B6">
        <w:rPr>
          <w:rFonts w:eastAsia="Calibri"/>
          <w:sz w:val="28"/>
          <w:szCs w:val="28"/>
          <w:lang w:eastAsia="en-US"/>
        </w:rPr>
        <w:t>.»;</w:t>
      </w:r>
      <w:proofErr w:type="gramEnd"/>
    </w:p>
    <w:p w:rsidR="000C3F7E" w:rsidRPr="00A356B6" w:rsidRDefault="000C3F7E" w:rsidP="000C3F7E">
      <w:pPr>
        <w:ind w:firstLine="567"/>
        <w:jc w:val="both"/>
        <w:rPr>
          <w:rFonts w:eastAsia="Calibri"/>
          <w:sz w:val="28"/>
          <w:szCs w:val="28"/>
          <w:lang w:eastAsia="en-US"/>
        </w:rPr>
      </w:pPr>
      <w:r w:rsidRPr="00A356B6">
        <w:rPr>
          <w:rFonts w:eastAsia="Calibri"/>
          <w:sz w:val="28"/>
          <w:szCs w:val="28"/>
          <w:lang w:eastAsia="en-US"/>
        </w:rPr>
        <w:t>б) пункт 10 изложить в следующей редакции:</w:t>
      </w:r>
    </w:p>
    <w:p w:rsidR="000C3F7E" w:rsidRPr="00A356B6" w:rsidRDefault="000C3F7E" w:rsidP="000C3F7E">
      <w:pPr>
        <w:ind w:firstLine="567"/>
        <w:jc w:val="both"/>
        <w:rPr>
          <w:sz w:val="28"/>
          <w:szCs w:val="28"/>
        </w:rPr>
      </w:pPr>
      <w:r w:rsidRPr="00A356B6">
        <w:rPr>
          <w:rFonts w:eastAsia="Calibri"/>
          <w:sz w:val="28"/>
          <w:szCs w:val="28"/>
          <w:lang w:eastAsia="en-US"/>
        </w:rPr>
        <w:t xml:space="preserve">«10. </w:t>
      </w:r>
      <w:r w:rsidRPr="00A356B6">
        <w:rPr>
          <w:sz w:val="28"/>
          <w:szCs w:val="28"/>
        </w:rPr>
        <w:t xml:space="preserve">Проектная документация, а также изменения, внесенные в нее в соответствии с </w:t>
      </w:r>
      <w:hyperlink r:id="rId14" w:history="1">
        <w:r w:rsidRPr="00A356B6">
          <w:rPr>
            <w:sz w:val="28"/>
            <w:szCs w:val="28"/>
          </w:rPr>
          <w:t>частями 3.8</w:t>
        </w:r>
      </w:hyperlink>
      <w:r w:rsidRPr="00A356B6">
        <w:rPr>
          <w:sz w:val="28"/>
          <w:szCs w:val="28"/>
        </w:rPr>
        <w:t xml:space="preserve"> и </w:t>
      </w:r>
      <w:hyperlink r:id="rId15" w:history="1">
        <w:r w:rsidRPr="00A356B6">
          <w:rPr>
            <w:sz w:val="28"/>
            <w:szCs w:val="28"/>
          </w:rPr>
          <w:t>3.9 статьи 49</w:t>
        </w:r>
      </w:hyperlink>
      <w:r w:rsidRPr="00A356B6">
        <w:rPr>
          <w:sz w:val="28"/>
          <w:szCs w:val="28"/>
        </w:rPr>
        <w:t xml:space="preserve"> </w:t>
      </w:r>
      <w:r w:rsidRPr="00A356B6">
        <w:rPr>
          <w:rFonts w:eastAsia="Calibri"/>
          <w:sz w:val="28"/>
          <w:szCs w:val="28"/>
          <w:lang w:eastAsia="en-US"/>
        </w:rPr>
        <w:t>Градостроительного кодекса Российской Федерации</w:t>
      </w:r>
      <w:r w:rsidRPr="00A356B6">
        <w:rPr>
          <w:sz w:val="28"/>
          <w:szCs w:val="28"/>
        </w:rPr>
        <w:t xml:space="preserve">,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16" w:history="1">
        <w:r w:rsidRPr="00A356B6">
          <w:rPr>
            <w:sz w:val="28"/>
            <w:szCs w:val="28"/>
          </w:rPr>
          <w:t>статьей 49</w:t>
        </w:r>
      </w:hyperlink>
      <w:r w:rsidRPr="00A356B6">
        <w:rPr>
          <w:sz w:val="28"/>
          <w:szCs w:val="28"/>
        </w:rPr>
        <w:t xml:space="preserve"> </w:t>
      </w:r>
      <w:r w:rsidRPr="00A356B6">
        <w:rPr>
          <w:rFonts w:eastAsia="Calibri"/>
          <w:sz w:val="28"/>
          <w:szCs w:val="28"/>
          <w:lang w:eastAsia="en-US"/>
        </w:rPr>
        <w:t>Градостроительного кодекса</w:t>
      </w:r>
      <w:r w:rsidRPr="00A356B6">
        <w:rPr>
          <w:sz w:val="28"/>
          <w:szCs w:val="28"/>
        </w:rPr>
        <w:t xml:space="preserve">,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17" w:history="1">
        <w:r w:rsidRPr="00A356B6">
          <w:rPr>
            <w:sz w:val="28"/>
            <w:szCs w:val="28"/>
          </w:rPr>
          <w:t>пунктами 11 и 12</w:t>
        </w:r>
      </w:hyperlink>
      <w:r w:rsidRPr="00A356B6">
        <w:rPr>
          <w:sz w:val="28"/>
          <w:szCs w:val="28"/>
        </w:rPr>
        <w:t xml:space="preserve"> настоящей статьи</w:t>
      </w:r>
      <w:proofErr w:type="gramStart"/>
      <w:r w:rsidRPr="00A356B6">
        <w:rPr>
          <w:sz w:val="28"/>
          <w:szCs w:val="28"/>
        </w:rPr>
        <w:t>.»;</w:t>
      </w:r>
      <w:proofErr w:type="gramEnd"/>
    </w:p>
    <w:p w:rsidR="000C3F7E" w:rsidRPr="00A356B6" w:rsidRDefault="000C3F7E" w:rsidP="000C3F7E">
      <w:pPr>
        <w:ind w:firstLine="567"/>
        <w:jc w:val="both"/>
        <w:rPr>
          <w:sz w:val="28"/>
          <w:szCs w:val="28"/>
        </w:rPr>
      </w:pPr>
      <w:r w:rsidRPr="00A356B6">
        <w:rPr>
          <w:sz w:val="28"/>
          <w:szCs w:val="28"/>
        </w:rPr>
        <w:t>в) дополнить пунктами 11, 12 и 13 следующего содержания:</w:t>
      </w:r>
    </w:p>
    <w:p w:rsidR="000C3F7E" w:rsidRPr="00A356B6" w:rsidRDefault="000C3F7E" w:rsidP="000C3F7E">
      <w:pPr>
        <w:ind w:firstLine="567"/>
        <w:jc w:val="both"/>
        <w:rPr>
          <w:sz w:val="28"/>
          <w:szCs w:val="28"/>
        </w:rPr>
      </w:pPr>
      <w:r w:rsidRPr="00A356B6">
        <w:rPr>
          <w:sz w:val="28"/>
          <w:szCs w:val="28"/>
        </w:rPr>
        <w:t xml:space="preserve">«11. </w:t>
      </w:r>
      <w:proofErr w:type="gramStart"/>
      <w:r w:rsidRPr="00A356B6">
        <w:rPr>
          <w:sz w:val="28"/>
          <w:szCs w:val="28"/>
        </w:rPr>
        <w:t xml:space="preserve">Застройщик или технический заказчик вправе утвердить изменения, внесенные в проектную документацию в соответствии с </w:t>
      </w:r>
      <w:hyperlink r:id="rId18" w:history="1">
        <w:r w:rsidRPr="00A356B6">
          <w:rPr>
            <w:sz w:val="28"/>
            <w:szCs w:val="28"/>
          </w:rPr>
          <w:t>частью 3.8 статьи 49</w:t>
        </w:r>
      </w:hyperlink>
      <w:r w:rsidRPr="00A356B6">
        <w:rPr>
          <w:sz w:val="28"/>
          <w:szCs w:val="28"/>
        </w:rPr>
        <w:t xml:space="preserve"> </w:t>
      </w:r>
      <w:r w:rsidRPr="00A356B6">
        <w:rPr>
          <w:rFonts w:eastAsia="Calibri"/>
          <w:sz w:val="28"/>
          <w:szCs w:val="28"/>
          <w:lang w:eastAsia="en-US"/>
        </w:rPr>
        <w:t>Градостроительного кодекса Российской Федерации</w:t>
      </w:r>
      <w:r w:rsidRPr="00A356B6">
        <w:rPr>
          <w:sz w:val="28"/>
          <w:szCs w:val="28"/>
        </w:rPr>
        <w:t xml:space="preserve">, при наличии подтверждения соответствия вносимых в проектную документацию изменений требованиям, указанным в </w:t>
      </w:r>
      <w:hyperlink r:id="rId19" w:history="1">
        <w:r w:rsidRPr="00A356B6">
          <w:rPr>
            <w:sz w:val="28"/>
            <w:szCs w:val="28"/>
          </w:rPr>
          <w:t>части 3.8 статьи 49</w:t>
        </w:r>
      </w:hyperlink>
      <w:r w:rsidRPr="00A356B6">
        <w:rPr>
          <w:sz w:val="28"/>
          <w:szCs w:val="28"/>
        </w:rPr>
        <w:t xml:space="preserve"> </w:t>
      </w:r>
      <w:r w:rsidRPr="00A356B6">
        <w:rPr>
          <w:rFonts w:eastAsia="Calibri"/>
          <w:sz w:val="28"/>
          <w:szCs w:val="28"/>
          <w:lang w:eastAsia="en-US"/>
        </w:rPr>
        <w:t>Градостроительного кодекса</w:t>
      </w:r>
      <w:r w:rsidRPr="00A356B6">
        <w:rPr>
          <w:sz w:val="28"/>
          <w:szCs w:val="28"/>
        </w:rPr>
        <w:t>,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w:t>
      </w:r>
      <w:proofErr w:type="gramEnd"/>
      <w:r w:rsidRPr="00A356B6">
        <w:rPr>
          <w:sz w:val="28"/>
          <w:szCs w:val="28"/>
        </w:rPr>
        <w:t xml:space="preserve"> с </w:t>
      </w:r>
      <w:r w:rsidRPr="00A356B6">
        <w:rPr>
          <w:rFonts w:eastAsia="Calibri"/>
          <w:sz w:val="28"/>
          <w:szCs w:val="28"/>
          <w:lang w:eastAsia="en-US"/>
        </w:rPr>
        <w:t xml:space="preserve">Градостроительным кодексом </w:t>
      </w:r>
      <w:r w:rsidRPr="00A356B6">
        <w:rPr>
          <w:sz w:val="28"/>
          <w:szCs w:val="28"/>
        </w:rPr>
        <w:t>специалистом по организации архитектурно-строительного проектирования в должности главного инженера проекта.</w:t>
      </w:r>
    </w:p>
    <w:p w:rsidR="000C3F7E" w:rsidRPr="00A356B6" w:rsidRDefault="000C3F7E" w:rsidP="000C3F7E">
      <w:pPr>
        <w:ind w:firstLine="567"/>
        <w:jc w:val="both"/>
        <w:rPr>
          <w:sz w:val="28"/>
          <w:szCs w:val="28"/>
        </w:rPr>
      </w:pPr>
      <w:r w:rsidRPr="00A356B6">
        <w:rPr>
          <w:sz w:val="28"/>
          <w:szCs w:val="28"/>
        </w:rPr>
        <w:t xml:space="preserve">12. </w:t>
      </w:r>
      <w:proofErr w:type="gramStart"/>
      <w:r w:rsidRPr="00A356B6">
        <w:rPr>
          <w:sz w:val="28"/>
          <w:szCs w:val="28"/>
        </w:rPr>
        <w:t xml:space="preserve">В случае утверждения застройщиком или техническим заказчиком изменений, внесенных в проектную документацию в соответствии с </w:t>
      </w:r>
      <w:hyperlink r:id="rId20" w:history="1">
        <w:r w:rsidRPr="00A356B6">
          <w:rPr>
            <w:sz w:val="28"/>
            <w:szCs w:val="28"/>
          </w:rPr>
          <w:t>частью 3.9 статьи 49</w:t>
        </w:r>
      </w:hyperlink>
      <w:r w:rsidRPr="00A356B6">
        <w:rPr>
          <w:sz w:val="28"/>
          <w:szCs w:val="28"/>
        </w:rPr>
        <w:t xml:space="preserve"> </w:t>
      </w:r>
      <w:r w:rsidRPr="00A356B6">
        <w:rPr>
          <w:rFonts w:eastAsia="Calibri"/>
          <w:sz w:val="28"/>
          <w:szCs w:val="28"/>
          <w:lang w:eastAsia="en-US"/>
        </w:rPr>
        <w:t>Градостроительного кодекса Российской Федерации</w:t>
      </w:r>
      <w:r w:rsidRPr="00A356B6">
        <w:rPr>
          <w:sz w:val="28"/>
          <w:szCs w:val="28"/>
        </w:rPr>
        <w:t xml:space="preserve">, такие изменения утверждаются застройщиком или техническим заказчиком при наличии указанного в </w:t>
      </w:r>
      <w:hyperlink r:id="rId21" w:history="1">
        <w:r w:rsidRPr="00A356B6">
          <w:rPr>
            <w:sz w:val="28"/>
            <w:szCs w:val="28"/>
          </w:rPr>
          <w:t>части 3.9 статьи 49</w:t>
        </w:r>
      </w:hyperlink>
      <w:r w:rsidRPr="00A356B6">
        <w:rPr>
          <w:sz w:val="28"/>
          <w:szCs w:val="28"/>
        </w:rPr>
        <w:t xml:space="preserve"> </w:t>
      </w:r>
      <w:r w:rsidRPr="00A356B6">
        <w:rPr>
          <w:rFonts w:eastAsia="Calibri"/>
          <w:sz w:val="28"/>
          <w:szCs w:val="28"/>
          <w:lang w:eastAsia="en-US"/>
        </w:rPr>
        <w:t xml:space="preserve">Градостроительного кодекса </w:t>
      </w:r>
      <w:r w:rsidRPr="00A356B6">
        <w:rPr>
          <w:sz w:val="28"/>
          <w:szCs w:val="28"/>
        </w:rPr>
        <w:t>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w:t>
      </w:r>
      <w:proofErr w:type="gramEnd"/>
      <w:r w:rsidRPr="00A356B6">
        <w:rPr>
          <w:sz w:val="28"/>
          <w:szCs w:val="28"/>
        </w:rPr>
        <w:t xml:space="preserve"> данную проектную документацию </w:t>
      </w:r>
      <w:r w:rsidRPr="00A356B6">
        <w:rPr>
          <w:sz w:val="28"/>
          <w:szCs w:val="28"/>
        </w:rPr>
        <w:lastRenderedPageBreak/>
        <w:t xml:space="preserve">изменений требованиям, указанным в </w:t>
      </w:r>
      <w:hyperlink r:id="rId22" w:history="1">
        <w:r w:rsidRPr="00A356B6">
          <w:rPr>
            <w:sz w:val="28"/>
            <w:szCs w:val="28"/>
          </w:rPr>
          <w:t>части 3.9 статьи 49</w:t>
        </w:r>
      </w:hyperlink>
      <w:r w:rsidRPr="00A356B6">
        <w:rPr>
          <w:rFonts w:eastAsia="Calibri"/>
          <w:sz w:val="28"/>
          <w:szCs w:val="28"/>
          <w:lang w:eastAsia="en-US"/>
        </w:rPr>
        <w:t xml:space="preserve"> Градостроительного кодекса</w:t>
      </w:r>
      <w:r w:rsidRPr="00A356B6">
        <w:rPr>
          <w:sz w:val="28"/>
          <w:szCs w:val="28"/>
        </w:rPr>
        <w:t xml:space="preserve">, и (или) положительного заключения экспертизы проектной документации, выданного в соответствии с </w:t>
      </w:r>
      <w:hyperlink r:id="rId23" w:history="1">
        <w:r w:rsidRPr="00A356B6">
          <w:rPr>
            <w:sz w:val="28"/>
            <w:szCs w:val="28"/>
          </w:rPr>
          <w:t>частью 3.11 статьи 49</w:t>
        </w:r>
      </w:hyperlink>
      <w:r w:rsidRPr="00A356B6">
        <w:rPr>
          <w:rFonts w:eastAsia="Calibri"/>
          <w:sz w:val="28"/>
          <w:szCs w:val="28"/>
          <w:lang w:eastAsia="en-US"/>
        </w:rPr>
        <w:t xml:space="preserve"> Градостроительного кодекса</w:t>
      </w:r>
      <w:r w:rsidRPr="00A356B6">
        <w:rPr>
          <w:sz w:val="28"/>
          <w:szCs w:val="28"/>
        </w:rPr>
        <w:t>.</w:t>
      </w:r>
    </w:p>
    <w:p w:rsidR="000C3F7E" w:rsidRPr="00A356B6" w:rsidRDefault="000C3F7E" w:rsidP="000C3F7E">
      <w:pPr>
        <w:ind w:firstLine="567"/>
        <w:jc w:val="both"/>
        <w:rPr>
          <w:sz w:val="28"/>
          <w:szCs w:val="28"/>
        </w:rPr>
      </w:pPr>
      <w:r w:rsidRPr="00A356B6">
        <w:rPr>
          <w:sz w:val="28"/>
          <w:szCs w:val="28"/>
        </w:rPr>
        <w:t xml:space="preserve">13. Внесение указанных в пунктах 11 и 12 настоящей статьи изменений в проектную документацию после получения заключения органа государственного строительного </w:t>
      </w:r>
      <w:proofErr w:type="gramStart"/>
      <w:r w:rsidRPr="00A356B6">
        <w:rPr>
          <w:sz w:val="28"/>
          <w:szCs w:val="28"/>
        </w:rPr>
        <w:t>надзора</w:t>
      </w:r>
      <w:proofErr w:type="gramEnd"/>
      <w:r w:rsidRPr="00A356B6">
        <w:rPr>
          <w:sz w:val="28"/>
          <w:szCs w:val="28"/>
        </w:rPr>
        <w:t xml:space="preserve">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w:t>
      </w:r>
      <w:r w:rsidRPr="00A356B6">
        <w:rPr>
          <w:rFonts w:eastAsia="Calibri"/>
          <w:sz w:val="28"/>
          <w:szCs w:val="28"/>
          <w:lang w:eastAsia="en-US"/>
        </w:rPr>
        <w:t>Градостроительным кодексом Российской Федерации</w:t>
      </w:r>
      <w:r w:rsidRPr="00A356B6">
        <w:rPr>
          <w:sz w:val="28"/>
          <w:szCs w:val="28"/>
        </w:rPr>
        <w:t>.».</w:t>
      </w:r>
    </w:p>
    <w:p w:rsidR="000C3F7E" w:rsidRPr="00A356B6" w:rsidRDefault="000C3F7E" w:rsidP="000C3F7E">
      <w:pPr>
        <w:spacing w:before="120"/>
        <w:ind w:firstLine="567"/>
        <w:jc w:val="both"/>
        <w:rPr>
          <w:rFonts w:eastAsia="Calibri"/>
          <w:sz w:val="28"/>
          <w:szCs w:val="28"/>
          <w:lang w:eastAsia="en-US"/>
        </w:rPr>
      </w:pPr>
      <w:r w:rsidRPr="00A356B6">
        <w:rPr>
          <w:sz w:val="28"/>
          <w:szCs w:val="28"/>
        </w:rPr>
        <w:t xml:space="preserve">1.7. </w:t>
      </w:r>
      <w:r w:rsidRPr="00A356B6">
        <w:rPr>
          <w:rFonts w:eastAsia="Calibri"/>
          <w:sz w:val="28"/>
          <w:szCs w:val="28"/>
          <w:lang w:eastAsia="en-US"/>
        </w:rPr>
        <w:t>В статье 27 пункт 5 изложить в следующей редакции:</w:t>
      </w:r>
    </w:p>
    <w:p w:rsidR="000C3F7E" w:rsidRPr="00A356B6" w:rsidRDefault="000C3F7E" w:rsidP="000C3F7E">
      <w:pPr>
        <w:ind w:firstLine="567"/>
        <w:jc w:val="both"/>
        <w:rPr>
          <w:rFonts w:eastAsia="Calibri"/>
          <w:sz w:val="28"/>
          <w:szCs w:val="28"/>
          <w:lang w:eastAsia="en-US"/>
        </w:rPr>
      </w:pPr>
      <w:r w:rsidRPr="00A356B6">
        <w:rPr>
          <w:rFonts w:eastAsia="Calibri"/>
          <w:sz w:val="28"/>
          <w:szCs w:val="28"/>
          <w:lang w:eastAsia="en-US"/>
        </w:rPr>
        <w:t xml:space="preserve">«5. </w:t>
      </w:r>
      <w:r w:rsidRPr="00A356B6">
        <w:rPr>
          <w:sz w:val="28"/>
          <w:szCs w:val="28"/>
        </w:rPr>
        <w:t>В целях строительства, реконструкции объекта капитального строительства застройщик направляет</w:t>
      </w:r>
      <w:r w:rsidRPr="00A356B6">
        <w:rPr>
          <w:rFonts w:ascii="Arial" w:hAnsi="Arial" w:cs="Arial"/>
          <w:sz w:val="28"/>
          <w:szCs w:val="28"/>
        </w:rPr>
        <w:t xml:space="preserve"> </w:t>
      </w:r>
      <w:r w:rsidRPr="00A356B6">
        <w:rPr>
          <w:rFonts w:eastAsia="Calibri"/>
          <w:sz w:val="28"/>
          <w:szCs w:val="28"/>
          <w:lang w:eastAsia="en-US"/>
        </w:rPr>
        <w:t>заявление о выдаче разрешения на строительство, к которому прилагаются следующие документы:</w:t>
      </w:r>
    </w:p>
    <w:p w:rsidR="000C3F7E" w:rsidRPr="00A356B6" w:rsidRDefault="000C3F7E" w:rsidP="000C3F7E">
      <w:pPr>
        <w:ind w:firstLine="567"/>
        <w:jc w:val="both"/>
        <w:rPr>
          <w:rFonts w:eastAsia="Calibri"/>
          <w:sz w:val="28"/>
          <w:szCs w:val="28"/>
          <w:lang w:eastAsia="en-US"/>
        </w:rPr>
      </w:pPr>
      <w:r w:rsidRPr="00A356B6">
        <w:rPr>
          <w:rFonts w:eastAsia="Calibri"/>
          <w:sz w:val="28"/>
          <w:szCs w:val="28"/>
          <w:lang w:eastAsia="en-US"/>
        </w:rPr>
        <w:t>1) правоустанавливающие документы на земельный участок</w:t>
      </w:r>
      <w:r w:rsidRPr="00A356B6">
        <w:rPr>
          <w:sz w:val="28"/>
          <w:szCs w:val="28"/>
        </w:rPr>
        <w:t>, в том числе соглашение об установлении сервитута, решение об установлении публичного сервитута</w:t>
      </w:r>
      <w:r w:rsidRPr="00A356B6">
        <w:rPr>
          <w:rFonts w:eastAsia="Calibri"/>
          <w:sz w:val="28"/>
          <w:szCs w:val="28"/>
          <w:lang w:eastAsia="en-US"/>
        </w:rPr>
        <w:t>;</w:t>
      </w:r>
    </w:p>
    <w:p w:rsidR="000C3F7E" w:rsidRPr="00A356B6" w:rsidRDefault="000C3F7E" w:rsidP="000C3F7E">
      <w:pPr>
        <w:ind w:firstLine="567"/>
        <w:jc w:val="both"/>
        <w:rPr>
          <w:sz w:val="28"/>
          <w:szCs w:val="28"/>
        </w:rPr>
      </w:pPr>
      <w:r w:rsidRPr="00A356B6">
        <w:rPr>
          <w:sz w:val="28"/>
          <w:szCs w:val="28"/>
        </w:rPr>
        <w:t xml:space="preserve">при наличии соглашения о передаче в случаях, установленных бюджетным </w:t>
      </w:r>
      <w:hyperlink r:id="rId24" w:history="1">
        <w:r w:rsidRPr="00A356B6">
          <w:rPr>
            <w:sz w:val="28"/>
            <w:szCs w:val="28"/>
          </w:rPr>
          <w:t>законодательством</w:t>
        </w:r>
      </w:hyperlink>
      <w:r w:rsidRPr="00A356B6">
        <w:rPr>
          <w:sz w:val="28"/>
          <w:szCs w:val="28"/>
        </w:rPr>
        <w:t xml:space="preserve">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0C3F7E" w:rsidRPr="00A356B6" w:rsidRDefault="000C3F7E" w:rsidP="000C3F7E">
      <w:pPr>
        <w:ind w:firstLine="567"/>
        <w:jc w:val="both"/>
        <w:rPr>
          <w:rFonts w:eastAsia="Calibri"/>
          <w:sz w:val="28"/>
          <w:szCs w:val="28"/>
          <w:lang w:eastAsia="en-US"/>
        </w:rPr>
      </w:pPr>
      <w:proofErr w:type="gramStart"/>
      <w:r w:rsidRPr="00A356B6">
        <w:rPr>
          <w:rFonts w:eastAsia="Calibri"/>
          <w:sz w:val="28"/>
          <w:szCs w:val="28"/>
          <w:lang w:eastAsia="en-US"/>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w:t>
      </w:r>
      <w:r w:rsidRPr="00A356B6">
        <w:rPr>
          <w:sz w:val="28"/>
          <w:szCs w:val="28"/>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A356B6">
        <w:rPr>
          <w:sz w:val="28"/>
          <w:szCs w:val="28"/>
        </w:rPr>
        <w:t xml:space="preserve"> </w:t>
      </w:r>
      <w:proofErr w:type="gramStart"/>
      <w:r w:rsidRPr="00A356B6">
        <w:rPr>
          <w:sz w:val="28"/>
          <w:szCs w:val="28"/>
        </w:rPr>
        <w:t>случае</w:t>
      </w:r>
      <w:proofErr w:type="gramEnd"/>
      <w:r w:rsidRPr="00A356B6">
        <w:rPr>
          <w:sz w:val="28"/>
          <w:szCs w:val="28"/>
        </w:rPr>
        <w:t xml:space="preserve"> выдачи разрешения на строительство линейного объекта, для размещения которого не требуется образование земельного участка</w:t>
      </w:r>
      <w:r w:rsidRPr="00A356B6">
        <w:rPr>
          <w:rFonts w:eastAsia="Calibri"/>
          <w:sz w:val="28"/>
          <w:szCs w:val="28"/>
          <w:lang w:eastAsia="en-US"/>
        </w:rPr>
        <w:t>;</w:t>
      </w:r>
    </w:p>
    <w:p w:rsidR="000C3F7E" w:rsidRPr="00A356B6" w:rsidRDefault="000C3F7E" w:rsidP="000C3F7E">
      <w:pPr>
        <w:ind w:firstLine="567"/>
        <w:jc w:val="both"/>
        <w:rPr>
          <w:rFonts w:eastAsia="Calibri"/>
          <w:sz w:val="28"/>
          <w:szCs w:val="28"/>
          <w:lang w:eastAsia="en-US"/>
        </w:rPr>
      </w:pPr>
      <w:r w:rsidRPr="00A356B6">
        <w:rPr>
          <w:rFonts w:eastAsia="Calibri"/>
          <w:sz w:val="28"/>
          <w:szCs w:val="28"/>
          <w:lang w:eastAsia="en-US"/>
        </w:rPr>
        <w:t xml:space="preserve">3) </w:t>
      </w:r>
      <w:r w:rsidRPr="00A356B6">
        <w:rPr>
          <w:sz w:val="28"/>
          <w:szCs w:val="28"/>
        </w:rPr>
        <w:t xml:space="preserve">Результаты инженерных изысканий и следующие материалы, содержащиеся в утвержденной в соответствии с </w:t>
      </w:r>
      <w:hyperlink r:id="rId25" w:history="1">
        <w:r w:rsidRPr="00A356B6">
          <w:rPr>
            <w:sz w:val="28"/>
            <w:szCs w:val="28"/>
          </w:rPr>
          <w:t>частью 15 статьи 48</w:t>
        </w:r>
      </w:hyperlink>
      <w:r w:rsidRPr="00A356B6">
        <w:rPr>
          <w:sz w:val="28"/>
          <w:szCs w:val="28"/>
        </w:rPr>
        <w:t xml:space="preserve"> </w:t>
      </w:r>
      <w:r w:rsidRPr="00A356B6">
        <w:rPr>
          <w:rFonts w:eastAsia="Calibri"/>
          <w:sz w:val="28"/>
          <w:szCs w:val="28"/>
          <w:lang w:eastAsia="en-US"/>
        </w:rPr>
        <w:t>Градостроительного кодекса Российской Федерации</w:t>
      </w:r>
      <w:r w:rsidRPr="00A356B6">
        <w:rPr>
          <w:sz w:val="28"/>
          <w:szCs w:val="28"/>
        </w:rPr>
        <w:t xml:space="preserve"> проектной документации</w:t>
      </w:r>
      <w:r w:rsidRPr="00A356B6">
        <w:rPr>
          <w:rFonts w:eastAsia="Calibri"/>
          <w:sz w:val="28"/>
          <w:szCs w:val="28"/>
          <w:lang w:eastAsia="en-US"/>
        </w:rPr>
        <w:t>:</w:t>
      </w:r>
    </w:p>
    <w:p w:rsidR="000C3F7E" w:rsidRPr="00A356B6" w:rsidRDefault="000C3F7E" w:rsidP="000C3F7E">
      <w:pPr>
        <w:ind w:firstLine="567"/>
        <w:jc w:val="both"/>
        <w:rPr>
          <w:rFonts w:eastAsia="Calibri"/>
          <w:sz w:val="28"/>
          <w:szCs w:val="28"/>
          <w:lang w:eastAsia="en-US"/>
        </w:rPr>
      </w:pPr>
      <w:r w:rsidRPr="00A356B6">
        <w:rPr>
          <w:rFonts w:eastAsia="Calibri"/>
          <w:sz w:val="28"/>
          <w:szCs w:val="28"/>
          <w:lang w:eastAsia="en-US"/>
        </w:rPr>
        <w:t>- пояснительная записка;</w:t>
      </w:r>
    </w:p>
    <w:p w:rsidR="000C3F7E" w:rsidRPr="00A356B6" w:rsidRDefault="000C3F7E" w:rsidP="000C3F7E">
      <w:pPr>
        <w:ind w:firstLine="567"/>
        <w:jc w:val="both"/>
        <w:rPr>
          <w:rFonts w:eastAsia="Calibri"/>
          <w:sz w:val="28"/>
          <w:szCs w:val="28"/>
          <w:lang w:eastAsia="en-US"/>
        </w:rPr>
      </w:pPr>
      <w:proofErr w:type="gramStart"/>
      <w:r w:rsidRPr="00A356B6">
        <w:rPr>
          <w:rFonts w:eastAsia="Calibri"/>
          <w:sz w:val="28"/>
          <w:szCs w:val="28"/>
          <w:lang w:eastAsia="en-US"/>
        </w:rPr>
        <w:t xml:space="preserve">- </w:t>
      </w:r>
      <w:r w:rsidRPr="00A356B6">
        <w:rPr>
          <w:sz w:val="28"/>
          <w:szCs w:val="28"/>
        </w:rPr>
        <w:t xml:space="preserve">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w:t>
      </w:r>
      <w:r w:rsidRPr="00A356B6">
        <w:rPr>
          <w:sz w:val="28"/>
          <w:szCs w:val="28"/>
        </w:rPr>
        <w:lastRenderedPageBreak/>
        <w:t>строительства, реконструкции линейного объекта не требуется подготовка документации по планировке территории);</w:t>
      </w:r>
      <w:r w:rsidRPr="00A356B6">
        <w:rPr>
          <w:rFonts w:eastAsia="Calibri"/>
          <w:sz w:val="28"/>
          <w:szCs w:val="28"/>
          <w:lang w:eastAsia="en-US"/>
        </w:rPr>
        <w:t>;</w:t>
      </w:r>
      <w:proofErr w:type="gramEnd"/>
    </w:p>
    <w:p w:rsidR="000C3F7E" w:rsidRPr="00A356B6" w:rsidRDefault="000C3F7E" w:rsidP="000C3F7E">
      <w:pPr>
        <w:ind w:firstLine="567"/>
        <w:jc w:val="both"/>
        <w:rPr>
          <w:rFonts w:eastAsia="Calibri"/>
          <w:sz w:val="28"/>
          <w:szCs w:val="28"/>
          <w:lang w:eastAsia="en-US"/>
        </w:rPr>
      </w:pPr>
      <w:proofErr w:type="gramStart"/>
      <w:r w:rsidRPr="00A356B6">
        <w:rPr>
          <w:rFonts w:eastAsia="Calibri"/>
          <w:sz w:val="28"/>
          <w:szCs w:val="28"/>
          <w:lang w:eastAsia="en-US"/>
        </w:rPr>
        <w:t xml:space="preserve">- </w:t>
      </w:r>
      <w:r w:rsidRPr="00A356B6">
        <w:rPr>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r w:rsidRPr="00A356B6">
        <w:rPr>
          <w:rFonts w:eastAsia="Calibri"/>
          <w:sz w:val="28"/>
          <w:szCs w:val="28"/>
          <w:lang w:eastAsia="en-US"/>
        </w:rPr>
        <w:t>;</w:t>
      </w:r>
      <w:proofErr w:type="gramEnd"/>
    </w:p>
    <w:p w:rsidR="000C3F7E" w:rsidRPr="00A356B6" w:rsidRDefault="000C3F7E" w:rsidP="000C3F7E">
      <w:pPr>
        <w:ind w:firstLine="567"/>
        <w:jc w:val="both"/>
        <w:rPr>
          <w:sz w:val="28"/>
          <w:szCs w:val="28"/>
        </w:rPr>
      </w:pPr>
      <w:r w:rsidRPr="00A356B6">
        <w:rPr>
          <w:rFonts w:eastAsia="Calibri"/>
          <w:sz w:val="28"/>
          <w:szCs w:val="28"/>
          <w:lang w:eastAsia="en-US"/>
        </w:rPr>
        <w:t xml:space="preserve">- </w:t>
      </w:r>
      <w:r w:rsidRPr="00A356B6">
        <w:rPr>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0C3F7E" w:rsidRPr="00A356B6" w:rsidRDefault="000C3F7E" w:rsidP="000C3F7E">
      <w:pPr>
        <w:ind w:firstLine="567"/>
        <w:jc w:val="both"/>
        <w:rPr>
          <w:sz w:val="28"/>
          <w:szCs w:val="28"/>
        </w:rPr>
      </w:pPr>
      <w:proofErr w:type="gramStart"/>
      <w:r w:rsidRPr="00A356B6">
        <w:rPr>
          <w:rFonts w:eastAsia="Calibri"/>
          <w:sz w:val="28"/>
          <w:szCs w:val="28"/>
          <w:lang w:eastAsia="en-US"/>
        </w:rPr>
        <w:t xml:space="preserve">4) положительное заключение экспертизы </w:t>
      </w:r>
      <w:r w:rsidRPr="00A356B6">
        <w:rPr>
          <w:sz w:val="28"/>
          <w:szCs w:val="28"/>
        </w:rPr>
        <w:t xml:space="preserve">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26" w:history="1">
        <w:r w:rsidRPr="00A356B6">
          <w:rPr>
            <w:sz w:val="28"/>
            <w:szCs w:val="28"/>
          </w:rPr>
          <w:t>частью 12.1 статьи 48</w:t>
        </w:r>
      </w:hyperlink>
      <w:r w:rsidRPr="00A356B6">
        <w:rPr>
          <w:sz w:val="28"/>
          <w:szCs w:val="28"/>
        </w:rPr>
        <w:t xml:space="preserve"> </w:t>
      </w:r>
      <w:r w:rsidRPr="00A356B6">
        <w:rPr>
          <w:rFonts w:eastAsia="Calibri"/>
          <w:sz w:val="28"/>
          <w:szCs w:val="28"/>
          <w:lang w:eastAsia="en-US"/>
        </w:rPr>
        <w:t>Градостроительного Кодекса Российской Федерации</w:t>
      </w:r>
      <w:r w:rsidRPr="00A356B6">
        <w:rPr>
          <w:sz w:val="28"/>
          <w:szCs w:val="28"/>
        </w:rPr>
        <w:t>), если такая проектная документация подлежит экспертизе в соответствии</w:t>
      </w:r>
      <w:proofErr w:type="gramEnd"/>
      <w:r w:rsidRPr="00A356B6">
        <w:rPr>
          <w:sz w:val="28"/>
          <w:szCs w:val="28"/>
        </w:rPr>
        <w:t xml:space="preserve"> со </w:t>
      </w:r>
      <w:hyperlink r:id="rId27" w:history="1">
        <w:r w:rsidRPr="00A356B6">
          <w:rPr>
            <w:sz w:val="28"/>
            <w:szCs w:val="28"/>
          </w:rPr>
          <w:t>статьей 49</w:t>
        </w:r>
      </w:hyperlink>
      <w:r w:rsidRPr="00A356B6">
        <w:rPr>
          <w:sz w:val="28"/>
          <w:szCs w:val="28"/>
        </w:rPr>
        <w:t xml:space="preserve"> </w:t>
      </w:r>
      <w:r w:rsidRPr="00A356B6">
        <w:rPr>
          <w:rFonts w:eastAsia="Calibri"/>
          <w:sz w:val="28"/>
          <w:szCs w:val="28"/>
          <w:lang w:eastAsia="en-US"/>
        </w:rPr>
        <w:t>Градостроительного Кодекса Российской Федерации</w:t>
      </w:r>
      <w:r w:rsidRPr="00A356B6">
        <w:rPr>
          <w:sz w:val="28"/>
          <w:szCs w:val="28"/>
        </w:rPr>
        <w:t xml:space="preserve">, положительное заключение государственной экспертизы проектной документации в случаях, предусмотренных </w:t>
      </w:r>
      <w:hyperlink r:id="rId28" w:history="1">
        <w:r w:rsidRPr="00A356B6">
          <w:rPr>
            <w:sz w:val="28"/>
            <w:szCs w:val="28"/>
          </w:rPr>
          <w:t>частью 3.4 статьи 49</w:t>
        </w:r>
      </w:hyperlink>
      <w:r w:rsidRPr="00A356B6">
        <w:rPr>
          <w:sz w:val="28"/>
          <w:szCs w:val="28"/>
        </w:rPr>
        <w:t xml:space="preserve"> </w:t>
      </w:r>
      <w:r w:rsidRPr="00A356B6">
        <w:rPr>
          <w:rFonts w:eastAsia="Calibri"/>
          <w:sz w:val="28"/>
          <w:szCs w:val="28"/>
          <w:lang w:eastAsia="en-US"/>
        </w:rPr>
        <w:t>Градостроительного Кодекса Российской Федерации</w:t>
      </w:r>
      <w:r w:rsidRPr="00A356B6">
        <w:rPr>
          <w:sz w:val="28"/>
          <w:szCs w:val="28"/>
        </w:rPr>
        <w:t xml:space="preserve">, положительное заключение государственной экологической экспертизы проектной документации в случаях, предусмотренных </w:t>
      </w:r>
      <w:hyperlink r:id="rId29" w:history="1">
        <w:r w:rsidRPr="00A356B6">
          <w:rPr>
            <w:sz w:val="28"/>
            <w:szCs w:val="28"/>
          </w:rPr>
          <w:t>частью 6 статьи 49</w:t>
        </w:r>
      </w:hyperlink>
      <w:r w:rsidRPr="00A356B6">
        <w:rPr>
          <w:sz w:val="28"/>
          <w:szCs w:val="28"/>
        </w:rPr>
        <w:t xml:space="preserve"> </w:t>
      </w:r>
      <w:r w:rsidRPr="00A356B6">
        <w:rPr>
          <w:rFonts w:eastAsia="Calibri"/>
          <w:sz w:val="28"/>
          <w:szCs w:val="28"/>
          <w:lang w:eastAsia="en-US"/>
        </w:rPr>
        <w:t>Градостроительного Кодекса Российской Федерации</w:t>
      </w:r>
      <w:r w:rsidRPr="00A356B6">
        <w:rPr>
          <w:sz w:val="28"/>
          <w:szCs w:val="28"/>
        </w:rPr>
        <w:t>;</w:t>
      </w:r>
    </w:p>
    <w:p w:rsidR="000C3F7E" w:rsidRPr="00A356B6" w:rsidRDefault="000C3F7E" w:rsidP="000C3F7E">
      <w:pPr>
        <w:ind w:firstLine="567"/>
        <w:jc w:val="both"/>
        <w:rPr>
          <w:sz w:val="28"/>
          <w:szCs w:val="28"/>
        </w:rPr>
      </w:pPr>
      <w:proofErr w:type="gramStart"/>
      <w:r w:rsidRPr="00A356B6">
        <w:rPr>
          <w:sz w:val="28"/>
          <w:szCs w:val="28"/>
        </w:rPr>
        <w:t xml:space="preserve">4.1) подтверждение соответствия вносимых в проектную документацию изменений требованиям, указанным в </w:t>
      </w:r>
      <w:hyperlink r:id="rId30" w:history="1">
        <w:r w:rsidRPr="00A356B6">
          <w:rPr>
            <w:sz w:val="28"/>
            <w:szCs w:val="28"/>
          </w:rPr>
          <w:t>части 3.8 статьи 49</w:t>
        </w:r>
      </w:hyperlink>
      <w:r w:rsidRPr="00A356B6">
        <w:rPr>
          <w:sz w:val="28"/>
          <w:szCs w:val="28"/>
        </w:rPr>
        <w:t xml:space="preserve"> </w:t>
      </w:r>
      <w:r w:rsidRPr="00A356B6">
        <w:rPr>
          <w:rFonts w:eastAsia="Calibri"/>
          <w:sz w:val="28"/>
          <w:szCs w:val="28"/>
          <w:lang w:eastAsia="en-US"/>
        </w:rPr>
        <w:t>Градостроительного кодекса Российской Федерации</w:t>
      </w:r>
      <w:r w:rsidRPr="00A356B6">
        <w:rPr>
          <w:sz w:val="28"/>
          <w:szCs w:val="28"/>
        </w:rPr>
        <w:t>,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w:t>
      </w:r>
      <w:proofErr w:type="gramEnd"/>
      <w:r w:rsidRPr="00A356B6">
        <w:rPr>
          <w:sz w:val="28"/>
          <w:szCs w:val="28"/>
        </w:rPr>
        <w:t xml:space="preserve"> в соответствии с </w:t>
      </w:r>
      <w:hyperlink r:id="rId31" w:history="1">
        <w:r w:rsidRPr="00A356B6">
          <w:rPr>
            <w:sz w:val="28"/>
            <w:szCs w:val="28"/>
          </w:rPr>
          <w:t>частью 3.8 статьи 49</w:t>
        </w:r>
      </w:hyperlink>
      <w:r w:rsidRPr="00A356B6">
        <w:rPr>
          <w:sz w:val="28"/>
          <w:szCs w:val="28"/>
        </w:rPr>
        <w:t xml:space="preserve"> </w:t>
      </w:r>
      <w:r w:rsidRPr="00A356B6">
        <w:rPr>
          <w:rFonts w:eastAsia="Calibri"/>
          <w:sz w:val="28"/>
          <w:szCs w:val="28"/>
          <w:lang w:eastAsia="en-US"/>
        </w:rPr>
        <w:t>Градостроительного кодекса</w:t>
      </w:r>
      <w:r w:rsidRPr="00A356B6">
        <w:rPr>
          <w:sz w:val="28"/>
          <w:szCs w:val="28"/>
        </w:rPr>
        <w:t>;</w:t>
      </w:r>
    </w:p>
    <w:p w:rsidR="000C3F7E" w:rsidRPr="00A356B6" w:rsidRDefault="000C3F7E" w:rsidP="000C3F7E">
      <w:pPr>
        <w:ind w:firstLine="567"/>
        <w:jc w:val="both"/>
        <w:rPr>
          <w:sz w:val="28"/>
          <w:szCs w:val="28"/>
        </w:rPr>
      </w:pPr>
      <w:proofErr w:type="gramStart"/>
      <w:r w:rsidRPr="00A356B6">
        <w:rPr>
          <w:sz w:val="28"/>
          <w:szCs w:val="28"/>
        </w:rPr>
        <w:t xml:space="preserve">4.2) подтверждение соответствия вносимых в проектную документацию изменений требованиям, указанным в </w:t>
      </w:r>
      <w:hyperlink r:id="rId32" w:history="1">
        <w:r w:rsidRPr="00A356B6">
          <w:rPr>
            <w:sz w:val="28"/>
            <w:szCs w:val="28"/>
          </w:rPr>
          <w:t>части 3.9 статьи 49</w:t>
        </w:r>
      </w:hyperlink>
      <w:r w:rsidRPr="00A356B6">
        <w:rPr>
          <w:sz w:val="28"/>
          <w:szCs w:val="28"/>
        </w:rPr>
        <w:t xml:space="preserve"> </w:t>
      </w:r>
      <w:r w:rsidRPr="00A356B6">
        <w:rPr>
          <w:rFonts w:eastAsia="Calibri"/>
          <w:sz w:val="28"/>
          <w:szCs w:val="28"/>
          <w:lang w:eastAsia="en-US"/>
        </w:rPr>
        <w:t>Градостроительного кодекса Российской Федерации</w:t>
      </w:r>
      <w:r w:rsidRPr="00A356B6">
        <w:rPr>
          <w:sz w:val="28"/>
          <w:szCs w:val="28"/>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33" w:history="1">
        <w:r w:rsidRPr="00A356B6">
          <w:rPr>
            <w:sz w:val="28"/>
            <w:szCs w:val="28"/>
          </w:rPr>
          <w:t>частью 3.9 статьи 49</w:t>
        </w:r>
      </w:hyperlink>
      <w:r w:rsidRPr="00A356B6">
        <w:rPr>
          <w:sz w:val="28"/>
          <w:szCs w:val="28"/>
        </w:rPr>
        <w:t xml:space="preserve"> </w:t>
      </w:r>
      <w:r w:rsidRPr="00A356B6">
        <w:rPr>
          <w:rFonts w:eastAsia="Calibri"/>
          <w:sz w:val="28"/>
          <w:szCs w:val="28"/>
          <w:lang w:eastAsia="en-US"/>
        </w:rPr>
        <w:t>Градостроительного кодекса</w:t>
      </w:r>
      <w:r w:rsidRPr="00A356B6">
        <w:rPr>
          <w:sz w:val="28"/>
          <w:szCs w:val="28"/>
        </w:rPr>
        <w:t>;</w:t>
      </w:r>
      <w:proofErr w:type="gramEnd"/>
    </w:p>
    <w:p w:rsidR="000C3F7E" w:rsidRPr="00A356B6" w:rsidRDefault="000C3F7E" w:rsidP="000C3F7E">
      <w:pPr>
        <w:ind w:firstLine="567"/>
        <w:jc w:val="both"/>
        <w:rPr>
          <w:rFonts w:eastAsia="Calibri"/>
          <w:sz w:val="28"/>
          <w:szCs w:val="28"/>
          <w:lang w:eastAsia="en-US"/>
        </w:rPr>
      </w:pPr>
      <w:r w:rsidRPr="00A356B6">
        <w:rPr>
          <w:rFonts w:eastAsia="Calibri"/>
          <w:sz w:val="28"/>
          <w:szCs w:val="28"/>
          <w:lang w:eastAsia="en-US"/>
        </w:rPr>
        <w:lastRenderedPageBreak/>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0C3F7E" w:rsidRPr="00A356B6" w:rsidRDefault="000C3F7E" w:rsidP="000C3F7E">
      <w:pPr>
        <w:ind w:firstLine="567"/>
        <w:jc w:val="both"/>
        <w:rPr>
          <w:rFonts w:eastAsia="Calibri"/>
          <w:sz w:val="28"/>
          <w:szCs w:val="28"/>
          <w:lang w:eastAsia="en-US"/>
        </w:rPr>
      </w:pPr>
      <w:r w:rsidRPr="00A356B6">
        <w:rPr>
          <w:rFonts w:eastAsia="Calibri"/>
          <w:sz w:val="28"/>
          <w:szCs w:val="28"/>
          <w:lang w:eastAsia="en-US"/>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rsidR="000C3F7E" w:rsidRPr="00A356B6" w:rsidRDefault="000C3F7E" w:rsidP="000C3F7E">
      <w:pPr>
        <w:ind w:firstLine="567"/>
        <w:jc w:val="both"/>
        <w:rPr>
          <w:rFonts w:eastAsia="Calibri"/>
          <w:sz w:val="28"/>
          <w:szCs w:val="28"/>
          <w:lang w:eastAsia="en-US"/>
        </w:rPr>
      </w:pPr>
      <w:proofErr w:type="gramStart"/>
      <w:r w:rsidRPr="00A356B6">
        <w:rPr>
          <w:rFonts w:eastAsia="Calibri"/>
          <w:sz w:val="28"/>
          <w:szCs w:val="28"/>
          <w:lang w:eastAsia="en-US"/>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w:t>
      </w:r>
      <w:proofErr w:type="gramEnd"/>
      <w:r w:rsidRPr="00A356B6">
        <w:rPr>
          <w:rFonts w:eastAsia="Calibri"/>
          <w:sz w:val="28"/>
          <w:szCs w:val="28"/>
          <w:lang w:eastAsia="en-US"/>
        </w:rPr>
        <w:t xml:space="preserve"> проведении такой реконструкции, </w:t>
      </w:r>
      <w:proofErr w:type="gramStart"/>
      <w:r w:rsidRPr="00A356B6">
        <w:rPr>
          <w:rFonts w:eastAsia="Calibri"/>
          <w:sz w:val="28"/>
          <w:szCs w:val="28"/>
          <w:lang w:eastAsia="en-US"/>
        </w:rPr>
        <w:t>определяющее</w:t>
      </w:r>
      <w:proofErr w:type="gramEnd"/>
      <w:r w:rsidRPr="00A356B6">
        <w:rPr>
          <w:rFonts w:eastAsia="Calibri"/>
          <w:sz w:val="28"/>
          <w:szCs w:val="28"/>
          <w:lang w:eastAsia="en-US"/>
        </w:rPr>
        <w:t xml:space="preserve"> в том числе условия и порядок возмещения ущерба, причиненного указанному объекту при осуществлении реконструкции;</w:t>
      </w:r>
    </w:p>
    <w:p w:rsidR="000C3F7E" w:rsidRPr="00A356B6" w:rsidRDefault="000C3F7E" w:rsidP="000C3F7E">
      <w:pPr>
        <w:ind w:firstLine="567"/>
        <w:jc w:val="both"/>
        <w:rPr>
          <w:rFonts w:eastAsia="Calibri"/>
          <w:sz w:val="28"/>
          <w:szCs w:val="28"/>
          <w:lang w:eastAsia="en-US"/>
        </w:rPr>
      </w:pPr>
      <w:r w:rsidRPr="00A356B6">
        <w:rPr>
          <w:rFonts w:eastAsia="Calibri"/>
          <w:sz w:val="28"/>
          <w:szCs w:val="28"/>
          <w:lang w:eastAsia="en-US"/>
        </w:rPr>
        <w:t xml:space="preserve">6.2) решение общего собрания собственников помещений и </w:t>
      </w:r>
      <w:proofErr w:type="spellStart"/>
      <w:r w:rsidRPr="00A356B6">
        <w:rPr>
          <w:rFonts w:eastAsia="Calibri"/>
          <w:sz w:val="28"/>
          <w:szCs w:val="28"/>
          <w:lang w:eastAsia="en-US"/>
        </w:rPr>
        <w:t>машино</w:t>
      </w:r>
      <w:proofErr w:type="spellEnd"/>
      <w:r w:rsidRPr="00A356B6">
        <w:rPr>
          <w:rFonts w:eastAsia="Calibri"/>
          <w:sz w:val="28"/>
          <w:szCs w:val="28"/>
          <w:lang w:eastAsia="en-US"/>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A356B6">
        <w:rPr>
          <w:rFonts w:eastAsia="Calibri"/>
          <w:sz w:val="28"/>
          <w:szCs w:val="28"/>
          <w:lang w:eastAsia="en-US"/>
        </w:rPr>
        <w:t>машино</w:t>
      </w:r>
      <w:proofErr w:type="spellEnd"/>
      <w:r w:rsidRPr="00A356B6">
        <w:rPr>
          <w:rFonts w:eastAsia="Calibri"/>
          <w:sz w:val="28"/>
          <w:szCs w:val="28"/>
          <w:lang w:eastAsia="en-US"/>
        </w:rPr>
        <w:t>-мест в многоквартирном доме;</w:t>
      </w:r>
    </w:p>
    <w:p w:rsidR="000C3F7E" w:rsidRPr="00A356B6" w:rsidRDefault="000C3F7E" w:rsidP="000C3F7E">
      <w:pPr>
        <w:ind w:firstLine="567"/>
        <w:jc w:val="both"/>
        <w:rPr>
          <w:rFonts w:eastAsia="Calibri"/>
          <w:sz w:val="28"/>
          <w:szCs w:val="28"/>
          <w:lang w:eastAsia="en-US"/>
        </w:rPr>
      </w:pPr>
      <w:r w:rsidRPr="00A356B6">
        <w:rPr>
          <w:rFonts w:eastAsia="Calibri"/>
          <w:sz w:val="28"/>
          <w:szCs w:val="28"/>
          <w:lang w:eastAsia="en-US"/>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0C3F7E" w:rsidRPr="00A356B6" w:rsidRDefault="000C3F7E" w:rsidP="000C3F7E">
      <w:pPr>
        <w:ind w:firstLine="567"/>
        <w:jc w:val="both"/>
        <w:rPr>
          <w:sz w:val="28"/>
          <w:szCs w:val="28"/>
        </w:rPr>
      </w:pPr>
      <w:r w:rsidRPr="00A356B6">
        <w:rPr>
          <w:rFonts w:eastAsia="Calibri"/>
          <w:sz w:val="28"/>
          <w:szCs w:val="28"/>
          <w:lang w:eastAsia="en-US"/>
        </w:rPr>
        <w:t xml:space="preserve">  8) </w:t>
      </w:r>
      <w:r w:rsidRPr="00A356B6">
        <w:rPr>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0C3F7E" w:rsidRPr="00A356B6" w:rsidRDefault="000C3F7E" w:rsidP="000C3F7E">
      <w:pPr>
        <w:ind w:firstLine="567"/>
        <w:jc w:val="both"/>
        <w:rPr>
          <w:sz w:val="28"/>
          <w:szCs w:val="28"/>
        </w:rPr>
      </w:pPr>
      <w:proofErr w:type="gramStart"/>
      <w:r w:rsidRPr="00A356B6">
        <w:rPr>
          <w:sz w:val="28"/>
          <w:szCs w:val="28"/>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34" w:history="1">
        <w:r w:rsidRPr="00A356B6">
          <w:rPr>
            <w:sz w:val="28"/>
            <w:szCs w:val="28"/>
          </w:rPr>
          <w:t>законодательством</w:t>
        </w:r>
      </w:hyperlink>
      <w:r w:rsidRPr="00A356B6">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A356B6">
        <w:rPr>
          <w:sz w:val="28"/>
          <w:szCs w:val="28"/>
        </w:rPr>
        <w:t xml:space="preserve"> или ранее установленная зона с особыми условиями использования территории подлежит изменению.</w:t>
      </w:r>
    </w:p>
    <w:p w:rsidR="000C3F7E" w:rsidRPr="00A356B6" w:rsidRDefault="000C3F7E" w:rsidP="000C3F7E">
      <w:pPr>
        <w:ind w:firstLine="567"/>
        <w:jc w:val="both"/>
        <w:rPr>
          <w:sz w:val="28"/>
          <w:szCs w:val="28"/>
        </w:rPr>
      </w:pPr>
      <w:proofErr w:type="gramStart"/>
      <w:r w:rsidRPr="00A356B6">
        <w:rPr>
          <w:sz w:val="28"/>
          <w:szCs w:val="28"/>
        </w:rPr>
        <w:t xml:space="preserve">10)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w:t>
      </w:r>
      <w:r w:rsidRPr="00A356B6">
        <w:rPr>
          <w:sz w:val="28"/>
          <w:szCs w:val="28"/>
        </w:rPr>
        <w:lastRenderedPageBreak/>
        <w:t>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roofErr w:type="gramEnd"/>
    </w:p>
    <w:p w:rsidR="000C3F7E" w:rsidRPr="00A356B6" w:rsidRDefault="000C3F7E" w:rsidP="000C3F7E">
      <w:pPr>
        <w:ind w:firstLine="567"/>
        <w:jc w:val="both"/>
        <w:rPr>
          <w:rFonts w:eastAsia="Calibri"/>
          <w:sz w:val="28"/>
          <w:szCs w:val="28"/>
          <w:lang w:eastAsia="en-US"/>
        </w:rPr>
      </w:pPr>
      <w:proofErr w:type="gramStart"/>
      <w:r w:rsidRPr="00A356B6">
        <w:rPr>
          <w:rFonts w:eastAsia="Calibri"/>
          <w:sz w:val="28"/>
          <w:szCs w:val="28"/>
          <w:lang w:eastAsia="en-US"/>
        </w:rPr>
        <w:t>Документы (их копии или сведения, содержащиеся в них), указанные в пунктах 1 – 5, 7 , 9 и 10 части 5 настоящей статьи, запрашиваются Исполнительным комитетом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w:t>
      </w:r>
      <w:proofErr w:type="gramEnd"/>
      <w:r w:rsidRPr="00A356B6">
        <w:rPr>
          <w:rFonts w:eastAsia="Calibri"/>
          <w:sz w:val="28"/>
          <w:szCs w:val="28"/>
          <w:lang w:eastAsia="en-US"/>
        </w:rPr>
        <w:t xml:space="preserve"> строительство, если застройщик не представил указанные документы самостоятельно.</w:t>
      </w:r>
    </w:p>
    <w:p w:rsidR="000C3F7E" w:rsidRPr="00A356B6" w:rsidRDefault="000C3F7E" w:rsidP="000C3F7E">
      <w:pPr>
        <w:ind w:firstLine="567"/>
        <w:jc w:val="both"/>
        <w:rPr>
          <w:rFonts w:eastAsia="Calibri"/>
          <w:sz w:val="28"/>
          <w:szCs w:val="28"/>
          <w:lang w:eastAsia="en-US"/>
        </w:rPr>
      </w:pPr>
      <w:r w:rsidRPr="00A356B6">
        <w:rPr>
          <w:rFonts w:eastAsia="Calibri"/>
          <w:sz w:val="28"/>
          <w:szCs w:val="28"/>
          <w:lang w:eastAsia="en-US"/>
        </w:rPr>
        <w:t>Документы, указанные в пунктах 1, 3 и 4 части 5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proofErr w:type="gramStart"/>
      <w:r w:rsidRPr="00A356B6">
        <w:rPr>
          <w:rFonts w:eastAsia="Calibri"/>
          <w:sz w:val="28"/>
          <w:szCs w:val="28"/>
          <w:lang w:eastAsia="en-US"/>
        </w:rPr>
        <w:t>.».</w:t>
      </w:r>
      <w:proofErr w:type="gramEnd"/>
    </w:p>
    <w:p w:rsidR="000C3F7E" w:rsidRPr="00A356B6" w:rsidRDefault="000C3F7E" w:rsidP="000C3F7E">
      <w:pPr>
        <w:spacing w:before="120"/>
        <w:ind w:firstLine="567"/>
        <w:jc w:val="both"/>
        <w:rPr>
          <w:rFonts w:eastAsia="Calibri"/>
          <w:sz w:val="28"/>
          <w:szCs w:val="28"/>
          <w:lang w:eastAsia="en-US"/>
        </w:rPr>
      </w:pPr>
      <w:r w:rsidRPr="00A356B6">
        <w:rPr>
          <w:rFonts w:eastAsia="Calibri"/>
          <w:sz w:val="28"/>
          <w:szCs w:val="28"/>
          <w:lang w:eastAsia="en-US"/>
        </w:rPr>
        <w:t xml:space="preserve">1.8. В статье 28:  </w:t>
      </w:r>
    </w:p>
    <w:p w:rsidR="000C3F7E" w:rsidRPr="00A356B6" w:rsidRDefault="000C3F7E" w:rsidP="000C3F7E">
      <w:pPr>
        <w:ind w:firstLine="567"/>
        <w:jc w:val="both"/>
        <w:rPr>
          <w:sz w:val="28"/>
          <w:szCs w:val="28"/>
        </w:rPr>
      </w:pPr>
      <w:r w:rsidRPr="00A356B6">
        <w:rPr>
          <w:rFonts w:eastAsia="Calibri"/>
          <w:sz w:val="28"/>
          <w:szCs w:val="28"/>
          <w:lang w:eastAsia="en-US"/>
        </w:rPr>
        <w:t xml:space="preserve">а) в пункте 5 слова «в порядке, установленном уполномоченным Правительством Российской Федерации федеральным органом исполнительной власти» заменить словами «в </w:t>
      </w:r>
      <w:r w:rsidRPr="00A356B6">
        <w:rPr>
          <w:sz w:val="28"/>
          <w:szCs w:val="28"/>
        </w:rPr>
        <w:t xml:space="preserve">  соответствии с Градостроительным Кодексом Российской Федерации, в том числе в порядке, предусмотренном </w:t>
      </w:r>
      <w:hyperlink r:id="rId35" w:history="1">
        <w:r w:rsidRPr="00A356B6">
          <w:rPr>
            <w:sz w:val="28"/>
            <w:szCs w:val="28"/>
          </w:rPr>
          <w:t>частями 3.8</w:t>
        </w:r>
      </w:hyperlink>
      <w:r w:rsidRPr="00A356B6">
        <w:rPr>
          <w:sz w:val="28"/>
          <w:szCs w:val="28"/>
        </w:rPr>
        <w:t xml:space="preserve"> и </w:t>
      </w:r>
      <w:hyperlink r:id="rId36" w:history="1">
        <w:r w:rsidRPr="00A356B6">
          <w:rPr>
            <w:sz w:val="28"/>
            <w:szCs w:val="28"/>
          </w:rPr>
          <w:t>3.9 статьи 49</w:t>
        </w:r>
      </w:hyperlink>
      <w:r w:rsidRPr="00A356B6">
        <w:rPr>
          <w:sz w:val="28"/>
          <w:szCs w:val="28"/>
        </w:rPr>
        <w:t xml:space="preserve"> Градостроительного Кодекса»;</w:t>
      </w:r>
    </w:p>
    <w:p w:rsidR="000C3F7E" w:rsidRPr="00A356B6" w:rsidRDefault="000C3F7E" w:rsidP="000C3F7E">
      <w:pPr>
        <w:ind w:firstLine="567"/>
        <w:jc w:val="both"/>
        <w:rPr>
          <w:rFonts w:eastAsia="Calibri"/>
          <w:sz w:val="28"/>
          <w:szCs w:val="28"/>
          <w:lang w:eastAsia="en-US"/>
        </w:rPr>
      </w:pPr>
      <w:r w:rsidRPr="00A356B6">
        <w:rPr>
          <w:rFonts w:eastAsia="Calibri"/>
          <w:sz w:val="28"/>
          <w:szCs w:val="28"/>
          <w:lang w:eastAsia="en-US"/>
        </w:rPr>
        <w:t>б) подпункт 1 пункта 10 изложить в следующей редакции:</w:t>
      </w:r>
    </w:p>
    <w:p w:rsidR="000C3F7E" w:rsidRPr="00A356B6" w:rsidRDefault="000C3F7E" w:rsidP="000C3F7E">
      <w:pPr>
        <w:ind w:firstLine="567"/>
        <w:jc w:val="both"/>
        <w:rPr>
          <w:rFonts w:eastAsia="Calibri"/>
          <w:sz w:val="28"/>
          <w:szCs w:val="28"/>
          <w:lang w:eastAsia="en-US"/>
        </w:rPr>
      </w:pPr>
      <w:proofErr w:type="gramStart"/>
      <w:r w:rsidRPr="00A356B6">
        <w:rPr>
          <w:rFonts w:eastAsia="Calibri"/>
          <w:sz w:val="28"/>
          <w:szCs w:val="28"/>
          <w:lang w:eastAsia="en-US"/>
        </w:rPr>
        <w:t>«1) с</w:t>
      </w:r>
      <w:r w:rsidRPr="00A356B6">
        <w:rPr>
          <w:sz w:val="28"/>
          <w:szCs w:val="28"/>
        </w:rPr>
        <w:t xml:space="preserve">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37" w:history="1">
        <w:r w:rsidRPr="00A356B6">
          <w:rPr>
            <w:sz w:val="28"/>
            <w:szCs w:val="28"/>
          </w:rPr>
          <w:t>частями 15</w:t>
        </w:r>
      </w:hyperlink>
      <w:r w:rsidRPr="00A356B6">
        <w:rPr>
          <w:sz w:val="28"/>
          <w:szCs w:val="28"/>
        </w:rPr>
        <w:t xml:space="preserve">, </w:t>
      </w:r>
      <w:hyperlink r:id="rId38" w:history="1">
        <w:r w:rsidRPr="00A356B6">
          <w:rPr>
            <w:sz w:val="28"/>
            <w:szCs w:val="28"/>
          </w:rPr>
          <w:t>15.2</w:t>
        </w:r>
      </w:hyperlink>
      <w:r w:rsidRPr="00A356B6">
        <w:rPr>
          <w:sz w:val="28"/>
          <w:szCs w:val="28"/>
        </w:rPr>
        <w:t xml:space="preserve"> и </w:t>
      </w:r>
      <w:hyperlink r:id="rId39" w:history="1">
        <w:r w:rsidRPr="00A356B6">
          <w:rPr>
            <w:sz w:val="28"/>
            <w:szCs w:val="28"/>
          </w:rPr>
          <w:t>15.3 статьи 48</w:t>
        </w:r>
      </w:hyperlink>
      <w:r w:rsidRPr="00A356B6">
        <w:rPr>
          <w:sz w:val="28"/>
          <w:szCs w:val="28"/>
        </w:rPr>
        <w:t xml:space="preserve"> Градостроительного Кодекса Российской Федерации проектной документации (с учетом изменений, внесенных в проектную документацию в соответствии с </w:t>
      </w:r>
      <w:hyperlink r:id="rId40" w:history="1">
        <w:r w:rsidRPr="00A356B6">
          <w:rPr>
            <w:sz w:val="28"/>
            <w:szCs w:val="28"/>
          </w:rPr>
          <w:t>частями 3.8</w:t>
        </w:r>
      </w:hyperlink>
      <w:r w:rsidRPr="00A356B6">
        <w:rPr>
          <w:sz w:val="28"/>
          <w:szCs w:val="28"/>
        </w:rPr>
        <w:t xml:space="preserve"> и </w:t>
      </w:r>
      <w:hyperlink r:id="rId41" w:history="1">
        <w:r w:rsidRPr="00A356B6">
          <w:rPr>
            <w:sz w:val="28"/>
            <w:szCs w:val="28"/>
          </w:rPr>
          <w:t>3.9 статьи 49</w:t>
        </w:r>
      </w:hyperlink>
      <w:r w:rsidRPr="00A356B6">
        <w:rPr>
          <w:sz w:val="28"/>
          <w:szCs w:val="28"/>
        </w:rPr>
        <w:t xml:space="preserve"> Градостроительного Кодекса), в том числе требованиям</w:t>
      </w:r>
      <w:proofErr w:type="gramEnd"/>
      <w:r w:rsidRPr="00A356B6">
        <w:rPr>
          <w:sz w:val="28"/>
          <w:szCs w:val="28"/>
        </w:rPr>
        <w:t xml:space="preserve">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w:t>
      </w:r>
      <w:proofErr w:type="gramStart"/>
      <w:r w:rsidRPr="00A356B6">
        <w:rPr>
          <w:sz w:val="28"/>
          <w:szCs w:val="28"/>
        </w:rPr>
        <w:t>;»</w:t>
      </w:r>
      <w:proofErr w:type="gramEnd"/>
      <w:r w:rsidRPr="00A356B6">
        <w:rPr>
          <w:sz w:val="28"/>
          <w:szCs w:val="28"/>
        </w:rPr>
        <w:t>.</w:t>
      </w:r>
    </w:p>
    <w:p w:rsidR="000C3F7E" w:rsidRPr="00A356B6" w:rsidRDefault="000C3F7E" w:rsidP="000C3F7E">
      <w:pPr>
        <w:ind w:firstLine="567"/>
        <w:jc w:val="both"/>
        <w:rPr>
          <w:rFonts w:eastAsia="Calibri"/>
          <w:sz w:val="28"/>
          <w:szCs w:val="28"/>
          <w:lang w:eastAsia="en-US"/>
        </w:rPr>
      </w:pPr>
      <w:r w:rsidRPr="00A356B6">
        <w:rPr>
          <w:rFonts w:eastAsia="Calibri"/>
          <w:sz w:val="28"/>
          <w:szCs w:val="28"/>
          <w:lang w:eastAsia="en-US"/>
        </w:rPr>
        <w:t>1.9.  В статье 29:</w:t>
      </w:r>
    </w:p>
    <w:p w:rsidR="000C3F7E" w:rsidRPr="00A356B6" w:rsidRDefault="000C3F7E" w:rsidP="000C3F7E">
      <w:pPr>
        <w:ind w:firstLine="567"/>
        <w:jc w:val="both"/>
        <w:rPr>
          <w:sz w:val="28"/>
          <w:szCs w:val="28"/>
        </w:rPr>
      </w:pPr>
      <w:r w:rsidRPr="00A356B6">
        <w:rPr>
          <w:rFonts w:eastAsia="Calibri"/>
          <w:sz w:val="28"/>
          <w:szCs w:val="28"/>
          <w:lang w:eastAsia="en-US"/>
        </w:rPr>
        <w:t>а) подпункт 8 пункта 3 после слов «</w:t>
      </w:r>
      <w:r w:rsidRPr="00A356B6">
        <w:rPr>
          <w:sz w:val="28"/>
          <w:szCs w:val="28"/>
        </w:rPr>
        <w:t xml:space="preserve">проектной документации» дополнить словами «(включая проектную документацию, в которой учтены изменения, внесенные в соответствии с </w:t>
      </w:r>
      <w:hyperlink r:id="rId42" w:history="1">
        <w:r w:rsidRPr="00A356B6">
          <w:rPr>
            <w:sz w:val="28"/>
            <w:szCs w:val="28"/>
          </w:rPr>
          <w:t>частями 3.8</w:t>
        </w:r>
      </w:hyperlink>
      <w:r w:rsidRPr="00A356B6">
        <w:rPr>
          <w:sz w:val="28"/>
          <w:szCs w:val="28"/>
        </w:rPr>
        <w:t xml:space="preserve"> и </w:t>
      </w:r>
      <w:hyperlink r:id="rId43" w:history="1">
        <w:r w:rsidRPr="00A356B6">
          <w:rPr>
            <w:sz w:val="28"/>
            <w:szCs w:val="28"/>
          </w:rPr>
          <w:t>3.9 статьи 49</w:t>
        </w:r>
      </w:hyperlink>
      <w:r w:rsidRPr="00A356B6">
        <w:rPr>
          <w:sz w:val="28"/>
          <w:szCs w:val="28"/>
        </w:rPr>
        <w:t xml:space="preserve"> Градостроительного Кодекса Российской Федерации)»;</w:t>
      </w:r>
    </w:p>
    <w:p w:rsidR="000C3F7E" w:rsidRPr="00A356B6" w:rsidRDefault="000C3F7E" w:rsidP="000C3F7E">
      <w:pPr>
        <w:ind w:firstLine="567"/>
        <w:jc w:val="both"/>
        <w:rPr>
          <w:sz w:val="28"/>
          <w:szCs w:val="28"/>
        </w:rPr>
      </w:pPr>
      <w:r w:rsidRPr="00A356B6">
        <w:rPr>
          <w:sz w:val="28"/>
          <w:szCs w:val="28"/>
        </w:rPr>
        <w:t xml:space="preserve">б) </w:t>
      </w:r>
      <w:r w:rsidR="00B06088" w:rsidRPr="00A356B6">
        <w:rPr>
          <w:sz w:val="28"/>
          <w:szCs w:val="28"/>
        </w:rPr>
        <w:t xml:space="preserve">в </w:t>
      </w:r>
      <w:r w:rsidRPr="00A356B6">
        <w:rPr>
          <w:sz w:val="28"/>
          <w:szCs w:val="28"/>
        </w:rPr>
        <w:t>пункт</w:t>
      </w:r>
      <w:r w:rsidR="00B06088" w:rsidRPr="00A356B6">
        <w:rPr>
          <w:sz w:val="28"/>
          <w:szCs w:val="28"/>
        </w:rPr>
        <w:t>е</w:t>
      </w:r>
      <w:r w:rsidRPr="00A356B6">
        <w:rPr>
          <w:sz w:val="28"/>
          <w:szCs w:val="28"/>
        </w:rPr>
        <w:t xml:space="preserve"> 4 </w:t>
      </w:r>
      <w:r w:rsidR="00B06088" w:rsidRPr="00A356B6">
        <w:rPr>
          <w:sz w:val="28"/>
          <w:szCs w:val="28"/>
        </w:rPr>
        <w:t>слова «в течение семи рабочих дней» заменить словами «в течение пяти рабочих дней».</w:t>
      </w:r>
    </w:p>
    <w:p w:rsidR="000C3F7E" w:rsidRPr="00A356B6" w:rsidRDefault="000C3F7E" w:rsidP="000C3F7E">
      <w:pPr>
        <w:spacing w:before="120"/>
        <w:ind w:firstLine="567"/>
        <w:jc w:val="both"/>
        <w:rPr>
          <w:rFonts w:eastAsia="Calibri"/>
          <w:sz w:val="28"/>
          <w:szCs w:val="28"/>
          <w:lang w:eastAsia="en-US"/>
        </w:rPr>
      </w:pPr>
      <w:r w:rsidRPr="00A356B6">
        <w:rPr>
          <w:bCs/>
          <w:sz w:val="28"/>
          <w:szCs w:val="28"/>
        </w:rPr>
        <w:t xml:space="preserve">1.10. </w:t>
      </w:r>
      <w:r w:rsidRPr="00A356B6">
        <w:rPr>
          <w:rFonts w:eastAsia="Calibri"/>
          <w:sz w:val="28"/>
          <w:szCs w:val="28"/>
          <w:lang w:eastAsia="en-US"/>
        </w:rPr>
        <w:t xml:space="preserve">В статье 30 в пункте 12 </w:t>
      </w:r>
      <w:r w:rsidRPr="00A356B6">
        <w:rPr>
          <w:rFonts w:ascii="Arial" w:hAnsi="Arial" w:cs="Arial"/>
          <w:sz w:val="28"/>
          <w:szCs w:val="28"/>
          <w:shd w:val="clear" w:color="auto" w:fill="FFFFFF"/>
        </w:rPr>
        <w:t> </w:t>
      </w:r>
      <w:r w:rsidRPr="00A356B6">
        <w:rPr>
          <w:sz w:val="28"/>
          <w:szCs w:val="28"/>
          <w:shd w:val="clear" w:color="auto" w:fill="FFFFFF"/>
        </w:rPr>
        <w:t>слова «не менее двух и не более четырех» заменить словами «не менее одного и не более трех».</w:t>
      </w:r>
    </w:p>
    <w:p w:rsidR="000C3F7E" w:rsidRPr="00A356B6" w:rsidRDefault="000C3F7E" w:rsidP="000C3F7E">
      <w:pPr>
        <w:spacing w:before="120"/>
        <w:ind w:firstLine="567"/>
        <w:jc w:val="both"/>
        <w:rPr>
          <w:rFonts w:eastAsia="Calibri"/>
          <w:sz w:val="28"/>
          <w:szCs w:val="28"/>
          <w:lang w:eastAsia="en-US"/>
        </w:rPr>
      </w:pPr>
      <w:r w:rsidRPr="00A356B6">
        <w:rPr>
          <w:bCs/>
          <w:sz w:val="28"/>
          <w:szCs w:val="28"/>
        </w:rPr>
        <w:lastRenderedPageBreak/>
        <w:t xml:space="preserve">1.11. </w:t>
      </w:r>
      <w:r w:rsidRPr="00A356B6">
        <w:rPr>
          <w:rFonts w:eastAsia="Calibri"/>
          <w:sz w:val="28"/>
          <w:szCs w:val="28"/>
          <w:lang w:eastAsia="en-US"/>
        </w:rPr>
        <w:t>В статье 32 пункт 2 изложить в следующей редакции:</w:t>
      </w:r>
    </w:p>
    <w:p w:rsidR="000C3F7E" w:rsidRPr="00A356B6" w:rsidRDefault="000C3F7E" w:rsidP="000C3F7E">
      <w:pPr>
        <w:widowControl/>
        <w:autoSpaceDE/>
        <w:autoSpaceDN/>
        <w:adjustRightInd/>
        <w:ind w:firstLine="720"/>
        <w:jc w:val="both"/>
        <w:rPr>
          <w:rFonts w:eastAsia="Calibri"/>
          <w:sz w:val="28"/>
          <w:szCs w:val="28"/>
          <w:lang w:eastAsia="en-US"/>
        </w:rPr>
      </w:pPr>
      <w:r w:rsidRPr="00A356B6">
        <w:rPr>
          <w:rFonts w:eastAsia="Calibri"/>
          <w:sz w:val="28"/>
          <w:szCs w:val="28"/>
          <w:lang w:eastAsia="en-US"/>
        </w:rPr>
        <w:t>«</w:t>
      </w:r>
      <w:r w:rsidRPr="00A356B6">
        <w:rPr>
          <w:snapToGrid w:val="0"/>
          <w:sz w:val="28"/>
          <w:szCs w:val="28"/>
        </w:rPr>
        <w:t>2</w:t>
      </w:r>
      <w:r w:rsidRPr="00A356B6">
        <w:rPr>
          <w:sz w:val="28"/>
          <w:szCs w:val="28"/>
        </w:rPr>
        <w:t xml:space="preserve">.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44" w:history="1">
        <w:r w:rsidRPr="00A356B6">
          <w:rPr>
            <w:sz w:val="28"/>
            <w:szCs w:val="28"/>
          </w:rPr>
          <w:t>законодательством</w:t>
        </w:r>
      </w:hyperlink>
      <w:r w:rsidRPr="00A356B6">
        <w:rPr>
          <w:sz w:val="28"/>
          <w:szCs w:val="28"/>
        </w:rPr>
        <w:t xml:space="preserve"> могут пересекать границы территориальных зон</w:t>
      </w:r>
      <w:proofErr w:type="gramStart"/>
      <w:r w:rsidRPr="00A356B6">
        <w:rPr>
          <w:sz w:val="28"/>
          <w:szCs w:val="28"/>
        </w:rPr>
        <w:t>.».</w:t>
      </w:r>
      <w:proofErr w:type="gramEnd"/>
    </w:p>
    <w:p w:rsidR="000C3F7E" w:rsidRPr="00A356B6" w:rsidRDefault="000C3F7E" w:rsidP="000C3F7E">
      <w:pPr>
        <w:widowControl/>
        <w:autoSpaceDE/>
        <w:autoSpaceDN/>
        <w:adjustRightInd/>
        <w:spacing w:before="120"/>
        <w:ind w:firstLine="709"/>
        <w:jc w:val="both"/>
        <w:rPr>
          <w:rFonts w:eastAsia="Calibri"/>
          <w:sz w:val="28"/>
          <w:szCs w:val="28"/>
          <w:lang w:eastAsia="en-US"/>
        </w:rPr>
      </w:pPr>
      <w:r w:rsidRPr="00A356B6">
        <w:rPr>
          <w:rFonts w:eastAsia="Calibri"/>
          <w:sz w:val="28"/>
          <w:szCs w:val="28"/>
          <w:lang w:eastAsia="en-US"/>
        </w:rPr>
        <w:t xml:space="preserve">2. Обнародовать настоящее решение путем размещения на «Официальном портале правовой информации Республики Татарстан» по веб-адресу: http://pravo.tatarstan.ru и на официальном сайте Азнакаевского муниципального района в информационно-телекоммуникационной сети Интернет по веб-адресу: </w:t>
      </w:r>
      <w:hyperlink r:id="rId45" w:history="1">
        <w:r w:rsidRPr="00A356B6">
          <w:rPr>
            <w:rFonts w:eastAsia="Calibri"/>
            <w:sz w:val="28"/>
            <w:szCs w:val="28"/>
            <w:u w:val="single"/>
            <w:lang w:eastAsia="en-US"/>
          </w:rPr>
          <w:t>http://aznakayevo.tatarstan.ru</w:t>
        </w:r>
      </w:hyperlink>
      <w:r w:rsidRPr="00A356B6">
        <w:rPr>
          <w:rFonts w:eastAsia="Calibri"/>
          <w:sz w:val="28"/>
          <w:szCs w:val="28"/>
          <w:lang w:eastAsia="en-US"/>
        </w:rPr>
        <w:t>.</w:t>
      </w:r>
    </w:p>
    <w:p w:rsidR="000C3F7E" w:rsidRPr="00A356B6" w:rsidRDefault="000C3F7E" w:rsidP="000C3F7E">
      <w:pPr>
        <w:widowControl/>
        <w:autoSpaceDE/>
        <w:autoSpaceDN/>
        <w:adjustRightInd/>
        <w:ind w:firstLine="708"/>
        <w:jc w:val="both"/>
        <w:rPr>
          <w:rFonts w:eastAsia="Calibri"/>
          <w:sz w:val="28"/>
          <w:szCs w:val="28"/>
          <w:lang w:eastAsia="en-US"/>
        </w:rPr>
      </w:pPr>
    </w:p>
    <w:p w:rsidR="000C3F7E" w:rsidRPr="00A356B6" w:rsidRDefault="000C3F7E" w:rsidP="000C3F7E">
      <w:pPr>
        <w:widowControl/>
        <w:autoSpaceDE/>
        <w:autoSpaceDN/>
        <w:adjustRightInd/>
        <w:ind w:firstLine="708"/>
        <w:jc w:val="both"/>
        <w:rPr>
          <w:rFonts w:eastAsia="Calibri"/>
          <w:sz w:val="28"/>
          <w:szCs w:val="28"/>
          <w:lang w:eastAsia="en-US"/>
        </w:rPr>
      </w:pPr>
      <w:r w:rsidRPr="00A356B6">
        <w:rPr>
          <w:rFonts w:eastAsia="Calibri"/>
          <w:sz w:val="28"/>
          <w:szCs w:val="28"/>
          <w:lang w:eastAsia="en-US"/>
        </w:rPr>
        <w:t xml:space="preserve">3. </w:t>
      </w:r>
      <w:proofErr w:type="gramStart"/>
      <w:r w:rsidRPr="00A356B6">
        <w:rPr>
          <w:rFonts w:eastAsia="Calibri"/>
          <w:sz w:val="28"/>
          <w:szCs w:val="28"/>
          <w:lang w:eastAsia="en-US"/>
        </w:rPr>
        <w:t>Контроль за</w:t>
      </w:r>
      <w:proofErr w:type="gramEnd"/>
      <w:r w:rsidRPr="00A356B6">
        <w:rPr>
          <w:rFonts w:eastAsia="Calibri"/>
          <w:sz w:val="28"/>
          <w:szCs w:val="28"/>
          <w:lang w:eastAsia="en-US"/>
        </w:rPr>
        <w:t xml:space="preserve"> исполнением настоящего решения возложить на постоянную комиссию по жилищно-коммунальному хозяйству, благоустройству, экологии и земельным вопросам </w:t>
      </w:r>
      <w:proofErr w:type="spellStart"/>
      <w:r w:rsidR="003047D0" w:rsidRPr="00A356B6">
        <w:rPr>
          <w:rFonts w:eastAsia="Calibri"/>
          <w:sz w:val="28"/>
          <w:szCs w:val="28"/>
          <w:lang w:eastAsia="en-US"/>
        </w:rPr>
        <w:t>Ильбяковского</w:t>
      </w:r>
      <w:proofErr w:type="spellEnd"/>
      <w:r w:rsidRPr="00A356B6">
        <w:rPr>
          <w:rFonts w:eastAsia="Calibri"/>
          <w:sz w:val="28"/>
          <w:szCs w:val="28"/>
          <w:lang w:eastAsia="en-US"/>
        </w:rPr>
        <w:t xml:space="preserve"> Совета сельского поселения Азнакаевского муниципального района Республики Татарстан.</w:t>
      </w:r>
    </w:p>
    <w:p w:rsidR="000C3F7E" w:rsidRPr="00A356B6" w:rsidRDefault="000C3F7E" w:rsidP="000C3F7E">
      <w:pPr>
        <w:widowControl/>
        <w:autoSpaceDE/>
        <w:autoSpaceDN/>
        <w:adjustRightInd/>
        <w:ind w:firstLine="708"/>
        <w:jc w:val="both"/>
        <w:rPr>
          <w:rFonts w:eastAsia="Calibri"/>
          <w:sz w:val="28"/>
          <w:szCs w:val="28"/>
          <w:lang w:eastAsia="en-US"/>
        </w:rPr>
      </w:pPr>
    </w:p>
    <w:p w:rsidR="000C3F7E" w:rsidRPr="00A356B6" w:rsidRDefault="000C3F7E" w:rsidP="000C3F7E">
      <w:pPr>
        <w:widowControl/>
        <w:autoSpaceDE/>
        <w:autoSpaceDN/>
        <w:adjustRightInd/>
        <w:ind w:firstLine="708"/>
        <w:jc w:val="both"/>
        <w:rPr>
          <w:rFonts w:eastAsia="Calibri"/>
          <w:sz w:val="28"/>
          <w:szCs w:val="28"/>
          <w:lang w:eastAsia="en-US"/>
        </w:rPr>
      </w:pPr>
      <w:r w:rsidRPr="00A356B6">
        <w:rPr>
          <w:rFonts w:eastAsia="Calibri"/>
          <w:sz w:val="28"/>
          <w:szCs w:val="28"/>
          <w:lang w:eastAsia="en-US"/>
        </w:rPr>
        <w:t>Председатель</w:t>
      </w:r>
      <w:r w:rsidR="003047D0" w:rsidRPr="00A356B6">
        <w:rPr>
          <w:rFonts w:eastAsia="Calibri"/>
          <w:sz w:val="28"/>
          <w:szCs w:val="28"/>
          <w:lang w:eastAsia="en-US"/>
        </w:rPr>
        <w:tab/>
      </w:r>
      <w:r w:rsidR="003047D0" w:rsidRPr="00A356B6">
        <w:rPr>
          <w:rFonts w:eastAsia="Calibri"/>
          <w:sz w:val="28"/>
          <w:szCs w:val="28"/>
          <w:lang w:eastAsia="en-US"/>
        </w:rPr>
        <w:tab/>
      </w:r>
      <w:r w:rsidR="003047D0" w:rsidRPr="00A356B6">
        <w:rPr>
          <w:rFonts w:eastAsia="Calibri"/>
          <w:sz w:val="28"/>
          <w:szCs w:val="28"/>
          <w:lang w:eastAsia="en-US"/>
        </w:rPr>
        <w:tab/>
      </w:r>
      <w:r w:rsidR="003047D0" w:rsidRPr="00A356B6">
        <w:rPr>
          <w:rFonts w:eastAsia="Calibri"/>
          <w:sz w:val="28"/>
          <w:szCs w:val="28"/>
          <w:lang w:eastAsia="en-US"/>
        </w:rPr>
        <w:tab/>
      </w:r>
      <w:r w:rsidR="003047D0" w:rsidRPr="00A356B6">
        <w:rPr>
          <w:rFonts w:eastAsia="Calibri"/>
          <w:sz w:val="28"/>
          <w:szCs w:val="28"/>
          <w:lang w:eastAsia="en-US"/>
        </w:rPr>
        <w:tab/>
      </w:r>
      <w:r w:rsidR="003047D0" w:rsidRPr="00A356B6">
        <w:rPr>
          <w:rFonts w:eastAsia="Calibri"/>
          <w:sz w:val="28"/>
          <w:szCs w:val="28"/>
          <w:lang w:eastAsia="en-US"/>
        </w:rPr>
        <w:tab/>
      </w:r>
      <w:r w:rsidR="003047D0" w:rsidRPr="00A356B6">
        <w:rPr>
          <w:rFonts w:eastAsia="Calibri"/>
          <w:sz w:val="28"/>
          <w:szCs w:val="28"/>
          <w:lang w:eastAsia="en-US"/>
        </w:rPr>
        <w:tab/>
      </w:r>
      <w:proofErr w:type="spellStart"/>
      <w:r w:rsidR="003047D0" w:rsidRPr="00A356B6">
        <w:rPr>
          <w:rFonts w:eastAsia="Calibri"/>
          <w:sz w:val="28"/>
          <w:szCs w:val="28"/>
          <w:lang w:eastAsia="en-US"/>
        </w:rPr>
        <w:t>Л.Р.Асадуллина</w:t>
      </w:r>
      <w:proofErr w:type="spellEnd"/>
    </w:p>
    <w:p w:rsidR="000C3F7E" w:rsidRPr="00A356B6" w:rsidRDefault="000C3F7E" w:rsidP="000C3F7E">
      <w:pPr>
        <w:shd w:val="clear" w:color="auto" w:fill="FFFFFF"/>
        <w:rPr>
          <w:spacing w:val="-16"/>
          <w:sz w:val="24"/>
          <w:szCs w:val="24"/>
        </w:rPr>
      </w:pPr>
    </w:p>
    <w:p w:rsidR="007643AF" w:rsidRPr="00A356B6" w:rsidRDefault="007643AF">
      <w:bookmarkStart w:id="0" w:name="_GoBack"/>
      <w:bookmarkEnd w:id="0"/>
    </w:p>
    <w:sectPr w:rsidR="007643AF" w:rsidRPr="00A356B6" w:rsidSect="00A356B6">
      <w:footerReference w:type="default" r:id="rId46"/>
      <w:pgSz w:w="11909" w:h="16834"/>
      <w:pgMar w:top="993" w:right="852" w:bottom="851"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16" w:rsidRDefault="002F5F16" w:rsidP="003047D0">
      <w:r>
        <w:separator/>
      </w:r>
    </w:p>
  </w:endnote>
  <w:endnote w:type="continuationSeparator" w:id="0">
    <w:p w:rsidR="002F5F16" w:rsidRDefault="002F5F16" w:rsidP="0030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626808"/>
      <w:docPartObj>
        <w:docPartGallery w:val="Page Numbers (Bottom of Page)"/>
        <w:docPartUnique/>
      </w:docPartObj>
    </w:sdtPr>
    <w:sdtEndPr/>
    <w:sdtContent>
      <w:p w:rsidR="003047D0" w:rsidRDefault="003047D0">
        <w:pPr>
          <w:pStyle w:val="a6"/>
          <w:jc w:val="right"/>
        </w:pPr>
        <w:r>
          <w:fldChar w:fldCharType="begin"/>
        </w:r>
        <w:r>
          <w:instrText>PAGE   \* MERGEFORMAT</w:instrText>
        </w:r>
        <w:r>
          <w:fldChar w:fldCharType="separate"/>
        </w:r>
        <w:r w:rsidR="00A356B6">
          <w:rPr>
            <w:noProof/>
          </w:rPr>
          <w:t>8</w:t>
        </w:r>
        <w:r>
          <w:fldChar w:fldCharType="end"/>
        </w:r>
      </w:p>
    </w:sdtContent>
  </w:sdt>
  <w:p w:rsidR="003047D0" w:rsidRDefault="003047D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16" w:rsidRDefault="002F5F16" w:rsidP="003047D0">
      <w:r>
        <w:separator/>
      </w:r>
    </w:p>
  </w:footnote>
  <w:footnote w:type="continuationSeparator" w:id="0">
    <w:p w:rsidR="002F5F16" w:rsidRDefault="002F5F16" w:rsidP="00304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01D"/>
    <w:rsid w:val="000C3F7E"/>
    <w:rsid w:val="00296A8B"/>
    <w:rsid w:val="002F5F16"/>
    <w:rsid w:val="003047D0"/>
    <w:rsid w:val="003A4A35"/>
    <w:rsid w:val="0071701D"/>
    <w:rsid w:val="007643AF"/>
    <w:rsid w:val="00A356B6"/>
    <w:rsid w:val="00B06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F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C3F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0C3F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047D0"/>
    <w:pPr>
      <w:tabs>
        <w:tab w:val="center" w:pos="4677"/>
        <w:tab w:val="right" w:pos="9355"/>
      </w:tabs>
    </w:pPr>
  </w:style>
  <w:style w:type="character" w:customStyle="1" w:styleId="a5">
    <w:name w:val="Верхний колонтитул Знак"/>
    <w:basedOn w:val="a0"/>
    <w:link w:val="a4"/>
    <w:uiPriority w:val="99"/>
    <w:rsid w:val="003047D0"/>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3047D0"/>
    <w:pPr>
      <w:tabs>
        <w:tab w:val="center" w:pos="4677"/>
        <w:tab w:val="right" w:pos="9355"/>
      </w:tabs>
    </w:pPr>
  </w:style>
  <w:style w:type="character" w:customStyle="1" w:styleId="a7">
    <w:name w:val="Нижний колонтитул Знак"/>
    <w:basedOn w:val="a0"/>
    <w:link w:val="a6"/>
    <w:uiPriority w:val="99"/>
    <w:rsid w:val="003047D0"/>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A356B6"/>
    <w:rPr>
      <w:rFonts w:ascii="Tahoma" w:hAnsi="Tahoma" w:cs="Tahoma"/>
      <w:sz w:val="16"/>
      <w:szCs w:val="16"/>
    </w:rPr>
  </w:style>
  <w:style w:type="character" w:customStyle="1" w:styleId="a9">
    <w:name w:val="Текст выноски Знак"/>
    <w:basedOn w:val="a0"/>
    <w:link w:val="a8"/>
    <w:uiPriority w:val="99"/>
    <w:semiHidden/>
    <w:rsid w:val="00A356B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F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C3F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0C3F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047D0"/>
    <w:pPr>
      <w:tabs>
        <w:tab w:val="center" w:pos="4677"/>
        <w:tab w:val="right" w:pos="9355"/>
      </w:tabs>
    </w:pPr>
  </w:style>
  <w:style w:type="character" w:customStyle="1" w:styleId="a5">
    <w:name w:val="Верхний колонтитул Знак"/>
    <w:basedOn w:val="a0"/>
    <w:link w:val="a4"/>
    <w:uiPriority w:val="99"/>
    <w:rsid w:val="003047D0"/>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3047D0"/>
    <w:pPr>
      <w:tabs>
        <w:tab w:val="center" w:pos="4677"/>
        <w:tab w:val="right" w:pos="9355"/>
      </w:tabs>
    </w:pPr>
  </w:style>
  <w:style w:type="character" w:customStyle="1" w:styleId="a7">
    <w:name w:val="Нижний колонтитул Знак"/>
    <w:basedOn w:val="a0"/>
    <w:link w:val="a6"/>
    <w:uiPriority w:val="99"/>
    <w:rsid w:val="003047D0"/>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A356B6"/>
    <w:rPr>
      <w:rFonts w:ascii="Tahoma" w:hAnsi="Tahoma" w:cs="Tahoma"/>
      <w:sz w:val="16"/>
      <w:szCs w:val="16"/>
    </w:rPr>
  </w:style>
  <w:style w:type="character" w:customStyle="1" w:styleId="a9">
    <w:name w:val="Текст выноски Знак"/>
    <w:basedOn w:val="a0"/>
    <w:link w:val="a8"/>
    <w:uiPriority w:val="99"/>
    <w:semiHidden/>
    <w:rsid w:val="00A356B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41AA3E428E70C75230FE40D4339E8AC40A493F3EE5066843879FF09CFF6008C03262DC6BB94D9710F2C1923A936108F4B9430D639E99A5c4Z0L" TargetMode="External"/><Relationship Id="rId13" Type="http://schemas.openxmlformats.org/officeDocument/2006/relationships/hyperlink" Target="consultantplus://offline/ref=6C599E168B55711E4A9C62DF72A6FA732A69343CB9D6DA9A8D33FAE6BD3528AC848C22FCE79F1F37FBC1BFCACC5AA32EB86F16DF9A31OEc0O" TargetMode="External"/><Relationship Id="rId18" Type="http://schemas.openxmlformats.org/officeDocument/2006/relationships/hyperlink" Target="consultantplus://offline/ref=946EA28FC014244FDC9ECE39C43D92CFCED02A596D808E087AE32F3FE22B27FD89AAFF20E72F44DF6013A26617557F761ABFDCA7E69CdBq0L" TargetMode="External"/><Relationship Id="rId26" Type="http://schemas.openxmlformats.org/officeDocument/2006/relationships/hyperlink" Target="consultantplus://offline/ref=6693DB4676F63706988E2B724E828E32E41345C955AB00F40015999C4C16CB717C1E078B8FE75F66BCE0538B2DE7CEE222668812D86AMFK" TargetMode="External"/><Relationship Id="rId39" Type="http://schemas.openxmlformats.org/officeDocument/2006/relationships/hyperlink" Target="consultantplus://offline/ref=DDC04DE4CB1F77F9EC6B9EE6AEBDDFF3F8F6783A48C7B23E9A8EA69E1554D1CDE537250ED5CFA3A9BDC4FB63324C1E57DEC340B45121ICf8N" TargetMode="External"/><Relationship Id="rId3" Type="http://schemas.openxmlformats.org/officeDocument/2006/relationships/settings" Target="settings.xml"/><Relationship Id="rId21" Type="http://schemas.openxmlformats.org/officeDocument/2006/relationships/hyperlink" Target="consultantplus://offline/ref=946EA28FC014244FDC9ECE39C43D92CFCED02A596D808E087AE32F3FE22B27FD89AAFF20E72C40DF6013A26617557F761ABFDCA7E69CdBq0L" TargetMode="External"/><Relationship Id="rId34" Type="http://schemas.openxmlformats.org/officeDocument/2006/relationships/hyperlink" Target="consultantplus://offline/ref=07EC505A3610D89E4DC6237493EBDF7EA9AC249F6EBFA2D2FD6192AF8B1962AD53DF1CDD5B6F99185DB9FA0265F2F93D5D9C4D06C335H8R7K" TargetMode="External"/><Relationship Id="rId42" Type="http://schemas.openxmlformats.org/officeDocument/2006/relationships/hyperlink" Target="consultantplus://offline/ref=2B6D3E0E9AD8A44E48377644F4A18045C4A048B7C9D48A1A04CEC0055BD70A2C8A7C536125C165558EBA69305380718EC284FED82330uCp7N" TargetMode="External"/><Relationship Id="rId47" Type="http://schemas.openxmlformats.org/officeDocument/2006/relationships/fontTable" Target="fontTable.xml"/><Relationship Id="rId7" Type="http://schemas.openxmlformats.org/officeDocument/2006/relationships/hyperlink" Target="consultantplus://offline/ref=6E41AA3E428E70C75230FE40D4339E8AC40A493F3EE5066843879FF09CFF6008C03262DC6BB94D9710F2C1923A936108F4B9430D639E99A5c4Z0L" TargetMode="External"/><Relationship Id="rId12" Type="http://schemas.openxmlformats.org/officeDocument/2006/relationships/hyperlink" Target="consultantplus://offline/ref=77572596AE870A89AE2A2C1A08F50450694FE876CC024B91BC3BD499C376B97F08D85B7DE2F5A8A57C8064F05CB16FA5E147DE18B44Fk4e8O" TargetMode="External"/><Relationship Id="rId17" Type="http://schemas.openxmlformats.org/officeDocument/2006/relationships/hyperlink" Target="consultantplus://offline/ref=2050EEDB79E8DDCA37C01B4FB9E7A2839FDE625E2E51D9924F174F29E9EF799933D4FBCBFEDA9DE985624E64F63AB4D828A255FF50A2X0s7L" TargetMode="External"/><Relationship Id="rId25" Type="http://schemas.openxmlformats.org/officeDocument/2006/relationships/hyperlink" Target="consultantplus://offline/ref=574513DD383E2BAA20E9E752709E34E67C8D6A728C368BC1656598E56079B26154E702E4F73D9F8C472EA8BF821917F9735FBDD458CArASFH" TargetMode="External"/><Relationship Id="rId33" Type="http://schemas.openxmlformats.org/officeDocument/2006/relationships/hyperlink" Target="consultantplus://offline/ref=BBC441131CED15B618F0070C171710F29339C3B078DCCC9DC5B95425C152F4D3DF6372EAC2EA74B64A2ED4CD312C866BFE8AE66EA6F2BB75M" TargetMode="External"/><Relationship Id="rId38" Type="http://schemas.openxmlformats.org/officeDocument/2006/relationships/hyperlink" Target="consultantplus://offline/ref=DDC04DE4CB1F77F9EC6B9EE6AEBDDFF3F8F6783A48C7B23E9A8EA69E1554D1CDE537250ED5CFA2A9BDC4FB63324C1E57DEC340B45121ICf8N" TargetMode="External"/><Relationship Id="rId46"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consultantplus://offline/ref=2050EEDB79E8DDCA37C01B4FB9E7A2839FDE625E2E51D9924F174F29E9EF799933D4FBCAFADE95E985624E64F63AB4D828A255FF50A2X0s7L" TargetMode="External"/><Relationship Id="rId20" Type="http://schemas.openxmlformats.org/officeDocument/2006/relationships/hyperlink" Target="consultantplus://offline/ref=946EA28FC014244FDC9ECE39C43D92CFCED02A596D808E087AE32F3FE22B27FD89AAFF20E72C40DF6013A26617557F761ABFDCA7E69CdBq0L" TargetMode="External"/><Relationship Id="rId29" Type="http://schemas.openxmlformats.org/officeDocument/2006/relationships/hyperlink" Target="consultantplus://offline/ref=6693DB4676F63706988E2B724E828E32E41345C955AB00F40015999C4C16CB717C1E078E8BEE5032EFAF52D769BADDE328668B10C7A5EC6768M3K" TargetMode="External"/><Relationship Id="rId41" Type="http://schemas.openxmlformats.org/officeDocument/2006/relationships/hyperlink" Target="consultantplus://offline/ref=DDC04DE4CB1F77F9EC6B9EE6AEBDDFF3F8F6783A48C7B23E9A8EA69E1554D1CDE537250ED5CCA2A9BDC4FB63324C1E57DEC340B45121ICf8N"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1F569DDE0B519F896812E31DEDC0A6CB1AB0E1AEFC49912623BDF44B6EC00C3406E94DAEEEED24C48920EA3CBC88F585C8D371123755g9u6N" TargetMode="External"/><Relationship Id="rId24" Type="http://schemas.openxmlformats.org/officeDocument/2006/relationships/hyperlink" Target="consultantplus://offline/ref=E8DD6D85200894A5AD1725B02A1D2F267CB03483AAA02F710E86B0F6BA3CDDF492449CC213BA84DB5E60CEDA893D94A20F66D90B2816VCq8M" TargetMode="External"/><Relationship Id="rId32" Type="http://schemas.openxmlformats.org/officeDocument/2006/relationships/hyperlink" Target="consultantplus://offline/ref=BBC441131CED15B618F0070C171710F29339C3B078DCCC9DC5B95425C152F4D3DF6372EAC2EA74B64A2ED4CD312C866BFE8AE66EA6F2BB75M" TargetMode="External"/><Relationship Id="rId37" Type="http://schemas.openxmlformats.org/officeDocument/2006/relationships/hyperlink" Target="consultantplus://offline/ref=DDC04DE4CB1F77F9EC6B9EE6AEBDDFF3F8F6783A48C7B23E9A8EA69E1554D1CDE537250ED5CEABA9BDC4FB63324C1E57DEC340B45121ICf8N" TargetMode="External"/><Relationship Id="rId40" Type="http://schemas.openxmlformats.org/officeDocument/2006/relationships/hyperlink" Target="consultantplus://offline/ref=DDC04DE4CB1F77F9EC6B9EE6AEBDDFF3F8F6783A48C7B23E9A8EA69E1554D1CDE537250ED5CFA6A9BDC4FB63324C1E57DEC340B45121ICf8N" TargetMode="External"/><Relationship Id="rId45" Type="http://schemas.openxmlformats.org/officeDocument/2006/relationships/hyperlink" Target="http://aznakayevo.tatarstan.ru" TargetMode="External"/><Relationship Id="rId5" Type="http://schemas.openxmlformats.org/officeDocument/2006/relationships/footnotes" Target="footnotes.xml"/><Relationship Id="rId15" Type="http://schemas.openxmlformats.org/officeDocument/2006/relationships/hyperlink" Target="consultantplus://offline/ref=2050EEDB79E8DDCA37C01B4FB9E7A2839FDE625E2E51D9924F174F29E9EF799933D4FBCBFED99DE985624E64F63AB4D828A255FF50A2X0s7L" TargetMode="External"/><Relationship Id="rId23" Type="http://schemas.openxmlformats.org/officeDocument/2006/relationships/hyperlink" Target="consultantplus://offline/ref=946EA28FC014244FDC9ECE39C43D92CFCED02A596D808E087AE32F3FE22B27FD89AAFF20E72C42DF6013A26617557F761ABFDCA7E69CdBq0L" TargetMode="External"/><Relationship Id="rId28" Type="http://schemas.openxmlformats.org/officeDocument/2006/relationships/hyperlink" Target="consultantplus://offline/ref=6693DB4676F63706988E2B724E828E32E41345C955AB00F40015999C4C16CB717C1E078A8BEF5F66BCE0538B2DE7CEE222668812D86AMFK" TargetMode="External"/><Relationship Id="rId36" Type="http://schemas.openxmlformats.org/officeDocument/2006/relationships/hyperlink" Target="consultantplus://offline/ref=CA31439D9D446E5772B0A3E4BAC3436A6E4AD053A1B6B22A89977AA89603AC0C9B7FA56C66296BCCCB372214B815544D35471F07BDCAt9YFN" TargetMode="External"/><Relationship Id="rId10" Type="http://schemas.openxmlformats.org/officeDocument/2006/relationships/hyperlink" Target="consultantplus://offline/ref=AD4E49E9ED6B9E5CAC3753BC6137D9AEBBE3F87E815BD76A3B0FB3DBD0F185929B5F2D357FAECE84C17E667452E250EF70DF83E24BD760E9wB77N" TargetMode="External"/><Relationship Id="rId19" Type="http://schemas.openxmlformats.org/officeDocument/2006/relationships/hyperlink" Target="consultantplus://offline/ref=946EA28FC014244FDC9ECE39C43D92CFCED02A596D808E087AE32F3FE22B27FD89AAFF20E72F44DF6013A26617557F761ABFDCA7E69CdBq0L" TargetMode="External"/><Relationship Id="rId31" Type="http://schemas.openxmlformats.org/officeDocument/2006/relationships/hyperlink" Target="consultantplus://offline/ref=BBC441131CED15B618F0070C171710F29339C3B078DCCC9DC5B95425C152F4D3DF6372EAC2E970B64A2ED4CD312C866BFE8AE66EA6F2BB75M" TargetMode="External"/><Relationship Id="rId44" Type="http://schemas.openxmlformats.org/officeDocument/2006/relationships/hyperlink" Target="consultantplus://offline/ref=D7A0CC960EFCED1614A8DD544D5EE81C7A6B7E3C76DD72C9DA6C005EB37F569D915F9FB584FF8C54C5C7981244FD98FED517B0259BPBqBO" TargetMode="External"/><Relationship Id="rId4" Type="http://schemas.openxmlformats.org/officeDocument/2006/relationships/webSettings" Target="webSettings.xml"/><Relationship Id="rId9" Type="http://schemas.openxmlformats.org/officeDocument/2006/relationships/hyperlink" Target="consultantplus://offline/ref=AD4E49E9ED6B9E5CAC3753BC6137D9AEBBE3F87E815BD76A3B0FB3DBD0F185929B5F2D367EAECC8E902476701BB65DF071C19CE055D4w679N" TargetMode="External"/><Relationship Id="rId14" Type="http://schemas.openxmlformats.org/officeDocument/2006/relationships/hyperlink" Target="consultantplus://offline/ref=2050EEDB79E8DDCA37C01B4FB9E7A2839FDE625E2E51D9924F174F29E9EF799933D4FBCBFEDA99E985624E64F63AB4D828A255FF50A2X0s7L" TargetMode="External"/><Relationship Id="rId22" Type="http://schemas.openxmlformats.org/officeDocument/2006/relationships/hyperlink" Target="consultantplus://offline/ref=946EA28FC014244FDC9ECE39C43D92CFCED02A596D808E087AE32F3FE22B27FD89AAFF20E72C40DF6013A26617557F761ABFDCA7E69CdBq0L" TargetMode="External"/><Relationship Id="rId27" Type="http://schemas.openxmlformats.org/officeDocument/2006/relationships/hyperlink" Target="consultantplus://offline/ref=6693DB4676F63706988E2B724E828E32E41345C955AB00F40015999C4C16CB717C1E078E8BEE543BECAF52D769BADDE328668B10C7A5EC6768M3K" TargetMode="External"/><Relationship Id="rId30" Type="http://schemas.openxmlformats.org/officeDocument/2006/relationships/hyperlink" Target="consultantplus://offline/ref=BBC441131CED15B618F0070C171710F29339C3B078DCCC9DC5B95425C152F4D3DF6372EAC2E970B64A2ED4CD312C866BFE8AE66EA6F2BB75M" TargetMode="External"/><Relationship Id="rId35" Type="http://schemas.openxmlformats.org/officeDocument/2006/relationships/hyperlink" Target="consultantplus://offline/ref=CA31439D9D446E5772B0A3E4BAC3436A6E4AD053A1B6B22A89977AA89603AC0C9B7FA56C662A6FCCCB372214B815544D35471F07BDCAt9YFN" TargetMode="External"/><Relationship Id="rId43" Type="http://schemas.openxmlformats.org/officeDocument/2006/relationships/hyperlink" Target="consultantplus://offline/ref=2B6D3E0E9AD8A44E48377644F4A18045C4A048B7C9D48A1A04CEC0055BD70A2C8A7C536125C261558EBA69305380718EC284FED82330uCp7N"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3916</Words>
  <Characters>22327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ТИКРАЙОНА</dc:creator>
  <cp:lastModifiedBy>user</cp:lastModifiedBy>
  <cp:revision>4</cp:revision>
  <cp:lastPrinted>2020-02-19T13:57:00Z</cp:lastPrinted>
  <dcterms:created xsi:type="dcterms:W3CDTF">2020-02-17T12:21:00Z</dcterms:created>
  <dcterms:modified xsi:type="dcterms:W3CDTF">2020-02-19T13:58:00Z</dcterms:modified>
</cp:coreProperties>
</file>