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BB" w:rsidRPr="000F260A" w:rsidRDefault="00E62FBB" w:rsidP="00E62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Азнакаевская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городская прокуратура совместно с Государственной ветеринарной инспекцией провела проверку исполнения требований ветеринарно-санитарного законодательства на территории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2FBB" w:rsidRPr="000F260A" w:rsidRDefault="00E62FBB" w:rsidP="00E62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0A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Исполнительный комитет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муниципального района наделен государственными полномочиями по содержанию сибиреязвенных скотомогильников и  биотермических ям, по приведению их в надлежащее санитарное состояние в соответствии с действующим ветеринарно-санитарным законодательством. </w:t>
      </w:r>
    </w:p>
    <w:p w:rsidR="00E62FBB" w:rsidRPr="000F260A" w:rsidRDefault="00E62FBB" w:rsidP="00E62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0A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исполнительный комитет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муниципального района обязанности по содержанию биотермических ям исполняет ненадлежащим образом.</w:t>
      </w:r>
    </w:p>
    <w:p w:rsidR="00D83ACC" w:rsidRPr="000F260A" w:rsidRDefault="00E62FBB" w:rsidP="00E62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60A">
        <w:rPr>
          <w:rFonts w:ascii="Times New Roman" w:hAnsi="Times New Roman" w:cs="Times New Roman"/>
          <w:sz w:val="28"/>
          <w:szCs w:val="28"/>
        </w:rPr>
        <w:t xml:space="preserve">Так, в нарушение требований ветеринарно-санитарных правил сбора, утилизации и уничтожения биологических отходов от 04.12.1995 г. № 13-7-2/469, утвержденных Главным государственным ветеринарным инспектором Российской Федерации в биотермической яме, расположенной в селе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Агерзе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</w:t>
      </w:r>
      <w:r w:rsidR="00D83ACC" w:rsidRPr="000F260A">
        <w:rPr>
          <w:rFonts w:ascii="Times New Roman" w:hAnsi="Times New Roman" w:cs="Times New Roman"/>
          <w:sz w:val="28"/>
          <w:szCs w:val="28"/>
        </w:rPr>
        <w:t>герзинского</w:t>
      </w:r>
      <w:proofErr w:type="spellEnd"/>
      <w:r w:rsidR="00D83ACC" w:rsidRPr="000F260A">
        <w:rPr>
          <w:rFonts w:ascii="Times New Roman" w:hAnsi="Times New Roman" w:cs="Times New Roman"/>
          <w:sz w:val="28"/>
          <w:szCs w:val="28"/>
        </w:rPr>
        <w:t xml:space="preserve"> сельского поселения, неисправны ворота; траншея глубиной 0,8-1,4 м. и шириной не менее 1,5 выкопана не по всему периметру;</w:t>
      </w:r>
      <w:proofErr w:type="gramEnd"/>
      <w:r w:rsidR="00D83ACC" w:rsidRPr="000F260A">
        <w:rPr>
          <w:rFonts w:ascii="Times New Roman" w:hAnsi="Times New Roman" w:cs="Times New Roman"/>
          <w:sz w:val="28"/>
          <w:szCs w:val="28"/>
        </w:rPr>
        <w:t xml:space="preserve"> отсутствует помещение для вскрытия трупов и хранения инвентаря. </w:t>
      </w:r>
    </w:p>
    <w:p w:rsidR="008736FF" w:rsidRPr="000F260A" w:rsidRDefault="00D83ACC" w:rsidP="00E62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0A">
        <w:rPr>
          <w:rFonts w:ascii="Times New Roman" w:hAnsi="Times New Roman" w:cs="Times New Roman"/>
          <w:sz w:val="28"/>
          <w:szCs w:val="28"/>
        </w:rPr>
        <w:t xml:space="preserve">Аналогичные нарушения выявлены в сибиреязвенных скотомогильниках и биотермических ямах, расположенных на территориях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Асеевского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Балтачевского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Какре-Елгинского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Масягутовского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Микулинского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Сарлинского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Сухояшского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Татарско-Шуганского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Тумутукского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Уразаевского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Урсаевского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Чубар-Абдулловского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сель</w:t>
      </w:r>
      <w:r w:rsidR="000825F8">
        <w:rPr>
          <w:rFonts w:ascii="Times New Roman" w:hAnsi="Times New Roman" w:cs="Times New Roman"/>
          <w:sz w:val="28"/>
          <w:szCs w:val="28"/>
        </w:rPr>
        <w:t>с</w:t>
      </w:r>
      <w:r w:rsidRPr="000F260A">
        <w:rPr>
          <w:rFonts w:ascii="Times New Roman" w:hAnsi="Times New Roman" w:cs="Times New Roman"/>
          <w:sz w:val="28"/>
          <w:szCs w:val="28"/>
        </w:rPr>
        <w:t xml:space="preserve">ких поселений. </w:t>
      </w:r>
    </w:p>
    <w:p w:rsidR="00D83ACC" w:rsidRPr="000F260A" w:rsidRDefault="00D83ACC" w:rsidP="00E62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0A">
        <w:rPr>
          <w:rFonts w:ascii="Times New Roman" w:hAnsi="Times New Roman" w:cs="Times New Roman"/>
          <w:sz w:val="28"/>
          <w:szCs w:val="28"/>
        </w:rPr>
        <w:t xml:space="preserve">Бездействие со стороны Исполнительного комитета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муниципального района может привести к негативному антропогенному воздействию на окружающую среду, что является недопустимым. Дальнейшее несоблюдение требований ветеринарного законодательства может повлечь за собой тяжкие последствия: загрязнение почвы, развитие и распространение опасных болезней, что в свою очередь крайне отрицательно отразится на жизни и здоровье неопределённого круга лиц, нормальном состоянии флоры и фауны.</w:t>
      </w:r>
    </w:p>
    <w:p w:rsidR="000F260A" w:rsidRPr="000F260A" w:rsidRDefault="000F260A" w:rsidP="00E62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0A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Азнакаевская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городская прокуратура на имя руководителя исполнительного комитета </w:t>
      </w:r>
      <w:proofErr w:type="spellStart"/>
      <w:r w:rsidRPr="000F260A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0F260A">
        <w:rPr>
          <w:rFonts w:ascii="Times New Roman" w:hAnsi="Times New Roman" w:cs="Times New Roman"/>
          <w:sz w:val="28"/>
          <w:szCs w:val="28"/>
        </w:rPr>
        <w:t xml:space="preserve"> муниципального района внесла представление об устранении нарушений требований ветеринарно-санитарного законодательства, которое находится на стадии рассмотрения.</w:t>
      </w:r>
    </w:p>
    <w:sectPr w:rsidR="000F260A" w:rsidRPr="000F260A" w:rsidSect="0087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FBB"/>
    <w:rsid w:val="000825F8"/>
    <w:rsid w:val="000F260A"/>
    <w:rsid w:val="008736FF"/>
    <w:rsid w:val="00CD0A41"/>
    <w:rsid w:val="00D83ACC"/>
    <w:rsid w:val="00E6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Рамиль</cp:lastModifiedBy>
  <cp:revision>2</cp:revision>
  <dcterms:created xsi:type="dcterms:W3CDTF">2014-09-28T19:41:00Z</dcterms:created>
  <dcterms:modified xsi:type="dcterms:W3CDTF">2014-09-30T03:13:00Z</dcterms:modified>
</cp:coreProperties>
</file>