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14" w:rsidRPr="00713114" w:rsidRDefault="00713114" w:rsidP="008743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3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предприниматели! Информируем о том, что в</w:t>
      </w:r>
      <w:r w:rsidRPr="00713114">
        <w:rPr>
          <w:rFonts w:ascii="Times New Roman" w:hAnsi="Times New Roman" w:cs="Times New Roman"/>
          <w:sz w:val="28"/>
          <w:szCs w:val="28"/>
        </w:rPr>
        <w:t xml:space="preserve"> рамках постановления Правительства Российской Федерации от 13.03.2021 </w:t>
      </w:r>
      <w:r w:rsidR="00CD45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3114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713114">
        <w:rPr>
          <w:rFonts w:ascii="Times New Roman" w:hAnsi="Times New Roman" w:cs="Times New Roman"/>
          <w:sz w:val="28"/>
          <w:szCs w:val="28"/>
        </w:rPr>
        <w:t xml:space="preserve">362 «О государственной поддержке в 2021 году юридических лиц и индивидуальных предпринимателей при трудоустройстве безработных граждан» в Республике Татарстан осуществляется реализация мероприятий, направленных на восстановление численности занятого населения до </w:t>
      </w:r>
      <w:proofErr w:type="spellStart"/>
      <w:r w:rsidRPr="00713114">
        <w:rPr>
          <w:rFonts w:ascii="Times New Roman" w:hAnsi="Times New Roman" w:cs="Times New Roman"/>
          <w:sz w:val="28"/>
          <w:szCs w:val="28"/>
        </w:rPr>
        <w:t>допандемических</w:t>
      </w:r>
      <w:proofErr w:type="spellEnd"/>
      <w:r w:rsidRPr="00713114">
        <w:rPr>
          <w:rFonts w:ascii="Times New Roman" w:hAnsi="Times New Roman" w:cs="Times New Roman"/>
          <w:sz w:val="28"/>
          <w:szCs w:val="28"/>
        </w:rPr>
        <w:t xml:space="preserve"> значений. </w:t>
      </w:r>
      <w:proofErr w:type="gramStart"/>
      <w:r w:rsidRPr="00713114">
        <w:rPr>
          <w:rFonts w:ascii="Times New Roman" w:hAnsi="Times New Roman" w:cs="Times New Roman"/>
          <w:sz w:val="28"/>
          <w:szCs w:val="28"/>
        </w:rPr>
        <w:t>Между Министерством труда и социальной защиты Российской Федерации и Правительством Республики Татарстан заключено соглашение от 2 апреля 2021 года, которым Республике Татарстан установлен целевой показатель по численности участников мероприятий по стимулированию найма безработных граждан – трудоустройство 2856 человек из числа безработных граждан и граждан, завершивших в 2020 году обучение по основным образовательным программам высшего образования и среднего профессионального образования.</w:t>
      </w:r>
      <w:proofErr w:type="gramEnd"/>
    </w:p>
    <w:p w:rsidR="00713114" w:rsidRPr="00713114" w:rsidRDefault="00713114" w:rsidP="006C2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14">
        <w:rPr>
          <w:rFonts w:ascii="Times New Roman" w:hAnsi="Times New Roman" w:cs="Times New Roman"/>
          <w:sz w:val="28"/>
          <w:szCs w:val="28"/>
        </w:rPr>
        <w:tab/>
        <w:t>Работодатели, желающие участвовать в программе государственной поддержки, направляют заявление с приложением перечня свободных рабочих мест и вакантных должностей, на которые предполагается трудоустройство безработных граждан, в органы службы занятости населения с использованием личного кабинета информационно-аналитической системы Общероссийская база вакансий «Работа в России». При подаче заявления работодателю необходимо поставить галочку «участие в программе государственной поддержки».</w:t>
      </w:r>
    </w:p>
    <w:p w:rsidR="00713114" w:rsidRPr="00713114" w:rsidRDefault="00713114" w:rsidP="00713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14">
        <w:rPr>
          <w:rFonts w:ascii="Times New Roman" w:hAnsi="Times New Roman" w:cs="Times New Roman"/>
          <w:sz w:val="28"/>
          <w:szCs w:val="28"/>
        </w:rPr>
        <w:tab/>
      </w:r>
    </w:p>
    <w:p w:rsidR="00126301" w:rsidRPr="00713114" w:rsidRDefault="00126301" w:rsidP="007131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6301" w:rsidRPr="00713114" w:rsidSect="0071311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DE"/>
    <w:rsid w:val="00126301"/>
    <w:rsid w:val="004739DE"/>
    <w:rsid w:val="006C2521"/>
    <w:rsid w:val="00713114"/>
    <w:rsid w:val="00874386"/>
    <w:rsid w:val="00C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2021-08-05T04:23:00Z</dcterms:created>
  <dcterms:modified xsi:type="dcterms:W3CDTF">2021-08-05T06:18:00Z</dcterms:modified>
</cp:coreProperties>
</file>