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7F" w:rsidRDefault="00E55E7F" w:rsidP="00AD6731">
      <w:pPr>
        <w:pStyle w:val="a5"/>
        <w:ind w:left="1134" w:right="569"/>
        <w:jc w:val="center"/>
        <w:rPr>
          <w:rFonts w:ascii="Times New Roman" w:hAnsi="Times New Roman" w:cs="Times New Roman"/>
          <w:b/>
          <w:sz w:val="26"/>
          <w:szCs w:val="26"/>
        </w:rPr>
      </w:pPr>
    </w:p>
    <w:p w:rsidR="00535A59" w:rsidRPr="00602C9A" w:rsidRDefault="00535A59" w:rsidP="00535A59">
      <w:pPr>
        <w:spacing w:line="240" w:lineRule="auto"/>
        <w:jc w:val="right"/>
        <w:rPr>
          <w:rFonts w:ascii="Times New Roman" w:eastAsia="Times New Roman" w:hAnsi="Times New Roman" w:cs="Times New Roman"/>
          <w:b/>
          <w:color w:val="auto"/>
          <w:sz w:val="28"/>
          <w:szCs w:val="28"/>
        </w:rPr>
      </w:pPr>
      <w:r w:rsidRPr="00602C9A">
        <w:rPr>
          <w:rFonts w:ascii="Times New Roman" w:eastAsia="Times New Roman" w:hAnsi="Times New Roman" w:cs="Times New Roman"/>
          <w:b/>
          <w:color w:val="auto"/>
          <w:sz w:val="28"/>
          <w:szCs w:val="28"/>
        </w:rPr>
        <w:t>ПРОЕКТ</w:t>
      </w:r>
    </w:p>
    <w:p w:rsidR="00535A59" w:rsidRPr="00602C9A" w:rsidRDefault="00535A59" w:rsidP="00535A59">
      <w:pPr>
        <w:spacing w:line="240" w:lineRule="auto"/>
        <w:jc w:val="center"/>
        <w:rPr>
          <w:rFonts w:ascii="Times New Roman" w:eastAsia="Times New Roman" w:hAnsi="Times New Roman" w:cs="Times New Roman"/>
          <w:b/>
          <w:color w:val="auto"/>
          <w:sz w:val="28"/>
          <w:szCs w:val="28"/>
        </w:rPr>
      </w:pPr>
    </w:p>
    <w:p w:rsidR="00535A59" w:rsidRPr="00602C9A" w:rsidRDefault="00535A59" w:rsidP="00535A59">
      <w:pPr>
        <w:spacing w:line="240" w:lineRule="auto"/>
        <w:jc w:val="center"/>
        <w:rPr>
          <w:rFonts w:ascii="Times New Roman" w:eastAsia="Times New Roman" w:hAnsi="Times New Roman" w:cs="Times New Roman"/>
          <w:b/>
          <w:color w:val="auto"/>
          <w:sz w:val="28"/>
          <w:szCs w:val="28"/>
        </w:rPr>
      </w:pPr>
      <w:r w:rsidRPr="00602C9A">
        <w:rPr>
          <w:rFonts w:ascii="Times New Roman" w:eastAsia="Times New Roman" w:hAnsi="Times New Roman" w:cs="Times New Roman"/>
          <w:b/>
          <w:color w:val="auto"/>
          <w:sz w:val="28"/>
          <w:szCs w:val="28"/>
        </w:rPr>
        <w:t>РЕШЕНИЕ</w:t>
      </w:r>
    </w:p>
    <w:p w:rsidR="00535A59" w:rsidRPr="00602C9A" w:rsidRDefault="00535A59" w:rsidP="00535A59">
      <w:pPr>
        <w:spacing w:line="240" w:lineRule="auto"/>
        <w:jc w:val="center"/>
        <w:rPr>
          <w:rFonts w:ascii="Times New Roman" w:eastAsia="Times New Roman" w:hAnsi="Times New Roman" w:cs="Times New Roman"/>
          <w:b/>
          <w:color w:val="auto"/>
          <w:sz w:val="28"/>
          <w:szCs w:val="28"/>
        </w:rPr>
      </w:pPr>
      <w:r w:rsidRPr="00602C9A">
        <w:rPr>
          <w:rFonts w:ascii="Times New Roman" w:eastAsia="Times New Roman" w:hAnsi="Times New Roman" w:cs="Times New Roman"/>
          <w:b/>
          <w:color w:val="auto"/>
          <w:sz w:val="28"/>
          <w:szCs w:val="28"/>
        </w:rPr>
        <w:t>Совета города Азнакаево Азнакаевского муниципального</w:t>
      </w:r>
    </w:p>
    <w:p w:rsidR="00535A59" w:rsidRPr="00602C9A" w:rsidRDefault="00535A59" w:rsidP="00535A59">
      <w:pPr>
        <w:spacing w:line="240" w:lineRule="auto"/>
        <w:jc w:val="center"/>
        <w:rPr>
          <w:rFonts w:ascii="Times New Roman" w:eastAsia="Times New Roman" w:hAnsi="Times New Roman" w:cs="Times New Roman"/>
          <w:b/>
          <w:color w:val="auto"/>
          <w:sz w:val="28"/>
          <w:szCs w:val="28"/>
        </w:rPr>
      </w:pPr>
      <w:r w:rsidRPr="00602C9A">
        <w:rPr>
          <w:rFonts w:ascii="Times New Roman" w:eastAsia="Times New Roman" w:hAnsi="Times New Roman" w:cs="Times New Roman"/>
          <w:b/>
          <w:color w:val="auto"/>
          <w:sz w:val="28"/>
          <w:szCs w:val="28"/>
        </w:rPr>
        <w:t>района Республики Татарстан</w:t>
      </w:r>
    </w:p>
    <w:p w:rsidR="00535A59" w:rsidRPr="00602C9A" w:rsidRDefault="00535A59" w:rsidP="00535A59">
      <w:pPr>
        <w:spacing w:line="240" w:lineRule="auto"/>
        <w:jc w:val="center"/>
        <w:rPr>
          <w:rFonts w:ascii="Times New Roman" w:eastAsia="Times New Roman" w:hAnsi="Times New Roman" w:cs="Times New Roman"/>
          <w:color w:val="auto"/>
          <w:sz w:val="28"/>
          <w:szCs w:val="28"/>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74"/>
        <w:gridCol w:w="3333"/>
        <w:gridCol w:w="3433"/>
      </w:tblGrid>
      <w:tr w:rsidR="00535A59" w:rsidRPr="00602C9A" w:rsidTr="008E159F">
        <w:tc>
          <w:tcPr>
            <w:tcW w:w="3474" w:type="dxa"/>
          </w:tcPr>
          <w:p w:rsidR="00535A59" w:rsidRPr="00602C9A" w:rsidRDefault="00535A59" w:rsidP="00535A59">
            <w:pPr>
              <w:widowControl w:val="0"/>
              <w:jc w:val="both"/>
              <w:rPr>
                <w:color w:val="auto"/>
                <w:sz w:val="28"/>
                <w:szCs w:val="28"/>
              </w:rPr>
            </w:pPr>
            <w:proofErr w:type="spellStart"/>
            <w:r w:rsidRPr="00602C9A">
              <w:rPr>
                <w:color w:val="auto"/>
                <w:sz w:val="28"/>
                <w:szCs w:val="28"/>
              </w:rPr>
              <w:t>г</w:t>
            </w:r>
            <w:proofErr w:type="gramStart"/>
            <w:r w:rsidRPr="00602C9A">
              <w:rPr>
                <w:color w:val="auto"/>
                <w:sz w:val="28"/>
                <w:szCs w:val="28"/>
              </w:rPr>
              <w:t>.А</w:t>
            </w:r>
            <w:proofErr w:type="gramEnd"/>
            <w:r w:rsidRPr="00602C9A">
              <w:rPr>
                <w:color w:val="auto"/>
                <w:sz w:val="28"/>
                <w:szCs w:val="28"/>
              </w:rPr>
              <w:t>знакаево</w:t>
            </w:r>
            <w:proofErr w:type="spellEnd"/>
            <w:r w:rsidRPr="00602C9A">
              <w:rPr>
                <w:color w:val="auto"/>
                <w:sz w:val="28"/>
                <w:szCs w:val="28"/>
              </w:rPr>
              <w:t xml:space="preserve">                                             </w:t>
            </w:r>
          </w:p>
        </w:tc>
        <w:tc>
          <w:tcPr>
            <w:tcW w:w="3474" w:type="dxa"/>
          </w:tcPr>
          <w:p w:rsidR="00535A59" w:rsidRPr="00602C9A" w:rsidRDefault="00535A59" w:rsidP="00535A59">
            <w:pPr>
              <w:widowControl w:val="0"/>
              <w:jc w:val="center"/>
              <w:rPr>
                <w:color w:val="auto"/>
                <w:sz w:val="28"/>
                <w:szCs w:val="28"/>
              </w:rPr>
            </w:pPr>
            <w:r w:rsidRPr="00602C9A">
              <w:rPr>
                <w:color w:val="auto"/>
                <w:sz w:val="28"/>
                <w:szCs w:val="28"/>
              </w:rPr>
              <w:t>№ _____</w:t>
            </w:r>
          </w:p>
        </w:tc>
        <w:tc>
          <w:tcPr>
            <w:tcW w:w="3474" w:type="dxa"/>
          </w:tcPr>
          <w:p w:rsidR="00535A59" w:rsidRPr="00602C9A" w:rsidRDefault="00535A59" w:rsidP="00535A59">
            <w:pPr>
              <w:widowControl w:val="0"/>
              <w:jc w:val="right"/>
              <w:rPr>
                <w:color w:val="auto"/>
                <w:sz w:val="28"/>
                <w:szCs w:val="28"/>
              </w:rPr>
            </w:pPr>
            <w:r w:rsidRPr="00602C9A">
              <w:rPr>
                <w:color w:val="auto"/>
                <w:sz w:val="28"/>
                <w:szCs w:val="28"/>
              </w:rPr>
              <w:t>«_____»_______2021  года</w:t>
            </w:r>
          </w:p>
        </w:tc>
      </w:tr>
    </w:tbl>
    <w:p w:rsidR="00AD6731" w:rsidRPr="00602C9A" w:rsidRDefault="00AD6731" w:rsidP="00AD6731">
      <w:pPr>
        <w:contextualSpacing/>
        <w:jc w:val="both"/>
        <w:rPr>
          <w:rFonts w:ascii="Times New Roman" w:eastAsia="Calibri" w:hAnsi="Times New Roman" w:cs="Times New Roman"/>
          <w:b/>
          <w:color w:val="auto"/>
          <w:sz w:val="28"/>
          <w:szCs w:val="28"/>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tblGrid>
      <w:tr w:rsidR="00AD6731" w:rsidRPr="00602C9A" w:rsidTr="00AD6731">
        <w:tc>
          <w:tcPr>
            <w:tcW w:w="6771" w:type="dxa"/>
          </w:tcPr>
          <w:p w:rsidR="00AD6731" w:rsidRPr="00602C9A" w:rsidRDefault="00AD6731" w:rsidP="00AD6731">
            <w:pPr>
              <w:contextualSpacing/>
              <w:jc w:val="both"/>
              <w:rPr>
                <w:rFonts w:ascii="Times New Roman" w:eastAsia="Calibri" w:hAnsi="Times New Roman" w:cs="Times New Roman"/>
                <w:color w:val="auto"/>
                <w:sz w:val="28"/>
                <w:szCs w:val="28"/>
                <w:lang w:eastAsia="en-US"/>
              </w:rPr>
            </w:pPr>
            <w:r w:rsidRPr="00602C9A">
              <w:rPr>
                <w:rFonts w:ascii="Times New Roman" w:eastAsia="Calibri" w:hAnsi="Times New Roman" w:cs="Times New Roman"/>
                <w:color w:val="auto"/>
                <w:sz w:val="28"/>
                <w:szCs w:val="28"/>
                <w:lang w:eastAsia="en-US"/>
              </w:rPr>
              <w:t xml:space="preserve">Об утверждении  </w:t>
            </w:r>
            <w:hyperlink r:id="rId9" w:anchor="65C0IR" w:history="1">
              <w:r w:rsidRPr="00602C9A">
                <w:rPr>
                  <w:rFonts w:ascii="Times New Roman" w:eastAsia="Calibri" w:hAnsi="Times New Roman" w:cs="Times New Roman"/>
                  <w:color w:val="auto"/>
                  <w:sz w:val="28"/>
                  <w:szCs w:val="28"/>
                  <w:lang w:eastAsia="en-US"/>
                </w:rPr>
                <w:t xml:space="preserve">Положения о муниципальном земельном контроле на территории </w:t>
              </w:r>
            </w:hyperlink>
            <w:r w:rsidR="00535A59" w:rsidRPr="00602C9A">
              <w:rPr>
                <w:rFonts w:ascii="Times New Roman" w:eastAsia="Calibri" w:hAnsi="Times New Roman" w:cs="Times New Roman"/>
                <w:color w:val="auto"/>
                <w:sz w:val="28"/>
                <w:szCs w:val="28"/>
                <w:lang w:eastAsia="en-US"/>
              </w:rPr>
              <w:t xml:space="preserve">города Азнакаево </w:t>
            </w:r>
            <w:r w:rsidRPr="00602C9A">
              <w:rPr>
                <w:rFonts w:ascii="Times New Roman" w:eastAsia="Calibri" w:hAnsi="Times New Roman" w:cs="Times New Roman"/>
                <w:color w:val="auto"/>
                <w:sz w:val="28"/>
                <w:szCs w:val="28"/>
                <w:lang w:eastAsia="en-US"/>
              </w:rPr>
              <w:t>Азнакаевского муниципального района</w:t>
            </w:r>
          </w:p>
        </w:tc>
      </w:tr>
    </w:tbl>
    <w:p w:rsidR="00AD6731" w:rsidRPr="00602C9A" w:rsidRDefault="00AD6731" w:rsidP="00AD6731">
      <w:pPr>
        <w:contextualSpacing/>
        <w:jc w:val="both"/>
        <w:rPr>
          <w:rFonts w:ascii="Times New Roman" w:eastAsia="Calibri" w:hAnsi="Times New Roman" w:cs="Times New Roman"/>
          <w:b/>
          <w:color w:val="auto"/>
          <w:sz w:val="28"/>
          <w:szCs w:val="28"/>
          <w:lang w:eastAsia="en-US"/>
        </w:rPr>
      </w:pPr>
    </w:p>
    <w:p w:rsidR="00F77F26" w:rsidRPr="00602C9A" w:rsidRDefault="00F77F26" w:rsidP="00AD6731">
      <w:pPr>
        <w:ind w:firstLine="709"/>
        <w:contextualSpacing/>
        <w:jc w:val="both"/>
        <w:rPr>
          <w:rFonts w:ascii="Times New Roman" w:eastAsia="Calibri" w:hAnsi="Times New Roman" w:cs="Times New Roman"/>
          <w:color w:val="auto"/>
          <w:sz w:val="28"/>
          <w:szCs w:val="28"/>
          <w:lang w:eastAsia="en-US"/>
        </w:rPr>
      </w:pPr>
      <w:r w:rsidRPr="00602C9A">
        <w:rPr>
          <w:rFonts w:ascii="Times New Roman" w:eastAsia="Calibri" w:hAnsi="Times New Roman" w:cs="Times New Roman"/>
          <w:color w:val="auto"/>
          <w:sz w:val="28"/>
          <w:szCs w:val="28"/>
          <w:lang w:eastAsia="en-US"/>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года №248-ФЗ «О государственном контроле (надзоре) и муниципальном контроле в Российской Федерации» (в редакции Федерального закона от 11.06.2021 №170-ФЗ),  </w:t>
      </w:r>
    </w:p>
    <w:p w:rsidR="00535A59" w:rsidRPr="00602C9A" w:rsidRDefault="00535A59" w:rsidP="00AD6731">
      <w:pPr>
        <w:ind w:firstLine="709"/>
        <w:contextualSpacing/>
        <w:jc w:val="both"/>
        <w:rPr>
          <w:rFonts w:ascii="Times New Roman" w:eastAsia="Calibri" w:hAnsi="Times New Roman" w:cs="Times New Roman"/>
          <w:color w:val="auto"/>
          <w:sz w:val="28"/>
          <w:szCs w:val="28"/>
          <w:lang w:eastAsia="en-US"/>
        </w:rPr>
      </w:pPr>
    </w:p>
    <w:p w:rsidR="00535A59" w:rsidRPr="00602C9A" w:rsidRDefault="00535A59" w:rsidP="00535A59">
      <w:pPr>
        <w:tabs>
          <w:tab w:val="left" w:pos="0"/>
        </w:tabs>
        <w:autoSpaceDE w:val="0"/>
        <w:autoSpaceDN w:val="0"/>
        <w:adjustRightInd w:val="0"/>
        <w:spacing w:line="240" w:lineRule="auto"/>
        <w:jc w:val="center"/>
        <w:rPr>
          <w:rFonts w:ascii="Times New Roman" w:eastAsiaTheme="minorHAnsi" w:hAnsi="Times New Roman" w:cs="Times New Roman"/>
          <w:color w:val="auto"/>
          <w:sz w:val="28"/>
          <w:szCs w:val="28"/>
          <w:lang w:eastAsia="en-US"/>
        </w:rPr>
      </w:pPr>
      <w:r w:rsidRPr="00602C9A">
        <w:rPr>
          <w:rFonts w:ascii="Times New Roman" w:eastAsiaTheme="minorHAnsi" w:hAnsi="Times New Roman" w:cs="Times New Roman"/>
          <w:color w:val="auto"/>
          <w:sz w:val="28"/>
          <w:szCs w:val="28"/>
          <w:lang w:eastAsia="en-US"/>
        </w:rPr>
        <w:t>Совет города Азнакаево Азнакаевского муниципального района</w:t>
      </w:r>
    </w:p>
    <w:p w:rsidR="00535A59" w:rsidRPr="00602C9A" w:rsidRDefault="00535A59" w:rsidP="00535A59">
      <w:pPr>
        <w:tabs>
          <w:tab w:val="left" w:pos="0"/>
        </w:tabs>
        <w:autoSpaceDE w:val="0"/>
        <w:autoSpaceDN w:val="0"/>
        <w:adjustRightInd w:val="0"/>
        <w:spacing w:line="240" w:lineRule="auto"/>
        <w:jc w:val="center"/>
        <w:rPr>
          <w:rFonts w:ascii="Times New Roman" w:eastAsiaTheme="minorHAnsi" w:hAnsi="Times New Roman" w:cs="Times New Roman"/>
          <w:color w:val="auto"/>
          <w:sz w:val="28"/>
          <w:szCs w:val="28"/>
          <w:lang w:eastAsia="en-US"/>
        </w:rPr>
      </w:pPr>
      <w:r w:rsidRPr="00602C9A">
        <w:rPr>
          <w:rFonts w:ascii="Times New Roman" w:eastAsiaTheme="minorHAnsi" w:hAnsi="Times New Roman" w:cs="Times New Roman"/>
          <w:color w:val="auto"/>
          <w:sz w:val="28"/>
          <w:szCs w:val="28"/>
          <w:lang w:eastAsia="en-US"/>
        </w:rPr>
        <w:t>Республики Татарстан решил:</w:t>
      </w:r>
    </w:p>
    <w:p w:rsidR="00A155A7" w:rsidRPr="00602C9A" w:rsidRDefault="00A155A7" w:rsidP="00AD6731">
      <w:pPr>
        <w:ind w:firstLine="709"/>
        <w:contextualSpacing/>
        <w:jc w:val="center"/>
        <w:rPr>
          <w:rFonts w:ascii="Times New Roman" w:eastAsia="Calibri" w:hAnsi="Times New Roman" w:cs="Times New Roman"/>
          <w:color w:val="auto"/>
          <w:sz w:val="28"/>
          <w:szCs w:val="28"/>
          <w:lang w:eastAsia="en-US"/>
        </w:rPr>
      </w:pPr>
    </w:p>
    <w:p w:rsidR="00E55E7F" w:rsidRPr="00602C9A" w:rsidRDefault="00E55E7F" w:rsidP="00AD6731">
      <w:pPr>
        <w:ind w:firstLine="709"/>
        <w:contextualSpacing/>
        <w:jc w:val="both"/>
        <w:rPr>
          <w:rFonts w:ascii="Times New Roman" w:eastAsia="Calibri" w:hAnsi="Times New Roman" w:cs="Times New Roman"/>
          <w:color w:val="auto"/>
          <w:sz w:val="28"/>
          <w:szCs w:val="28"/>
          <w:lang w:eastAsia="en-US"/>
        </w:rPr>
      </w:pPr>
      <w:r w:rsidRPr="00602C9A">
        <w:rPr>
          <w:rFonts w:ascii="Times New Roman" w:eastAsia="Calibri" w:hAnsi="Times New Roman" w:cs="Times New Roman"/>
          <w:color w:val="auto"/>
          <w:sz w:val="28"/>
          <w:szCs w:val="28"/>
          <w:lang w:eastAsia="en-US"/>
        </w:rPr>
        <w:t xml:space="preserve">1. Утвердить Положение о муниципальном земельном контроле на территории </w:t>
      </w:r>
      <w:r w:rsidR="00535A59" w:rsidRPr="00602C9A">
        <w:rPr>
          <w:rFonts w:ascii="Times New Roman" w:eastAsia="Calibri" w:hAnsi="Times New Roman" w:cs="Times New Roman"/>
          <w:color w:val="auto"/>
          <w:sz w:val="28"/>
          <w:szCs w:val="28"/>
          <w:lang w:eastAsia="en-US"/>
        </w:rPr>
        <w:t xml:space="preserve">города Азнакаево </w:t>
      </w:r>
      <w:r w:rsidRPr="00602C9A">
        <w:rPr>
          <w:rFonts w:ascii="Times New Roman" w:eastAsia="Calibri" w:hAnsi="Times New Roman" w:cs="Times New Roman"/>
          <w:color w:val="auto"/>
          <w:sz w:val="28"/>
          <w:szCs w:val="28"/>
          <w:lang w:eastAsia="en-US"/>
        </w:rPr>
        <w:t>Азнакаевского муниципального района  Республики Татарстан.</w:t>
      </w:r>
    </w:p>
    <w:p w:rsidR="00E55E7F" w:rsidRPr="00602C9A" w:rsidRDefault="00E55E7F" w:rsidP="00AD6731">
      <w:pPr>
        <w:ind w:firstLine="709"/>
        <w:contextualSpacing/>
        <w:jc w:val="both"/>
        <w:rPr>
          <w:rFonts w:ascii="Times New Roman" w:eastAsia="Calibri" w:hAnsi="Times New Roman" w:cs="Times New Roman"/>
          <w:color w:val="auto"/>
          <w:sz w:val="28"/>
          <w:szCs w:val="28"/>
          <w:lang w:eastAsia="en-US"/>
        </w:rPr>
      </w:pPr>
      <w:r w:rsidRPr="00602C9A">
        <w:rPr>
          <w:rFonts w:ascii="Times New Roman" w:eastAsia="Calibri" w:hAnsi="Times New Roman" w:cs="Times New Roman"/>
          <w:color w:val="auto"/>
          <w:sz w:val="28"/>
          <w:szCs w:val="28"/>
          <w:lang w:eastAsia="en-US"/>
        </w:rPr>
        <w:t xml:space="preserve">2. </w:t>
      </w:r>
      <w:hyperlink r:id="rId10" w:history="1">
        <w:r w:rsidRPr="00602C9A">
          <w:rPr>
            <w:rFonts w:ascii="Times New Roman" w:eastAsia="Calibri" w:hAnsi="Times New Roman" w:cs="Times New Roman"/>
            <w:color w:val="auto"/>
            <w:sz w:val="28"/>
            <w:szCs w:val="28"/>
            <w:lang w:eastAsia="en-US"/>
          </w:rPr>
          <w:t>Опубликовать</w:t>
        </w:r>
      </w:hyperlink>
      <w:r w:rsidRPr="00602C9A">
        <w:rPr>
          <w:rFonts w:ascii="Times New Roman" w:eastAsia="Calibri" w:hAnsi="Times New Roman" w:cs="Times New Roman"/>
          <w:color w:val="auto"/>
          <w:sz w:val="28"/>
          <w:szCs w:val="28"/>
          <w:lang w:eastAsia="en-US"/>
        </w:rPr>
        <w:t xml:space="preserve"> настоящее решение на «Официальном портале правовой информации Республики Татарстан» по веб-адресу: http://pravo.tatarstan.ru. и разместить на официальном сайте Азнакаевского муниципального района в информационно-телекоммуникационной сети Интернет по веб-адресу: http://aznakayevo.tatarstan.ru.</w:t>
      </w:r>
    </w:p>
    <w:p w:rsidR="00E55E7F" w:rsidRPr="00602C9A" w:rsidRDefault="00E55E7F" w:rsidP="00AD6731">
      <w:pPr>
        <w:ind w:firstLine="709"/>
        <w:contextualSpacing/>
        <w:jc w:val="both"/>
        <w:rPr>
          <w:rFonts w:ascii="Times New Roman" w:eastAsia="Calibri" w:hAnsi="Times New Roman" w:cs="Times New Roman"/>
          <w:color w:val="auto"/>
          <w:sz w:val="28"/>
          <w:szCs w:val="28"/>
          <w:lang w:eastAsia="en-US"/>
        </w:rPr>
      </w:pPr>
      <w:bookmarkStart w:id="0" w:name="sub_4"/>
      <w:r w:rsidRPr="00602C9A">
        <w:rPr>
          <w:rFonts w:ascii="Times New Roman" w:eastAsia="Calibri" w:hAnsi="Times New Roman" w:cs="Times New Roman"/>
          <w:color w:val="auto"/>
          <w:sz w:val="28"/>
          <w:szCs w:val="28"/>
          <w:lang w:eastAsia="en-US"/>
        </w:rPr>
        <w:t xml:space="preserve">3. </w:t>
      </w:r>
      <w:proofErr w:type="gramStart"/>
      <w:r w:rsidRPr="00602C9A">
        <w:rPr>
          <w:rFonts w:ascii="Times New Roman" w:eastAsia="Calibri" w:hAnsi="Times New Roman" w:cs="Times New Roman"/>
          <w:color w:val="auto"/>
          <w:sz w:val="28"/>
          <w:szCs w:val="28"/>
          <w:lang w:eastAsia="en-US"/>
        </w:rPr>
        <w:t>Контроль за</w:t>
      </w:r>
      <w:proofErr w:type="gramEnd"/>
      <w:r w:rsidRPr="00602C9A">
        <w:rPr>
          <w:rFonts w:ascii="Times New Roman" w:eastAsia="Calibri" w:hAnsi="Times New Roman" w:cs="Times New Roman"/>
          <w:color w:val="auto"/>
          <w:sz w:val="28"/>
          <w:szCs w:val="28"/>
          <w:lang w:eastAsia="en-US"/>
        </w:rPr>
        <w:t xml:space="preserve"> исполнением настоящего решения возложить на постоянную комиссию по вопросам законности, правопорядка, депутатской этике и местному самоуправлению.  </w:t>
      </w:r>
    </w:p>
    <w:bookmarkEnd w:id="0"/>
    <w:p w:rsidR="00E55E7F" w:rsidRPr="00602C9A" w:rsidRDefault="00E55E7F" w:rsidP="00943FA2">
      <w:pPr>
        <w:spacing w:after="200" w:line="276" w:lineRule="auto"/>
        <w:ind w:right="284"/>
        <w:jc w:val="both"/>
        <w:rPr>
          <w:rFonts w:ascii="Times New Roman" w:eastAsia="Calibri" w:hAnsi="Times New Roman" w:cs="Times New Roman"/>
          <w:color w:val="auto"/>
          <w:sz w:val="28"/>
          <w:szCs w:val="28"/>
          <w:lang w:eastAsia="en-US"/>
        </w:rPr>
      </w:pPr>
      <w:r w:rsidRPr="00602C9A">
        <w:rPr>
          <w:rFonts w:ascii="Times New Roman" w:eastAsia="Calibri" w:hAnsi="Times New Roman" w:cs="Times New Roman"/>
          <w:color w:val="auto"/>
          <w:sz w:val="28"/>
          <w:szCs w:val="28"/>
          <w:lang w:eastAsia="en-US"/>
        </w:rPr>
        <w:t xml:space="preserve">Председатель                                                                                    </w:t>
      </w:r>
      <w:r w:rsidR="00AD6731" w:rsidRPr="00602C9A">
        <w:rPr>
          <w:rFonts w:ascii="Times New Roman" w:eastAsia="Calibri" w:hAnsi="Times New Roman" w:cs="Times New Roman"/>
          <w:color w:val="auto"/>
          <w:sz w:val="28"/>
          <w:szCs w:val="28"/>
          <w:lang w:eastAsia="en-US"/>
        </w:rPr>
        <w:t xml:space="preserve">  </w:t>
      </w:r>
      <w:r w:rsidR="00943FA2" w:rsidRPr="00602C9A">
        <w:rPr>
          <w:rFonts w:ascii="Times New Roman" w:eastAsia="Calibri" w:hAnsi="Times New Roman" w:cs="Times New Roman"/>
          <w:color w:val="auto"/>
          <w:sz w:val="28"/>
          <w:szCs w:val="28"/>
          <w:lang w:eastAsia="en-US"/>
        </w:rPr>
        <w:t>М.З.Шайдуллин</w:t>
      </w:r>
    </w:p>
    <w:p w:rsidR="00E55E7F" w:rsidRPr="00602C9A" w:rsidRDefault="00E55E7F" w:rsidP="00AD6731">
      <w:pPr>
        <w:ind w:left="1134"/>
        <w:rPr>
          <w:rFonts w:ascii="Times New Roman" w:eastAsia="Calibri" w:hAnsi="Times New Roman" w:cs="Times New Roman"/>
          <w:color w:val="auto"/>
          <w:sz w:val="18"/>
          <w:szCs w:val="20"/>
          <w:lang w:eastAsia="en-US"/>
        </w:rPr>
      </w:pPr>
    </w:p>
    <w:p w:rsidR="00E55E7F" w:rsidRPr="00602C9A" w:rsidRDefault="00E55E7F" w:rsidP="00A155A7">
      <w:pPr>
        <w:pStyle w:val="a5"/>
        <w:spacing w:line="276" w:lineRule="auto"/>
        <w:ind w:left="5103"/>
        <w:rPr>
          <w:rFonts w:ascii="Times New Roman" w:hAnsi="Times New Roman" w:cs="Times New Roman"/>
          <w:lang w:eastAsia="en-US"/>
        </w:rPr>
      </w:pPr>
      <w:r w:rsidRPr="00602C9A">
        <w:rPr>
          <w:rFonts w:ascii="Times New Roman" w:hAnsi="Times New Roman" w:cs="Times New Roman"/>
          <w:bCs/>
          <w:color w:val="26282F"/>
          <w:lang w:eastAsia="en-US"/>
        </w:rPr>
        <w:t xml:space="preserve">Приложение №1 </w:t>
      </w:r>
      <w:r w:rsidRPr="00602C9A">
        <w:rPr>
          <w:rFonts w:ascii="Times New Roman" w:hAnsi="Times New Roman" w:cs="Times New Roman"/>
          <w:lang w:eastAsia="en-US"/>
        </w:rPr>
        <w:t>к решению Азнакаевского районного Совета Республики Татарстан</w:t>
      </w:r>
    </w:p>
    <w:p w:rsidR="00E55E7F" w:rsidRPr="00602C9A" w:rsidRDefault="00E55E7F" w:rsidP="00A155A7">
      <w:pPr>
        <w:pStyle w:val="a5"/>
        <w:spacing w:line="276" w:lineRule="auto"/>
        <w:ind w:left="5103"/>
        <w:rPr>
          <w:rFonts w:ascii="Times New Roman" w:hAnsi="Times New Roman" w:cs="Times New Roman"/>
          <w:lang w:eastAsia="en-US"/>
        </w:rPr>
      </w:pPr>
      <w:r w:rsidRPr="00602C9A">
        <w:rPr>
          <w:rFonts w:ascii="Times New Roman" w:hAnsi="Times New Roman" w:cs="Times New Roman"/>
          <w:lang w:eastAsia="en-US"/>
        </w:rPr>
        <w:t>от «</w:t>
      </w:r>
      <w:r w:rsidR="00943FA2" w:rsidRPr="00602C9A">
        <w:rPr>
          <w:rFonts w:ascii="Times New Roman" w:hAnsi="Times New Roman" w:cs="Times New Roman"/>
          <w:lang w:eastAsia="en-US"/>
        </w:rPr>
        <w:t>29</w:t>
      </w:r>
      <w:r w:rsidRPr="00602C9A">
        <w:rPr>
          <w:rFonts w:ascii="Times New Roman" w:hAnsi="Times New Roman" w:cs="Times New Roman"/>
          <w:lang w:eastAsia="en-US"/>
        </w:rPr>
        <w:t>»</w:t>
      </w:r>
      <w:r w:rsidR="00943FA2" w:rsidRPr="00602C9A">
        <w:rPr>
          <w:rFonts w:ascii="Times New Roman" w:hAnsi="Times New Roman" w:cs="Times New Roman"/>
          <w:lang w:eastAsia="en-US"/>
        </w:rPr>
        <w:t xml:space="preserve"> сентября </w:t>
      </w:r>
      <w:r w:rsidRPr="00602C9A">
        <w:rPr>
          <w:rFonts w:ascii="Times New Roman" w:hAnsi="Times New Roman" w:cs="Times New Roman"/>
          <w:lang w:eastAsia="en-US"/>
        </w:rPr>
        <w:t xml:space="preserve"> 2021  № </w:t>
      </w:r>
      <w:r w:rsidR="00943FA2" w:rsidRPr="00602C9A">
        <w:rPr>
          <w:rFonts w:ascii="Times New Roman" w:hAnsi="Times New Roman" w:cs="Times New Roman"/>
          <w:lang w:eastAsia="en-US"/>
        </w:rPr>
        <w:t>79-10</w:t>
      </w:r>
    </w:p>
    <w:p w:rsidR="00943FA2" w:rsidRPr="00602C9A" w:rsidRDefault="00943FA2" w:rsidP="00943FA2">
      <w:pPr>
        <w:ind w:left="4956"/>
        <w:contextualSpacing/>
        <w:rPr>
          <w:rFonts w:ascii="Times New Roman" w:eastAsia="Calibri" w:hAnsi="Times New Roman" w:cs="Times New Roman"/>
          <w:color w:val="auto"/>
          <w:sz w:val="28"/>
          <w:szCs w:val="28"/>
          <w:lang w:eastAsia="en-US"/>
        </w:rPr>
      </w:pPr>
    </w:p>
    <w:p w:rsidR="00064C27" w:rsidRPr="00602C9A" w:rsidRDefault="00943FA2" w:rsidP="00A155A7">
      <w:pPr>
        <w:pStyle w:val="a5"/>
        <w:spacing w:line="276" w:lineRule="auto"/>
        <w:jc w:val="center"/>
        <w:rPr>
          <w:rFonts w:ascii="Times New Roman" w:hAnsi="Times New Roman" w:cs="Times New Roman"/>
          <w:sz w:val="26"/>
          <w:szCs w:val="26"/>
        </w:rPr>
      </w:pPr>
      <w:r w:rsidRPr="00602C9A">
        <w:rPr>
          <w:rFonts w:ascii="Times New Roman" w:hAnsi="Times New Roman" w:cs="Times New Roman"/>
          <w:sz w:val="26"/>
          <w:szCs w:val="26"/>
        </w:rPr>
        <w:t>Положение</w:t>
      </w:r>
    </w:p>
    <w:p w:rsidR="00943FA2" w:rsidRPr="00602C9A" w:rsidRDefault="003C328E" w:rsidP="00A155A7">
      <w:pPr>
        <w:pStyle w:val="a5"/>
        <w:spacing w:line="276" w:lineRule="auto"/>
        <w:jc w:val="center"/>
        <w:rPr>
          <w:rFonts w:ascii="Times New Roman" w:hAnsi="Times New Roman" w:cs="Times New Roman"/>
          <w:sz w:val="26"/>
          <w:szCs w:val="26"/>
        </w:rPr>
      </w:pPr>
      <w:r w:rsidRPr="00602C9A">
        <w:rPr>
          <w:rFonts w:ascii="Times New Roman" w:hAnsi="Times New Roman" w:cs="Times New Roman"/>
          <w:sz w:val="26"/>
          <w:szCs w:val="26"/>
        </w:rPr>
        <w:t>о муниципальном земельном контроле на территории</w:t>
      </w:r>
    </w:p>
    <w:p w:rsidR="00064C27" w:rsidRPr="00602C9A" w:rsidRDefault="00535A59" w:rsidP="00A155A7">
      <w:pPr>
        <w:pStyle w:val="a5"/>
        <w:spacing w:line="276" w:lineRule="auto"/>
        <w:jc w:val="center"/>
        <w:rPr>
          <w:rFonts w:ascii="Times New Roman" w:hAnsi="Times New Roman" w:cs="Times New Roman"/>
          <w:sz w:val="26"/>
          <w:szCs w:val="26"/>
        </w:rPr>
      </w:pPr>
      <w:r w:rsidRPr="00602C9A">
        <w:rPr>
          <w:rFonts w:ascii="Times New Roman" w:hAnsi="Times New Roman" w:cs="Times New Roman"/>
          <w:sz w:val="26"/>
          <w:szCs w:val="26"/>
        </w:rPr>
        <w:t xml:space="preserve">города Азнакаево  </w:t>
      </w:r>
      <w:r w:rsidR="00915DA3" w:rsidRPr="00602C9A">
        <w:rPr>
          <w:rFonts w:ascii="Times New Roman" w:hAnsi="Times New Roman" w:cs="Times New Roman"/>
          <w:sz w:val="26"/>
          <w:szCs w:val="26"/>
        </w:rPr>
        <w:t>Азнакаевского</w:t>
      </w:r>
      <w:r w:rsidR="003C328E" w:rsidRPr="00602C9A">
        <w:rPr>
          <w:rFonts w:ascii="Times New Roman" w:hAnsi="Times New Roman" w:cs="Times New Roman"/>
          <w:sz w:val="26"/>
          <w:szCs w:val="26"/>
        </w:rPr>
        <w:t xml:space="preserve"> муниципального района</w:t>
      </w:r>
    </w:p>
    <w:p w:rsidR="00943FA2" w:rsidRPr="00602C9A" w:rsidRDefault="00943FA2" w:rsidP="00AD6731">
      <w:pPr>
        <w:pStyle w:val="a5"/>
        <w:ind w:left="1134" w:right="569"/>
        <w:jc w:val="both"/>
        <w:rPr>
          <w:rFonts w:ascii="Times New Roman" w:hAnsi="Times New Roman" w:cs="Times New Roman"/>
          <w:sz w:val="26"/>
          <w:szCs w:val="26"/>
        </w:rPr>
      </w:pPr>
    </w:p>
    <w:p w:rsidR="00064C27" w:rsidRPr="00602C9A" w:rsidRDefault="00A155A7" w:rsidP="00943FA2">
      <w:pPr>
        <w:pStyle w:val="a5"/>
        <w:ind w:firstLine="709"/>
        <w:contextualSpacing/>
        <w:jc w:val="center"/>
        <w:rPr>
          <w:rFonts w:ascii="Times New Roman" w:hAnsi="Times New Roman" w:cs="Times New Roman"/>
          <w:b/>
          <w:sz w:val="26"/>
          <w:szCs w:val="26"/>
        </w:rPr>
      </w:pPr>
      <w:r w:rsidRPr="00602C9A">
        <w:rPr>
          <w:rFonts w:ascii="Times New Roman" w:hAnsi="Times New Roman" w:cs="Times New Roman"/>
          <w:b/>
          <w:sz w:val="26"/>
          <w:szCs w:val="26"/>
        </w:rPr>
        <w:t xml:space="preserve">Глава </w:t>
      </w:r>
      <w:r w:rsidR="00915DA3" w:rsidRPr="00602C9A">
        <w:rPr>
          <w:rFonts w:ascii="Times New Roman" w:hAnsi="Times New Roman" w:cs="Times New Roman"/>
          <w:b/>
          <w:sz w:val="26"/>
          <w:szCs w:val="26"/>
        </w:rPr>
        <w:t xml:space="preserve">1. </w:t>
      </w:r>
      <w:r w:rsidR="003C328E" w:rsidRPr="00602C9A">
        <w:rPr>
          <w:rFonts w:ascii="Times New Roman" w:hAnsi="Times New Roman" w:cs="Times New Roman"/>
          <w:b/>
          <w:sz w:val="26"/>
          <w:szCs w:val="26"/>
        </w:rPr>
        <w:t>Общие положения</w:t>
      </w:r>
    </w:p>
    <w:p w:rsidR="00C65A61" w:rsidRPr="00602C9A" w:rsidRDefault="00896177" w:rsidP="00943FA2">
      <w:pPr>
        <w:pStyle w:val="a5"/>
        <w:ind w:firstLine="709"/>
        <w:contextualSpacing/>
        <w:jc w:val="both"/>
        <w:rPr>
          <w:rFonts w:ascii="Times New Roman" w:hAnsi="Times New Roman" w:cs="Times New Roman"/>
          <w:b/>
          <w:color w:val="auto"/>
          <w:sz w:val="26"/>
          <w:szCs w:val="26"/>
        </w:rPr>
      </w:pPr>
      <w:r w:rsidRPr="00602C9A">
        <w:rPr>
          <w:rFonts w:ascii="Times New Roman" w:hAnsi="Times New Roman" w:cs="Times New Roman"/>
          <w:sz w:val="26"/>
          <w:szCs w:val="26"/>
        </w:rPr>
        <w:t xml:space="preserve">1.1. </w:t>
      </w:r>
      <w:r w:rsidR="003C328E" w:rsidRPr="00602C9A">
        <w:rPr>
          <w:rFonts w:ascii="Times New Roman" w:hAnsi="Times New Roman" w:cs="Times New Roman"/>
          <w:sz w:val="26"/>
          <w:szCs w:val="26"/>
        </w:rPr>
        <w:t xml:space="preserve">Настоящее Положение определяет порядок организации и осуществления муниципального земельного контроля на территории </w:t>
      </w:r>
      <w:r w:rsidR="00535A59" w:rsidRPr="00602C9A">
        <w:rPr>
          <w:rFonts w:ascii="Times New Roman" w:hAnsi="Times New Roman" w:cs="Times New Roman"/>
          <w:sz w:val="26"/>
          <w:szCs w:val="26"/>
        </w:rPr>
        <w:t xml:space="preserve">города Азнакаево </w:t>
      </w:r>
      <w:r w:rsidR="00915DA3" w:rsidRPr="00602C9A">
        <w:rPr>
          <w:rFonts w:ascii="Times New Roman" w:hAnsi="Times New Roman" w:cs="Times New Roman"/>
          <w:sz w:val="26"/>
          <w:szCs w:val="26"/>
        </w:rPr>
        <w:t>Азнакаевского</w:t>
      </w:r>
      <w:r w:rsidR="003C328E" w:rsidRPr="00602C9A">
        <w:rPr>
          <w:rFonts w:ascii="Times New Roman" w:hAnsi="Times New Roman" w:cs="Times New Roman"/>
          <w:sz w:val="26"/>
          <w:szCs w:val="26"/>
        </w:rPr>
        <w:t xml:space="preserve"> муниципального района</w:t>
      </w:r>
      <w:r w:rsidR="00C65A61" w:rsidRPr="00602C9A">
        <w:rPr>
          <w:rFonts w:ascii="Times New Roman" w:hAnsi="Times New Roman" w:cs="Times New Roman"/>
          <w:color w:val="auto"/>
          <w:sz w:val="26"/>
          <w:szCs w:val="26"/>
        </w:rPr>
        <w:t>.</w:t>
      </w:r>
    </w:p>
    <w:p w:rsidR="00064C27" w:rsidRPr="00602C9A" w:rsidRDefault="00896177" w:rsidP="00943FA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1.2. </w:t>
      </w:r>
      <w:proofErr w:type="gramStart"/>
      <w:r w:rsidR="003C328E" w:rsidRPr="00602C9A">
        <w:rPr>
          <w:rFonts w:ascii="Times New Roman" w:hAnsi="Times New Roman" w:cs="Times New Roman"/>
          <w:sz w:val="26"/>
          <w:szCs w:val="26"/>
        </w:rPr>
        <w:t>Муниципальный земельный контроль (далее - мун</w:t>
      </w:r>
      <w:r w:rsidR="003C328E" w:rsidRPr="00602C9A">
        <w:rPr>
          <w:rStyle w:val="1"/>
          <w:rFonts w:eastAsia="Courier New"/>
          <w:sz w:val="26"/>
          <w:szCs w:val="26"/>
          <w:u w:val="none"/>
        </w:rPr>
        <w:t>ици</w:t>
      </w:r>
      <w:r w:rsidR="003C328E" w:rsidRPr="00602C9A">
        <w:rPr>
          <w:rFonts w:ascii="Times New Roman" w:hAnsi="Times New Roman" w:cs="Times New Roman"/>
          <w:sz w:val="26"/>
          <w:szCs w:val="26"/>
        </w:rPr>
        <w:t>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w:t>
      </w:r>
      <w:proofErr w:type="gramEnd"/>
      <w:r w:rsidR="003C328E" w:rsidRPr="00602C9A">
        <w:rPr>
          <w:rFonts w:ascii="Times New Roman" w:hAnsi="Times New Roman" w:cs="Times New Roman"/>
          <w:sz w:val="26"/>
          <w:szCs w:val="26"/>
        </w:rPr>
        <w:t xml:space="preserve"> положения, существовавшего до возникновения таких нарушений.</w:t>
      </w:r>
    </w:p>
    <w:p w:rsidR="00064C27" w:rsidRPr="00602C9A" w:rsidRDefault="00896177" w:rsidP="00943FA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1.3. </w:t>
      </w:r>
      <w:r w:rsidR="003C328E" w:rsidRPr="00602C9A">
        <w:rPr>
          <w:rFonts w:ascii="Times New Roman" w:hAnsi="Times New Roman" w:cs="Times New Roman"/>
          <w:sz w:val="26"/>
          <w:szCs w:val="26"/>
        </w:rPr>
        <w:t xml:space="preserve">Муниципальный контроль на территории </w:t>
      </w:r>
      <w:r w:rsidR="00535A59" w:rsidRPr="00602C9A">
        <w:rPr>
          <w:rFonts w:ascii="Times New Roman" w:hAnsi="Times New Roman" w:cs="Times New Roman"/>
          <w:sz w:val="26"/>
          <w:szCs w:val="26"/>
        </w:rPr>
        <w:t xml:space="preserve">города Азнакаево </w:t>
      </w:r>
      <w:r w:rsidR="00915DA3" w:rsidRPr="00602C9A">
        <w:rPr>
          <w:rFonts w:ascii="Times New Roman" w:hAnsi="Times New Roman" w:cs="Times New Roman"/>
          <w:sz w:val="26"/>
          <w:szCs w:val="26"/>
        </w:rPr>
        <w:t xml:space="preserve">Азнакаевского муниципального района </w:t>
      </w:r>
      <w:r w:rsidR="00A109F3" w:rsidRPr="00602C9A">
        <w:rPr>
          <w:rFonts w:ascii="Times New Roman" w:hAnsi="Times New Roman" w:cs="Times New Roman"/>
          <w:sz w:val="26"/>
          <w:szCs w:val="26"/>
        </w:rPr>
        <w:t>осуществляет</w:t>
      </w:r>
      <w:r w:rsidR="003C328E" w:rsidRPr="00602C9A">
        <w:rPr>
          <w:rFonts w:ascii="Times New Roman" w:hAnsi="Times New Roman" w:cs="Times New Roman"/>
          <w:sz w:val="26"/>
          <w:szCs w:val="26"/>
        </w:rPr>
        <w:t xml:space="preserve"> </w:t>
      </w:r>
      <w:r w:rsidR="00535A59" w:rsidRPr="00602C9A">
        <w:rPr>
          <w:rFonts w:ascii="Times New Roman" w:hAnsi="Times New Roman" w:cs="Times New Roman"/>
          <w:sz w:val="26"/>
          <w:szCs w:val="26"/>
        </w:rPr>
        <w:t>Исполнительный комитет города Азнакаево</w:t>
      </w:r>
      <w:r w:rsidR="003C328E" w:rsidRPr="00602C9A">
        <w:rPr>
          <w:rFonts w:ascii="Times New Roman" w:hAnsi="Times New Roman" w:cs="Times New Roman"/>
          <w:sz w:val="26"/>
          <w:szCs w:val="26"/>
        </w:rPr>
        <w:t xml:space="preserve"> </w:t>
      </w:r>
      <w:r w:rsidR="00915DA3" w:rsidRPr="00602C9A">
        <w:rPr>
          <w:rFonts w:ascii="Times New Roman" w:hAnsi="Times New Roman" w:cs="Times New Roman"/>
          <w:sz w:val="26"/>
          <w:szCs w:val="26"/>
        </w:rPr>
        <w:t>Азнакаевского</w:t>
      </w:r>
      <w:r w:rsidR="003C328E" w:rsidRPr="00602C9A">
        <w:rPr>
          <w:rFonts w:ascii="Times New Roman" w:hAnsi="Times New Roman" w:cs="Times New Roman"/>
          <w:sz w:val="26"/>
          <w:szCs w:val="26"/>
        </w:rPr>
        <w:t xml:space="preserve"> муниципального района.</w:t>
      </w:r>
    </w:p>
    <w:p w:rsidR="00064C27" w:rsidRPr="00602C9A" w:rsidRDefault="003C328E" w:rsidP="00943FA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Муниципальный контроль осуществляется в соответствии со статьей 72 Земельного кодекса Российской Федерации, Федеральным законом от 31.07.2020 №248-ФЗ «О государственном контроле (надзоре) и мун</w:t>
      </w:r>
      <w:r w:rsidRPr="00602C9A">
        <w:rPr>
          <w:rStyle w:val="1"/>
          <w:rFonts w:eastAsia="Courier New"/>
          <w:sz w:val="26"/>
          <w:szCs w:val="26"/>
          <w:u w:val="none"/>
        </w:rPr>
        <w:t>ици</w:t>
      </w:r>
      <w:r w:rsidRPr="00602C9A">
        <w:rPr>
          <w:rFonts w:ascii="Times New Roman" w:hAnsi="Times New Roman" w:cs="Times New Roman"/>
          <w:sz w:val="26"/>
          <w:szCs w:val="26"/>
        </w:rPr>
        <w:t xml:space="preserve">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w:t>
      </w:r>
      <w:r w:rsidR="00535A59" w:rsidRPr="00602C9A">
        <w:rPr>
          <w:rFonts w:ascii="Times New Roman" w:hAnsi="Times New Roman" w:cs="Times New Roman"/>
          <w:sz w:val="26"/>
          <w:szCs w:val="26"/>
        </w:rPr>
        <w:t xml:space="preserve">города Азнакаево </w:t>
      </w:r>
      <w:r w:rsidR="00915DA3" w:rsidRPr="00602C9A">
        <w:rPr>
          <w:rFonts w:ascii="Times New Roman" w:hAnsi="Times New Roman" w:cs="Times New Roman"/>
          <w:sz w:val="26"/>
          <w:szCs w:val="26"/>
        </w:rPr>
        <w:t>Азнакаевского муниципального района</w:t>
      </w:r>
      <w:r w:rsidRPr="00602C9A">
        <w:rPr>
          <w:rFonts w:ascii="Times New Roman" w:hAnsi="Times New Roman" w:cs="Times New Roman"/>
          <w:sz w:val="26"/>
          <w:szCs w:val="26"/>
        </w:rPr>
        <w:t>.</w:t>
      </w:r>
    </w:p>
    <w:p w:rsidR="00064C27" w:rsidRPr="00602C9A" w:rsidRDefault="00896177" w:rsidP="00943FA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1.4. </w:t>
      </w:r>
      <w:r w:rsidR="003C328E" w:rsidRPr="00602C9A">
        <w:rPr>
          <w:rFonts w:ascii="Times New Roman" w:hAnsi="Times New Roman" w:cs="Times New Roman"/>
          <w:sz w:val="26"/>
          <w:szCs w:val="26"/>
        </w:rPr>
        <w:t>Предметом муниципального контроля является:</w:t>
      </w:r>
    </w:p>
    <w:p w:rsidR="00064C27" w:rsidRPr="00602C9A" w:rsidRDefault="00DB2C04" w:rsidP="00943FA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1) </w:t>
      </w:r>
      <w:r w:rsidR="003C328E" w:rsidRPr="00602C9A">
        <w:rPr>
          <w:rFonts w:ascii="Times New Roman" w:hAnsi="Times New Roman" w:cs="Times New Roman"/>
          <w:sz w:val="26"/>
          <w:szCs w:val="26"/>
        </w:rPr>
        <w:t xml:space="preserve">соблюдение юридическими лицами, индивидуальными предпринимателями, гражданами (далее - контролируемые лица) обязательных требований в отношении </w:t>
      </w:r>
      <w:r w:rsidR="003C328E" w:rsidRPr="00602C9A">
        <w:rPr>
          <w:rFonts w:ascii="Times New Roman" w:hAnsi="Times New Roman" w:cs="Times New Roman"/>
          <w:sz w:val="26"/>
          <w:szCs w:val="26"/>
        </w:rPr>
        <w:lastRenderedPageBreak/>
        <w:t>объектов земельных отношений, за нарушение которых законодательством Российской Федерации предусмотрена административная ответственность;</w:t>
      </w:r>
    </w:p>
    <w:p w:rsidR="00064C27" w:rsidRPr="00602C9A" w:rsidRDefault="00DB2C04" w:rsidP="00943FA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2) </w:t>
      </w:r>
      <w:r w:rsidR="003C328E" w:rsidRPr="00602C9A">
        <w:rPr>
          <w:rFonts w:ascii="Times New Roman" w:hAnsi="Times New Roman" w:cs="Times New Roman"/>
          <w:sz w:val="26"/>
          <w:szCs w:val="26"/>
        </w:rPr>
        <w:t>исполнение решений, принимаемых по результатам контрольных мероприятий.</w:t>
      </w:r>
    </w:p>
    <w:p w:rsidR="00915DA3" w:rsidRPr="00602C9A" w:rsidRDefault="00896177" w:rsidP="00943FA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1.5. </w:t>
      </w:r>
      <w:r w:rsidR="005E4728" w:rsidRPr="00602C9A">
        <w:rPr>
          <w:rFonts w:ascii="Times New Roman" w:hAnsi="Times New Roman" w:cs="Times New Roman"/>
          <w:sz w:val="26"/>
          <w:szCs w:val="26"/>
        </w:rPr>
        <w:t>К д</w:t>
      </w:r>
      <w:r w:rsidR="00915DA3" w:rsidRPr="00602C9A">
        <w:rPr>
          <w:rFonts w:ascii="Times New Roman" w:hAnsi="Times New Roman" w:cs="Times New Roman"/>
          <w:sz w:val="26"/>
          <w:szCs w:val="26"/>
        </w:rPr>
        <w:t>олжностным лиц</w:t>
      </w:r>
      <w:r w:rsidR="00994586" w:rsidRPr="00602C9A">
        <w:rPr>
          <w:rFonts w:ascii="Times New Roman" w:hAnsi="Times New Roman" w:cs="Times New Roman"/>
          <w:sz w:val="26"/>
          <w:szCs w:val="26"/>
        </w:rPr>
        <w:t>а</w:t>
      </w:r>
      <w:r w:rsidR="00915DA3" w:rsidRPr="00602C9A">
        <w:rPr>
          <w:rFonts w:ascii="Times New Roman" w:hAnsi="Times New Roman" w:cs="Times New Roman"/>
          <w:sz w:val="26"/>
          <w:szCs w:val="26"/>
        </w:rPr>
        <w:t>м органа</w:t>
      </w:r>
      <w:r w:rsidR="00E848B0" w:rsidRPr="00602C9A">
        <w:rPr>
          <w:rFonts w:ascii="Times New Roman" w:hAnsi="Times New Roman" w:cs="Times New Roman"/>
          <w:sz w:val="26"/>
          <w:szCs w:val="26"/>
        </w:rPr>
        <w:t>,</w:t>
      </w:r>
      <w:r w:rsidR="00A109F3" w:rsidRPr="00602C9A">
        <w:rPr>
          <w:rFonts w:ascii="Times New Roman" w:hAnsi="Times New Roman" w:cs="Times New Roman"/>
          <w:sz w:val="26"/>
          <w:szCs w:val="26"/>
        </w:rPr>
        <w:t xml:space="preserve"> осуществляющего</w:t>
      </w:r>
      <w:r w:rsidR="00915DA3" w:rsidRPr="00602C9A">
        <w:rPr>
          <w:rFonts w:ascii="Times New Roman" w:hAnsi="Times New Roman" w:cs="Times New Roman"/>
          <w:sz w:val="26"/>
          <w:szCs w:val="26"/>
        </w:rPr>
        <w:t xml:space="preserve"> муниципальный контроль</w:t>
      </w:r>
      <w:r w:rsidR="00981A32" w:rsidRPr="00602C9A">
        <w:rPr>
          <w:rFonts w:ascii="Times New Roman" w:hAnsi="Times New Roman" w:cs="Times New Roman"/>
          <w:sz w:val="26"/>
          <w:szCs w:val="26"/>
        </w:rPr>
        <w:t>,</w:t>
      </w:r>
      <w:r w:rsidR="00915DA3" w:rsidRPr="00602C9A">
        <w:rPr>
          <w:rFonts w:ascii="Times New Roman" w:hAnsi="Times New Roman" w:cs="Times New Roman"/>
          <w:sz w:val="26"/>
          <w:szCs w:val="26"/>
        </w:rPr>
        <w:t xml:space="preserve"> </w:t>
      </w:r>
      <w:r w:rsidR="00A109F3" w:rsidRPr="00602C9A">
        <w:rPr>
          <w:rFonts w:ascii="Times New Roman" w:hAnsi="Times New Roman" w:cs="Times New Roman"/>
          <w:sz w:val="26"/>
          <w:szCs w:val="26"/>
        </w:rPr>
        <w:t>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w:t>
      </w:r>
      <w:r w:rsidR="00915DA3" w:rsidRPr="00602C9A">
        <w:rPr>
          <w:rFonts w:ascii="Times New Roman" w:hAnsi="Times New Roman" w:cs="Times New Roman"/>
          <w:sz w:val="26"/>
          <w:szCs w:val="26"/>
        </w:rPr>
        <w:t>:</w:t>
      </w:r>
    </w:p>
    <w:p w:rsidR="00994586" w:rsidRPr="00602C9A" w:rsidRDefault="00994586" w:rsidP="00943FA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 </w:t>
      </w:r>
      <w:r w:rsidR="00535A59" w:rsidRPr="00602C9A">
        <w:rPr>
          <w:rFonts w:ascii="Times New Roman" w:hAnsi="Times New Roman" w:cs="Times New Roman"/>
          <w:sz w:val="26"/>
          <w:szCs w:val="26"/>
        </w:rPr>
        <w:t>руководитель</w:t>
      </w:r>
      <w:r w:rsidRPr="00602C9A">
        <w:rPr>
          <w:rFonts w:ascii="Times New Roman" w:hAnsi="Times New Roman" w:cs="Times New Roman"/>
          <w:sz w:val="26"/>
          <w:szCs w:val="26"/>
        </w:rPr>
        <w:t xml:space="preserve"> </w:t>
      </w:r>
      <w:r w:rsidR="00535A59" w:rsidRPr="00602C9A">
        <w:rPr>
          <w:rFonts w:ascii="Times New Roman" w:hAnsi="Times New Roman" w:cs="Times New Roman"/>
          <w:sz w:val="26"/>
          <w:szCs w:val="26"/>
        </w:rPr>
        <w:t>Исполнительного комитета города Азнакаево Азнакаевского муниципального района</w:t>
      </w:r>
      <w:r w:rsidR="005E4728" w:rsidRPr="00602C9A">
        <w:rPr>
          <w:rFonts w:ascii="Times New Roman" w:hAnsi="Times New Roman" w:cs="Times New Roman"/>
          <w:sz w:val="26"/>
          <w:szCs w:val="26"/>
        </w:rPr>
        <w:t>;</w:t>
      </w:r>
    </w:p>
    <w:p w:rsidR="00064C27" w:rsidRDefault="00E848B0" w:rsidP="00943FA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з</w:t>
      </w:r>
      <w:r w:rsidR="00915DA3" w:rsidRPr="00602C9A">
        <w:rPr>
          <w:rFonts w:ascii="Times New Roman" w:hAnsi="Times New Roman" w:cs="Times New Roman"/>
          <w:sz w:val="26"/>
          <w:szCs w:val="26"/>
        </w:rPr>
        <w:t xml:space="preserve">аместитель </w:t>
      </w:r>
      <w:r w:rsidR="00535A59" w:rsidRPr="00602C9A">
        <w:rPr>
          <w:rFonts w:ascii="Times New Roman" w:hAnsi="Times New Roman" w:cs="Times New Roman"/>
          <w:sz w:val="26"/>
          <w:szCs w:val="26"/>
        </w:rPr>
        <w:t>руководителя Исполнительного комитета города Азнакаево Азнакаевского муниципального района</w:t>
      </w:r>
      <w:r w:rsidR="005E4728" w:rsidRPr="00602C9A">
        <w:rPr>
          <w:rFonts w:ascii="Times New Roman" w:hAnsi="Times New Roman" w:cs="Times New Roman"/>
          <w:sz w:val="26"/>
          <w:szCs w:val="26"/>
        </w:rPr>
        <w:t xml:space="preserve"> (далее - должностные лица уполномоченного органа)</w:t>
      </w:r>
      <w:r w:rsidR="003C328E" w:rsidRPr="00602C9A">
        <w:rPr>
          <w:rFonts w:ascii="Times New Roman" w:hAnsi="Times New Roman" w:cs="Times New Roman"/>
          <w:sz w:val="26"/>
          <w:szCs w:val="26"/>
        </w:rPr>
        <w:t>.</w:t>
      </w:r>
    </w:p>
    <w:p w:rsidR="00602C9A" w:rsidRPr="00602C9A" w:rsidRDefault="00602C9A" w:rsidP="00943FA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Полномочия по осуществлению муниципального</w:t>
      </w:r>
      <w:r>
        <w:rPr>
          <w:rFonts w:ascii="Times New Roman" w:hAnsi="Times New Roman" w:cs="Times New Roman"/>
          <w:sz w:val="26"/>
          <w:szCs w:val="26"/>
        </w:rPr>
        <w:t xml:space="preserve"> земельного </w:t>
      </w:r>
      <w:r w:rsidRPr="00602C9A">
        <w:rPr>
          <w:rFonts w:ascii="Times New Roman" w:hAnsi="Times New Roman" w:cs="Times New Roman"/>
          <w:sz w:val="26"/>
          <w:szCs w:val="26"/>
        </w:rPr>
        <w:t>контроля могут осуществляться в соответствии с законодательством о местном самоуправлении и заключенного соглашения с органами местного самоуправления Азнакаевского муниципального района о передаче им осуществления части своих полномочий по решению вопросов местного значения.</w:t>
      </w:r>
      <w:bookmarkStart w:id="1" w:name="_GoBack"/>
      <w:bookmarkEnd w:id="1"/>
    </w:p>
    <w:p w:rsidR="00064C27" w:rsidRPr="00602C9A" w:rsidRDefault="00896177" w:rsidP="00943FA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1.6. </w:t>
      </w:r>
      <w:r w:rsidR="003C328E" w:rsidRPr="00602C9A">
        <w:rPr>
          <w:rFonts w:ascii="Times New Roman" w:hAnsi="Times New Roman" w:cs="Times New Roman"/>
          <w:sz w:val="26"/>
          <w:szCs w:val="26"/>
        </w:rPr>
        <w:t xml:space="preserve">Решение о проведении контрольных мероприятий, </w:t>
      </w:r>
      <w:r w:rsidR="005E4728" w:rsidRPr="00602C9A">
        <w:rPr>
          <w:rFonts w:ascii="Times New Roman" w:hAnsi="Times New Roman" w:cs="Times New Roman"/>
          <w:sz w:val="26"/>
          <w:szCs w:val="26"/>
        </w:rPr>
        <w:t xml:space="preserve"> </w:t>
      </w:r>
      <w:r w:rsidR="003C328E" w:rsidRPr="00602C9A">
        <w:rPr>
          <w:rFonts w:ascii="Times New Roman" w:hAnsi="Times New Roman" w:cs="Times New Roman"/>
          <w:sz w:val="26"/>
          <w:szCs w:val="26"/>
        </w:rPr>
        <w:t xml:space="preserve">в том числе документарной проверки принимается </w:t>
      </w:r>
      <w:r w:rsidR="00535A59" w:rsidRPr="00602C9A">
        <w:rPr>
          <w:rFonts w:ascii="Times New Roman" w:hAnsi="Times New Roman" w:cs="Times New Roman"/>
          <w:sz w:val="26"/>
          <w:szCs w:val="26"/>
        </w:rPr>
        <w:t>руководителем</w:t>
      </w:r>
      <w:r w:rsidR="00E848B0" w:rsidRPr="00602C9A">
        <w:rPr>
          <w:rFonts w:ascii="Times New Roman" w:hAnsi="Times New Roman" w:cs="Times New Roman"/>
          <w:sz w:val="26"/>
          <w:szCs w:val="26"/>
        </w:rPr>
        <w:t xml:space="preserve"> </w:t>
      </w:r>
      <w:r w:rsidR="005E4728" w:rsidRPr="00602C9A">
        <w:rPr>
          <w:rFonts w:ascii="Times New Roman" w:hAnsi="Times New Roman" w:cs="Times New Roman"/>
          <w:sz w:val="26"/>
          <w:szCs w:val="26"/>
        </w:rPr>
        <w:t xml:space="preserve">или </w:t>
      </w:r>
      <w:r w:rsidR="00E848B0" w:rsidRPr="00602C9A">
        <w:rPr>
          <w:rFonts w:ascii="Times New Roman" w:hAnsi="Times New Roman" w:cs="Times New Roman"/>
          <w:sz w:val="26"/>
          <w:szCs w:val="26"/>
        </w:rPr>
        <w:t xml:space="preserve">заместителем </w:t>
      </w:r>
      <w:r w:rsidR="00535A59" w:rsidRPr="00602C9A">
        <w:rPr>
          <w:rFonts w:ascii="Times New Roman" w:hAnsi="Times New Roman" w:cs="Times New Roman"/>
          <w:sz w:val="26"/>
          <w:szCs w:val="26"/>
        </w:rPr>
        <w:t>руководител</w:t>
      </w:r>
      <w:r w:rsidR="00E848B0" w:rsidRPr="00602C9A">
        <w:rPr>
          <w:rFonts w:ascii="Times New Roman" w:hAnsi="Times New Roman" w:cs="Times New Roman"/>
          <w:sz w:val="26"/>
          <w:szCs w:val="26"/>
        </w:rPr>
        <w:t>я</w:t>
      </w:r>
      <w:r w:rsidR="003C328E" w:rsidRPr="00602C9A">
        <w:rPr>
          <w:rFonts w:ascii="Times New Roman" w:hAnsi="Times New Roman" w:cs="Times New Roman"/>
          <w:sz w:val="26"/>
          <w:szCs w:val="26"/>
        </w:rPr>
        <w:t xml:space="preserve"> </w:t>
      </w:r>
      <w:r w:rsidR="00535A59" w:rsidRPr="00602C9A">
        <w:rPr>
          <w:rFonts w:ascii="Times New Roman" w:hAnsi="Times New Roman" w:cs="Times New Roman"/>
          <w:sz w:val="26"/>
          <w:szCs w:val="26"/>
        </w:rPr>
        <w:t>Исполнительного комитета города Азнакаево Азнакаевского муниципального района</w:t>
      </w:r>
      <w:r w:rsidR="005E4728" w:rsidRPr="00602C9A">
        <w:rPr>
          <w:rFonts w:ascii="Times New Roman" w:hAnsi="Times New Roman" w:cs="Times New Roman"/>
          <w:sz w:val="26"/>
          <w:szCs w:val="26"/>
        </w:rPr>
        <w:t xml:space="preserve"> (далее – орган муниципального контроля)</w:t>
      </w:r>
      <w:r w:rsidR="003C328E" w:rsidRPr="00602C9A">
        <w:rPr>
          <w:rFonts w:ascii="Times New Roman" w:hAnsi="Times New Roman" w:cs="Times New Roman"/>
          <w:sz w:val="26"/>
          <w:szCs w:val="26"/>
        </w:rPr>
        <w:t>.</w:t>
      </w:r>
    </w:p>
    <w:p w:rsidR="00064C27" w:rsidRPr="00602C9A" w:rsidRDefault="00896177" w:rsidP="00943FA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1.7.</w:t>
      </w:r>
      <w:r w:rsidR="00602C9A" w:rsidRPr="00602C9A">
        <w:rPr>
          <w:rFonts w:ascii="Times New Roman" w:hAnsi="Times New Roman" w:cs="Times New Roman"/>
          <w:sz w:val="26"/>
          <w:szCs w:val="26"/>
        </w:rPr>
        <w:t xml:space="preserve"> </w:t>
      </w:r>
      <w:r w:rsidR="003C328E" w:rsidRPr="00602C9A">
        <w:rPr>
          <w:rFonts w:ascii="Times New Roman" w:hAnsi="Times New Roman" w:cs="Times New Roman"/>
          <w:sz w:val="26"/>
          <w:szCs w:val="26"/>
        </w:rPr>
        <w:t xml:space="preserve">При осуществлении муниципального контроля должностные лица </w:t>
      </w:r>
      <w:r w:rsidR="00E848B0" w:rsidRPr="00602C9A">
        <w:rPr>
          <w:rFonts w:ascii="Times New Roman" w:hAnsi="Times New Roman" w:cs="Times New Roman"/>
          <w:sz w:val="26"/>
          <w:szCs w:val="26"/>
        </w:rPr>
        <w:t>уполномоченного органа</w:t>
      </w:r>
      <w:r w:rsidR="003C328E" w:rsidRPr="00602C9A">
        <w:rPr>
          <w:rFonts w:ascii="Times New Roman" w:hAnsi="Times New Roman" w:cs="Times New Roman"/>
          <w:sz w:val="26"/>
          <w:szCs w:val="26"/>
        </w:rPr>
        <w:t xml:space="preserve"> обладают правами и обязанностями, установленными статьей</w:t>
      </w:r>
      <w:r w:rsidR="001E11BA" w:rsidRPr="00602C9A">
        <w:rPr>
          <w:rFonts w:ascii="Times New Roman" w:hAnsi="Times New Roman" w:cs="Times New Roman"/>
          <w:sz w:val="26"/>
          <w:szCs w:val="26"/>
        </w:rPr>
        <w:t xml:space="preserve"> </w:t>
      </w:r>
      <w:r w:rsidR="003C328E" w:rsidRPr="00602C9A">
        <w:rPr>
          <w:rFonts w:ascii="Times New Roman" w:hAnsi="Times New Roman" w:cs="Times New Roman"/>
          <w:sz w:val="26"/>
          <w:szCs w:val="26"/>
        </w:rPr>
        <w:t>29 Федерального закона от 31.07.2020 №248-ФЗ «О государственном контроле (надзоре) и муниципальном контроле».</w:t>
      </w:r>
    </w:p>
    <w:p w:rsidR="00064C27" w:rsidRPr="00602C9A" w:rsidRDefault="00896177" w:rsidP="00943FA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1.8. </w:t>
      </w:r>
      <w:r w:rsidR="003C328E" w:rsidRPr="00602C9A">
        <w:rPr>
          <w:rFonts w:ascii="Times New Roman" w:hAnsi="Times New Roman" w:cs="Times New Roman"/>
          <w:sz w:val="26"/>
          <w:szCs w:val="26"/>
        </w:rPr>
        <w:t>Объектами муниципального земельного контроля являются:</w:t>
      </w:r>
    </w:p>
    <w:p w:rsidR="005E4728" w:rsidRPr="00602C9A" w:rsidRDefault="005E4728" w:rsidP="00943FA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1) земли, земельные участки, части земельных участков, расположенные в</w:t>
      </w:r>
      <w:r w:rsidR="00535A59" w:rsidRPr="00602C9A">
        <w:rPr>
          <w:rFonts w:ascii="Times New Roman" w:hAnsi="Times New Roman" w:cs="Times New Roman"/>
          <w:sz w:val="26"/>
          <w:szCs w:val="26"/>
        </w:rPr>
        <w:t xml:space="preserve"> </w:t>
      </w:r>
      <w:r w:rsidRPr="00602C9A">
        <w:rPr>
          <w:rFonts w:ascii="Times New Roman" w:hAnsi="Times New Roman" w:cs="Times New Roman"/>
          <w:sz w:val="26"/>
          <w:szCs w:val="26"/>
        </w:rPr>
        <w:t xml:space="preserve"> границах </w:t>
      </w:r>
      <w:r w:rsidR="00535A59" w:rsidRPr="00602C9A">
        <w:rPr>
          <w:rFonts w:ascii="Times New Roman" w:hAnsi="Times New Roman" w:cs="Times New Roman"/>
          <w:sz w:val="26"/>
          <w:szCs w:val="26"/>
        </w:rPr>
        <w:t xml:space="preserve">города Азнакаево </w:t>
      </w:r>
      <w:r w:rsidRPr="00602C9A">
        <w:rPr>
          <w:rFonts w:ascii="Times New Roman" w:hAnsi="Times New Roman" w:cs="Times New Roman"/>
          <w:sz w:val="26"/>
          <w:szCs w:val="26"/>
        </w:rPr>
        <w:t>Азнакаевского муниципального района.</w:t>
      </w:r>
    </w:p>
    <w:p w:rsidR="00DB2C04" w:rsidRPr="00602C9A" w:rsidRDefault="005E4728" w:rsidP="00943FA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2</w:t>
      </w:r>
      <w:r w:rsidR="00DB2C04" w:rsidRPr="00602C9A">
        <w:rPr>
          <w:rFonts w:ascii="Times New Roman" w:hAnsi="Times New Roman" w:cs="Times New Roman"/>
          <w:sz w:val="26"/>
          <w:szCs w:val="26"/>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B2C04" w:rsidRPr="00602C9A" w:rsidRDefault="005E4728" w:rsidP="00943FA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3</w:t>
      </w:r>
      <w:r w:rsidR="00DB2C04" w:rsidRPr="00602C9A">
        <w:rPr>
          <w:rFonts w:ascii="Times New Roman" w:hAnsi="Times New Roman" w:cs="Times New Roman"/>
          <w:sz w:val="26"/>
          <w:szCs w:val="26"/>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B2C04" w:rsidRPr="00602C9A" w:rsidRDefault="005E4728" w:rsidP="00943FA2">
      <w:pPr>
        <w:pStyle w:val="a5"/>
        <w:ind w:firstLine="709"/>
        <w:contextualSpacing/>
        <w:jc w:val="both"/>
        <w:rPr>
          <w:rFonts w:ascii="Times New Roman" w:hAnsi="Times New Roman" w:cs="Times New Roman"/>
          <w:sz w:val="26"/>
          <w:szCs w:val="26"/>
        </w:rPr>
      </w:pPr>
      <w:proofErr w:type="gramStart"/>
      <w:r w:rsidRPr="00602C9A">
        <w:rPr>
          <w:rFonts w:ascii="Times New Roman" w:hAnsi="Times New Roman" w:cs="Times New Roman"/>
          <w:sz w:val="26"/>
          <w:szCs w:val="26"/>
        </w:rPr>
        <w:t>4</w:t>
      </w:r>
      <w:r w:rsidR="00DB2C04" w:rsidRPr="00602C9A">
        <w:rPr>
          <w:rFonts w:ascii="Times New Roman" w:hAnsi="Times New Roman" w:cs="Times New Roman"/>
          <w:sz w:val="26"/>
          <w:szCs w:val="26"/>
        </w:rPr>
        <w:t xml:space="preserve">) здания, помещения, сооружения, линейные объекты, территории, включая водные, земельные и лесные участки, оборудование, устройства, предметы, материалы, </w:t>
      </w:r>
      <w:r w:rsidR="00DB2C04" w:rsidRPr="00602C9A">
        <w:rPr>
          <w:rFonts w:ascii="Times New Roman" w:hAnsi="Times New Roman" w:cs="Times New Roman"/>
          <w:sz w:val="26"/>
          <w:szCs w:val="26"/>
        </w:rPr>
        <w:lastRenderedPageBreak/>
        <w:t>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00DB2C04" w:rsidRPr="00602C9A">
        <w:rPr>
          <w:rFonts w:ascii="Times New Roman" w:hAnsi="Times New Roman" w:cs="Times New Roman"/>
          <w:sz w:val="26"/>
          <w:szCs w:val="26"/>
        </w:rPr>
        <w:t xml:space="preserve"> объекты).</w:t>
      </w:r>
    </w:p>
    <w:p w:rsidR="00064C27" w:rsidRPr="00602C9A" w:rsidRDefault="00896177" w:rsidP="00943FA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1.9. </w:t>
      </w:r>
      <w:r w:rsidR="003C328E" w:rsidRPr="00602C9A">
        <w:rPr>
          <w:rFonts w:ascii="Times New Roman" w:hAnsi="Times New Roman" w:cs="Times New Roman"/>
          <w:sz w:val="26"/>
          <w:szCs w:val="26"/>
        </w:rPr>
        <w:t>Орган муниципального земельного контроля обеспечивает учет объектов контроля в рамках осуществления муниципального контроля.</w:t>
      </w:r>
    </w:p>
    <w:p w:rsidR="00064C27" w:rsidRPr="00602C9A" w:rsidRDefault="003C328E" w:rsidP="00943FA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064C27" w:rsidRPr="00602C9A" w:rsidRDefault="003C328E" w:rsidP="00943FA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64C27" w:rsidRPr="00602C9A" w:rsidRDefault="00A155A7" w:rsidP="00981A32">
      <w:pPr>
        <w:pStyle w:val="a5"/>
        <w:ind w:firstLine="709"/>
        <w:contextualSpacing/>
        <w:jc w:val="both"/>
        <w:rPr>
          <w:rFonts w:ascii="Times New Roman" w:hAnsi="Times New Roman" w:cs="Times New Roman"/>
          <w:b/>
          <w:sz w:val="26"/>
          <w:szCs w:val="26"/>
        </w:rPr>
      </w:pPr>
      <w:bookmarkStart w:id="2" w:name="bookmark0"/>
      <w:r w:rsidRPr="00602C9A">
        <w:rPr>
          <w:rFonts w:ascii="Times New Roman" w:hAnsi="Times New Roman" w:cs="Times New Roman"/>
          <w:b/>
          <w:sz w:val="26"/>
          <w:szCs w:val="26"/>
        </w:rPr>
        <w:t xml:space="preserve">Глава </w:t>
      </w:r>
      <w:r w:rsidR="00994586" w:rsidRPr="00602C9A">
        <w:rPr>
          <w:rFonts w:ascii="Times New Roman" w:hAnsi="Times New Roman" w:cs="Times New Roman"/>
          <w:b/>
          <w:sz w:val="26"/>
          <w:szCs w:val="26"/>
        </w:rPr>
        <w:t xml:space="preserve">2. </w:t>
      </w:r>
      <w:r w:rsidR="003C328E" w:rsidRPr="00602C9A">
        <w:rPr>
          <w:rFonts w:ascii="Times New Roman" w:hAnsi="Times New Roman" w:cs="Times New Roman"/>
          <w:b/>
          <w:sz w:val="26"/>
          <w:szCs w:val="26"/>
        </w:rPr>
        <w:t>Управление рисками причинения вреда (ущерба) охраняемым законом ценностям при осуществлении муниципального контроля</w:t>
      </w:r>
      <w:bookmarkEnd w:id="2"/>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2.1. </w:t>
      </w:r>
      <w:r w:rsidR="003C328E" w:rsidRPr="00602C9A">
        <w:rPr>
          <w:rFonts w:ascii="Times New Roman" w:hAnsi="Times New Roman" w:cs="Times New Roman"/>
          <w:sz w:val="26"/>
          <w:szCs w:val="26"/>
        </w:rPr>
        <w:t>Муниципальный контроль осуществляется на основе управления рисками причинения вреда (ущерба).</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2.2. </w:t>
      </w:r>
      <w:r w:rsidR="003C328E" w:rsidRPr="00602C9A">
        <w:rPr>
          <w:rFonts w:ascii="Times New Roman" w:hAnsi="Times New Roman" w:cs="Times New Roman"/>
          <w:sz w:val="26"/>
          <w:szCs w:val="26"/>
        </w:rPr>
        <w:t>Для целей управления рисками причинения вреда (ущерба) охраняемым законом ценностям при осуществлении муниципального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064C27" w:rsidRPr="00602C9A" w:rsidRDefault="00DB2C04"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1) </w:t>
      </w:r>
      <w:r w:rsidR="003C328E" w:rsidRPr="00602C9A">
        <w:rPr>
          <w:rFonts w:ascii="Times New Roman" w:hAnsi="Times New Roman" w:cs="Times New Roman"/>
          <w:sz w:val="26"/>
          <w:szCs w:val="26"/>
        </w:rPr>
        <w:t>средний риск;</w:t>
      </w:r>
    </w:p>
    <w:p w:rsidR="00064C27" w:rsidRPr="00602C9A" w:rsidRDefault="00DB2C04"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2) </w:t>
      </w:r>
      <w:r w:rsidR="003C328E" w:rsidRPr="00602C9A">
        <w:rPr>
          <w:rFonts w:ascii="Times New Roman" w:hAnsi="Times New Roman" w:cs="Times New Roman"/>
          <w:sz w:val="26"/>
          <w:szCs w:val="26"/>
        </w:rPr>
        <w:t>умеренный риск;</w:t>
      </w:r>
    </w:p>
    <w:p w:rsidR="00064C27" w:rsidRPr="00602C9A" w:rsidRDefault="00DB2C04"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3) </w:t>
      </w:r>
      <w:r w:rsidR="003C328E" w:rsidRPr="00602C9A">
        <w:rPr>
          <w:rFonts w:ascii="Times New Roman" w:hAnsi="Times New Roman" w:cs="Times New Roman"/>
          <w:sz w:val="26"/>
          <w:szCs w:val="26"/>
        </w:rPr>
        <w:t>низкий риск.</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2.3. </w:t>
      </w:r>
      <w:r w:rsidR="003C328E" w:rsidRPr="00602C9A">
        <w:rPr>
          <w:rFonts w:ascii="Times New Roman" w:hAnsi="Times New Roman" w:cs="Times New Roman"/>
          <w:sz w:val="26"/>
          <w:szCs w:val="26"/>
        </w:rPr>
        <w:t>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2.4. </w:t>
      </w:r>
      <w:r w:rsidR="003C328E" w:rsidRPr="00602C9A">
        <w:rPr>
          <w:rFonts w:ascii="Times New Roman" w:hAnsi="Times New Roman" w:cs="Times New Roman"/>
          <w:sz w:val="26"/>
          <w:szCs w:val="26"/>
        </w:rPr>
        <w:t xml:space="preserve">К </w:t>
      </w:r>
      <w:r w:rsidR="004052CC" w:rsidRPr="00602C9A">
        <w:rPr>
          <w:rFonts w:ascii="Times New Roman" w:hAnsi="Times New Roman" w:cs="Times New Roman"/>
          <w:sz w:val="26"/>
          <w:szCs w:val="26"/>
        </w:rPr>
        <w:t>категориям риска причинения вреда (ущерба)</w:t>
      </w:r>
      <w:r w:rsidR="003C328E" w:rsidRPr="00602C9A">
        <w:rPr>
          <w:rFonts w:ascii="Times New Roman" w:hAnsi="Times New Roman" w:cs="Times New Roman"/>
          <w:sz w:val="26"/>
          <w:szCs w:val="26"/>
        </w:rPr>
        <w:t xml:space="preserve"> относятся</w:t>
      </w:r>
      <w:r w:rsidR="004052CC" w:rsidRPr="00602C9A">
        <w:rPr>
          <w:rFonts w:ascii="Times New Roman" w:hAnsi="Times New Roman" w:cs="Times New Roman"/>
          <w:sz w:val="26"/>
          <w:szCs w:val="26"/>
        </w:rPr>
        <w:t xml:space="preserve"> следующее</w:t>
      </w:r>
      <w:r w:rsidR="003C328E" w:rsidRPr="00602C9A">
        <w:rPr>
          <w:rFonts w:ascii="Times New Roman" w:hAnsi="Times New Roman" w:cs="Times New Roman"/>
          <w:sz w:val="26"/>
          <w:szCs w:val="26"/>
        </w:rPr>
        <w:t>:</w:t>
      </w:r>
    </w:p>
    <w:p w:rsidR="004052CC" w:rsidRPr="00602C9A" w:rsidRDefault="00C65A61"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а</w:t>
      </w:r>
      <w:r w:rsidR="004052CC" w:rsidRPr="00602C9A">
        <w:rPr>
          <w:rFonts w:ascii="Times New Roman" w:hAnsi="Times New Roman" w:cs="Times New Roman"/>
          <w:sz w:val="26"/>
          <w:szCs w:val="26"/>
        </w:rPr>
        <w:t>) среднего риска причинения вреда (ущерба):</w:t>
      </w:r>
    </w:p>
    <w:p w:rsidR="00064C27" w:rsidRPr="00602C9A" w:rsidRDefault="004052CC"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lastRenderedPageBreak/>
        <w:t>-</w:t>
      </w:r>
      <w:r w:rsidR="003C328E" w:rsidRPr="00602C9A">
        <w:rPr>
          <w:rFonts w:ascii="Times New Roman" w:hAnsi="Times New Roman" w:cs="Times New Roman"/>
          <w:sz w:val="26"/>
          <w:szCs w:val="26"/>
        </w:rPr>
        <w:tab/>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064C27" w:rsidRPr="00602C9A" w:rsidRDefault="004052CC"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w:t>
      </w:r>
      <w:r w:rsidR="003C328E" w:rsidRPr="00602C9A">
        <w:rPr>
          <w:rFonts w:ascii="Times New Roman" w:hAnsi="Times New Roman" w:cs="Times New Roman"/>
          <w:sz w:val="26"/>
          <w:szCs w:val="26"/>
        </w:rPr>
        <w:tab/>
        <w:t>земельные участки, расположенные в границах или примыкающие к границе береговой полосы водных объектов общего пользования.</w:t>
      </w:r>
    </w:p>
    <w:p w:rsidR="00064C27" w:rsidRPr="00602C9A" w:rsidRDefault="00C65A61"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б</w:t>
      </w:r>
      <w:r w:rsidR="004052CC" w:rsidRPr="00602C9A">
        <w:rPr>
          <w:rFonts w:ascii="Times New Roman" w:hAnsi="Times New Roman" w:cs="Times New Roman"/>
          <w:sz w:val="26"/>
          <w:szCs w:val="26"/>
        </w:rPr>
        <w:t>)</w:t>
      </w:r>
      <w:r w:rsidR="003C328E" w:rsidRPr="00602C9A">
        <w:rPr>
          <w:rFonts w:ascii="Times New Roman" w:hAnsi="Times New Roman" w:cs="Times New Roman"/>
          <w:sz w:val="26"/>
          <w:szCs w:val="26"/>
        </w:rPr>
        <w:t xml:space="preserve"> умеренного риска </w:t>
      </w:r>
      <w:r w:rsidR="004052CC" w:rsidRPr="00602C9A">
        <w:rPr>
          <w:rFonts w:ascii="Times New Roman" w:hAnsi="Times New Roman" w:cs="Times New Roman"/>
          <w:sz w:val="26"/>
          <w:szCs w:val="26"/>
        </w:rPr>
        <w:t>причинения вреда (ущерба)</w:t>
      </w:r>
      <w:r w:rsidR="003C328E" w:rsidRPr="00602C9A">
        <w:rPr>
          <w:rFonts w:ascii="Times New Roman" w:hAnsi="Times New Roman" w:cs="Times New Roman"/>
          <w:sz w:val="26"/>
          <w:szCs w:val="26"/>
        </w:rPr>
        <w:t>:</w:t>
      </w:r>
    </w:p>
    <w:p w:rsidR="00064C27" w:rsidRPr="00602C9A" w:rsidRDefault="004052CC" w:rsidP="00981A32">
      <w:pPr>
        <w:pStyle w:val="a5"/>
        <w:ind w:firstLine="709"/>
        <w:contextualSpacing/>
        <w:jc w:val="both"/>
        <w:rPr>
          <w:rFonts w:ascii="Times New Roman" w:hAnsi="Times New Roman" w:cs="Times New Roman"/>
          <w:sz w:val="26"/>
          <w:szCs w:val="26"/>
        </w:rPr>
      </w:pPr>
      <w:proofErr w:type="gramStart"/>
      <w:r w:rsidRPr="00602C9A">
        <w:rPr>
          <w:rFonts w:ascii="Times New Roman" w:hAnsi="Times New Roman" w:cs="Times New Roman"/>
          <w:sz w:val="26"/>
          <w:szCs w:val="26"/>
        </w:rPr>
        <w:t>-</w:t>
      </w:r>
      <w:r w:rsidR="003C328E" w:rsidRPr="00602C9A">
        <w:rPr>
          <w:rFonts w:ascii="Times New Roman" w:hAnsi="Times New Roman" w:cs="Times New Roman"/>
          <w:sz w:val="26"/>
          <w:szCs w:val="26"/>
        </w:rPr>
        <w:tab/>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064C27" w:rsidRPr="00602C9A" w:rsidRDefault="004052CC" w:rsidP="00981A32">
      <w:pPr>
        <w:pStyle w:val="a5"/>
        <w:ind w:firstLine="709"/>
        <w:contextualSpacing/>
        <w:jc w:val="both"/>
        <w:rPr>
          <w:rFonts w:ascii="Times New Roman" w:hAnsi="Times New Roman" w:cs="Times New Roman"/>
          <w:sz w:val="26"/>
          <w:szCs w:val="26"/>
        </w:rPr>
      </w:pPr>
      <w:proofErr w:type="gramStart"/>
      <w:r w:rsidRPr="00602C9A">
        <w:rPr>
          <w:rFonts w:ascii="Times New Roman" w:hAnsi="Times New Roman" w:cs="Times New Roman"/>
          <w:sz w:val="26"/>
          <w:szCs w:val="26"/>
        </w:rPr>
        <w:t>-</w:t>
      </w:r>
      <w:r w:rsidR="003C328E" w:rsidRPr="00602C9A">
        <w:rPr>
          <w:rFonts w:ascii="Times New Roman" w:hAnsi="Times New Roman" w:cs="Times New Roman"/>
          <w:sz w:val="26"/>
          <w:szCs w:val="26"/>
        </w:rPr>
        <w:tab/>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w:t>
      </w:r>
      <w:r w:rsidR="001E11BA" w:rsidRPr="00602C9A">
        <w:rPr>
          <w:rFonts w:ascii="Times New Roman" w:hAnsi="Times New Roman" w:cs="Times New Roman"/>
          <w:sz w:val="26"/>
          <w:szCs w:val="26"/>
        </w:rPr>
        <w:t xml:space="preserve"> </w:t>
      </w:r>
      <w:r w:rsidR="003C328E" w:rsidRPr="00602C9A">
        <w:rPr>
          <w:rFonts w:ascii="Times New Roman" w:hAnsi="Times New Roman" w:cs="Times New Roman"/>
          <w:sz w:val="26"/>
          <w:szCs w:val="26"/>
        </w:rPr>
        <w:t>сельскохозяйственного назначения;</w:t>
      </w:r>
      <w:proofErr w:type="gramEnd"/>
    </w:p>
    <w:p w:rsidR="00064C27" w:rsidRPr="00602C9A" w:rsidRDefault="004052CC" w:rsidP="00981A32">
      <w:pPr>
        <w:pStyle w:val="a5"/>
        <w:ind w:firstLine="709"/>
        <w:contextualSpacing/>
        <w:jc w:val="both"/>
        <w:rPr>
          <w:rFonts w:ascii="Times New Roman" w:hAnsi="Times New Roman" w:cs="Times New Roman"/>
          <w:sz w:val="26"/>
          <w:szCs w:val="26"/>
        </w:rPr>
      </w:pPr>
      <w:proofErr w:type="gramStart"/>
      <w:r w:rsidRPr="00602C9A">
        <w:rPr>
          <w:rFonts w:ascii="Times New Roman" w:hAnsi="Times New Roman" w:cs="Times New Roman"/>
          <w:sz w:val="26"/>
          <w:szCs w:val="26"/>
        </w:rPr>
        <w:t xml:space="preserve">- </w:t>
      </w:r>
      <w:r w:rsidR="003C328E" w:rsidRPr="00602C9A">
        <w:rPr>
          <w:rFonts w:ascii="Times New Roman" w:hAnsi="Times New Roman" w:cs="Times New Roman"/>
          <w:sz w:val="26"/>
          <w:szCs w:val="26"/>
        </w:rPr>
        <w:tab/>
        <w:t>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4F1865"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2.5. </w:t>
      </w:r>
      <w:proofErr w:type="gramStart"/>
      <w:r w:rsidR="004F1865" w:rsidRPr="00602C9A">
        <w:rPr>
          <w:rFonts w:ascii="Times New Roman" w:hAnsi="Times New Roman" w:cs="Times New Roman"/>
          <w:sz w:val="26"/>
          <w:szCs w:val="26"/>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w:t>
      </w:r>
      <w:r w:rsidR="005E4728" w:rsidRPr="00602C9A">
        <w:rPr>
          <w:rFonts w:ascii="Times New Roman" w:hAnsi="Times New Roman" w:cs="Times New Roman"/>
          <w:sz w:val="26"/>
          <w:szCs w:val="26"/>
        </w:rPr>
        <w:t>органом муниципального контроля</w:t>
      </w:r>
      <w:r w:rsidR="005E4728" w:rsidRPr="00602C9A">
        <w:rPr>
          <w:rFonts w:ascii="Times New Roman" w:hAnsi="Times New Roman" w:cs="Times New Roman"/>
          <w:sz w:val="26"/>
          <w:szCs w:val="26"/>
          <w:u w:val="single"/>
        </w:rPr>
        <w:t xml:space="preserve"> </w:t>
      </w:r>
      <w:r w:rsidR="004F1865" w:rsidRPr="00602C9A">
        <w:rPr>
          <w:rFonts w:ascii="Times New Roman" w:hAnsi="Times New Roman" w:cs="Times New Roman"/>
          <w:sz w:val="26"/>
          <w:szCs w:val="26"/>
        </w:rPr>
        <w:t>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использования специальных режимов органов местного самоуправления и организаций</w:t>
      </w:r>
      <w:proofErr w:type="gramEnd"/>
      <w:r w:rsidR="004F1865" w:rsidRPr="00602C9A">
        <w:rPr>
          <w:rFonts w:ascii="Times New Roman" w:hAnsi="Times New Roman" w:cs="Times New Roman"/>
          <w:sz w:val="26"/>
          <w:szCs w:val="26"/>
        </w:rPr>
        <w:t xml:space="preserve"> </w:t>
      </w:r>
      <w:proofErr w:type="gramStart"/>
      <w:r w:rsidR="004F1865" w:rsidRPr="00602C9A">
        <w:rPr>
          <w:rFonts w:ascii="Times New Roman" w:hAnsi="Times New Roman" w:cs="Times New Roman"/>
          <w:sz w:val="26"/>
          <w:szCs w:val="26"/>
        </w:rPr>
        <w:t xml:space="preserve">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w:t>
      </w:r>
      <w:r w:rsidR="0091218F" w:rsidRPr="00602C9A">
        <w:rPr>
          <w:rFonts w:ascii="Times New Roman" w:hAnsi="Times New Roman" w:cs="Times New Roman"/>
          <w:sz w:val="26"/>
          <w:szCs w:val="26"/>
        </w:rPr>
        <w:t>представление которой предусмотрено нормативными правовыми актами Российской Федерации,</w:t>
      </w:r>
      <w:r w:rsidR="004F1865" w:rsidRPr="00602C9A">
        <w:rPr>
          <w:rFonts w:ascii="Times New Roman" w:hAnsi="Times New Roman" w:cs="Times New Roman"/>
          <w:sz w:val="26"/>
          <w:szCs w:val="26"/>
        </w:rPr>
        <w:t xml:space="preserve">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w:t>
      </w:r>
      <w:r w:rsidR="004F1865" w:rsidRPr="00602C9A">
        <w:rPr>
          <w:rFonts w:ascii="Times New Roman" w:hAnsi="Times New Roman" w:cs="Times New Roman"/>
          <w:sz w:val="26"/>
          <w:szCs w:val="26"/>
        </w:rPr>
        <w:lastRenderedPageBreak/>
        <w:t>том числе обеспечивающих маркировку</w:t>
      </w:r>
      <w:proofErr w:type="gramEnd"/>
      <w:r w:rsidR="004F1865" w:rsidRPr="00602C9A">
        <w:rPr>
          <w:rFonts w:ascii="Times New Roman" w:hAnsi="Times New Roman" w:cs="Times New Roman"/>
          <w:sz w:val="26"/>
          <w:szCs w:val="26"/>
        </w:rPr>
        <w:t xml:space="preserve">, </w:t>
      </w:r>
      <w:proofErr w:type="spellStart"/>
      <w:r w:rsidR="004F1865" w:rsidRPr="00602C9A">
        <w:rPr>
          <w:rFonts w:ascii="Times New Roman" w:hAnsi="Times New Roman" w:cs="Times New Roman"/>
          <w:sz w:val="26"/>
          <w:szCs w:val="26"/>
        </w:rPr>
        <w:t>прослеживаемость</w:t>
      </w:r>
      <w:proofErr w:type="spellEnd"/>
      <w:r w:rsidR="004F1865" w:rsidRPr="00602C9A">
        <w:rPr>
          <w:rFonts w:ascii="Times New Roman" w:hAnsi="Times New Roman" w:cs="Times New Roman"/>
          <w:sz w:val="26"/>
          <w:szCs w:val="26"/>
        </w:rPr>
        <w:t>, учет, автоматическую фиксацию информации, и иные сведения об объектах контроля.</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2.6. </w:t>
      </w:r>
      <w:r w:rsidR="003C328E" w:rsidRPr="00602C9A">
        <w:rPr>
          <w:rFonts w:ascii="Times New Roman" w:hAnsi="Times New Roman" w:cs="Times New Roman"/>
          <w:sz w:val="26"/>
          <w:szCs w:val="26"/>
        </w:rPr>
        <w:t>В зависимости от присвоенной категории риска устанавливаются следующие виды и периодичность плановых контрольных мероприятий:</w:t>
      </w:r>
    </w:p>
    <w:p w:rsidR="00064C27" w:rsidRPr="00602C9A" w:rsidRDefault="000B03C0"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1) </w:t>
      </w:r>
      <w:r w:rsidR="003C328E" w:rsidRPr="00602C9A">
        <w:rPr>
          <w:rFonts w:ascii="Times New Roman" w:hAnsi="Times New Roman" w:cs="Times New Roman"/>
          <w:sz w:val="26"/>
          <w:szCs w:val="26"/>
        </w:rPr>
        <w:t>в отношении объектов контроля, отнесенных к категории среднего риска</w:t>
      </w:r>
      <w:r w:rsidRPr="00602C9A">
        <w:rPr>
          <w:rFonts w:ascii="Times New Roman" w:hAnsi="Times New Roman" w:cs="Times New Roman"/>
          <w:sz w:val="26"/>
          <w:szCs w:val="26"/>
        </w:rPr>
        <w:t xml:space="preserve"> - </w:t>
      </w:r>
      <w:r w:rsidR="003C328E" w:rsidRPr="00602C9A">
        <w:rPr>
          <w:rFonts w:ascii="Times New Roman" w:hAnsi="Times New Roman" w:cs="Times New Roman"/>
          <w:sz w:val="26"/>
          <w:szCs w:val="26"/>
        </w:rPr>
        <w:t>одно плановое контрольное мероприятие в 3 года;</w:t>
      </w:r>
    </w:p>
    <w:p w:rsidR="00064C27" w:rsidRPr="00602C9A" w:rsidRDefault="000B03C0"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2) </w:t>
      </w:r>
      <w:r w:rsidR="003C328E" w:rsidRPr="00602C9A">
        <w:rPr>
          <w:rFonts w:ascii="Times New Roman" w:hAnsi="Times New Roman" w:cs="Times New Roman"/>
          <w:sz w:val="26"/>
          <w:szCs w:val="26"/>
        </w:rPr>
        <w:t>в отношении объектов контроля, отнесенных к категории умеренного риска</w:t>
      </w:r>
      <w:r w:rsidRPr="00602C9A">
        <w:rPr>
          <w:rFonts w:ascii="Times New Roman" w:hAnsi="Times New Roman" w:cs="Times New Roman"/>
          <w:sz w:val="26"/>
          <w:szCs w:val="26"/>
        </w:rPr>
        <w:t xml:space="preserve"> - </w:t>
      </w:r>
      <w:r w:rsidR="003C328E" w:rsidRPr="00602C9A">
        <w:rPr>
          <w:rFonts w:ascii="Times New Roman" w:hAnsi="Times New Roman" w:cs="Times New Roman"/>
          <w:sz w:val="26"/>
          <w:szCs w:val="26"/>
        </w:rPr>
        <w:t xml:space="preserve">одно плановое контрольное мероприятие в </w:t>
      </w:r>
      <w:r w:rsidR="004F1865" w:rsidRPr="00602C9A">
        <w:rPr>
          <w:rFonts w:ascii="Times New Roman" w:hAnsi="Times New Roman" w:cs="Times New Roman"/>
          <w:sz w:val="26"/>
          <w:szCs w:val="26"/>
        </w:rPr>
        <w:t>6</w:t>
      </w:r>
      <w:r w:rsidR="003C328E" w:rsidRPr="00602C9A">
        <w:rPr>
          <w:rFonts w:ascii="Times New Roman" w:hAnsi="Times New Roman" w:cs="Times New Roman"/>
          <w:sz w:val="26"/>
          <w:szCs w:val="26"/>
        </w:rPr>
        <w:t xml:space="preserve"> лет</w:t>
      </w:r>
      <w:r w:rsidRPr="00602C9A">
        <w:rPr>
          <w:rFonts w:ascii="Times New Roman" w:hAnsi="Times New Roman" w:cs="Times New Roman"/>
          <w:sz w:val="26"/>
          <w:szCs w:val="26"/>
        </w:rPr>
        <w:t>.</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2.7. </w:t>
      </w:r>
      <w:r w:rsidR="003C328E" w:rsidRPr="00602C9A">
        <w:rPr>
          <w:rFonts w:ascii="Times New Roman" w:hAnsi="Times New Roman" w:cs="Times New Roman"/>
          <w:sz w:val="26"/>
          <w:szCs w:val="26"/>
        </w:rPr>
        <w:t>Плановые контрольные мероприятия в отношении объектов контроля, отнесенных к категории низкого риска, не проводятся.</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2.8. </w:t>
      </w:r>
      <w:r w:rsidR="003C328E" w:rsidRPr="00602C9A">
        <w:rPr>
          <w:rFonts w:ascii="Times New Roman" w:hAnsi="Times New Roman" w:cs="Times New Roman"/>
          <w:sz w:val="26"/>
          <w:szCs w:val="26"/>
        </w:rPr>
        <w:t>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 1 к настоящему Положению)</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2.9. </w:t>
      </w:r>
      <w:r w:rsidR="003C328E" w:rsidRPr="00602C9A">
        <w:rPr>
          <w:rFonts w:ascii="Times New Roman" w:hAnsi="Times New Roman" w:cs="Times New Roman"/>
          <w:sz w:val="26"/>
          <w:szCs w:val="26"/>
        </w:rPr>
        <w:t>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2.10. </w:t>
      </w:r>
      <w:r w:rsidR="003C328E" w:rsidRPr="00602C9A">
        <w:rPr>
          <w:rFonts w:ascii="Times New Roman" w:hAnsi="Times New Roman" w:cs="Times New Roman"/>
          <w:sz w:val="26"/>
          <w:szCs w:val="26"/>
        </w:rPr>
        <w:t xml:space="preserve">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 Решение о проведении и виде контрольного мероприятия принимается </w:t>
      </w:r>
      <w:r w:rsidR="00C25917" w:rsidRPr="00602C9A">
        <w:rPr>
          <w:rFonts w:ascii="Times New Roman" w:hAnsi="Times New Roman" w:cs="Times New Roman"/>
          <w:sz w:val="26"/>
          <w:szCs w:val="26"/>
        </w:rPr>
        <w:t>руководителем Исполнительного комитета города Азнакаево</w:t>
      </w:r>
      <w:r w:rsidR="00994586" w:rsidRPr="00602C9A">
        <w:rPr>
          <w:rFonts w:ascii="Times New Roman" w:hAnsi="Times New Roman" w:cs="Times New Roman"/>
          <w:sz w:val="26"/>
          <w:szCs w:val="26"/>
        </w:rPr>
        <w:t xml:space="preserve"> Азнакаевского муниципального района Республики Татарстан</w:t>
      </w:r>
      <w:r w:rsidR="003C328E" w:rsidRPr="00602C9A">
        <w:rPr>
          <w:rFonts w:ascii="Times New Roman" w:hAnsi="Times New Roman" w:cs="Times New Roman"/>
          <w:sz w:val="26"/>
          <w:szCs w:val="26"/>
        </w:rPr>
        <w:t>.</w:t>
      </w:r>
    </w:p>
    <w:p w:rsidR="00896177" w:rsidRPr="00602C9A" w:rsidRDefault="00896177" w:rsidP="00981A32">
      <w:pPr>
        <w:pStyle w:val="a5"/>
        <w:ind w:firstLine="709"/>
        <w:contextualSpacing/>
        <w:jc w:val="center"/>
        <w:rPr>
          <w:rFonts w:ascii="Times New Roman" w:hAnsi="Times New Roman" w:cs="Times New Roman"/>
          <w:b/>
          <w:sz w:val="26"/>
          <w:szCs w:val="26"/>
        </w:rPr>
      </w:pPr>
      <w:bookmarkStart w:id="3" w:name="bookmark1"/>
    </w:p>
    <w:p w:rsidR="00064C27" w:rsidRPr="00602C9A" w:rsidRDefault="00A155A7" w:rsidP="00981A32">
      <w:pPr>
        <w:pStyle w:val="a5"/>
        <w:ind w:firstLine="709"/>
        <w:contextualSpacing/>
        <w:jc w:val="center"/>
        <w:rPr>
          <w:rFonts w:ascii="Times New Roman" w:hAnsi="Times New Roman" w:cs="Times New Roman"/>
          <w:b/>
          <w:sz w:val="26"/>
          <w:szCs w:val="26"/>
        </w:rPr>
      </w:pPr>
      <w:r w:rsidRPr="00602C9A">
        <w:rPr>
          <w:rFonts w:ascii="Times New Roman" w:hAnsi="Times New Roman" w:cs="Times New Roman"/>
          <w:b/>
          <w:sz w:val="26"/>
          <w:szCs w:val="26"/>
        </w:rPr>
        <w:t xml:space="preserve">Глава </w:t>
      </w:r>
      <w:r w:rsidR="00994586" w:rsidRPr="00602C9A">
        <w:rPr>
          <w:rFonts w:ascii="Times New Roman" w:hAnsi="Times New Roman" w:cs="Times New Roman"/>
          <w:b/>
          <w:sz w:val="26"/>
          <w:szCs w:val="26"/>
        </w:rPr>
        <w:t xml:space="preserve">3. </w:t>
      </w:r>
      <w:r w:rsidR="003C328E" w:rsidRPr="00602C9A">
        <w:rPr>
          <w:rFonts w:ascii="Times New Roman" w:hAnsi="Times New Roman" w:cs="Times New Roman"/>
          <w:b/>
          <w:sz w:val="26"/>
          <w:szCs w:val="26"/>
        </w:rPr>
        <w:t>Профилактика рисков причинения вреда (ущерба) охраняемым законом ценностям</w:t>
      </w:r>
      <w:bookmarkEnd w:id="3"/>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3.1. </w:t>
      </w:r>
      <w:r w:rsidR="003C328E" w:rsidRPr="00602C9A">
        <w:rPr>
          <w:rFonts w:ascii="Times New Roman" w:hAnsi="Times New Roman" w:cs="Times New Roman"/>
          <w:sz w:val="26"/>
          <w:szCs w:val="26"/>
        </w:rPr>
        <w:t>Профилактика рисков причинения вреда (ущерба) охраняемым законом ценностям направлена на достижение следующих основных целей:</w:t>
      </w:r>
    </w:p>
    <w:p w:rsidR="00064C27" w:rsidRPr="00602C9A" w:rsidRDefault="000B03C0"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1) </w:t>
      </w:r>
      <w:r w:rsidR="003C328E" w:rsidRPr="00602C9A">
        <w:rPr>
          <w:rFonts w:ascii="Times New Roman" w:hAnsi="Times New Roman" w:cs="Times New Roman"/>
          <w:sz w:val="26"/>
          <w:szCs w:val="26"/>
        </w:rPr>
        <w:t>стимулирование добросовестного соблюдения обязательных требований всеми контролируемыми лицами;</w:t>
      </w:r>
    </w:p>
    <w:p w:rsidR="00064C27" w:rsidRPr="00602C9A" w:rsidRDefault="000B03C0"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2) </w:t>
      </w:r>
      <w:r w:rsidR="003C328E" w:rsidRPr="00602C9A">
        <w:rPr>
          <w:rFonts w:ascii="Times New Roman" w:hAnsi="Times New Roman" w:cs="Times New Roman"/>
          <w:sz w:val="26"/>
          <w:szCs w:val="2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64C27" w:rsidRPr="00602C9A" w:rsidRDefault="000B03C0"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3) </w:t>
      </w:r>
      <w:r w:rsidR="003C328E" w:rsidRPr="00602C9A">
        <w:rPr>
          <w:rFonts w:ascii="Times New Roman" w:hAnsi="Times New Roman" w:cs="Times New Roman"/>
          <w:sz w:val="26"/>
          <w:szCs w:val="26"/>
        </w:rPr>
        <w:t>создание условий для доведения обязательных требований до контролируемых лиц, повышение информированности о способах их соблюдения.</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lastRenderedPageBreak/>
        <w:t xml:space="preserve">3.2. </w:t>
      </w:r>
      <w:r w:rsidR="00310F56" w:rsidRPr="00602C9A">
        <w:rPr>
          <w:rFonts w:ascii="Times New Roman" w:hAnsi="Times New Roman" w:cs="Times New Roman"/>
          <w:sz w:val="26"/>
          <w:szCs w:val="26"/>
        </w:rPr>
        <w:t>Профилактические мероприятия осуществляются в соответствии с ежегодно утверждаемой программой профилактики рисков причинения вреда (ущерба) охраняемым законом ценностям (далее - программа профилактики), утвержденной распоряжением Исполнительного комитета Азнакаевского муниципального района, также могут проводиться профилактические мероприятия, не предусмотренные программой профилактики рисков причинения вреда.</w:t>
      </w:r>
    </w:p>
    <w:p w:rsidR="00064C27"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Профилактические мероприятия, предусмотренные программой профилактики, обязательны для проведения органом муниципального контроля.</w:t>
      </w:r>
    </w:p>
    <w:p w:rsidR="00064C27"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Орган муниципального контроля может проводить профилактические мероприятия, не предусмотренные программой профилактики.</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3.3. </w:t>
      </w:r>
      <w:r w:rsidR="003C328E" w:rsidRPr="00602C9A">
        <w:rPr>
          <w:rFonts w:ascii="Times New Roman" w:hAnsi="Times New Roman" w:cs="Times New Roman"/>
          <w:sz w:val="26"/>
          <w:szCs w:val="26"/>
        </w:rPr>
        <w:t>Орган муниципального контроля проводит следующие профилактические мероприятия:</w:t>
      </w:r>
    </w:p>
    <w:p w:rsidR="00064C27" w:rsidRPr="00602C9A" w:rsidRDefault="000B03C0"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1) </w:t>
      </w:r>
      <w:r w:rsidR="003C328E" w:rsidRPr="00602C9A">
        <w:rPr>
          <w:rFonts w:ascii="Times New Roman" w:hAnsi="Times New Roman" w:cs="Times New Roman"/>
          <w:sz w:val="26"/>
          <w:szCs w:val="26"/>
        </w:rPr>
        <w:t>информирование;</w:t>
      </w:r>
    </w:p>
    <w:p w:rsidR="00064C27" w:rsidRPr="00602C9A" w:rsidRDefault="000B03C0"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2) </w:t>
      </w:r>
      <w:r w:rsidR="003C328E" w:rsidRPr="00602C9A">
        <w:rPr>
          <w:rFonts w:ascii="Times New Roman" w:hAnsi="Times New Roman" w:cs="Times New Roman"/>
          <w:sz w:val="26"/>
          <w:szCs w:val="26"/>
        </w:rPr>
        <w:t>объявление предостережения о недопустимости нарушения обязательных требований (далее - предостережение);</w:t>
      </w:r>
    </w:p>
    <w:p w:rsidR="00064C27" w:rsidRPr="00602C9A" w:rsidRDefault="000B03C0"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3) </w:t>
      </w:r>
      <w:r w:rsidR="003C328E" w:rsidRPr="00602C9A">
        <w:rPr>
          <w:rFonts w:ascii="Times New Roman" w:hAnsi="Times New Roman" w:cs="Times New Roman"/>
          <w:sz w:val="26"/>
          <w:szCs w:val="26"/>
        </w:rPr>
        <w:t>консультирование;</w:t>
      </w:r>
    </w:p>
    <w:p w:rsidR="00064C27" w:rsidRPr="00602C9A" w:rsidRDefault="000B03C0"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4) </w:t>
      </w:r>
      <w:r w:rsidR="003C328E" w:rsidRPr="00602C9A">
        <w:rPr>
          <w:rFonts w:ascii="Times New Roman" w:hAnsi="Times New Roman" w:cs="Times New Roman"/>
          <w:sz w:val="26"/>
          <w:szCs w:val="26"/>
        </w:rPr>
        <w:t>обобщение правоприменительной практики.</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3.4. </w:t>
      </w:r>
      <w:proofErr w:type="gramStart"/>
      <w:r w:rsidR="003C328E" w:rsidRPr="00602C9A">
        <w:rPr>
          <w:rFonts w:ascii="Times New Roman" w:hAnsi="Times New Roman" w:cs="Times New Roman"/>
          <w:sz w:val="26"/>
          <w:szCs w:val="26"/>
        </w:rPr>
        <w:t xml:space="preserve">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w:t>
      </w:r>
      <w:r w:rsidR="007B2762" w:rsidRPr="00602C9A">
        <w:rPr>
          <w:rFonts w:ascii="Times New Roman" w:hAnsi="Times New Roman" w:cs="Times New Roman"/>
          <w:sz w:val="26"/>
          <w:szCs w:val="26"/>
        </w:rPr>
        <w:t xml:space="preserve">на официальном сайте Азнакаевского муниципального района в информационно-телекоммуникационной сети Интернет по веб-адресу: </w:t>
      </w:r>
      <w:proofErr w:type="spellStart"/>
      <w:r w:rsidR="007B2762" w:rsidRPr="00602C9A">
        <w:rPr>
          <w:rFonts w:ascii="Times New Roman" w:hAnsi="Times New Roman" w:cs="Times New Roman"/>
          <w:sz w:val="26"/>
          <w:szCs w:val="26"/>
        </w:rPr>
        <w:t>http</w:t>
      </w:r>
      <w:proofErr w:type="spellEnd"/>
      <w:r w:rsidR="007B2762" w:rsidRPr="00602C9A">
        <w:rPr>
          <w:rFonts w:ascii="Times New Roman" w:hAnsi="Times New Roman" w:cs="Times New Roman"/>
          <w:sz w:val="26"/>
          <w:szCs w:val="26"/>
        </w:rPr>
        <w:t>//aznakayevo.tatar.ru</w:t>
      </w:r>
      <w:r w:rsidR="003C328E" w:rsidRPr="00602C9A">
        <w:rPr>
          <w:rFonts w:ascii="Times New Roman" w:hAnsi="Times New Roman" w:cs="Times New Roman"/>
          <w:sz w:val="26"/>
          <w:szCs w:val="26"/>
        </w:rPr>
        <w:t>, в средствах массовой информации и в иных формах.</w:t>
      </w:r>
      <w:proofErr w:type="gramEnd"/>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3.5. </w:t>
      </w:r>
      <w:proofErr w:type="gramStart"/>
      <w:r w:rsidR="003C328E" w:rsidRPr="00602C9A">
        <w:rPr>
          <w:rFonts w:ascii="Times New Roman" w:hAnsi="Times New Roman" w:cs="Times New Roman"/>
          <w:sz w:val="26"/>
          <w:szCs w:val="26"/>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rsidR="003C328E" w:rsidRPr="00602C9A">
        <w:rPr>
          <w:rFonts w:ascii="Times New Roman" w:hAnsi="Times New Roman" w:cs="Times New Roman"/>
          <w:sz w:val="26"/>
          <w:szCs w:val="26"/>
        </w:rPr>
        <w:t xml:space="preserve"> принять меры по обеспечению соблюдения обязательных требований.</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3.6. </w:t>
      </w:r>
      <w:r w:rsidR="003C328E" w:rsidRPr="00602C9A">
        <w:rPr>
          <w:rFonts w:ascii="Times New Roman" w:hAnsi="Times New Roman" w:cs="Times New Roman"/>
          <w:sz w:val="26"/>
          <w:szCs w:val="26"/>
        </w:rPr>
        <w:t xml:space="preserve">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w:t>
      </w:r>
      <w:r w:rsidR="003C328E" w:rsidRPr="00602C9A">
        <w:rPr>
          <w:rFonts w:ascii="Times New Roman" w:hAnsi="Times New Roman" w:cs="Times New Roman"/>
          <w:sz w:val="26"/>
          <w:szCs w:val="26"/>
        </w:rPr>
        <w:lastRenderedPageBreak/>
        <w:t>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3.7. </w:t>
      </w:r>
      <w:r w:rsidR="003C328E" w:rsidRPr="00602C9A">
        <w:rPr>
          <w:rFonts w:ascii="Times New Roman" w:hAnsi="Times New Roman" w:cs="Times New Roman"/>
          <w:sz w:val="26"/>
          <w:szCs w:val="26"/>
        </w:rPr>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w:t>
      </w:r>
    </w:p>
    <w:p w:rsidR="00A155A7"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Возражение рассматривается в течение </w:t>
      </w:r>
      <w:r w:rsidR="003604A5" w:rsidRPr="00602C9A">
        <w:rPr>
          <w:rFonts w:ascii="Times New Roman" w:hAnsi="Times New Roman" w:cs="Times New Roman"/>
          <w:sz w:val="26"/>
          <w:szCs w:val="26"/>
        </w:rPr>
        <w:t>2</w:t>
      </w:r>
      <w:r w:rsidR="00707F1D" w:rsidRPr="00602C9A">
        <w:rPr>
          <w:rFonts w:ascii="Times New Roman" w:hAnsi="Times New Roman" w:cs="Times New Roman"/>
          <w:sz w:val="26"/>
          <w:szCs w:val="26"/>
        </w:rPr>
        <w:t>0</w:t>
      </w:r>
      <w:r w:rsidRPr="00602C9A">
        <w:rPr>
          <w:rFonts w:ascii="Times New Roman" w:hAnsi="Times New Roman" w:cs="Times New Roman"/>
          <w:sz w:val="26"/>
          <w:szCs w:val="26"/>
        </w:rPr>
        <w:t xml:space="preserve">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орган муниципального контроля направляет контролируемому лицу ответ, в котором указывает обоснование несогласия с доводами, указанными в возражении.</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3.8. </w:t>
      </w:r>
      <w:r w:rsidR="003C328E" w:rsidRPr="00602C9A">
        <w:rPr>
          <w:rFonts w:ascii="Times New Roman" w:hAnsi="Times New Roman" w:cs="Times New Roman"/>
          <w:sz w:val="26"/>
          <w:szCs w:val="26"/>
        </w:rPr>
        <w:t>Орган муниципального контроля осуществляет учет объявленных им предостережений и использует соответствующие данные для проведения контрольных мероприятий.</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3.9.  </w:t>
      </w:r>
      <w:r w:rsidR="003C328E" w:rsidRPr="00602C9A">
        <w:rPr>
          <w:rFonts w:ascii="Times New Roman" w:hAnsi="Times New Roman" w:cs="Times New Roman"/>
          <w:sz w:val="26"/>
          <w:szCs w:val="26"/>
        </w:rPr>
        <w:t>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3.10.</w:t>
      </w:r>
      <w:r w:rsidR="00707F1D" w:rsidRPr="00602C9A">
        <w:rPr>
          <w:rFonts w:ascii="Times New Roman" w:hAnsi="Times New Roman" w:cs="Times New Roman"/>
          <w:sz w:val="26"/>
          <w:szCs w:val="26"/>
        </w:rPr>
        <w:t xml:space="preserve"> </w:t>
      </w:r>
      <w:r w:rsidR="003C328E" w:rsidRPr="00602C9A">
        <w:rPr>
          <w:rFonts w:ascii="Times New Roman" w:hAnsi="Times New Roman" w:cs="Times New Roman"/>
          <w:sz w:val="26"/>
          <w:szCs w:val="26"/>
        </w:rPr>
        <w:t xml:space="preserve">Консультирование в устной форме проводится </w:t>
      </w:r>
      <w:r w:rsidR="003E6C69" w:rsidRPr="00602C9A">
        <w:rPr>
          <w:rFonts w:ascii="Times New Roman" w:hAnsi="Times New Roman" w:cs="Times New Roman"/>
          <w:sz w:val="26"/>
          <w:szCs w:val="26"/>
        </w:rPr>
        <w:t xml:space="preserve">должностные лица уполномоченного органа </w:t>
      </w:r>
      <w:r w:rsidR="003C328E" w:rsidRPr="00602C9A">
        <w:rPr>
          <w:rFonts w:ascii="Times New Roman" w:hAnsi="Times New Roman" w:cs="Times New Roman"/>
          <w:sz w:val="26"/>
          <w:szCs w:val="26"/>
        </w:rPr>
        <w:t>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064C27"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а)</w:t>
      </w:r>
      <w:r w:rsidRPr="00602C9A">
        <w:rPr>
          <w:rFonts w:ascii="Times New Roman" w:hAnsi="Times New Roman" w:cs="Times New Roman"/>
          <w:sz w:val="26"/>
          <w:szCs w:val="26"/>
        </w:rPr>
        <w:tab/>
        <w:t xml:space="preserve">местонахождение, контактные телефоны, адрес официального сайта </w:t>
      </w:r>
      <w:r w:rsidR="003E6C69" w:rsidRPr="00602C9A">
        <w:rPr>
          <w:rFonts w:ascii="Times New Roman" w:hAnsi="Times New Roman" w:cs="Times New Roman"/>
          <w:sz w:val="26"/>
          <w:szCs w:val="26"/>
        </w:rPr>
        <w:t xml:space="preserve">орган муниципального контроля </w:t>
      </w:r>
      <w:r w:rsidRPr="00602C9A">
        <w:rPr>
          <w:rFonts w:ascii="Times New Roman" w:hAnsi="Times New Roman" w:cs="Times New Roman"/>
          <w:sz w:val="26"/>
          <w:szCs w:val="26"/>
        </w:rPr>
        <w:t>в сети «Интернет» и адреса электронной почты;</w:t>
      </w:r>
    </w:p>
    <w:p w:rsidR="00064C27"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б)</w:t>
      </w:r>
      <w:r w:rsidRPr="00602C9A">
        <w:rPr>
          <w:rFonts w:ascii="Times New Roman" w:hAnsi="Times New Roman" w:cs="Times New Roman"/>
          <w:sz w:val="26"/>
          <w:szCs w:val="26"/>
        </w:rPr>
        <w:tab/>
        <w:t xml:space="preserve">график работы </w:t>
      </w:r>
      <w:r w:rsidR="003E6C69" w:rsidRPr="00602C9A">
        <w:rPr>
          <w:rFonts w:ascii="Times New Roman" w:hAnsi="Times New Roman" w:cs="Times New Roman"/>
          <w:sz w:val="26"/>
          <w:szCs w:val="26"/>
        </w:rPr>
        <w:t>органа муниципального контроля</w:t>
      </w:r>
      <w:r w:rsidRPr="00602C9A">
        <w:rPr>
          <w:rFonts w:ascii="Times New Roman" w:hAnsi="Times New Roman" w:cs="Times New Roman"/>
          <w:sz w:val="26"/>
          <w:szCs w:val="26"/>
        </w:rPr>
        <w:t>,</w:t>
      </w:r>
      <w:r w:rsidR="003E6C69" w:rsidRPr="00602C9A">
        <w:rPr>
          <w:rFonts w:ascii="Times New Roman" w:hAnsi="Times New Roman" w:cs="Times New Roman"/>
          <w:sz w:val="26"/>
          <w:szCs w:val="26"/>
        </w:rPr>
        <w:t xml:space="preserve"> </w:t>
      </w:r>
      <w:r w:rsidRPr="00602C9A">
        <w:rPr>
          <w:rFonts w:ascii="Times New Roman" w:hAnsi="Times New Roman" w:cs="Times New Roman"/>
          <w:sz w:val="26"/>
          <w:szCs w:val="26"/>
        </w:rPr>
        <w:t xml:space="preserve"> время приема посетителей;</w:t>
      </w:r>
    </w:p>
    <w:p w:rsidR="00064C27"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в)</w:t>
      </w:r>
      <w:r w:rsidRPr="00602C9A">
        <w:rPr>
          <w:rFonts w:ascii="Times New Roman" w:hAnsi="Times New Roman" w:cs="Times New Roman"/>
          <w:sz w:val="26"/>
          <w:szCs w:val="26"/>
        </w:rPr>
        <w:tab/>
        <w:t>номера кабинетов, где проводятся прием и информирование посетителей по вопросам осуществления муниципального контроля;</w:t>
      </w:r>
    </w:p>
    <w:p w:rsidR="00064C27"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г)</w:t>
      </w:r>
      <w:r w:rsidRPr="00602C9A">
        <w:rPr>
          <w:rFonts w:ascii="Times New Roman" w:hAnsi="Times New Roman" w:cs="Times New Roman"/>
          <w:sz w:val="26"/>
          <w:szCs w:val="26"/>
        </w:rPr>
        <w:tab/>
        <w:t>перечень нормативных правовых актов, регулирующих осуществление муниципального контроля;</w:t>
      </w:r>
    </w:p>
    <w:p w:rsidR="00064C27"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д)</w:t>
      </w:r>
      <w:r w:rsidRPr="00602C9A">
        <w:rPr>
          <w:rFonts w:ascii="Times New Roman" w:hAnsi="Times New Roman" w:cs="Times New Roman"/>
          <w:sz w:val="26"/>
          <w:szCs w:val="26"/>
        </w:rPr>
        <w:tab/>
        <w:t>перечень актов, содержащих обязательные требования.</w:t>
      </w:r>
    </w:p>
    <w:p w:rsidR="00064C27"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порядке, установленном Федеральным законом от 02</w:t>
      </w:r>
      <w:r w:rsidR="007D4C5A" w:rsidRPr="00602C9A">
        <w:rPr>
          <w:rFonts w:ascii="Times New Roman" w:hAnsi="Times New Roman" w:cs="Times New Roman"/>
          <w:sz w:val="26"/>
          <w:szCs w:val="26"/>
        </w:rPr>
        <w:t xml:space="preserve"> мая </w:t>
      </w:r>
      <w:r w:rsidR="00AC640D" w:rsidRPr="00602C9A">
        <w:rPr>
          <w:rFonts w:ascii="Times New Roman" w:hAnsi="Times New Roman" w:cs="Times New Roman"/>
          <w:sz w:val="26"/>
          <w:szCs w:val="26"/>
        </w:rPr>
        <w:t>2006 года №</w:t>
      </w:r>
      <w:r w:rsidRPr="00602C9A">
        <w:rPr>
          <w:rFonts w:ascii="Times New Roman" w:hAnsi="Times New Roman" w:cs="Times New Roman"/>
          <w:sz w:val="26"/>
          <w:szCs w:val="26"/>
        </w:rPr>
        <w:t>59-ФЗ «О порядке рассмотрения обращений граждан Российской Федерации».</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lastRenderedPageBreak/>
        <w:t xml:space="preserve">3.11. </w:t>
      </w:r>
      <w:r w:rsidR="003C328E" w:rsidRPr="00602C9A">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проведенной в рамках контрольного мероприятия экспертизы.</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3.12. </w:t>
      </w:r>
      <w:r w:rsidR="003C328E" w:rsidRPr="00602C9A">
        <w:rPr>
          <w:rFonts w:ascii="Times New Roman" w:hAnsi="Times New Roman" w:cs="Times New Roman"/>
          <w:sz w:val="26"/>
          <w:szCs w:val="26"/>
        </w:rPr>
        <w:t>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064C27"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а)</w:t>
      </w:r>
      <w:r w:rsidRPr="00602C9A">
        <w:rPr>
          <w:rFonts w:ascii="Times New Roman" w:hAnsi="Times New Roman" w:cs="Times New Roman"/>
          <w:sz w:val="26"/>
          <w:szCs w:val="26"/>
        </w:rPr>
        <w:tab/>
        <w:t>основание отнесения объекта, принадлежащего или используемого контролируемым лицом, к категории риска;</w:t>
      </w:r>
    </w:p>
    <w:p w:rsidR="00064C27"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б)</w:t>
      </w:r>
      <w:r w:rsidRPr="00602C9A">
        <w:rPr>
          <w:rFonts w:ascii="Times New Roman" w:hAnsi="Times New Roman" w:cs="Times New Roman"/>
          <w:sz w:val="26"/>
          <w:szCs w:val="26"/>
        </w:rPr>
        <w:tab/>
        <w:t>наличие запланированных контрольных мероприятий в отношении объектов контроля, принадлежащего или используемого контролируемым лицом.</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3.13. </w:t>
      </w:r>
      <w:proofErr w:type="gramStart"/>
      <w:r w:rsidR="003C328E" w:rsidRPr="00602C9A">
        <w:rPr>
          <w:rFonts w:ascii="Times New Roman" w:hAnsi="Times New Roman" w:cs="Times New Roman"/>
          <w:sz w:val="26"/>
          <w:szCs w:val="26"/>
        </w:rPr>
        <w:t xml:space="preserve">В случае поступления более </w:t>
      </w:r>
      <w:r w:rsidR="003604A5" w:rsidRPr="00602C9A">
        <w:rPr>
          <w:rFonts w:ascii="Times New Roman" w:hAnsi="Times New Roman" w:cs="Times New Roman"/>
          <w:sz w:val="26"/>
          <w:szCs w:val="26"/>
        </w:rPr>
        <w:t>трех</w:t>
      </w:r>
      <w:r w:rsidR="003C328E" w:rsidRPr="00602C9A">
        <w:rPr>
          <w:rFonts w:ascii="Times New Roman" w:hAnsi="Times New Roman" w:cs="Times New Roman"/>
          <w:sz w:val="26"/>
          <w:szCs w:val="26"/>
        </w:rPr>
        <w:t xml:space="preserve"> однотипных запросов контролируемых лиц</w:t>
      </w:r>
      <w:r w:rsidR="007D4C5A" w:rsidRPr="00602C9A">
        <w:rPr>
          <w:rFonts w:ascii="Times New Roman" w:hAnsi="Times New Roman" w:cs="Times New Roman"/>
          <w:sz w:val="26"/>
          <w:szCs w:val="26"/>
        </w:rPr>
        <w:t xml:space="preserve"> </w:t>
      </w:r>
      <w:r w:rsidR="003C328E" w:rsidRPr="00602C9A">
        <w:rPr>
          <w:rFonts w:ascii="Times New Roman" w:hAnsi="Times New Roman" w:cs="Times New Roman"/>
          <w:sz w:val="26"/>
          <w:szCs w:val="26"/>
        </w:rPr>
        <w:t xml:space="preserve">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w:t>
      </w:r>
      <w:r w:rsidR="007D4C5A" w:rsidRPr="00602C9A">
        <w:rPr>
          <w:rFonts w:ascii="Times New Roman" w:hAnsi="Times New Roman" w:cs="Times New Roman"/>
          <w:sz w:val="26"/>
          <w:szCs w:val="26"/>
        </w:rPr>
        <w:t>на официальном сайте Азнакаевского муниципального района в информационно-телекоммуникационной сети Интернет по веб-адресу: http//aznakayevo.tatar.ru</w:t>
      </w:r>
      <w:r w:rsidR="003C328E" w:rsidRPr="00602C9A">
        <w:rPr>
          <w:rFonts w:ascii="Times New Roman" w:hAnsi="Times New Roman" w:cs="Times New Roman"/>
          <w:sz w:val="26"/>
          <w:szCs w:val="26"/>
        </w:rPr>
        <w:t xml:space="preserve"> письменного разъяснения, подписанного уполномоченным должностным лицом органа муниципального контроля.</w:t>
      </w:r>
      <w:proofErr w:type="gramEnd"/>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3.14.  </w:t>
      </w:r>
      <w:r w:rsidR="003C328E" w:rsidRPr="00602C9A">
        <w:rPr>
          <w:rFonts w:ascii="Times New Roman" w:hAnsi="Times New Roman" w:cs="Times New Roman"/>
          <w:sz w:val="26"/>
          <w:szCs w:val="26"/>
        </w:rPr>
        <w:t>Рассмотрение письменных обращений осуществляется в порядке и сроки, установленные Феде</w:t>
      </w:r>
      <w:r w:rsidR="00AC640D" w:rsidRPr="00602C9A">
        <w:rPr>
          <w:rFonts w:ascii="Times New Roman" w:hAnsi="Times New Roman" w:cs="Times New Roman"/>
          <w:sz w:val="26"/>
          <w:szCs w:val="26"/>
        </w:rPr>
        <w:t>ральным законом от 02.05.2006 №</w:t>
      </w:r>
      <w:r w:rsidR="003C328E" w:rsidRPr="00602C9A">
        <w:rPr>
          <w:rFonts w:ascii="Times New Roman" w:hAnsi="Times New Roman" w:cs="Times New Roman"/>
          <w:sz w:val="26"/>
          <w:szCs w:val="26"/>
        </w:rPr>
        <w:t>59-ФЗ «О порядке рассмотрения обращений граждан Российской Федерации».</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3.15.  </w:t>
      </w:r>
      <w:r w:rsidR="003C328E" w:rsidRPr="00602C9A">
        <w:rPr>
          <w:rFonts w:ascii="Times New Roman" w:hAnsi="Times New Roman" w:cs="Times New Roman"/>
          <w:sz w:val="26"/>
          <w:szCs w:val="26"/>
        </w:rPr>
        <w:t>Обобщение правоприменительной практики.</w:t>
      </w:r>
    </w:p>
    <w:p w:rsidR="00064C27"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Орган муниципального контроля осуществляет обобщение правоприменительной практики и проведения муниципального контроля один раз в год.</w:t>
      </w:r>
    </w:p>
    <w:p w:rsidR="00064C27"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о правоприменительной практике).</w:t>
      </w:r>
    </w:p>
    <w:p w:rsidR="00064C27"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Для подготовки доклада о правоприменительной практике </w:t>
      </w:r>
      <w:r w:rsidR="003E6C69" w:rsidRPr="00602C9A">
        <w:rPr>
          <w:rFonts w:ascii="Times New Roman" w:hAnsi="Times New Roman" w:cs="Times New Roman"/>
          <w:sz w:val="26"/>
          <w:szCs w:val="26"/>
        </w:rPr>
        <w:t>органом муниципального контроля</w:t>
      </w:r>
      <w:r w:rsidRPr="00602C9A">
        <w:rPr>
          <w:rFonts w:ascii="Times New Roman" w:hAnsi="Times New Roman" w:cs="Times New Roman"/>
          <w:sz w:val="26"/>
          <w:szCs w:val="26"/>
        </w:rPr>
        <w:t xml:space="preserve">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064C27"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Доклад о правоприменительной практике утверждается Главой</w:t>
      </w:r>
      <w:r w:rsidR="003604A5" w:rsidRPr="00602C9A">
        <w:rPr>
          <w:rFonts w:ascii="Times New Roman" w:hAnsi="Times New Roman" w:cs="Times New Roman"/>
          <w:sz w:val="26"/>
          <w:szCs w:val="26"/>
        </w:rPr>
        <w:t xml:space="preserve"> </w:t>
      </w:r>
      <w:r w:rsidR="003E6C69" w:rsidRPr="00602C9A">
        <w:rPr>
          <w:rFonts w:ascii="Times New Roman" w:hAnsi="Times New Roman" w:cs="Times New Roman"/>
          <w:sz w:val="26"/>
          <w:szCs w:val="26"/>
        </w:rPr>
        <w:t>Азнакаевского</w:t>
      </w:r>
      <w:r w:rsidRPr="00602C9A">
        <w:rPr>
          <w:rFonts w:ascii="Times New Roman" w:hAnsi="Times New Roman" w:cs="Times New Roman"/>
          <w:sz w:val="26"/>
          <w:szCs w:val="26"/>
        </w:rPr>
        <w:t xml:space="preserve"> муниципального </w:t>
      </w:r>
      <w:r w:rsidR="003E6C69" w:rsidRPr="00602C9A">
        <w:rPr>
          <w:rFonts w:ascii="Times New Roman" w:hAnsi="Times New Roman" w:cs="Times New Roman"/>
          <w:sz w:val="26"/>
          <w:szCs w:val="26"/>
        </w:rPr>
        <w:t>района</w:t>
      </w:r>
      <w:r w:rsidRPr="00602C9A">
        <w:rPr>
          <w:rFonts w:ascii="Times New Roman" w:hAnsi="Times New Roman" w:cs="Times New Roman"/>
          <w:sz w:val="26"/>
          <w:szCs w:val="26"/>
        </w:rPr>
        <w:t xml:space="preserve"> и размещается </w:t>
      </w:r>
      <w:r w:rsidR="00792E89" w:rsidRPr="00602C9A">
        <w:rPr>
          <w:rFonts w:ascii="Times New Roman" w:hAnsi="Times New Roman" w:cs="Times New Roman"/>
          <w:sz w:val="26"/>
          <w:szCs w:val="26"/>
        </w:rPr>
        <w:t xml:space="preserve">на официальном сайте Азнакаевского муниципального района в информационно-телекоммуникационной сети Интернет по </w:t>
      </w:r>
      <w:r w:rsidR="00792E89" w:rsidRPr="00602C9A">
        <w:rPr>
          <w:rFonts w:ascii="Times New Roman" w:hAnsi="Times New Roman" w:cs="Times New Roman"/>
          <w:sz w:val="26"/>
          <w:szCs w:val="26"/>
        </w:rPr>
        <w:lastRenderedPageBreak/>
        <w:t xml:space="preserve">веб-адресу: http//aznakayevo.tatar.ru в разделе «Муниципальный контроль» </w:t>
      </w:r>
      <w:r w:rsidRPr="00602C9A">
        <w:rPr>
          <w:rFonts w:ascii="Times New Roman" w:hAnsi="Times New Roman" w:cs="Times New Roman"/>
          <w:sz w:val="26"/>
          <w:szCs w:val="26"/>
        </w:rPr>
        <w:t xml:space="preserve">не позднее 1 </w:t>
      </w:r>
      <w:r w:rsidR="00382A7F" w:rsidRPr="00602C9A">
        <w:rPr>
          <w:rFonts w:ascii="Times New Roman" w:hAnsi="Times New Roman" w:cs="Times New Roman"/>
          <w:sz w:val="26"/>
          <w:szCs w:val="26"/>
        </w:rPr>
        <w:t xml:space="preserve">июля </w:t>
      </w:r>
      <w:r w:rsidRPr="00602C9A">
        <w:rPr>
          <w:rFonts w:ascii="Times New Roman" w:hAnsi="Times New Roman" w:cs="Times New Roman"/>
          <w:sz w:val="26"/>
          <w:szCs w:val="26"/>
        </w:rPr>
        <w:t xml:space="preserve"> года, следующего за </w:t>
      </w:r>
      <w:proofErr w:type="gramStart"/>
      <w:r w:rsidRPr="00602C9A">
        <w:rPr>
          <w:rFonts w:ascii="Times New Roman" w:hAnsi="Times New Roman" w:cs="Times New Roman"/>
          <w:sz w:val="26"/>
          <w:szCs w:val="26"/>
        </w:rPr>
        <w:t>отчетным</w:t>
      </w:r>
      <w:proofErr w:type="gramEnd"/>
      <w:r w:rsidRPr="00602C9A">
        <w:rPr>
          <w:rFonts w:ascii="Times New Roman" w:hAnsi="Times New Roman" w:cs="Times New Roman"/>
          <w:sz w:val="26"/>
          <w:szCs w:val="26"/>
        </w:rPr>
        <w:t>.</w:t>
      </w:r>
    </w:p>
    <w:p w:rsidR="0091218F" w:rsidRPr="00602C9A" w:rsidRDefault="00896177" w:rsidP="00981A32">
      <w:pPr>
        <w:ind w:firstLine="709"/>
        <w:contextualSpacing/>
        <w:jc w:val="both"/>
        <w:rPr>
          <w:rFonts w:ascii="Times New Roman" w:eastAsia="Times New Roman" w:hAnsi="Times New Roman" w:cs="Times New Roman"/>
          <w:sz w:val="26"/>
          <w:szCs w:val="26"/>
        </w:rPr>
      </w:pPr>
      <w:r w:rsidRPr="00602C9A">
        <w:rPr>
          <w:rFonts w:ascii="Times New Roman" w:eastAsia="Times New Roman" w:hAnsi="Times New Roman" w:cs="Times New Roman"/>
          <w:color w:val="auto"/>
          <w:sz w:val="26"/>
          <w:szCs w:val="26"/>
        </w:rPr>
        <w:t>3.16.</w:t>
      </w:r>
      <w:r w:rsidR="00602C9A" w:rsidRPr="00602C9A">
        <w:rPr>
          <w:rFonts w:ascii="Times New Roman" w:eastAsia="Times New Roman" w:hAnsi="Times New Roman" w:cs="Times New Roman"/>
          <w:color w:val="auto"/>
          <w:sz w:val="26"/>
          <w:szCs w:val="26"/>
        </w:rPr>
        <w:t xml:space="preserve"> </w:t>
      </w:r>
      <w:r w:rsidR="0091218F" w:rsidRPr="00602C9A">
        <w:rPr>
          <w:rFonts w:ascii="Times New Roman" w:eastAsia="Times New Roman" w:hAnsi="Times New Roman" w:cs="Times New Roman"/>
          <w:sz w:val="26"/>
          <w:szCs w:val="26"/>
        </w:rPr>
        <w:t>Профилактический визит проводится</w:t>
      </w:r>
      <w:r w:rsidR="0091218F" w:rsidRPr="00602C9A">
        <w:rPr>
          <w:rFonts w:ascii="Times New Roman" w:eastAsiaTheme="minorHAnsi" w:hAnsi="Times New Roman" w:cs="Times New Roman"/>
          <w:iCs/>
          <w:color w:val="auto"/>
          <w:sz w:val="26"/>
          <w:szCs w:val="26"/>
          <w:lang w:eastAsia="en-US"/>
        </w:rPr>
        <w:t xml:space="preserve"> </w:t>
      </w:r>
      <w:r w:rsidR="00B532C1" w:rsidRPr="00602C9A">
        <w:rPr>
          <w:rFonts w:ascii="Times New Roman" w:eastAsiaTheme="minorHAnsi" w:hAnsi="Times New Roman" w:cs="Times New Roman"/>
          <w:iCs/>
          <w:color w:val="auto"/>
          <w:sz w:val="26"/>
          <w:szCs w:val="26"/>
          <w:lang w:eastAsia="en-US"/>
        </w:rPr>
        <w:t>должностными лицами уполномоченного органа</w:t>
      </w:r>
      <w:r w:rsidR="0091218F" w:rsidRPr="00602C9A">
        <w:rPr>
          <w:rFonts w:ascii="Times New Roman" w:eastAsiaTheme="minorHAnsi" w:hAnsi="Times New Roman" w:cs="Times New Roman"/>
          <w:iCs/>
          <w:color w:val="auto"/>
          <w:sz w:val="26"/>
          <w:szCs w:val="26"/>
          <w:lang w:eastAsia="en-US"/>
        </w:rPr>
        <w:t xml:space="preserve"> </w:t>
      </w:r>
      <w:r w:rsidR="0091218F" w:rsidRPr="00602C9A">
        <w:rPr>
          <w:rFonts w:ascii="Times New Roman" w:eastAsia="Times New Roman" w:hAnsi="Times New Roman" w:cs="Times New Roman"/>
          <w:sz w:val="26"/>
          <w:szCs w:val="26"/>
        </w:rPr>
        <w:t>в форме профилактической беседы по месту осуществления деятельности контролируемого лица</w:t>
      </w:r>
      <w:r w:rsidR="00B532C1" w:rsidRPr="00602C9A">
        <w:rPr>
          <w:rFonts w:ascii="Times New Roman" w:eastAsia="Times New Roman" w:hAnsi="Times New Roman" w:cs="Times New Roman"/>
          <w:sz w:val="26"/>
          <w:szCs w:val="26"/>
        </w:rPr>
        <w:t xml:space="preserve"> </w:t>
      </w:r>
      <w:r w:rsidR="0091218F" w:rsidRPr="00602C9A">
        <w:rPr>
          <w:rFonts w:ascii="Times New Roman" w:eastAsia="Times New Roman" w:hAnsi="Times New Roman" w:cs="Times New Roman"/>
          <w:sz w:val="26"/>
          <w:szCs w:val="26"/>
        </w:rPr>
        <w:t>либо путем использования видео-конференц-связи.</w:t>
      </w:r>
    </w:p>
    <w:p w:rsidR="00B532C1" w:rsidRPr="00602C9A" w:rsidRDefault="00896177" w:rsidP="00981A32">
      <w:pPr>
        <w:ind w:firstLine="709"/>
        <w:contextualSpacing/>
        <w:jc w:val="both"/>
        <w:rPr>
          <w:rFonts w:ascii="Times New Roman" w:eastAsia="Times New Roman" w:hAnsi="Times New Roman" w:cs="Times New Roman"/>
          <w:sz w:val="26"/>
          <w:szCs w:val="26"/>
        </w:rPr>
      </w:pPr>
      <w:r w:rsidRPr="00602C9A">
        <w:rPr>
          <w:rFonts w:ascii="Times New Roman" w:eastAsia="Times New Roman" w:hAnsi="Times New Roman" w:cs="Times New Roman"/>
          <w:sz w:val="26"/>
          <w:szCs w:val="26"/>
        </w:rPr>
        <w:t xml:space="preserve">3.17. </w:t>
      </w:r>
      <w:r w:rsidR="00F5439A" w:rsidRPr="00602C9A">
        <w:rPr>
          <w:rFonts w:ascii="Times New Roman" w:eastAsia="Times New Roman" w:hAnsi="Times New Roman" w:cs="Times New Roman"/>
          <w:sz w:val="26"/>
          <w:szCs w:val="26"/>
        </w:rPr>
        <w:t xml:space="preserve"> </w:t>
      </w:r>
      <w:proofErr w:type="gramStart"/>
      <w:r w:rsidR="00B532C1" w:rsidRPr="00602C9A">
        <w:rPr>
          <w:rFonts w:ascii="Times New Roman" w:eastAsia="Times New Roman" w:hAnsi="Times New Roman" w:cs="Times New Roman"/>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w:t>
      </w:r>
      <w:proofErr w:type="gramEnd"/>
    </w:p>
    <w:p w:rsidR="0091218F" w:rsidRPr="00602C9A" w:rsidRDefault="00896177" w:rsidP="00981A32">
      <w:pPr>
        <w:ind w:firstLine="709"/>
        <w:contextualSpacing/>
        <w:jc w:val="both"/>
        <w:rPr>
          <w:rFonts w:ascii="Times New Roman" w:eastAsia="Times New Roman" w:hAnsi="Times New Roman" w:cs="Times New Roman"/>
          <w:sz w:val="26"/>
          <w:szCs w:val="26"/>
        </w:rPr>
      </w:pPr>
      <w:r w:rsidRPr="00602C9A">
        <w:rPr>
          <w:rFonts w:ascii="Times New Roman" w:eastAsia="Times New Roman" w:hAnsi="Times New Roman" w:cs="Times New Roman"/>
          <w:sz w:val="26"/>
          <w:szCs w:val="26"/>
        </w:rPr>
        <w:t xml:space="preserve">3.18. </w:t>
      </w:r>
      <w:r w:rsidR="0091218F" w:rsidRPr="00602C9A">
        <w:rPr>
          <w:rFonts w:ascii="Times New Roman" w:eastAsia="Times New Roman" w:hAnsi="Times New Roman" w:cs="Times New Roman"/>
          <w:sz w:val="26"/>
          <w:szCs w:val="26"/>
        </w:rPr>
        <w:t>Профилактические визиты проводятся по согласованию с контролируемыми лицами.</w:t>
      </w:r>
    </w:p>
    <w:p w:rsidR="0091218F" w:rsidRPr="00602C9A" w:rsidRDefault="00896177" w:rsidP="00981A32">
      <w:pPr>
        <w:ind w:firstLine="709"/>
        <w:contextualSpacing/>
        <w:jc w:val="both"/>
        <w:rPr>
          <w:rFonts w:ascii="Times New Roman" w:eastAsia="Times New Roman" w:hAnsi="Times New Roman" w:cs="Times New Roman"/>
          <w:color w:val="auto"/>
          <w:sz w:val="26"/>
          <w:szCs w:val="26"/>
        </w:rPr>
      </w:pPr>
      <w:r w:rsidRPr="00602C9A">
        <w:rPr>
          <w:rFonts w:ascii="Times New Roman" w:eastAsia="Times New Roman" w:hAnsi="Times New Roman" w:cs="Times New Roman"/>
          <w:color w:val="auto"/>
          <w:sz w:val="26"/>
          <w:szCs w:val="26"/>
        </w:rPr>
        <w:t xml:space="preserve">3.19. </w:t>
      </w:r>
      <w:r w:rsidR="007D4C5A" w:rsidRPr="00602C9A">
        <w:rPr>
          <w:rFonts w:ascii="Times New Roman" w:eastAsia="Times New Roman" w:hAnsi="Times New Roman" w:cs="Times New Roman"/>
          <w:color w:val="auto"/>
          <w:sz w:val="26"/>
          <w:szCs w:val="26"/>
        </w:rPr>
        <w:t xml:space="preserve">Орган муниципального контроля </w:t>
      </w:r>
      <w:r w:rsidR="0091218F" w:rsidRPr="00602C9A">
        <w:rPr>
          <w:rFonts w:ascii="Times New Roman" w:eastAsia="Times New Roman" w:hAnsi="Times New Roman" w:cs="Times New Roman"/>
          <w:color w:val="auto"/>
          <w:sz w:val="26"/>
          <w:szCs w:val="26"/>
        </w:rPr>
        <w:t>направляет контролируемому лицу уведомление о проведении профилактического визита не позднее</w:t>
      </w:r>
      <w:r w:rsidR="004F7FED" w:rsidRPr="00602C9A">
        <w:rPr>
          <w:rFonts w:ascii="Times New Roman" w:eastAsia="Times New Roman" w:hAnsi="Times New Roman" w:cs="Times New Roman"/>
          <w:color w:val="auto"/>
          <w:sz w:val="26"/>
          <w:szCs w:val="26"/>
        </w:rPr>
        <w:t>,</w:t>
      </w:r>
      <w:r w:rsidR="0091218F" w:rsidRPr="00602C9A">
        <w:rPr>
          <w:rFonts w:ascii="Times New Roman" w:eastAsia="Times New Roman" w:hAnsi="Times New Roman" w:cs="Times New Roman"/>
          <w:color w:val="auto"/>
          <w:sz w:val="26"/>
          <w:szCs w:val="26"/>
        </w:rPr>
        <w:t xml:space="preserve"> чем за пять рабочих дней до даты его проведения.</w:t>
      </w:r>
    </w:p>
    <w:p w:rsidR="00AD0226" w:rsidRPr="00602C9A" w:rsidRDefault="00AD0226" w:rsidP="00981A32">
      <w:pPr>
        <w:ind w:firstLine="709"/>
        <w:contextualSpacing/>
        <w:jc w:val="both"/>
        <w:rPr>
          <w:rFonts w:ascii="Times New Roman" w:eastAsia="Times New Roman" w:hAnsi="Times New Roman" w:cs="Times New Roman"/>
          <w:color w:val="auto"/>
          <w:sz w:val="26"/>
          <w:szCs w:val="26"/>
        </w:rPr>
      </w:pPr>
      <w:r w:rsidRPr="00602C9A">
        <w:rPr>
          <w:rFonts w:ascii="Times New Roman" w:eastAsia="Times New Roman" w:hAnsi="Times New Roman" w:cs="Times New Roman"/>
          <w:color w:val="auto"/>
          <w:sz w:val="26"/>
          <w:szCs w:val="26"/>
        </w:rPr>
        <w:t xml:space="preserve">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AD0226" w:rsidRPr="00602C9A" w:rsidRDefault="00AD0226" w:rsidP="00981A32">
      <w:pPr>
        <w:ind w:firstLine="709"/>
        <w:contextualSpacing/>
        <w:jc w:val="both"/>
        <w:rPr>
          <w:rFonts w:ascii="Times New Roman" w:eastAsia="Times New Roman" w:hAnsi="Times New Roman" w:cs="Times New Roman"/>
          <w:color w:val="auto"/>
          <w:sz w:val="26"/>
          <w:szCs w:val="26"/>
        </w:rPr>
      </w:pPr>
      <w:r w:rsidRPr="00602C9A">
        <w:rPr>
          <w:rFonts w:ascii="Times New Roman" w:eastAsia="Times New Roman" w:hAnsi="Times New Roman" w:cs="Times New Roman"/>
          <w:color w:val="auto"/>
          <w:sz w:val="26"/>
          <w:szCs w:val="26"/>
        </w:rPr>
        <w:t>1) дату, время и место составления уведомления;</w:t>
      </w:r>
    </w:p>
    <w:p w:rsidR="00AD0226" w:rsidRPr="00602C9A" w:rsidRDefault="00AD0226" w:rsidP="00981A32">
      <w:pPr>
        <w:ind w:firstLine="709"/>
        <w:contextualSpacing/>
        <w:jc w:val="both"/>
        <w:rPr>
          <w:rFonts w:ascii="Times New Roman" w:eastAsia="Times New Roman" w:hAnsi="Times New Roman" w:cs="Times New Roman"/>
          <w:color w:val="auto"/>
          <w:sz w:val="26"/>
          <w:szCs w:val="26"/>
        </w:rPr>
      </w:pPr>
      <w:r w:rsidRPr="00602C9A">
        <w:rPr>
          <w:rFonts w:ascii="Times New Roman" w:eastAsia="Times New Roman" w:hAnsi="Times New Roman" w:cs="Times New Roman"/>
          <w:color w:val="auto"/>
          <w:sz w:val="26"/>
          <w:szCs w:val="26"/>
        </w:rPr>
        <w:t xml:space="preserve"> 2) наименование структурного подразделения орган муниципального контроля;</w:t>
      </w:r>
    </w:p>
    <w:p w:rsidR="00AD0226" w:rsidRPr="00602C9A" w:rsidRDefault="00AD0226" w:rsidP="00981A32">
      <w:pPr>
        <w:ind w:firstLine="709"/>
        <w:contextualSpacing/>
        <w:jc w:val="both"/>
        <w:rPr>
          <w:rFonts w:ascii="Times New Roman" w:eastAsia="Times New Roman" w:hAnsi="Times New Roman" w:cs="Times New Roman"/>
          <w:color w:val="auto"/>
          <w:sz w:val="26"/>
          <w:szCs w:val="26"/>
        </w:rPr>
      </w:pPr>
      <w:r w:rsidRPr="00602C9A">
        <w:rPr>
          <w:rFonts w:ascii="Times New Roman" w:eastAsia="Times New Roman" w:hAnsi="Times New Roman" w:cs="Times New Roman"/>
          <w:color w:val="auto"/>
          <w:sz w:val="26"/>
          <w:szCs w:val="26"/>
        </w:rPr>
        <w:t>3) полное наименование органа муниципального контроля;</w:t>
      </w:r>
    </w:p>
    <w:p w:rsidR="00AD0226" w:rsidRPr="00602C9A" w:rsidRDefault="00AD0226" w:rsidP="00981A32">
      <w:pPr>
        <w:ind w:firstLine="709"/>
        <w:contextualSpacing/>
        <w:jc w:val="both"/>
        <w:rPr>
          <w:rFonts w:ascii="Times New Roman" w:eastAsia="Times New Roman" w:hAnsi="Times New Roman" w:cs="Times New Roman"/>
          <w:color w:val="auto"/>
          <w:sz w:val="26"/>
          <w:szCs w:val="26"/>
        </w:rPr>
      </w:pPr>
      <w:r w:rsidRPr="00602C9A">
        <w:rPr>
          <w:rFonts w:ascii="Times New Roman" w:eastAsia="Times New Roman" w:hAnsi="Times New Roman" w:cs="Times New Roman"/>
          <w:color w:val="auto"/>
          <w:sz w:val="26"/>
          <w:szCs w:val="26"/>
        </w:rPr>
        <w:t xml:space="preserve">4) фамилию, имя, отчество (при наличии) </w:t>
      </w:r>
      <w:r w:rsidR="004F7FED" w:rsidRPr="00602C9A">
        <w:rPr>
          <w:rFonts w:ascii="Times New Roman" w:eastAsia="Times New Roman" w:hAnsi="Times New Roman" w:cs="Times New Roman"/>
          <w:color w:val="auto"/>
          <w:sz w:val="26"/>
          <w:szCs w:val="26"/>
        </w:rPr>
        <w:t>должностного лица уполномоченного органа</w:t>
      </w:r>
      <w:r w:rsidRPr="00602C9A">
        <w:rPr>
          <w:rFonts w:ascii="Times New Roman" w:eastAsia="Times New Roman" w:hAnsi="Times New Roman" w:cs="Times New Roman"/>
          <w:color w:val="auto"/>
          <w:sz w:val="26"/>
          <w:szCs w:val="26"/>
        </w:rPr>
        <w:t>;</w:t>
      </w:r>
    </w:p>
    <w:p w:rsidR="00AD0226" w:rsidRPr="00602C9A" w:rsidRDefault="00AD0226" w:rsidP="00981A32">
      <w:pPr>
        <w:ind w:firstLine="709"/>
        <w:contextualSpacing/>
        <w:jc w:val="both"/>
        <w:rPr>
          <w:rFonts w:ascii="Times New Roman" w:eastAsia="Times New Roman" w:hAnsi="Times New Roman" w:cs="Times New Roman"/>
          <w:color w:val="auto"/>
          <w:sz w:val="26"/>
          <w:szCs w:val="26"/>
        </w:rPr>
      </w:pPr>
      <w:r w:rsidRPr="00602C9A">
        <w:rPr>
          <w:rFonts w:ascii="Times New Roman" w:eastAsia="Times New Roman" w:hAnsi="Times New Roman" w:cs="Times New Roman"/>
          <w:color w:val="auto"/>
          <w:sz w:val="26"/>
          <w:szCs w:val="26"/>
        </w:rPr>
        <w:t>5) дату, время и место обязательного профилактического визита;</w:t>
      </w:r>
    </w:p>
    <w:p w:rsidR="00AD0226" w:rsidRPr="00602C9A" w:rsidRDefault="00AD0226" w:rsidP="00981A32">
      <w:pPr>
        <w:ind w:firstLine="709"/>
        <w:contextualSpacing/>
        <w:jc w:val="both"/>
        <w:rPr>
          <w:rFonts w:ascii="Times New Roman" w:eastAsia="Times New Roman" w:hAnsi="Times New Roman" w:cs="Times New Roman"/>
          <w:color w:val="auto"/>
          <w:sz w:val="26"/>
          <w:szCs w:val="26"/>
        </w:rPr>
      </w:pPr>
      <w:r w:rsidRPr="00602C9A">
        <w:rPr>
          <w:rFonts w:ascii="Times New Roman" w:eastAsia="Times New Roman" w:hAnsi="Times New Roman" w:cs="Times New Roman"/>
          <w:color w:val="auto"/>
          <w:sz w:val="26"/>
          <w:szCs w:val="26"/>
        </w:rPr>
        <w:t xml:space="preserve">6) подпись </w:t>
      </w:r>
      <w:r w:rsidR="004F7FED" w:rsidRPr="00602C9A">
        <w:rPr>
          <w:rFonts w:ascii="Times New Roman" w:eastAsia="Times New Roman" w:hAnsi="Times New Roman" w:cs="Times New Roman"/>
          <w:color w:val="auto"/>
          <w:sz w:val="26"/>
          <w:szCs w:val="26"/>
        </w:rPr>
        <w:t>должностного лица уполномоченного органа</w:t>
      </w:r>
      <w:r w:rsidRPr="00602C9A">
        <w:rPr>
          <w:rFonts w:ascii="Times New Roman" w:eastAsia="Times New Roman" w:hAnsi="Times New Roman" w:cs="Times New Roman"/>
          <w:color w:val="auto"/>
          <w:sz w:val="26"/>
          <w:szCs w:val="26"/>
        </w:rPr>
        <w:t>.</w:t>
      </w:r>
    </w:p>
    <w:p w:rsidR="0091218F" w:rsidRPr="00602C9A" w:rsidRDefault="0091218F" w:rsidP="00981A32">
      <w:pPr>
        <w:ind w:firstLine="709"/>
        <w:contextualSpacing/>
        <w:jc w:val="both"/>
        <w:rPr>
          <w:rFonts w:ascii="Times New Roman" w:eastAsia="Times New Roman" w:hAnsi="Times New Roman" w:cs="Times New Roman"/>
          <w:color w:val="auto"/>
          <w:sz w:val="26"/>
          <w:szCs w:val="26"/>
        </w:rPr>
      </w:pPr>
      <w:r w:rsidRPr="00602C9A">
        <w:rPr>
          <w:rFonts w:ascii="Times New Roman" w:eastAsia="Times New Roman" w:hAnsi="Times New Roman" w:cs="Times New Roman"/>
          <w:color w:val="auto"/>
          <w:sz w:val="26"/>
          <w:szCs w:val="26"/>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w:t>
      </w:r>
      <w:r w:rsidR="007D4C5A" w:rsidRPr="00602C9A">
        <w:rPr>
          <w:rFonts w:ascii="Times New Roman" w:eastAsia="Times New Roman" w:hAnsi="Times New Roman" w:cs="Times New Roman"/>
          <w:color w:val="auto"/>
          <w:sz w:val="26"/>
          <w:szCs w:val="26"/>
        </w:rPr>
        <w:t xml:space="preserve">орган муниципального контроля </w:t>
      </w:r>
      <w:r w:rsidRPr="00602C9A">
        <w:rPr>
          <w:rFonts w:ascii="Times New Roman" w:eastAsia="Times New Roman" w:hAnsi="Times New Roman" w:cs="Times New Roman"/>
          <w:color w:val="auto"/>
          <w:sz w:val="26"/>
          <w:szCs w:val="26"/>
        </w:rPr>
        <w:t>не позднее, чем за три рабочих дня до даты его проведения.</w:t>
      </w:r>
    </w:p>
    <w:p w:rsidR="00AD0226" w:rsidRPr="00602C9A" w:rsidRDefault="00AD0226" w:rsidP="00981A32">
      <w:pPr>
        <w:ind w:firstLine="709"/>
        <w:contextualSpacing/>
        <w:jc w:val="both"/>
        <w:rPr>
          <w:rFonts w:ascii="Times New Roman" w:eastAsia="Times New Roman" w:hAnsi="Times New Roman" w:cs="Times New Roman"/>
          <w:color w:val="auto"/>
          <w:sz w:val="26"/>
          <w:szCs w:val="26"/>
        </w:rPr>
      </w:pPr>
      <w:r w:rsidRPr="00602C9A">
        <w:rPr>
          <w:rFonts w:ascii="Times New Roman" w:eastAsia="Times New Roman" w:hAnsi="Times New Roman" w:cs="Times New Roman"/>
          <w:color w:val="auto"/>
          <w:sz w:val="26"/>
          <w:szCs w:val="26"/>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rsidR="0091218F" w:rsidRPr="00602C9A" w:rsidRDefault="00896177" w:rsidP="00981A32">
      <w:pPr>
        <w:ind w:firstLine="709"/>
        <w:contextualSpacing/>
        <w:jc w:val="both"/>
        <w:rPr>
          <w:rFonts w:ascii="Times New Roman" w:eastAsia="Times New Roman" w:hAnsi="Times New Roman" w:cs="Times New Roman"/>
          <w:sz w:val="26"/>
          <w:szCs w:val="26"/>
        </w:rPr>
      </w:pPr>
      <w:r w:rsidRPr="00602C9A">
        <w:rPr>
          <w:rFonts w:ascii="Times New Roman" w:eastAsia="Times New Roman" w:hAnsi="Times New Roman" w:cs="Times New Roman"/>
          <w:sz w:val="26"/>
          <w:szCs w:val="26"/>
        </w:rPr>
        <w:t xml:space="preserve">3.20. </w:t>
      </w:r>
      <w:r w:rsidR="0091218F" w:rsidRPr="00602C9A">
        <w:rPr>
          <w:rFonts w:ascii="Times New Roman" w:eastAsia="Times New Roman" w:hAnsi="Times New Roman" w:cs="Times New Roman"/>
          <w:sz w:val="26"/>
          <w:szCs w:val="26"/>
        </w:rPr>
        <w:t xml:space="preserve">По итогам профилактического визита </w:t>
      </w:r>
      <w:r w:rsidR="007D4C5A" w:rsidRPr="00602C9A">
        <w:rPr>
          <w:rFonts w:ascii="Times New Roman" w:eastAsia="Times New Roman" w:hAnsi="Times New Roman" w:cs="Times New Roman"/>
          <w:sz w:val="26"/>
          <w:szCs w:val="26"/>
        </w:rPr>
        <w:t>должностными лицами уполномоченного органа</w:t>
      </w:r>
      <w:r w:rsidR="0091218F" w:rsidRPr="00602C9A">
        <w:rPr>
          <w:rFonts w:ascii="Times New Roman" w:eastAsia="Times New Roman" w:hAnsi="Times New Roman" w:cs="Times New Roman"/>
          <w:sz w:val="26"/>
          <w:szCs w:val="26"/>
        </w:rPr>
        <w:t xml:space="preserve"> составляет</w:t>
      </w:r>
      <w:r w:rsidR="007D4C5A" w:rsidRPr="00602C9A">
        <w:rPr>
          <w:rFonts w:ascii="Times New Roman" w:eastAsia="Times New Roman" w:hAnsi="Times New Roman" w:cs="Times New Roman"/>
          <w:sz w:val="26"/>
          <w:szCs w:val="26"/>
        </w:rPr>
        <w:t>ся</w:t>
      </w:r>
      <w:r w:rsidR="0091218F" w:rsidRPr="00602C9A">
        <w:rPr>
          <w:rFonts w:ascii="Times New Roman" w:eastAsia="Times New Roman" w:hAnsi="Times New Roman" w:cs="Times New Roman"/>
          <w:sz w:val="26"/>
          <w:szCs w:val="26"/>
        </w:rPr>
        <w:t xml:space="preserve"> акт о проведении профилактического визита, форма которого утверждается </w:t>
      </w:r>
      <w:r w:rsidR="007D4C5A" w:rsidRPr="00602C9A">
        <w:rPr>
          <w:rFonts w:ascii="Times New Roman" w:eastAsia="Times New Roman" w:hAnsi="Times New Roman" w:cs="Times New Roman"/>
          <w:sz w:val="26"/>
          <w:szCs w:val="26"/>
        </w:rPr>
        <w:t>органом муниципального контроля</w:t>
      </w:r>
      <w:r w:rsidR="0091218F" w:rsidRPr="00602C9A">
        <w:rPr>
          <w:rFonts w:ascii="Times New Roman" w:eastAsia="Times New Roman" w:hAnsi="Times New Roman" w:cs="Times New Roman"/>
          <w:sz w:val="26"/>
          <w:szCs w:val="26"/>
        </w:rPr>
        <w:t>.</w:t>
      </w:r>
    </w:p>
    <w:p w:rsidR="0091218F" w:rsidRPr="00602C9A" w:rsidRDefault="00896177" w:rsidP="00981A32">
      <w:pPr>
        <w:ind w:firstLine="709"/>
        <w:contextualSpacing/>
        <w:jc w:val="both"/>
        <w:rPr>
          <w:rFonts w:ascii="Times New Roman" w:eastAsia="Times New Roman" w:hAnsi="Times New Roman" w:cs="Times New Roman"/>
          <w:color w:val="auto"/>
          <w:sz w:val="26"/>
          <w:szCs w:val="26"/>
        </w:rPr>
      </w:pPr>
      <w:r w:rsidRPr="00602C9A">
        <w:rPr>
          <w:rFonts w:ascii="Times New Roman" w:eastAsia="Times New Roman" w:hAnsi="Times New Roman" w:cs="Times New Roman"/>
          <w:color w:val="auto"/>
          <w:sz w:val="26"/>
          <w:szCs w:val="26"/>
        </w:rPr>
        <w:lastRenderedPageBreak/>
        <w:t xml:space="preserve">3.21. </w:t>
      </w:r>
      <w:r w:rsidR="007D4C5A" w:rsidRPr="00602C9A">
        <w:rPr>
          <w:rFonts w:ascii="Times New Roman" w:eastAsia="Times New Roman" w:hAnsi="Times New Roman" w:cs="Times New Roman"/>
          <w:color w:val="auto"/>
          <w:sz w:val="26"/>
          <w:szCs w:val="26"/>
        </w:rPr>
        <w:t xml:space="preserve">Орган муниципального контроля </w:t>
      </w:r>
      <w:r w:rsidR="0091218F" w:rsidRPr="00602C9A">
        <w:rPr>
          <w:rFonts w:ascii="Times New Roman" w:eastAsia="Times New Roman" w:hAnsi="Times New Roman" w:cs="Times New Roman"/>
          <w:color w:val="auto"/>
          <w:sz w:val="26"/>
          <w:szCs w:val="26"/>
        </w:rPr>
        <w:t>осуществляет учет проведенных профилактических визитов.</w:t>
      </w:r>
    </w:p>
    <w:p w:rsidR="0091218F" w:rsidRPr="00602C9A" w:rsidRDefault="0091218F" w:rsidP="00386D4E">
      <w:pPr>
        <w:tabs>
          <w:tab w:val="left" w:pos="1134"/>
        </w:tabs>
        <w:spacing w:line="240" w:lineRule="auto"/>
        <w:ind w:firstLine="709"/>
        <w:contextualSpacing/>
        <w:jc w:val="both"/>
        <w:rPr>
          <w:rFonts w:ascii="Times New Roman" w:eastAsia="Times New Roman" w:hAnsi="Times New Roman" w:cs="Times New Roman"/>
          <w:color w:val="auto"/>
          <w:sz w:val="26"/>
          <w:szCs w:val="26"/>
          <w:lang w:eastAsia="x-none"/>
        </w:rPr>
      </w:pPr>
    </w:p>
    <w:p w:rsidR="00064C27" w:rsidRPr="00602C9A" w:rsidRDefault="00A155A7" w:rsidP="00386D4E">
      <w:pPr>
        <w:pStyle w:val="a5"/>
        <w:ind w:firstLine="709"/>
        <w:contextualSpacing/>
        <w:jc w:val="center"/>
        <w:rPr>
          <w:rFonts w:ascii="Times New Roman" w:hAnsi="Times New Roman" w:cs="Times New Roman"/>
          <w:b/>
          <w:sz w:val="26"/>
          <w:szCs w:val="26"/>
        </w:rPr>
      </w:pPr>
      <w:bookmarkStart w:id="4" w:name="bookmark2"/>
      <w:r w:rsidRPr="00602C9A">
        <w:rPr>
          <w:rFonts w:ascii="Times New Roman" w:hAnsi="Times New Roman" w:cs="Times New Roman"/>
          <w:b/>
          <w:sz w:val="26"/>
          <w:szCs w:val="26"/>
        </w:rPr>
        <w:t xml:space="preserve">Глава </w:t>
      </w:r>
      <w:r w:rsidR="00E64B5C" w:rsidRPr="00602C9A">
        <w:rPr>
          <w:rFonts w:ascii="Times New Roman" w:hAnsi="Times New Roman" w:cs="Times New Roman"/>
          <w:b/>
          <w:sz w:val="26"/>
          <w:szCs w:val="26"/>
        </w:rPr>
        <w:t xml:space="preserve">4. </w:t>
      </w:r>
      <w:r w:rsidR="003C328E" w:rsidRPr="00602C9A">
        <w:rPr>
          <w:rFonts w:ascii="Times New Roman" w:hAnsi="Times New Roman" w:cs="Times New Roman"/>
          <w:b/>
          <w:sz w:val="26"/>
          <w:szCs w:val="26"/>
        </w:rPr>
        <w:t>Осуществление муниципального контроля</w:t>
      </w:r>
      <w:bookmarkEnd w:id="4"/>
    </w:p>
    <w:p w:rsidR="009D50B1" w:rsidRPr="00602C9A" w:rsidRDefault="00896177" w:rsidP="00981A32">
      <w:pPr>
        <w:pStyle w:val="a5"/>
        <w:ind w:firstLine="709"/>
        <w:contextualSpacing/>
        <w:jc w:val="both"/>
        <w:rPr>
          <w:rFonts w:ascii="Times New Roman" w:hAnsi="Times New Roman" w:cs="Times New Roman"/>
          <w:sz w:val="26"/>
          <w:szCs w:val="26"/>
          <w:lang w:eastAsia="en-US"/>
        </w:rPr>
      </w:pPr>
      <w:r w:rsidRPr="00602C9A">
        <w:rPr>
          <w:rFonts w:ascii="Times New Roman" w:hAnsi="Times New Roman" w:cs="Times New Roman"/>
          <w:sz w:val="26"/>
          <w:szCs w:val="26"/>
          <w:lang w:eastAsia="en-US"/>
        </w:rPr>
        <w:t xml:space="preserve">4.1. </w:t>
      </w:r>
      <w:r w:rsidR="009D50B1" w:rsidRPr="00602C9A">
        <w:rPr>
          <w:rFonts w:ascii="Times New Roman" w:hAnsi="Times New Roman" w:cs="Times New Roman"/>
          <w:sz w:val="26"/>
          <w:szCs w:val="26"/>
          <w:lang w:eastAsia="en-US"/>
        </w:rPr>
        <w:t>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9D50B1" w:rsidRPr="00602C9A" w:rsidRDefault="009D50B1" w:rsidP="00981A32">
      <w:pPr>
        <w:pStyle w:val="a5"/>
        <w:ind w:firstLine="709"/>
        <w:contextualSpacing/>
        <w:jc w:val="both"/>
        <w:rPr>
          <w:rFonts w:ascii="Times New Roman" w:hAnsi="Times New Roman" w:cs="Times New Roman"/>
          <w:sz w:val="26"/>
          <w:szCs w:val="26"/>
          <w:lang w:eastAsia="en-US"/>
        </w:rPr>
      </w:pPr>
      <w:r w:rsidRPr="00602C9A">
        <w:rPr>
          <w:rFonts w:ascii="Times New Roman" w:hAnsi="Times New Roman" w:cs="Times New Roman"/>
          <w:sz w:val="26"/>
          <w:szCs w:val="26"/>
          <w:lang w:eastAsia="en-US"/>
        </w:rPr>
        <w:t>1) выборочный контроль;</w:t>
      </w:r>
    </w:p>
    <w:p w:rsidR="009D50B1" w:rsidRPr="00602C9A" w:rsidRDefault="009D50B1" w:rsidP="00981A32">
      <w:pPr>
        <w:pStyle w:val="a5"/>
        <w:ind w:firstLine="709"/>
        <w:contextualSpacing/>
        <w:jc w:val="both"/>
        <w:rPr>
          <w:rFonts w:ascii="Times New Roman" w:hAnsi="Times New Roman" w:cs="Times New Roman"/>
          <w:sz w:val="26"/>
          <w:szCs w:val="26"/>
          <w:lang w:eastAsia="en-US"/>
        </w:rPr>
      </w:pPr>
      <w:r w:rsidRPr="00602C9A">
        <w:rPr>
          <w:rFonts w:ascii="Times New Roman" w:hAnsi="Times New Roman" w:cs="Times New Roman"/>
          <w:sz w:val="26"/>
          <w:szCs w:val="26"/>
          <w:lang w:eastAsia="en-US"/>
        </w:rPr>
        <w:t>2) инспекционный визит;</w:t>
      </w:r>
    </w:p>
    <w:p w:rsidR="009D50B1" w:rsidRPr="00602C9A" w:rsidRDefault="009D50B1" w:rsidP="00981A32">
      <w:pPr>
        <w:pStyle w:val="a5"/>
        <w:ind w:firstLine="709"/>
        <w:contextualSpacing/>
        <w:jc w:val="both"/>
        <w:rPr>
          <w:rFonts w:ascii="Times New Roman" w:hAnsi="Times New Roman" w:cs="Times New Roman"/>
          <w:sz w:val="26"/>
          <w:szCs w:val="26"/>
          <w:lang w:eastAsia="en-US"/>
        </w:rPr>
      </w:pPr>
      <w:r w:rsidRPr="00602C9A">
        <w:rPr>
          <w:rFonts w:ascii="Times New Roman" w:hAnsi="Times New Roman" w:cs="Times New Roman"/>
          <w:sz w:val="26"/>
          <w:szCs w:val="26"/>
          <w:lang w:eastAsia="en-US"/>
        </w:rPr>
        <w:t>3) рейдовый осмотр;</w:t>
      </w:r>
    </w:p>
    <w:p w:rsidR="009D50B1" w:rsidRPr="00602C9A" w:rsidRDefault="009D50B1" w:rsidP="00981A32">
      <w:pPr>
        <w:pStyle w:val="a5"/>
        <w:ind w:firstLine="709"/>
        <w:contextualSpacing/>
        <w:jc w:val="both"/>
        <w:rPr>
          <w:rFonts w:ascii="Times New Roman" w:hAnsi="Times New Roman" w:cs="Times New Roman"/>
          <w:sz w:val="26"/>
          <w:szCs w:val="26"/>
          <w:lang w:eastAsia="en-US"/>
        </w:rPr>
      </w:pPr>
      <w:r w:rsidRPr="00602C9A">
        <w:rPr>
          <w:rFonts w:ascii="Times New Roman" w:hAnsi="Times New Roman" w:cs="Times New Roman"/>
          <w:sz w:val="26"/>
          <w:szCs w:val="26"/>
          <w:lang w:eastAsia="en-US"/>
        </w:rPr>
        <w:t>4) документарная проверка;</w:t>
      </w:r>
    </w:p>
    <w:p w:rsidR="009D50B1" w:rsidRPr="00602C9A" w:rsidRDefault="009D50B1" w:rsidP="00981A32">
      <w:pPr>
        <w:pStyle w:val="a5"/>
        <w:ind w:firstLine="709"/>
        <w:contextualSpacing/>
        <w:jc w:val="both"/>
        <w:rPr>
          <w:rFonts w:ascii="Times New Roman" w:hAnsi="Times New Roman" w:cs="Times New Roman"/>
          <w:sz w:val="26"/>
          <w:szCs w:val="26"/>
          <w:lang w:eastAsia="en-US"/>
        </w:rPr>
      </w:pPr>
      <w:r w:rsidRPr="00602C9A">
        <w:rPr>
          <w:rFonts w:ascii="Times New Roman" w:hAnsi="Times New Roman" w:cs="Times New Roman"/>
          <w:sz w:val="26"/>
          <w:szCs w:val="26"/>
          <w:lang w:eastAsia="en-US"/>
        </w:rPr>
        <w:t>5) выездная проверка.</w:t>
      </w:r>
    </w:p>
    <w:p w:rsidR="009D50B1"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4.2. </w:t>
      </w:r>
      <w:r w:rsidR="009D50B1" w:rsidRPr="00602C9A">
        <w:rPr>
          <w:rFonts w:ascii="Times New Roman" w:hAnsi="Times New Roman" w:cs="Times New Roman"/>
          <w:sz w:val="26"/>
          <w:szCs w:val="26"/>
        </w:rPr>
        <w:t>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МКУ «Палата земельных и имущественных отношений Азнакаевского муниципального района Республики Татарстан», в котором указывается:</w:t>
      </w:r>
    </w:p>
    <w:p w:rsidR="009D50B1" w:rsidRPr="00602C9A" w:rsidRDefault="009D50B1"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1) дата, время и место принятия решения;</w:t>
      </w:r>
    </w:p>
    <w:p w:rsidR="009D50B1" w:rsidRPr="00602C9A" w:rsidRDefault="009D50B1"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2) кем принято решение;</w:t>
      </w:r>
    </w:p>
    <w:p w:rsidR="009D50B1" w:rsidRPr="00602C9A" w:rsidRDefault="009D50B1"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3) основание проведения контрольного мероприятия;</w:t>
      </w:r>
    </w:p>
    <w:p w:rsidR="009D50B1" w:rsidRPr="00602C9A" w:rsidRDefault="009D50B1"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4) вид контроля;</w:t>
      </w:r>
    </w:p>
    <w:p w:rsidR="009D50B1" w:rsidRPr="00602C9A" w:rsidRDefault="009D50B1" w:rsidP="00981A32">
      <w:pPr>
        <w:pStyle w:val="a5"/>
        <w:ind w:firstLine="709"/>
        <w:contextualSpacing/>
        <w:jc w:val="both"/>
        <w:rPr>
          <w:rFonts w:ascii="Times New Roman" w:hAnsi="Times New Roman" w:cs="Times New Roman"/>
          <w:sz w:val="26"/>
          <w:szCs w:val="26"/>
        </w:rPr>
      </w:pPr>
      <w:proofErr w:type="gramStart"/>
      <w:r w:rsidRPr="00602C9A">
        <w:rPr>
          <w:rFonts w:ascii="Times New Roman" w:hAnsi="Times New Roman" w:cs="Times New Roman"/>
          <w:sz w:val="26"/>
          <w:szCs w:val="26"/>
        </w:rPr>
        <w:t>5) фамилии, имена, отчества (при наличии), должность должностного (должностных) лица (лиц) органа муниципального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D50B1" w:rsidRPr="00602C9A" w:rsidRDefault="009D50B1"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6) объект контроля, в отношении которого проводится контрольное мероприятие;</w:t>
      </w:r>
    </w:p>
    <w:p w:rsidR="009D50B1" w:rsidRPr="00602C9A" w:rsidRDefault="009D50B1"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9D50B1" w:rsidRPr="00602C9A" w:rsidRDefault="009D50B1"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9D50B1" w:rsidRPr="00602C9A" w:rsidRDefault="009D50B1"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9) вид контрольного мероприятия;</w:t>
      </w:r>
    </w:p>
    <w:p w:rsidR="009D50B1" w:rsidRPr="00602C9A" w:rsidRDefault="009D50B1"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lastRenderedPageBreak/>
        <w:t>10) перечень контрольных действий, совершаемых в рамках контрольного мероприятия, предусматривающего взаимодействие с контролируемым лицом;</w:t>
      </w:r>
    </w:p>
    <w:p w:rsidR="009D50B1" w:rsidRPr="00602C9A" w:rsidRDefault="009D50B1"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11) предмет контрольного мероприятия;</w:t>
      </w:r>
    </w:p>
    <w:p w:rsidR="009D50B1" w:rsidRPr="00602C9A" w:rsidRDefault="009D50B1"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12) проверочные листы, если их применение является обязательным;</w:t>
      </w:r>
    </w:p>
    <w:p w:rsidR="009D50B1" w:rsidRPr="00602C9A" w:rsidRDefault="009D50B1"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D50B1" w:rsidRPr="00602C9A" w:rsidRDefault="009D50B1"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4.3.</w:t>
      </w:r>
      <w:r w:rsidR="00F5439A" w:rsidRPr="00602C9A">
        <w:rPr>
          <w:rFonts w:ascii="Times New Roman" w:hAnsi="Times New Roman" w:cs="Times New Roman"/>
          <w:sz w:val="26"/>
          <w:szCs w:val="26"/>
        </w:rPr>
        <w:t xml:space="preserve"> </w:t>
      </w:r>
      <w:r w:rsidR="003C328E" w:rsidRPr="00602C9A">
        <w:rPr>
          <w:rFonts w:ascii="Times New Roman" w:hAnsi="Times New Roman" w:cs="Times New Roman"/>
          <w:sz w:val="26"/>
          <w:szCs w:val="26"/>
        </w:rPr>
        <w:t>При осуществлении муниципального контроля проводятся следующие контрольные мероприятия:</w:t>
      </w:r>
    </w:p>
    <w:p w:rsidR="00064C27" w:rsidRPr="00602C9A" w:rsidRDefault="00E64B5C"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1) </w:t>
      </w:r>
      <w:r w:rsidR="003C328E" w:rsidRPr="00602C9A">
        <w:rPr>
          <w:rFonts w:ascii="Times New Roman" w:hAnsi="Times New Roman" w:cs="Times New Roman"/>
          <w:sz w:val="26"/>
          <w:szCs w:val="26"/>
        </w:rPr>
        <w:t>контрольные мероприятия без взаимодействия с контролируемыми лицами;</w:t>
      </w:r>
    </w:p>
    <w:p w:rsidR="00064C27" w:rsidRPr="00602C9A" w:rsidRDefault="00E64B5C"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2) </w:t>
      </w:r>
      <w:r w:rsidR="003C328E" w:rsidRPr="00602C9A">
        <w:rPr>
          <w:rFonts w:ascii="Times New Roman" w:hAnsi="Times New Roman" w:cs="Times New Roman"/>
          <w:sz w:val="26"/>
          <w:szCs w:val="26"/>
        </w:rPr>
        <w:t>контрольные мероприятия при взаимодействии с контролируемыми лицами.</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4.4. </w:t>
      </w:r>
      <w:r w:rsidR="003C328E" w:rsidRPr="00602C9A">
        <w:rPr>
          <w:rFonts w:ascii="Times New Roman" w:hAnsi="Times New Roman" w:cs="Times New Roman"/>
          <w:sz w:val="26"/>
          <w:szCs w:val="26"/>
        </w:rPr>
        <w:t>Органом муниципального контроля проводятся следующие контрольные мероприятия без взаимодействия с контролируемыми лицами:</w:t>
      </w:r>
    </w:p>
    <w:p w:rsidR="00064C27" w:rsidRPr="00602C9A" w:rsidRDefault="00E64B5C"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1) </w:t>
      </w:r>
      <w:r w:rsidR="003C328E" w:rsidRPr="00602C9A">
        <w:rPr>
          <w:rFonts w:ascii="Times New Roman" w:hAnsi="Times New Roman" w:cs="Times New Roman"/>
          <w:sz w:val="26"/>
          <w:szCs w:val="26"/>
        </w:rPr>
        <w:t>наблюдение за соблюдением обязательных требований;</w:t>
      </w:r>
    </w:p>
    <w:p w:rsidR="00064C27" w:rsidRPr="00602C9A" w:rsidRDefault="00E64B5C"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2) </w:t>
      </w:r>
      <w:r w:rsidR="003C328E" w:rsidRPr="00602C9A">
        <w:rPr>
          <w:rFonts w:ascii="Times New Roman" w:hAnsi="Times New Roman" w:cs="Times New Roman"/>
          <w:sz w:val="26"/>
          <w:szCs w:val="26"/>
        </w:rPr>
        <w:t>выездное обследование.</w:t>
      </w:r>
    </w:p>
    <w:p w:rsidR="00064C27"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Порядок проведения контрольных мероприятий без взаимодействия с контролируемыми лицами предусмотрен статьями 74, 75 Федерального закона от 31.07.2020 №248-ФЗ «О государственном контроле (надзоре) и муниципальном контроле в Российской Федерации».</w:t>
      </w:r>
    </w:p>
    <w:p w:rsidR="00064C27"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Контрольные мероприятия без взаимодействия с контролируемыми лицами проводятся должностными лицами уполномоченного органа на основании заданий, подписанных </w:t>
      </w:r>
      <w:r w:rsidR="00935263" w:rsidRPr="00602C9A">
        <w:rPr>
          <w:rFonts w:ascii="Times New Roman" w:hAnsi="Times New Roman" w:cs="Times New Roman"/>
          <w:sz w:val="26"/>
          <w:szCs w:val="26"/>
        </w:rPr>
        <w:t>председателем</w:t>
      </w:r>
      <w:r w:rsidRPr="00602C9A">
        <w:rPr>
          <w:rFonts w:ascii="Times New Roman" w:hAnsi="Times New Roman" w:cs="Times New Roman"/>
          <w:sz w:val="26"/>
          <w:szCs w:val="26"/>
        </w:rPr>
        <w:t xml:space="preserve"> </w:t>
      </w:r>
      <w:r w:rsidR="00221C21" w:rsidRPr="00602C9A">
        <w:rPr>
          <w:rFonts w:ascii="Times New Roman" w:hAnsi="Times New Roman" w:cs="Times New Roman"/>
          <w:sz w:val="26"/>
          <w:szCs w:val="26"/>
        </w:rPr>
        <w:t>МКУ «Палата земельных и имущественных отношений Азнакаевского муниципального района Республики Татарстан»</w:t>
      </w:r>
      <w:r w:rsidRPr="00602C9A">
        <w:rPr>
          <w:rFonts w:ascii="Times New Roman" w:hAnsi="Times New Roman" w:cs="Times New Roman"/>
          <w:sz w:val="26"/>
          <w:szCs w:val="26"/>
        </w:rPr>
        <w:t>.</w:t>
      </w:r>
      <w:r w:rsidR="00E64B5C" w:rsidRPr="00602C9A">
        <w:rPr>
          <w:rFonts w:ascii="Times New Roman" w:hAnsi="Times New Roman" w:cs="Times New Roman"/>
          <w:sz w:val="26"/>
          <w:szCs w:val="26"/>
        </w:rPr>
        <w:t xml:space="preserve"> </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4.5. </w:t>
      </w:r>
      <w:r w:rsidR="003C328E" w:rsidRPr="00602C9A">
        <w:rPr>
          <w:rFonts w:ascii="Times New Roman" w:hAnsi="Times New Roman" w:cs="Times New Roman"/>
          <w:sz w:val="26"/>
          <w:szCs w:val="26"/>
        </w:rPr>
        <w:t>Органом муниципального контроля при осуществлении муниципального земельного контроля проводятся следующие виды контрольных мероприятий и контрольных действий в рамках указанных мероприятий:</w:t>
      </w:r>
    </w:p>
    <w:p w:rsidR="003E7D08" w:rsidRPr="00602C9A" w:rsidRDefault="003E7D08" w:rsidP="00981A32">
      <w:pPr>
        <w:pStyle w:val="a5"/>
        <w:ind w:firstLine="709"/>
        <w:contextualSpacing/>
        <w:jc w:val="both"/>
        <w:rPr>
          <w:rFonts w:ascii="Times New Roman" w:hAnsi="Times New Roman" w:cs="Times New Roman"/>
          <w:sz w:val="26"/>
          <w:szCs w:val="26"/>
        </w:rPr>
      </w:pPr>
      <w:proofErr w:type="gramStart"/>
      <w:r w:rsidRPr="00602C9A">
        <w:rPr>
          <w:rFonts w:ascii="Times New Roman" w:hAnsi="Times New Roman" w:cs="Times New Roman"/>
          <w:sz w:val="26"/>
          <w:szCs w:val="26"/>
        </w:rPr>
        <w:t xml:space="preserve">1) выборочный контроль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w:t>
      </w:r>
      <w:r w:rsidRPr="00602C9A">
        <w:rPr>
          <w:rFonts w:ascii="Times New Roman" w:hAnsi="Times New Roman" w:cs="Times New Roman"/>
          <w:sz w:val="26"/>
          <w:szCs w:val="26"/>
        </w:rPr>
        <w:lastRenderedPageBreak/>
        <w:t>продукции (товаров) в целях подтверждения их соответствия обязательным требованиям к безопасности и (или) качеству;</w:t>
      </w:r>
      <w:proofErr w:type="gramEnd"/>
    </w:p>
    <w:p w:rsidR="00064C27" w:rsidRPr="00602C9A" w:rsidRDefault="00386D4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2</w:t>
      </w:r>
      <w:r w:rsidR="00E64B5C" w:rsidRPr="00602C9A">
        <w:rPr>
          <w:rFonts w:ascii="Times New Roman" w:hAnsi="Times New Roman" w:cs="Times New Roman"/>
          <w:sz w:val="26"/>
          <w:szCs w:val="26"/>
        </w:rPr>
        <w:t xml:space="preserve">) </w:t>
      </w:r>
      <w:r w:rsidR="003C328E" w:rsidRPr="00602C9A">
        <w:rPr>
          <w:rFonts w:ascii="Times New Roman" w:hAnsi="Times New Roman" w:cs="Times New Roman"/>
          <w:sz w:val="26"/>
          <w:szCs w:val="26"/>
        </w:rPr>
        <w:t>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64C27" w:rsidRPr="00602C9A" w:rsidRDefault="00386D4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3</w:t>
      </w:r>
      <w:r w:rsidR="00E64B5C" w:rsidRPr="00602C9A">
        <w:rPr>
          <w:rFonts w:ascii="Times New Roman" w:hAnsi="Times New Roman" w:cs="Times New Roman"/>
          <w:sz w:val="26"/>
          <w:szCs w:val="26"/>
        </w:rPr>
        <w:t xml:space="preserve">) </w:t>
      </w:r>
      <w:r w:rsidR="003C328E" w:rsidRPr="00602C9A">
        <w:rPr>
          <w:rFonts w:ascii="Times New Roman" w:hAnsi="Times New Roman" w:cs="Times New Roman"/>
          <w:sz w:val="26"/>
          <w:szCs w:val="26"/>
        </w:rPr>
        <w:t>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64C27" w:rsidRPr="00602C9A" w:rsidRDefault="00386D4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4</w:t>
      </w:r>
      <w:r w:rsidR="00E64B5C" w:rsidRPr="00602C9A">
        <w:rPr>
          <w:rFonts w:ascii="Times New Roman" w:hAnsi="Times New Roman" w:cs="Times New Roman"/>
          <w:sz w:val="26"/>
          <w:szCs w:val="26"/>
        </w:rPr>
        <w:t xml:space="preserve">) </w:t>
      </w:r>
      <w:r w:rsidR="003C328E" w:rsidRPr="00602C9A">
        <w:rPr>
          <w:rFonts w:ascii="Times New Roman" w:hAnsi="Times New Roman" w:cs="Times New Roman"/>
          <w:sz w:val="26"/>
          <w:szCs w:val="26"/>
        </w:rPr>
        <w:t>документарная проверка (посредством получения письменных объяснений, истребования документов);</w:t>
      </w:r>
    </w:p>
    <w:p w:rsidR="00064C27" w:rsidRPr="00602C9A" w:rsidRDefault="00386D4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5</w:t>
      </w:r>
      <w:r w:rsidR="00E64B5C" w:rsidRPr="00602C9A">
        <w:rPr>
          <w:rFonts w:ascii="Times New Roman" w:hAnsi="Times New Roman" w:cs="Times New Roman"/>
          <w:sz w:val="26"/>
          <w:szCs w:val="26"/>
        </w:rPr>
        <w:t xml:space="preserve">) </w:t>
      </w:r>
      <w:r w:rsidR="003C328E" w:rsidRPr="00602C9A">
        <w:rPr>
          <w:rFonts w:ascii="Times New Roman" w:hAnsi="Times New Roman" w:cs="Times New Roman"/>
          <w:sz w:val="26"/>
          <w:szCs w:val="26"/>
        </w:rPr>
        <w:t>выездная проверка (посредством осмотра, опроса, получения письменных объяснений, инструментального обследования, истребования документов).</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4.6. </w:t>
      </w:r>
      <w:r w:rsidR="003C328E" w:rsidRPr="00602C9A">
        <w:rPr>
          <w:rFonts w:ascii="Times New Roman" w:hAnsi="Times New Roman" w:cs="Times New Roman"/>
          <w:sz w:val="26"/>
          <w:szCs w:val="26"/>
        </w:rPr>
        <w:t>В рамках контрольных мероприятий при взаимодействии с контролируемыми лицами проводятся следующие контрольные действия:</w:t>
      </w:r>
    </w:p>
    <w:p w:rsidR="00064C27" w:rsidRPr="00602C9A" w:rsidRDefault="00E64B5C"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1) </w:t>
      </w:r>
      <w:r w:rsidR="003C328E" w:rsidRPr="00602C9A">
        <w:rPr>
          <w:rFonts w:ascii="Times New Roman" w:hAnsi="Times New Roman" w:cs="Times New Roman"/>
          <w:sz w:val="26"/>
          <w:szCs w:val="26"/>
        </w:rPr>
        <w:t>осмотр;</w:t>
      </w:r>
    </w:p>
    <w:p w:rsidR="00064C27" w:rsidRPr="00602C9A" w:rsidRDefault="00E64B5C"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2) </w:t>
      </w:r>
      <w:r w:rsidR="003C328E" w:rsidRPr="00602C9A">
        <w:rPr>
          <w:rFonts w:ascii="Times New Roman" w:hAnsi="Times New Roman" w:cs="Times New Roman"/>
          <w:sz w:val="26"/>
          <w:szCs w:val="26"/>
        </w:rPr>
        <w:t>опрос;</w:t>
      </w:r>
    </w:p>
    <w:p w:rsidR="00064C27" w:rsidRPr="00602C9A" w:rsidRDefault="00E64B5C"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3) </w:t>
      </w:r>
      <w:r w:rsidR="003C328E" w:rsidRPr="00602C9A">
        <w:rPr>
          <w:rFonts w:ascii="Times New Roman" w:hAnsi="Times New Roman" w:cs="Times New Roman"/>
          <w:sz w:val="26"/>
          <w:szCs w:val="26"/>
        </w:rPr>
        <w:t>получение письменных объяснений;</w:t>
      </w:r>
    </w:p>
    <w:p w:rsidR="00064C27" w:rsidRPr="00602C9A" w:rsidRDefault="00E64B5C"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4) </w:t>
      </w:r>
      <w:r w:rsidR="003C328E" w:rsidRPr="00602C9A">
        <w:rPr>
          <w:rFonts w:ascii="Times New Roman" w:hAnsi="Times New Roman" w:cs="Times New Roman"/>
          <w:sz w:val="26"/>
          <w:szCs w:val="26"/>
        </w:rPr>
        <w:t>истребование документов;</w:t>
      </w:r>
    </w:p>
    <w:p w:rsidR="0008305B" w:rsidRPr="00602C9A" w:rsidRDefault="00E64B5C"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5) </w:t>
      </w:r>
      <w:r w:rsidR="003C328E" w:rsidRPr="00602C9A">
        <w:rPr>
          <w:rFonts w:ascii="Times New Roman" w:hAnsi="Times New Roman" w:cs="Times New Roman"/>
          <w:sz w:val="26"/>
          <w:szCs w:val="26"/>
        </w:rPr>
        <w:t>инструментальное обследование</w:t>
      </w:r>
      <w:r w:rsidR="0008305B" w:rsidRPr="00602C9A">
        <w:rPr>
          <w:rFonts w:ascii="Times New Roman" w:hAnsi="Times New Roman" w:cs="Times New Roman"/>
          <w:sz w:val="26"/>
          <w:szCs w:val="26"/>
        </w:rPr>
        <w:t>;</w:t>
      </w:r>
    </w:p>
    <w:p w:rsidR="00064C27" w:rsidRPr="00602C9A" w:rsidRDefault="0008305B"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6)</w:t>
      </w:r>
      <w:r w:rsidRPr="00602C9A">
        <w:rPr>
          <w:sz w:val="26"/>
          <w:szCs w:val="26"/>
        </w:rPr>
        <w:t xml:space="preserve"> </w:t>
      </w:r>
      <w:r w:rsidRPr="00602C9A">
        <w:rPr>
          <w:rFonts w:ascii="Times New Roman" w:hAnsi="Times New Roman" w:cs="Times New Roman"/>
          <w:sz w:val="26"/>
          <w:szCs w:val="26"/>
        </w:rPr>
        <w:t>экспертиза</w:t>
      </w:r>
      <w:r w:rsidR="003C328E" w:rsidRPr="00602C9A">
        <w:rPr>
          <w:rFonts w:ascii="Times New Roman" w:hAnsi="Times New Roman" w:cs="Times New Roman"/>
          <w:sz w:val="26"/>
          <w:szCs w:val="26"/>
        </w:rPr>
        <w:t>.</w:t>
      </w:r>
    </w:p>
    <w:p w:rsidR="00064C27"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Порядок проведения контрольных действий определен главой 14 Федерального закона от 31.07.2020 №248-ФЗ «О государственном контроле (надзоре) и муниципальном контроле в Российской Федерации».</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4.7. </w:t>
      </w:r>
      <w:r w:rsidR="003C328E" w:rsidRPr="00602C9A">
        <w:rPr>
          <w:rFonts w:ascii="Times New Roman" w:hAnsi="Times New Roman" w:cs="Times New Roman"/>
          <w:sz w:val="26"/>
          <w:szCs w:val="26"/>
        </w:rPr>
        <w:t>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w:t>
      </w:r>
      <w:r w:rsidR="001E11BA" w:rsidRPr="00602C9A">
        <w:rPr>
          <w:rFonts w:ascii="Times New Roman" w:hAnsi="Times New Roman" w:cs="Times New Roman"/>
          <w:sz w:val="26"/>
          <w:szCs w:val="26"/>
        </w:rPr>
        <w:t xml:space="preserve"> </w:t>
      </w:r>
      <w:r w:rsidR="003C328E" w:rsidRPr="00602C9A">
        <w:rPr>
          <w:rFonts w:ascii="Times New Roman" w:hAnsi="Times New Roman" w:cs="Times New Roman"/>
          <w:sz w:val="26"/>
          <w:szCs w:val="26"/>
        </w:rPr>
        <w:t>уполномоченного органа на общедоступных производственных объектах).</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4.8. </w:t>
      </w:r>
      <w:r w:rsidR="00A107C8" w:rsidRPr="00602C9A">
        <w:rPr>
          <w:rFonts w:ascii="Times New Roman" w:hAnsi="Times New Roman" w:cs="Times New Roman"/>
          <w:sz w:val="26"/>
          <w:szCs w:val="26"/>
        </w:rPr>
        <w:t xml:space="preserve"> </w:t>
      </w:r>
      <w:r w:rsidR="003C328E" w:rsidRPr="00602C9A">
        <w:rPr>
          <w:rFonts w:ascii="Times New Roman" w:hAnsi="Times New Roman" w:cs="Times New Roman"/>
          <w:sz w:val="26"/>
          <w:szCs w:val="26"/>
        </w:rPr>
        <w:t>Основания для проведения контрольных мероприятий:</w:t>
      </w:r>
    </w:p>
    <w:p w:rsidR="00064C27" w:rsidRPr="00602C9A" w:rsidRDefault="00A107C8"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lastRenderedPageBreak/>
        <w:t xml:space="preserve">1) </w:t>
      </w:r>
      <w:r w:rsidR="003C328E" w:rsidRPr="00602C9A">
        <w:rPr>
          <w:rFonts w:ascii="Times New Roman" w:hAnsi="Times New Roman" w:cs="Times New Roman"/>
          <w:sz w:val="26"/>
          <w:szCs w:val="26"/>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64C27" w:rsidRPr="00602C9A" w:rsidRDefault="00A107C8"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2) </w:t>
      </w:r>
      <w:r w:rsidR="003C328E" w:rsidRPr="00602C9A">
        <w:rPr>
          <w:rFonts w:ascii="Times New Roman" w:hAnsi="Times New Roman" w:cs="Times New Roman"/>
          <w:sz w:val="26"/>
          <w:szCs w:val="26"/>
        </w:rPr>
        <w:t>наступление сроков проведения контрольных мероприятий, включенных в план проведения контрольных мероприятий;</w:t>
      </w:r>
    </w:p>
    <w:p w:rsidR="00064C27" w:rsidRPr="00602C9A" w:rsidRDefault="00A107C8"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3) </w:t>
      </w:r>
      <w:r w:rsidR="003C328E" w:rsidRPr="00602C9A">
        <w:rPr>
          <w:rFonts w:ascii="Times New Roman" w:hAnsi="Times New Roman" w:cs="Times New Roman"/>
          <w:sz w:val="26"/>
          <w:szCs w:val="26"/>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64C27" w:rsidRPr="00602C9A" w:rsidRDefault="00A107C8"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4) </w:t>
      </w:r>
      <w:r w:rsidR="003C328E" w:rsidRPr="00602C9A">
        <w:rPr>
          <w:rFonts w:ascii="Times New Roman" w:hAnsi="Times New Roman" w:cs="Times New Roman"/>
          <w:sz w:val="26"/>
          <w:szCs w:val="26"/>
        </w:rPr>
        <w:t>истечение срока исполнения предписания об устранении нарушений обязательных требований.</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4.9. </w:t>
      </w:r>
      <w:proofErr w:type="gramStart"/>
      <w:r w:rsidR="003C328E" w:rsidRPr="00602C9A">
        <w:rPr>
          <w:rFonts w:ascii="Times New Roman" w:hAnsi="Times New Roman" w:cs="Times New Roman"/>
          <w:sz w:val="26"/>
          <w:szCs w:val="26"/>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№248-ФЗ «О государственном контроле (надзоре) и муниципальном контроле</w:t>
      </w:r>
      <w:proofErr w:type="gramEnd"/>
      <w:r w:rsidR="003C328E" w:rsidRPr="00602C9A">
        <w:rPr>
          <w:rFonts w:ascii="Times New Roman" w:hAnsi="Times New Roman" w:cs="Times New Roman"/>
          <w:sz w:val="26"/>
          <w:szCs w:val="26"/>
        </w:rPr>
        <w:t xml:space="preserve"> в Российской Федерации».</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4.10. </w:t>
      </w:r>
      <w:r w:rsidR="003C328E" w:rsidRPr="00602C9A">
        <w:rPr>
          <w:rFonts w:ascii="Times New Roman" w:hAnsi="Times New Roman" w:cs="Times New Roman"/>
          <w:sz w:val="26"/>
          <w:szCs w:val="26"/>
        </w:rPr>
        <w:t>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руководителю (заместителю руководителя) органа муниципального контроля:</w:t>
      </w:r>
    </w:p>
    <w:p w:rsidR="00064C27" w:rsidRPr="00602C9A" w:rsidRDefault="00A107C8"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1) </w:t>
      </w:r>
      <w:r w:rsidR="003C328E" w:rsidRPr="00602C9A">
        <w:rPr>
          <w:rFonts w:ascii="Times New Roman" w:hAnsi="Times New Roman" w:cs="Times New Roman"/>
          <w:sz w:val="26"/>
          <w:szCs w:val="26"/>
        </w:rPr>
        <w:t>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064C27" w:rsidRPr="00602C9A" w:rsidRDefault="00A107C8"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2) </w:t>
      </w:r>
      <w:r w:rsidR="003C328E" w:rsidRPr="00602C9A">
        <w:rPr>
          <w:rFonts w:ascii="Times New Roman" w:hAnsi="Times New Roman" w:cs="Times New Roman"/>
          <w:sz w:val="26"/>
          <w:szCs w:val="26"/>
        </w:rPr>
        <w:t>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064C27" w:rsidRPr="00602C9A" w:rsidRDefault="00A107C8"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lastRenderedPageBreak/>
        <w:t xml:space="preserve">3) </w:t>
      </w:r>
      <w:r w:rsidR="003C328E" w:rsidRPr="00602C9A">
        <w:rPr>
          <w:rFonts w:ascii="Times New Roman" w:hAnsi="Times New Roman" w:cs="Times New Roman"/>
          <w:sz w:val="26"/>
          <w:szCs w:val="26"/>
        </w:rPr>
        <w:t>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4.11. </w:t>
      </w:r>
      <w:r w:rsidR="003C328E" w:rsidRPr="00602C9A">
        <w:rPr>
          <w:rFonts w:ascii="Times New Roman" w:hAnsi="Times New Roman" w:cs="Times New Roman"/>
          <w:sz w:val="26"/>
          <w:szCs w:val="26"/>
        </w:rPr>
        <w:t xml:space="preserve">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w:t>
      </w:r>
      <w:r w:rsidR="00935263" w:rsidRPr="00602C9A">
        <w:rPr>
          <w:rFonts w:ascii="Times New Roman" w:hAnsi="Times New Roman" w:cs="Times New Roman"/>
          <w:sz w:val="26"/>
          <w:szCs w:val="26"/>
        </w:rPr>
        <w:t>органом муниципального контроля</w:t>
      </w:r>
      <w:r w:rsidR="003C328E" w:rsidRPr="00602C9A">
        <w:rPr>
          <w:rFonts w:ascii="Times New Roman" w:hAnsi="Times New Roman" w:cs="Times New Roman"/>
          <w:sz w:val="26"/>
          <w:szCs w:val="26"/>
        </w:rPr>
        <w:t xml:space="preserve"> и подлежащего согласованию с </w:t>
      </w:r>
      <w:r w:rsidR="00935263" w:rsidRPr="00602C9A">
        <w:rPr>
          <w:rFonts w:ascii="Times New Roman" w:hAnsi="Times New Roman" w:cs="Times New Roman"/>
          <w:sz w:val="26"/>
          <w:szCs w:val="26"/>
        </w:rPr>
        <w:t xml:space="preserve">органами </w:t>
      </w:r>
      <w:r w:rsidR="003C328E" w:rsidRPr="00602C9A">
        <w:rPr>
          <w:rFonts w:ascii="Times New Roman" w:hAnsi="Times New Roman" w:cs="Times New Roman"/>
          <w:sz w:val="26"/>
          <w:szCs w:val="26"/>
        </w:rPr>
        <w:t>прокуратур</w:t>
      </w:r>
      <w:r w:rsidR="00935263" w:rsidRPr="00602C9A">
        <w:rPr>
          <w:rFonts w:ascii="Times New Roman" w:hAnsi="Times New Roman" w:cs="Times New Roman"/>
          <w:sz w:val="26"/>
          <w:szCs w:val="26"/>
        </w:rPr>
        <w:t>ы</w:t>
      </w:r>
      <w:r w:rsidR="003C328E" w:rsidRPr="00602C9A">
        <w:rPr>
          <w:rFonts w:ascii="Times New Roman" w:hAnsi="Times New Roman" w:cs="Times New Roman"/>
          <w:sz w:val="26"/>
          <w:szCs w:val="26"/>
        </w:rPr>
        <w:t>.</w:t>
      </w:r>
    </w:p>
    <w:p w:rsidR="00064C27"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4.12. </w:t>
      </w:r>
      <w:r w:rsidR="003C328E" w:rsidRPr="00602C9A">
        <w:rPr>
          <w:rFonts w:ascii="Times New Roman" w:hAnsi="Times New Roman" w:cs="Times New Roman"/>
          <w:sz w:val="26"/>
          <w:szCs w:val="26"/>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подпунктами </w:t>
      </w:r>
      <w:r w:rsidR="003C328E" w:rsidRPr="00602C9A">
        <w:rPr>
          <w:rFonts w:ascii="Times New Roman" w:hAnsi="Times New Roman" w:cs="Times New Roman"/>
          <w:color w:val="auto"/>
          <w:sz w:val="26"/>
          <w:szCs w:val="26"/>
        </w:rPr>
        <w:t>1, 3-5 пункта 4</w:t>
      </w:r>
      <w:r w:rsidR="00AA52C0" w:rsidRPr="00602C9A">
        <w:rPr>
          <w:rFonts w:ascii="Times New Roman" w:hAnsi="Times New Roman" w:cs="Times New Roman"/>
          <w:color w:val="auto"/>
          <w:sz w:val="26"/>
          <w:szCs w:val="26"/>
        </w:rPr>
        <w:t>.6.</w:t>
      </w:r>
      <w:r w:rsidR="003C328E" w:rsidRPr="00602C9A">
        <w:rPr>
          <w:rFonts w:ascii="Times New Roman" w:hAnsi="Times New Roman" w:cs="Times New Roman"/>
          <w:color w:val="auto"/>
          <w:sz w:val="26"/>
          <w:szCs w:val="26"/>
        </w:rPr>
        <w:t xml:space="preserve"> настоящего Положения.</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4.13. </w:t>
      </w:r>
      <w:r w:rsidR="00935263" w:rsidRPr="00602C9A">
        <w:rPr>
          <w:rFonts w:ascii="Times New Roman" w:hAnsi="Times New Roman" w:cs="Times New Roman"/>
          <w:sz w:val="26"/>
          <w:szCs w:val="26"/>
        </w:rPr>
        <w:t>В</w:t>
      </w:r>
      <w:r w:rsidR="003C328E" w:rsidRPr="00602C9A">
        <w:rPr>
          <w:rFonts w:ascii="Times New Roman" w:hAnsi="Times New Roman" w:cs="Times New Roman"/>
          <w:sz w:val="26"/>
          <w:szCs w:val="26"/>
        </w:rPr>
        <w:t>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подпунктами 3-5 пункта 4</w:t>
      </w:r>
      <w:r w:rsidR="00AA52C0" w:rsidRPr="00602C9A">
        <w:rPr>
          <w:rFonts w:ascii="Times New Roman" w:hAnsi="Times New Roman" w:cs="Times New Roman"/>
          <w:sz w:val="26"/>
          <w:szCs w:val="26"/>
        </w:rPr>
        <w:t>.6.</w:t>
      </w:r>
      <w:r w:rsidR="003C328E" w:rsidRPr="00602C9A">
        <w:rPr>
          <w:rFonts w:ascii="Times New Roman" w:hAnsi="Times New Roman" w:cs="Times New Roman"/>
          <w:sz w:val="26"/>
          <w:szCs w:val="26"/>
        </w:rPr>
        <w:t xml:space="preserve"> и пункта </w:t>
      </w:r>
      <w:r w:rsidR="00AA52C0" w:rsidRPr="00602C9A">
        <w:rPr>
          <w:rFonts w:ascii="Times New Roman" w:hAnsi="Times New Roman" w:cs="Times New Roman"/>
          <w:sz w:val="26"/>
          <w:szCs w:val="26"/>
        </w:rPr>
        <w:t>4.1</w:t>
      </w:r>
      <w:r w:rsidR="00AC640D" w:rsidRPr="00602C9A">
        <w:rPr>
          <w:rFonts w:ascii="Times New Roman" w:hAnsi="Times New Roman" w:cs="Times New Roman"/>
          <w:sz w:val="26"/>
          <w:szCs w:val="26"/>
        </w:rPr>
        <w:t>4</w:t>
      </w:r>
      <w:r w:rsidR="00AA52C0" w:rsidRPr="00602C9A">
        <w:rPr>
          <w:rFonts w:ascii="Times New Roman" w:hAnsi="Times New Roman" w:cs="Times New Roman"/>
          <w:sz w:val="26"/>
          <w:szCs w:val="26"/>
        </w:rPr>
        <w:t>.</w:t>
      </w:r>
      <w:r w:rsidR="003C328E" w:rsidRPr="00602C9A">
        <w:rPr>
          <w:rFonts w:ascii="Times New Roman" w:hAnsi="Times New Roman" w:cs="Times New Roman"/>
          <w:sz w:val="26"/>
          <w:szCs w:val="26"/>
        </w:rPr>
        <w:t xml:space="preserve"> настоящего Положения</w:t>
      </w:r>
      <w:r w:rsidR="00935263" w:rsidRPr="00602C9A">
        <w:rPr>
          <w:rFonts w:ascii="Times New Roman" w:hAnsi="Times New Roman" w:cs="Times New Roman"/>
          <w:sz w:val="26"/>
          <w:szCs w:val="26"/>
        </w:rPr>
        <w:t>, проводятся после согласования с органами прокуратуры</w:t>
      </w:r>
      <w:r w:rsidR="003C328E" w:rsidRPr="00602C9A">
        <w:rPr>
          <w:rFonts w:ascii="Times New Roman" w:hAnsi="Times New Roman" w:cs="Times New Roman"/>
          <w:sz w:val="26"/>
          <w:szCs w:val="26"/>
        </w:rPr>
        <w:t>.</w:t>
      </w:r>
    </w:p>
    <w:p w:rsidR="00910A48"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В день подписания </w:t>
      </w:r>
      <w:r w:rsidR="00935263" w:rsidRPr="00602C9A">
        <w:rPr>
          <w:rFonts w:ascii="Times New Roman" w:hAnsi="Times New Roman" w:cs="Times New Roman"/>
          <w:sz w:val="26"/>
          <w:szCs w:val="26"/>
        </w:rPr>
        <w:t>правового акта</w:t>
      </w:r>
      <w:r w:rsidRPr="00602C9A">
        <w:rPr>
          <w:rFonts w:ascii="Times New Roman" w:hAnsi="Times New Roman" w:cs="Times New Roman"/>
          <w:sz w:val="26"/>
          <w:szCs w:val="26"/>
        </w:rPr>
        <w:t xml:space="preserve"> о проведении внепланового контрольного</w:t>
      </w:r>
      <w:r w:rsidR="001E11BA" w:rsidRPr="00602C9A">
        <w:rPr>
          <w:rFonts w:ascii="Times New Roman" w:hAnsi="Times New Roman" w:cs="Times New Roman"/>
          <w:sz w:val="26"/>
          <w:szCs w:val="26"/>
        </w:rPr>
        <w:t xml:space="preserve"> </w:t>
      </w:r>
      <w:r w:rsidRPr="00602C9A">
        <w:rPr>
          <w:rFonts w:ascii="Times New Roman" w:hAnsi="Times New Roman" w:cs="Times New Roman"/>
          <w:sz w:val="26"/>
          <w:szCs w:val="26"/>
        </w:rPr>
        <w:t>мероприятия в целях согласования его проведения с</w:t>
      </w:r>
      <w:r w:rsidR="00935263" w:rsidRPr="00602C9A">
        <w:rPr>
          <w:rFonts w:ascii="Times New Roman" w:hAnsi="Times New Roman" w:cs="Times New Roman"/>
          <w:sz w:val="26"/>
          <w:szCs w:val="26"/>
        </w:rPr>
        <w:t xml:space="preserve"> органами </w:t>
      </w:r>
      <w:r w:rsidRPr="00602C9A">
        <w:rPr>
          <w:rFonts w:ascii="Times New Roman" w:hAnsi="Times New Roman" w:cs="Times New Roman"/>
          <w:sz w:val="26"/>
          <w:szCs w:val="26"/>
        </w:rPr>
        <w:t>прокуратур</w:t>
      </w:r>
      <w:r w:rsidR="00935263" w:rsidRPr="00602C9A">
        <w:rPr>
          <w:rFonts w:ascii="Times New Roman" w:hAnsi="Times New Roman" w:cs="Times New Roman"/>
          <w:sz w:val="26"/>
          <w:szCs w:val="26"/>
        </w:rPr>
        <w:t>ы</w:t>
      </w:r>
      <w:r w:rsidRPr="00602C9A">
        <w:rPr>
          <w:rFonts w:ascii="Times New Roman" w:hAnsi="Times New Roman" w:cs="Times New Roman"/>
          <w:sz w:val="26"/>
          <w:szCs w:val="26"/>
        </w:rPr>
        <w:t xml:space="preserve"> должностное лицо уполномоченного органа направляет в </w:t>
      </w:r>
      <w:r w:rsidR="00935263" w:rsidRPr="00602C9A">
        <w:rPr>
          <w:rFonts w:ascii="Times New Roman" w:hAnsi="Times New Roman" w:cs="Times New Roman"/>
          <w:sz w:val="26"/>
          <w:szCs w:val="26"/>
        </w:rPr>
        <w:t xml:space="preserve">органы </w:t>
      </w:r>
      <w:r w:rsidRPr="00602C9A">
        <w:rPr>
          <w:rFonts w:ascii="Times New Roman" w:hAnsi="Times New Roman" w:cs="Times New Roman"/>
          <w:sz w:val="26"/>
          <w:szCs w:val="26"/>
        </w:rPr>
        <w:t>прокуратур</w:t>
      </w:r>
      <w:r w:rsidR="00935263" w:rsidRPr="00602C9A">
        <w:rPr>
          <w:rFonts w:ascii="Times New Roman" w:hAnsi="Times New Roman" w:cs="Times New Roman"/>
          <w:sz w:val="26"/>
          <w:szCs w:val="26"/>
        </w:rPr>
        <w:t xml:space="preserve">ы </w:t>
      </w:r>
      <w:r w:rsidRPr="00602C9A">
        <w:rPr>
          <w:rFonts w:ascii="Times New Roman" w:hAnsi="Times New Roman" w:cs="Times New Roman"/>
          <w:sz w:val="26"/>
          <w:szCs w:val="26"/>
        </w:rPr>
        <w:t xml:space="preserve"> сведения о внеплановом контрольном мероприятии с приложением копии </w:t>
      </w:r>
      <w:r w:rsidR="00935263" w:rsidRPr="00602C9A">
        <w:rPr>
          <w:rFonts w:ascii="Times New Roman" w:hAnsi="Times New Roman" w:cs="Times New Roman"/>
          <w:sz w:val="26"/>
          <w:szCs w:val="26"/>
        </w:rPr>
        <w:t>правового акта</w:t>
      </w:r>
      <w:r w:rsidRPr="00602C9A">
        <w:rPr>
          <w:rFonts w:ascii="Times New Roman" w:hAnsi="Times New Roman" w:cs="Times New Roman"/>
          <w:sz w:val="26"/>
          <w:szCs w:val="26"/>
        </w:rPr>
        <w:t xml:space="preserve"> и документов, содержащих сведения, послужившие основанием для его проведения</w:t>
      </w:r>
      <w:r w:rsidR="00910A48" w:rsidRPr="00602C9A">
        <w:rPr>
          <w:rFonts w:ascii="Times New Roman" w:hAnsi="Times New Roman" w:cs="Times New Roman"/>
          <w:sz w:val="26"/>
          <w:szCs w:val="26"/>
        </w:rPr>
        <w:t>.</w:t>
      </w:r>
    </w:p>
    <w:p w:rsidR="00064C27" w:rsidRPr="00602C9A" w:rsidRDefault="00910A48"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Направление сведений и документов, предусмотренных </w:t>
      </w:r>
      <w:r w:rsidR="00AC640D" w:rsidRPr="00602C9A">
        <w:rPr>
          <w:rFonts w:ascii="Times New Roman" w:hAnsi="Times New Roman" w:cs="Times New Roman"/>
          <w:sz w:val="26"/>
          <w:szCs w:val="26"/>
        </w:rPr>
        <w:t xml:space="preserve">в </w:t>
      </w:r>
      <w:r w:rsidR="00DB6578" w:rsidRPr="00602C9A">
        <w:rPr>
          <w:rFonts w:ascii="Times New Roman" w:hAnsi="Times New Roman" w:cs="Times New Roman"/>
          <w:sz w:val="26"/>
          <w:szCs w:val="26"/>
        </w:rPr>
        <w:t xml:space="preserve">абзаце втором </w:t>
      </w:r>
      <w:r w:rsidR="00AC640D" w:rsidRPr="00602C9A">
        <w:rPr>
          <w:rFonts w:ascii="Times New Roman" w:hAnsi="Times New Roman" w:cs="Times New Roman"/>
          <w:sz w:val="26"/>
          <w:szCs w:val="26"/>
        </w:rPr>
        <w:t>пункт</w:t>
      </w:r>
      <w:r w:rsidR="00DB6578" w:rsidRPr="00602C9A">
        <w:rPr>
          <w:rFonts w:ascii="Times New Roman" w:hAnsi="Times New Roman" w:cs="Times New Roman"/>
          <w:sz w:val="26"/>
          <w:szCs w:val="26"/>
        </w:rPr>
        <w:t>а</w:t>
      </w:r>
      <w:r w:rsidR="00AC640D" w:rsidRPr="00602C9A">
        <w:rPr>
          <w:rFonts w:ascii="Times New Roman" w:hAnsi="Times New Roman" w:cs="Times New Roman"/>
          <w:sz w:val="26"/>
          <w:szCs w:val="26"/>
        </w:rPr>
        <w:t xml:space="preserve"> </w:t>
      </w:r>
      <w:r w:rsidR="00DB6578" w:rsidRPr="00602C9A">
        <w:rPr>
          <w:rFonts w:ascii="Times New Roman" w:hAnsi="Times New Roman" w:cs="Times New Roman"/>
          <w:sz w:val="26"/>
          <w:szCs w:val="26"/>
        </w:rPr>
        <w:t>4.13.</w:t>
      </w:r>
      <w:r w:rsidR="00AC640D" w:rsidRPr="00602C9A">
        <w:rPr>
          <w:rFonts w:ascii="Times New Roman" w:hAnsi="Times New Roman" w:cs="Times New Roman"/>
          <w:sz w:val="26"/>
          <w:szCs w:val="26"/>
        </w:rPr>
        <w:t xml:space="preserve"> </w:t>
      </w:r>
      <w:r w:rsidRPr="00602C9A">
        <w:rPr>
          <w:rFonts w:ascii="Times New Roman" w:hAnsi="Times New Roman" w:cs="Times New Roman"/>
          <w:sz w:val="26"/>
          <w:szCs w:val="26"/>
        </w:rPr>
        <w:t>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r w:rsidR="003C328E" w:rsidRPr="00602C9A">
        <w:rPr>
          <w:rFonts w:ascii="Times New Roman" w:hAnsi="Times New Roman" w:cs="Times New Roman"/>
          <w:sz w:val="26"/>
          <w:szCs w:val="26"/>
        </w:rPr>
        <w:t>.</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4.14. </w:t>
      </w:r>
      <w:proofErr w:type="gramStart"/>
      <w:r w:rsidR="003C328E" w:rsidRPr="00602C9A">
        <w:rPr>
          <w:rFonts w:ascii="Times New Roman" w:hAnsi="Times New Roman" w:cs="Times New Roman"/>
          <w:sz w:val="26"/>
          <w:szCs w:val="26"/>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w:t>
      </w:r>
      <w:r w:rsidR="003C328E" w:rsidRPr="00602C9A">
        <w:rPr>
          <w:rFonts w:ascii="Times New Roman" w:hAnsi="Times New Roman" w:cs="Times New Roman"/>
          <w:sz w:val="26"/>
          <w:szCs w:val="26"/>
        </w:rPr>
        <w:lastRenderedPageBreak/>
        <w:t xml:space="preserve">часов после получения соответствующих сведений) с извещением об этом </w:t>
      </w:r>
      <w:r w:rsidR="00935263" w:rsidRPr="00602C9A">
        <w:rPr>
          <w:rFonts w:ascii="Times New Roman" w:hAnsi="Times New Roman" w:cs="Times New Roman"/>
          <w:sz w:val="26"/>
          <w:szCs w:val="26"/>
        </w:rPr>
        <w:t xml:space="preserve"> органы прокуратуры</w:t>
      </w:r>
      <w:r w:rsidR="003C328E" w:rsidRPr="00602C9A">
        <w:rPr>
          <w:rFonts w:ascii="Times New Roman" w:hAnsi="Times New Roman" w:cs="Times New Roman"/>
          <w:sz w:val="26"/>
          <w:szCs w:val="26"/>
        </w:rPr>
        <w:t>, посредством направления в тот же срок документов</w:t>
      </w:r>
      <w:proofErr w:type="gramEnd"/>
      <w:r w:rsidR="003C328E" w:rsidRPr="00602C9A">
        <w:rPr>
          <w:rFonts w:ascii="Times New Roman" w:hAnsi="Times New Roman" w:cs="Times New Roman"/>
          <w:sz w:val="26"/>
          <w:szCs w:val="26"/>
        </w:rPr>
        <w:t xml:space="preserve">, </w:t>
      </w:r>
      <w:proofErr w:type="gramStart"/>
      <w:r w:rsidR="003C328E" w:rsidRPr="00602C9A">
        <w:rPr>
          <w:rFonts w:ascii="Times New Roman" w:hAnsi="Times New Roman" w:cs="Times New Roman"/>
          <w:sz w:val="26"/>
          <w:szCs w:val="26"/>
        </w:rPr>
        <w:t>предусмотренных</w:t>
      </w:r>
      <w:proofErr w:type="gramEnd"/>
      <w:r w:rsidR="003C328E" w:rsidRPr="00602C9A">
        <w:rPr>
          <w:rFonts w:ascii="Times New Roman" w:hAnsi="Times New Roman" w:cs="Times New Roman"/>
          <w:sz w:val="26"/>
          <w:szCs w:val="26"/>
        </w:rPr>
        <w:t xml:space="preserve"> пунктом </w:t>
      </w:r>
      <w:r w:rsidR="00DB6578" w:rsidRPr="00602C9A">
        <w:rPr>
          <w:rFonts w:ascii="Times New Roman" w:hAnsi="Times New Roman" w:cs="Times New Roman"/>
          <w:sz w:val="26"/>
          <w:szCs w:val="26"/>
        </w:rPr>
        <w:t>4.1</w:t>
      </w:r>
      <w:r w:rsidR="000B47C3" w:rsidRPr="00602C9A">
        <w:rPr>
          <w:rFonts w:ascii="Times New Roman" w:hAnsi="Times New Roman" w:cs="Times New Roman"/>
          <w:sz w:val="26"/>
          <w:szCs w:val="26"/>
        </w:rPr>
        <w:t>3</w:t>
      </w:r>
      <w:r w:rsidR="00DB6578" w:rsidRPr="00602C9A">
        <w:rPr>
          <w:rFonts w:ascii="Times New Roman" w:hAnsi="Times New Roman" w:cs="Times New Roman"/>
          <w:sz w:val="26"/>
          <w:szCs w:val="26"/>
        </w:rPr>
        <w:t>.</w:t>
      </w:r>
      <w:r w:rsidR="003C328E" w:rsidRPr="00602C9A">
        <w:rPr>
          <w:rFonts w:ascii="Times New Roman" w:hAnsi="Times New Roman" w:cs="Times New Roman"/>
          <w:sz w:val="26"/>
          <w:szCs w:val="26"/>
        </w:rPr>
        <w:t xml:space="preserve"> настоящего Положения. </w:t>
      </w:r>
      <w:r w:rsidR="00251BDE" w:rsidRPr="00602C9A">
        <w:rPr>
          <w:rFonts w:ascii="Times New Roman" w:hAnsi="Times New Roman" w:cs="Times New Roman"/>
          <w:sz w:val="26"/>
          <w:szCs w:val="26"/>
        </w:rPr>
        <w:t>В этом случае уведомление контролируемого лица о проведении внепланового контрольного (надзорного) мероприятия может не проводиться.</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4.15. </w:t>
      </w:r>
      <w:r w:rsidR="003C328E" w:rsidRPr="00602C9A">
        <w:rPr>
          <w:rFonts w:ascii="Times New Roman" w:hAnsi="Times New Roman" w:cs="Times New Roman"/>
          <w:sz w:val="26"/>
          <w:szCs w:val="26"/>
        </w:rPr>
        <w:t>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4.16. </w:t>
      </w:r>
      <w:r w:rsidR="003C328E" w:rsidRPr="00602C9A">
        <w:rPr>
          <w:rFonts w:ascii="Times New Roman" w:hAnsi="Times New Roman" w:cs="Times New Roman"/>
          <w:sz w:val="26"/>
          <w:szCs w:val="26"/>
        </w:rPr>
        <w:t>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4.17. </w:t>
      </w:r>
      <w:r w:rsidR="003C328E" w:rsidRPr="00602C9A">
        <w:rPr>
          <w:rFonts w:ascii="Times New Roman" w:hAnsi="Times New Roman" w:cs="Times New Roman"/>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3C328E" w:rsidRPr="00602C9A">
        <w:rPr>
          <w:rFonts w:ascii="Times New Roman" w:hAnsi="Times New Roman" w:cs="Times New Roman"/>
          <w:sz w:val="26"/>
          <w:szCs w:val="26"/>
        </w:rPr>
        <w:t>деятельности</w:t>
      </w:r>
      <w:proofErr w:type="gramEnd"/>
      <w:r w:rsidR="003C328E" w:rsidRPr="00602C9A">
        <w:rPr>
          <w:rFonts w:ascii="Times New Roman" w:hAnsi="Times New Roman" w:cs="Times New Roman"/>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4.18. </w:t>
      </w:r>
      <w:r w:rsidR="003C328E" w:rsidRPr="00602C9A">
        <w:rPr>
          <w:rFonts w:ascii="Times New Roman" w:hAnsi="Times New Roman" w:cs="Times New Roman"/>
          <w:sz w:val="26"/>
          <w:szCs w:val="26"/>
        </w:rPr>
        <w:t xml:space="preserve">В случае, указанном в пункте </w:t>
      </w:r>
      <w:r w:rsidR="00DB6578" w:rsidRPr="00602C9A">
        <w:rPr>
          <w:rFonts w:ascii="Times New Roman" w:hAnsi="Times New Roman" w:cs="Times New Roman"/>
          <w:sz w:val="26"/>
          <w:szCs w:val="26"/>
        </w:rPr>
        <w:t>4.1</w:t>
      </w:r>
      <w:r w:rsidR="00AC640D" w:rsidRPr="00602C9A">
        <w:rPr>
          <w:rFonts w:ascii="Times New Roman" w:hAnsi="Times New Roman" w:cs="Times New Roman"/>
          <w:sz w:val="26"/>
          <w:szCs w:val="26"/>
        </w:rPr>
        <w:t>7</w:t>
      </w:r>
      <w:r w:rsidR="00DB6578" w:rsidRPr="00602C9A">
        <w:rPr>
          <w:rFonts w:ascii="Times New Roman" w:hAnsi="Times New Roman" w:cs="Times New Roman"/>
          <w:sz w:val="26"/>
          <w:szCs w:val="26"/>
        </w:rPr>
        <w:t>.</w:t>
      </w:r>
      <w:r w:rsidR="003C328E" w:rsidRPr="00602C9A">
        <w:rPr>
          <w:rFonts w:ascii="Times New Roman" w:hAnsi="Times New Roman" w:cs="Times New Roman"/>
          <w:sz w:val="26"/>
          <w:szCs w:val="26"/>
        </w:rPr>
        <w:t xml:space="preserve">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sidR="007B2762" w:rsidRPr="00602C9A">
        <w:rPr>
          <w:rFonts w:ascii="Times New Roman" w:hAnsi="Times New Roman" w:cs="Times New Roman"/>
          <w:sz w:val="26"/>
          <w:szCs w:val="26"/>
        </w:rPr>
        <w:t xml:space="preserve">органами </w:t>
      </w:r>
      <w:r w:rsidR="003C328E" w:rsidRPr="00602C9A">
        <w:rPr>
          <w:rFonts w:ascii="Times New Roman" w:hAnsi="Times New Roman" w:cs="Times New Roman"/>
          <w:sz w:val="26"/>
          <w:szCs w:val="26"/>
        </w:rPr>
        <w:t>прокуратур</w:t>
      </w:r>
      <w:r w:rsidR="007B2762" w:rsidRPr="00602C9A">
        <w:rPr>
          <w:rFonts w:ascii="Times New Roman" w:hAnsi="Times New Roman" w:cs="Times New Roman"/>
          <w:sz w:val="26"/>
          <w:szCs w:val="26"/>
        </w:rPr>
        <w:t>ы</w:t>
      </w:r>
      <w:r w:rsidR="003C328E" w:rsidRPr="00602C9A">
        <w:rPr>
          <w:rFonts w:ascii="Times New Roman" w:hAnsi="Times New Roman" w:cs="Times New Roman"/>
          <w:sz w:val="26"/>
          <w:szCs w:val="26"/>
        </w:rPr>
        <w:t>.</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4.19. </w:t>
      </w:r>
      <w:r w:rsidR="003C328E" w:rsidRPr="00602C9A">
        <w:rPr>
          <w:rFonts w:ascii="Times New Roman" w:hAnsi="Times New Roman" w:cs="Times New Roman"/>
          <w:sz w:val="26"/>
          <w:szCs w:val="26"/>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133925" w:rsidRPr="00602C9A" w:rsidRDefault="00896177" w:rsidP="00981A32">
      <w:pPr>
        <w:pStyle w:val="a5"/>
        <w:ind w:firstLine="709"/>
        <w:contextualSpacing/>
        <w:jc w:val="both"/>
        <w:rPr>
          <w:rFonts w:ascii="Times New Roman" w:hAnsi="Times New Roman" w:cs="Times New Roman"/>
          <w:i/>
          <w:sz w:val="26"/>
          <w:szCs w:val="26"/>
          <w:u w:val="single"/>
        </w:rPr>
      </w:pPr>
      <w:r w:rsidRPr="00602C9A">
        <w:rPr>
          <w:rFonts w:ascii="Times New Roman" w:hAnsi="Times New Roman" w:cs="Times New Roman"/>
          <w:sz w:val="26"/>
          <w:szCs w:val="26"/>
        </w:rPr>
        <w:lastRenderedPageBreak/>
        <w:t xml:space="preserve">4.20. </w:t>
      </w:r>
      <w:proofErr w:type="gramStart"/>
      <w:r w:rsidR="00133925" w:rsidRPr="00602C9A">
        <w:rPr>
          <w:rFonts w:ascii="Times New Roman" w:hAnsi="Times New Roman" w:cs="Times New Roman"/>
          <w:sz w:val="26"/>
          <w:szCs w:val="26"/>
        </w:rP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00133925" w:rsidRPr="00602C9A">
        <w:rPr>
          <w:rFonts w:ascii="Times New Roman" w:hAnsi="Times New Roman" w:cs="Times New Roman"/>
          <w:sz w:val="26"/>
          <w:szCs w:val="26"/>
        </w:rP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64C27"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w:t>
      </w:r>
      <w:proofErr w:type="gramStart"/>
      <w:r w:rsidRPr="00602C9A">
        <w:rPr>
          <w:rFonts w:ascii="Times New Roman" w:hAnsi="Times New Roman" w:cs="Times New Roman"/>
          <w:sz w:val="26"/>
          <w:szCs w:val="26"/>
        </w:rPr>
        <w:t>сведений</w:t>
      </w:r>
      <w:proofErr w:type="gramEnd"/>
      <w:r w:rsidRPr="00602C9A">
        <w:rPr>
          <w:rFonts w:ascii="Times New Roman" w:hAnsi="Times New Roman" w:cs="Times New Roman"/>
          <w:sz w:val="26"/>
          <w:szCs w:val="26"/>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02C9A">
        <w:rPr>
          <w:rFonts w:ascii="Times New Roman" w:hAnsi="Times New Roman" w:cs="Times New Roman"/>
          <w:sz w:val="26"/>
          <w:szCs w:val="26"/>
        </w:rPr>
        <w:t>ии и ау</w:t>
      </w:r>
      <w:proofErr w:type="gramEnd"/>
      <w:r w:rsidRPr="00602C9A">
        <w:rPr>
          <w:rFonts w:ascii="Times New Roman" w:hAnsi="Times New Roman" w:cs="Times New Roman"/>
          <w:sz w:val="26"/>
          <w:szCs w:val="26"/>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064C27" w:rsidRPr="00602C9A" w:rsidRDefault="00A107C8"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 </w:t>
      </w:r>
      <w:r w:rsidR="003C328E" w:rsidRPr="00602C9A">
        <w:rPr>
          <w:rFonts w:ascii="Times New Roman" w:hAnsi="Times New Roman" w:cs="Times New Roman"/>
          <w:sz w:val="26"/>
          <w:szCs w:val="26"/>
        </w:rPr>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w:t>
      </w:r>
      <w:proofErr w:type="gramStart"/>
      <w:r w:rsidR="003C328E" w:rsidRPr="00602C9A">
        <w:rPr>
          <w:rFonts w:ascii="Times New Roman" w:hAnsi="Times New Roman" w:cs="Times New Roman"/>
          <w:sz w:val="26"/>
          <w:szCs w:val="26"/>
        </w:rPr>
        <w:t>осуществляться</w:t>
      </w:r>
      <w:proofErr w:type="gramEnd"/>
      <w:r w:rsidR="003C328E" w:rsidRPr="00602C9A">
        <w:rPr>
          <w:rFonts w:ascii="Times New Roman" w:hAnsi="Times New Roman" w:cs="Times New Roman"/>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107C8" w:rsidRPr="00602C9A" w:rsidRDefault="00A107C8" w:rsidP="00981A32">
      <w:pPr>
        <w:pStyle w:val="a5"/>
        <w:ind w:firstLine="709"/>
        <w:contextualSpacing/>
        <w:jc w:val="both"/>
        <w:rPr>
          <w:rFonts w:ascii="Times New Roman" w:hAnsi="Times New Roman" w:cs="Times New Roman"/>
          <w:sz w:val="26"/>
          <w:szCs w:val="26"/>
        </w:rPr>
      </w:pPr>
      <w:bookmarkStart w:id="5" w:name="bookmark3"/>
    </w:p>
    <w:p w:rsidR="00064C27" w:rsidRPr="00602C9A" w:rsidRDefault="00A155A7" w:rsidP="00386D4E">
      <w:pPr>
        <w:pStyle w:val="a5"/>
        <w:ind w:firstLine="709"/>
        <w:contextualSpacing/>
        <w:jc w:val="center"/>
        <w:rPr>
          <w:rFonts w:ascii="Times New Roman" w:hAnsi="Times New Roman" w:cs="Times New Roman"/>
          <w:b/>
          <w:sz w:val="26"/>
          <w:szCs w:val="26"/>
        </w:rPr>
      </w:pPr>
      <w:r w:rsidRPr="00602C9A">
        <w:rPr>
          <w:rFonts w:ascii="Times New Roman" w:hAnsi="Times New Roman" w:cs="Times New Roman"/>
          <w:b/>
          <w:sz w:val="26"/>
          <w:szCs w:val="26"/>
        </w:rPr>
        <w:lastRenderedPageBreak/>
        <w:t xml:space="preserve">Глава </w:t>
      </w:r>
      <w:r w:rsidR="00A107C8" w:rsidRPr="00602C9A">
        <w:rPr>
          <w:rFonts w:ascii="Times New Roman" w:hAnsi="Times New Roman" w:cs="Times New Roman"/>
          <w:b/>
          <w:sz w:val="26"/>
          <w:szCs w:val="26"/>
        </w:rPr>
        <w:t xml:space="preserve">5. </w:t>
      </w:r>
      <w:r w:rsidR="003C328E" w:rsidRPr="00602C9A">
        <w:rPr>
          <w:rFonts w:ascii="Times New Roman" w:hAnsi="Times New Roman" w:cs="Times New Roman"/>
          <w:b/>
          <w:sz w:val="26"/>
          <w:szCs w:val="26"/>
        </w:rPr>
        <w:t>Результаты контрольных мероприятий и решения, принимаемые по результатам контрольных мероприятий</w:t>
      </w:r>
      <w:bookmarkEnd w:id="5"/>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5.1. </w:t>
      </w:r>
      <w:proofErr w:type="gramStart"/>
      <w:r w:rsidR="003C328E" w:rsidRPr="00602C9A">
        <w:rPr>
          <w:rFonts w:ascii="Times New Roman" w:hAnsi="Times New Roman" w:cs="Times New Roman"/>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подпунктом 2 пункта </w:t>
      </w:r>
      <w:r w:rsidR="00602C9A" w:rsidRPr="00602C9A">
        <w:rPr>
          <w:rFonts w:ascii="Times New Roman" w:hAnsi="Times New Roman" w:cs="Times New Roman"/>
          <w:sz w:val="26"/>
          <w:szCs w:val="26"/>
        </w:rPr>
        <w:t>5.8.</w:t>
      </w:r>
      <w:r w:rsidR="003C328E" w:rsidRPr="00602C9A">
        <w:rPr>
          <w:rFonts w:ascii="Times New Roman" w:hAnsi="Times New Roman" w:cs="Times New Roman"/>
          <w:sz w:val="26"/>
          <w:szCs w:val="26"/>
        </w:rPr>
        <w:t xml:space="preserve"> настоящего Положения.</w:t>
      </w:r>
      <w:proofErr w:type="gramEnd"/>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5.2. </w:t>
      </w:r>
      <w:r w:rsidR="003C328E" w:rsidRPr="00602C9A">
        <w:rPr>
          <w:rFonts w:ascii="Times New Roman" w:hAnsi="Times New Roman" w:cs="Times New Roman"/>
          <w:sz w:val="26"/>
          <w:szCs w:val="26"/>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064C27"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064C27" w:rsidRPr="00602C9A" w:rsidRDefault="003C328E"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5.3. </w:t>
      </w:r>
      <w:r w:rsidR="00133925" w:rsidRPr="00602C9A">
        <w:rPr>
          <w:rFonts w:ascii="Times New Roman" w:hAnsi="Times New Roman" w:cs="Times New Roman"/>
          <w:sz w:val="26"/>
          <w:szCs w:val="26"/>
        </w:rPr>
        <w:t>Оформление акта производится на месте проведения контрольного мероприятия в день окончания проведения такого мероприятия</w:t>
      </w:r>
      <w:r w:rsidR="003C328E" w:rsidRPr="00602C9A">
        <w:rPr>
          <w:rFonts w:ascii="Times New Roman" w:hAnsi="Times New Roman" w:cs="Times New Roman"/>
          <w:sz w:val="26"/>
          <w:szCs w:val="26"/>
        </w:rPr>
        <w:t>.</w:t>
      </w:r>
    </w:p>
    <w:p w:rsidR="00064C27" w:rsidRPr="00602C9A" w:rsidRDefault="00871238"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r w:rsidRPr="00602C9A">
        <w:rPr>
          <w:rFonts w:ascii="Times New Roman" w:hAnsi="Times New Roman" w:cs="Times New Roman"/>
          <w:sz w:val="26"/>
          <w:szCs w:val="26"/>
        </w:rPr>
        <w:cr/>
      </w:r>
      <w:r w:rsidR="0001125B" w:rsidRPr="00602C9A">
        <w:rPr>
          <w:rFonts w:ascii="Times New Roman" w:hAnsi="Times New Roman" w:cs="Times New Roman"/>
          <w:sz w:val="26"/>
          <w:szCs w:val="26"/>
        </w:rPr>
        <w:t xml:space="preserve">    </w:t>
      </w:r>
      <w:r w:rsidR="00602C9A" w:rsidRPr="00602C9A">
        <w:rPr>
          <w:rFonts w:ascii="Times New Roman" w:hAnsi="Times New Roman" w:cs="Times New Roman"/>
          <w:sz w:val="26"/>
          <w:szCs w:val="26"/>
        </w:rPr>
        <w:t xml:space="preserve">    </w:t>
      </w:r>
      <w:r w:rsidR="0001125B" w:rsidRPr="00602C9A">
        <w:rPr>
          <w:rFonts w:ascii="Times New Roman" w:hAnsi="Times New Roman" w:cs="Times New Roman"/>
          <w:sz w:val="26"/>
          <w:szCs w:val="26"/>
        </w:rPr>
        <w:t xml:space="preserve"> </w:t>
      </w:r>
      <w:r w:rsidR="00896177" w:rsidRPr="00602C9A">
        <w:rPr>
          <w:rFonts w:ascii="Times New Roman" w:hAnsi="Times New Roman" w:cs="Times New Roman"/>
          <w:sz w:val="26"/>
          <w:szCs w:val="26"/>
        </w:rPr>
        <w:t xml:space="preserve">5.4. </w:t>
      </w:r>
      <w:r w:rsidR="003C328E" w:rsidRPr="00602C9A">
        <w:rPr>
          <w:rFonts w:ascii="Times New Roman" w:hAnsi="Times New Roman" w:cs="Times New Roman"/>
          <w:sz w:val="26"/>
          <w:szCs w:val="26"/>
        </w:rPr>
        <w:t xml:space="preserve">Акт контрольного мероприятия, проведение которого было согласовано </w:t>
      </w:r>
      <w:r w:rsidR="0001125B" w:rsidRPr="00602C9A">
        <w:rPr>
          <w:rFonts w:ascii="Times New Roman" w:hAnsi="Times New Roman" w:cs="Times New Roman"/>
          <w:sz w:val="26"/>
          <w:szCs w:val="26"/>
        </w:rPr>
        <w:t xml:space="preserve">с органами </w:t>
      </w:r>
      <w:r w:rsidR="003C328E" w:rsidRPr="00602C9A">
        <w:rPr>
          <w:rFonts w:ascii="Times New Roman" w:hAnsi="Times New Roman" w:cs="Times New Roman"/>
          <w:sz w:val="26"/>
          <w:szCs w:val="26"/>
        </w:rPr>
        <w:t>прокуратур</w:t>
      </w:r>
      <w:r w:rsidR="0001125B" w:rsidRPr="00602C9A">
        <w:rPr>
          <w:rFonts w:ascii="Times New Roman" w:hAnsi="Times New Roman" w:cs="Times New Roman"/>
          <w:sz w:val="26"/>
          <w:szCs w:val="26"/>
        </w:rPr>
        <w:t>ы</w:t>
      </w:r>
      <w:r w:rsidR="003C328E" w:rsidRPr="00602C9A">
        <w:rPr>
          <w:rFonts w:ascii="Times New Roman" w:hAnsi="Times New Roman" w:cs="Times New Roman"/>
          <w:sz w:val="26"/>
          <w:szCs w:val="26"/>
        </w:rPr>
        <w:t>, направляется в прокуратуру посредством Единого реестра</w:t>
      </w:r>
      <w:r w:rsidR="001E11BA" w:rsidRPr="00602C9A">
        <w:rPr>
          <w:rFonts w:ascii="Times New Roman" w:hAnsi="Times New Roman" w:cs="Times New Roman"/>
          <w:sz w:val="26"/>
          <w:szCs w:val="26"/>
        </w:rPr>
        <w:t xml:space="preserve"> </w:t>
      </w:r>
      <w:r w:rsidR="003C328E" w:rsidRPr="00602C9A">
        <w:rPr>
          <w:rFonts w:ascii="Times New Roman" w:hAnsi="Times New Roman" w:cs="Times New Roman"/>
          <w:sz w:val="26"/>
          <w:szCs w:val="26"/>
        </w:rPr>
        <w:t>контрольных (надзорных) мероприятий непосредственно после его оформления.</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5.5. </w:t>
      </w:r>
      <w:r w:rsidR="003C328E" w:rsidRPr="00602C9A">
        <w:rPr>
          <w:rFonts w:ascii="Times New Roman" w:hAnsi="Times New Roman" w:cs="Times New Roman"/>
          <w:sz w:val="26"/>
          <w:szCs w:val="26"/>
        </w:rPr>
        <w:t>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lastRenderedPageBreak/>
        <w:t>5.6.</w:t>
      </w:r>
      <w:r w:rsidR="00A107C8" w:rsidRPr="00602C9A">
        <w:rPr>
          <w:rFonts w:ascii="Times New Roman" w:hAnsi="Times New Roman" w:cs="Times New Roman"/>
          <w:sz w:val="26"/>
          <w:szCs w:val="26"/>
        </w:rPr>
        <w:t xml:space="preserve"> </w:t>
      </w:r>
      <w:r w:rsidR="003C328E" w:rsidRPr="00602C9A">
        <w:rPr>
          <w:rFonts w:ascii="Times New Roman" w:hAnsi="Times New Roman" w:cs="Times New Roman"/>
          <w:sz w:val="26"/>
          <w:szCs w:val="26"/>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5.7. </w:t>
      </w:r>
      <w:r w:rsidR="00602C9A" w:rsidRPr="00602C9A">
        <w:rPr>
          <w:rFonts w:ascii="Times New Roman" w:hAnsi="Times New Roman" w:cs="Times New Roman"/>
          <w:sz w:val="26"/>
          <w:szCs w:val="26"/>
        </w:rPr>
        <w:t xml:space="preserve"> </w:t>
      </w:r>
      <w:r w:rsidR="003C328E" w:rsidRPr="00602C9A">
        <w:rPr>
          <w:rFonts w:ascii="Times New Roman" w:hAnsi="Times New Roman" w:cs="Times New Roman"/>
          <w:sz w:val="26"/>
          <w:szCs w:val="26"/>
        </w:rPr>
        <w:t>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5.8. </w:t>
      </w:r>
      <w:r w:rsidR="003C328E" w:rsidRPr="00602C9A">
        <w:rPr>
          <w:rFonts w:ascii="Times New Roman" w:hAnsi="Times New Roman" w:cs="Times New Roman"/>
          <w:sz w:val="26"/>
          <w:szCs w:val="26"/>
        </w:rPr>
        <w:t>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rsidR="00064C27" w:rsidRPr="00602C9A" w:rsidRDefault="00A107C8"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1) </w:t>
      </w:r>
      <w:r w:rsidR="003C328E" w:rsidRPr="00602C9A">
        <w:rPr>
          <w:rFonts w:ascii="Times New Roman" w:hAnsi="Times New Roman" w:cs="Times New Roman"/>
          <w:sz w:val="26"/>
          <w:szCs w:val="26"/>
        </w:rPr>
        <w:t>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064C27" w:rsidRPr="00602C9A" w:rsidRDefault="00A107C8" w:rsidP="00981A32">
      <w:pPr>
        <w:pStyle w:val="a5"/>
        <w:ind w:firstLine="709"/>
        <w:contextualSpacing/>
        <w:jc w:val="both"/>
        <w:rPr>
          <w:rFonts w:ascii="Times New Roman" w:hAnsi="Times New Roman" w:cs="Times New Roman"/>
          <w:sz w:val="26"/>
          <w:szCs w:val="26"/>
        </w:rPr>
      </w:pPr>
      <w:proofErr w:type="gramStart"/>
      <w:r w:rsidRPr="00602C9A">
        <w:rPr>
          <w:rFonts w:ascii="Times New Roman" w:hAnsi="Times New Roman" w:cs="Times New Roman"/>
          <w:sz w:val="26"/>
          <w:szCs w:val="26"/>
        </w:rPr>
        <w:t xml:space="preserve">2) </w:t>
      </w:r>
      <w:r w:rsidR="003C328E" w:rsidRPr="00602C9A">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sidR="003C328E" w:rsidRPr="00602C9A">
        <w:rPr>
          <w:rFonts w:ascii="Times New Roman" w:hAnsi="Times New Roman" w:cs="Times New Roman"/>
          <w:sz w:val="26"/>
          <w:szCs w:val="26"/>
        </w:rPr>
        <w:t xml:space="preserve"> </w:t>
      </w:r>
      <w:proofErr w:type="gramStart"/>
      <w:r w:rsidR="003C328E" w:rsidRPr="00602C9A">
        <w:rPr>
          <w:rFonts w:ascii="Times New Roman" w:hAnsi="Times New Roman" w:cs="Times New Roman"/>
          <w:sz w:val="26"/>
          <w:szCs w:val="26"/>
        </w:rPr>
        <w:t>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roofErr w:type="gramEnd"/>
    </w:p>
    <w:p w:rsidR="00064C27" w:rsidRPr="00602C9A" w:rsidRDefault="00A107C8"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3) </w:t>
      </w:r>
      <w:r w:rsidR="003C328E" w:rsidRPr="00602C9A">
        <w:rPr>
          <w:rFonts w:ascii="Times New Roman" w:hAnsi="Times New Roman" w:cs="Times New Roman"/>
          <w:sz w:val="26"/>
          <w:szCs w:val="26"/>
        </w:rPr>
        <w:t>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064C27" w:rsidRPr="00602C9A" w:rsidRDefault="00A107C8" w:rsidP="00981A32">
      <w:pPr>
        <w:pStyle w:val="a5"/>
        <w:ind w:firstLine="709"/>
        <w:contextualSpacing/>
        <w:jc w:val="both"/>
        <w:rPr>
          <w:rFonts w:ascii="Times New Roman" w:hAnsi="Times New Roman" w:cs="Times New Roman"/>
          <w:sz w:val="26"/>
          <w:szCs w:val="26"/>
        </w:rPr>
      </w:pPr>
      <w:proofErr w:type="gramStart"/>
      <w:r w:rsidRPr="00602C9A">
        <w:rPr>
          <w:rFonts w:ascii="Times New Roman" w:hAnsi="Times New Roman" w:cs="Times New Roman"/>
          <w:sz w:val="26"/>
          <w:szCs w:val="26"/>
        </w:rPr>
        <w:t xml:space="preserve">4) </w:t>
      </w:r>
      <w:r w:rsidR="003C328E" w:rsidRPr="00602C9A">
        <w:rPr>
          <w:rFonts w:ascii="Times New Roman" w:hAnsi="Times New Roman" w:cs="Times New Roman"/>
          <w:sz w:val="26"/>
          <w:szCs w:val="26"/>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003C328E" w:rsidRPr="00602C9A">
        <w:rPr>
          <w:rFonts w:ascii="Times New Roman" w:hAnsi="Times New Roman" w:cs="Times New Roman"/>
          <w:sz w:val="26"/>
          <w:szCs w:val="26"/>
        </w:rPr>
        <w:lastRenderedPageBreak/>
        <w:t>принудительном исполнении предписания, если такая мера предусмотрена законодательством;</w:t>
      </w:r>
      <w:proofErr w:type="gramEnd"/>
    </w:p>
    <w:p w:rsidR="00064C27" w:rsidRPr="00602C9A" w:rsidRDefault="00A107C8"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5) </w:t>
      </w:r>
      <w:r w:rsidR="003C328E" w:rsidRPr="00602C9A">
        <w:rPr>
          <w:rFonts w:ascii="Times New Roman" w:hAnsi="Times New Roman" w:cs="Times New Roman"/>
          <w:sz w:val="26"/>
          <w:szCs w:val="26"/>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71238" w:rsidRPr="00602C9A" w:rsidRDefault="00871238" w:rsidP="00386D4E">
      <w:pPr>
        <w:pStyle w:val="a5"/>
        <w:spacing w:line="240" w:lineRule="auto"/>
        <w:ind w:firstLine="709"/>
        <w:contextualSpacing/>
        <w:jc w:val="both"/>
        <w:rPr>
          <w:rFonts w:ascii="Times New Roman" w:hAnsi="Times New Roman" w:cs="Times New Roman"/>
          <w:sz w:val="26"/>
          <w:szCs w:val="26"/>
        </w:rPr>
      </w:pPr>
    </w:p>
    <w:p w:rsidR="00064C27" w:rsidRPr="00602C9A" w:rsidRDefault="00A155A7" w:rsidP="00386D4E">
      <w:pPr>
        <w:pStyle w:val="a5"/>
        <w:ind w:firstLine="709"/>
        <w:contextualSpacing/>
        <w:jc w:val="center"/>
        <w:rPr>
          <w:rFonts w:ascii="Times New Roman" w:hAnsi="Times New Roman" w:cs="Times New Roman"/>
          <w:b/>
          <w:sz w:val="26"/>
          <w:szCs w:val="26"/>
        </w:rPr>
      </w:pPr>
      <w:bookmarkStart w:id="6" w:name="bookmark4"/>
      <w:r w:rsidRPr="00602C9A">
        <w:rPr>
          <w:rFonts w:ascii="Times New Roman" w:hAnsi="Times New Roman" w:cs="Times New Roman"/>
          <w:b/>
          <w:sz w:val="26"/>
          <w:szCs w:val="26"/>
        </w:rPr>
        <w:t xml:space="preserve">Глава </w:t>
      </w:r>
      <w:r w:rsidR="00A107C8" w:rsidRPr="00602C9A">
        <w:rPr>
          <w:rFonts w:ascii="Times New Roman" w:hAnsi="Times New Roman" w:cs="Times New Roman"/>
          <w:b/>
          <w:sz w:val="26"/>
          <w:szCs w:val="26"/>
        </w:rPr>
        <w:t xml:space="preserve">6. </w:t>
      </w:r>
      <w:r w:rsidR="003C328E" w:rsidRPr="00602C9A">
        <w:rPr>
          <w:rFonts w:ascii="Times New Roman" w:hAnsi="Times New Roman" w:cs="Times New Roman"/>
          <w:b/>
          <w:sz w:val="26"/>
          <w:szCs w:val="26"/>
        </w:rPr>
        <w:t xml:space="preserve">Обжалование решений, действий (бездействия) должностных лиц органа </w:t>
      </w:r>
      <w:r w:rsidR="00A107C8" w:rsidRPr="00602C9A">
        <w:rPr>
          <w:rFonts w:ascii="Times New Roman" w:hAnsi="Times New Roman" w:cs="Times New Roman"/>
          <w:b/>
          <w:sz w:val="26"/>
          <w:szCs w:val="26"/>
        </w:rPr>
        <w:t xml:space="preserve"> </w:t>
      </w:r>
      <w:r w:rsidR="003C328E" w:rsidRPr="00602C9A">
        <w:rPr>
          <w:rFonts w:ascii="Times New Roman" w:hAnsi="Times New Roman" w:cs="Times New Roman"/>
          <w:b/>
          <w:sz w:val="26"/>
          <w:szCs w:val="26"/>
        </w:rPr>
        <w:t>муниципального контроля</w:t>
      </w:r>
      <w:bookmarkEnd w:id="6"/>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6.1. </w:t>
      </w:r>
      <w:r w:rsidR="003C328E" w:rsidRPr="00602C9A">
        <w:rPr>
          <w:rFonts w:ascii="Times New Roman" w:hAnsi="Times New Roman" w:cs="Times New Roman"/>
          <w:sz w:val="26"/>
          <w:szCs w:val="26"/>
        </w:rPr>
        <w:t>Правом на обжалование решений уполномоченного органа,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064C27" w:rsidRPr="00602C9A" w:rsidRDefault="00A107C8"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1) </w:t>
      </w:r>
      <w:r w:rsidR="003C328E" w:rsidRPr="00602C9A">
        <w:rPr>
          <w:rFonts w:ascii="Times New Roman" w:hAnsi="Times New Roman" w:cs="Times New Roman"/>
          <w:sz w:val="26"/>
          <w:szCs w:val="26"/>
        </w:rPr>
        <w:t>решения об отнесении объектов контроля к категориям риска;</w:t>
      </w:r>
    </w:p>
    <w:p w:rsidR="00064C27" w:rsidRPr="00602C9A" w:rsidRDefault="00A107C8"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2) </w:t>
      </w:r>
      <w:r w:rsidR="003C328E" w:rsidRPr="00602C9A">
        <w:rPr>
          <w:rFonts w:ascii="Times New Roman" w:hAnsi="Times New Roman" w:cs="Times New Roman"/>
          <w:sz w:val="26"/>
          <w:szCs w:val="26"/>
        </w:rPr>
        <w:t>решения о включении контрольных мероприятий в план проведения плановых контрольных мероприятий;</w:t>
      </w:r>
    </w:p>
    <w:p w:rsidR="00064C27" w:rsidRPr="00602C9A" w:rsidRDefault="00A107C8"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3) </w:t>
      </w:r>
      <w:r w:rsidR="003C328E" w:rsidRPr="00602C9A">
        <w:rPr>
          <w:rFonts w:ascii="Times New Roman" w:hAnsi="Times New Roman" w:cs="Times New Roman"/>
          <w:sz w:val="26"/>
          <w:szCs w:val="26"/>
        </w:rPr>
        <w:t>решения, принятые по результатам контрольных мероприятий;</w:t>
      </w:r>
    </w:p>
    <w:p w:rsidR="00064C27" w:rsidRPr="00602C9A" w:rsidRDefault="00A107C8"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4) </w:t>
      </w:r>
      <w:r w:rsidR="003C328E" w:rsidRPr="00602C9A">
        <w:rPr>
          <w:rFonts w:ascii="Times New Roman" w:hAnsi="Times New Roman" w:cs="Times New Roman"/>
          <w:sz w:val="26"/>
          <w:szCs w:val="26"/>
        </w:rPr>
        <w:t>иные решения уполномоченного органа, действия (бездействие) его должностных лиц.</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6.2. </w:t>
      </w:r>
      <w:r w:rsidR="003C328E" w:rsidRPr="00602C9A">
        <w:rPr>
          <w:rFonts w:ascii="Times New Roman" w:hAnsi="Times New Roman" w:cs="Times New Roman"/>
          <w:sz w:val="26"/>
          <w:szCs w:val="26"/>
        </w:rPr>
        <w:t>Досудебный порядок подачи жалоб при осуществлении муниципального земельного контроля не применяется.</w:t>
      </w:r>
    </w:p>
    <w:p w:rsidR="00A107C8" w:rsidRPr="00602C9A" w:rsidRDefault="00A107C8" w:rsidP="00386D4E">
      <w:pPr>
        <w:pStyle w:val="a5"/>
        <w:spacing w:line="240" w:lineRule="auto"/>
        <w:ind w:firstLine="709"/>
        <w:contextualSpacing/>
        <w:jc w:val="both"/>
        <w:rPr>
          <w:rFonts w:ascii="Times New Roman" w:hAnsi="Times New Roman" w:cs="Times New Roman"/>
          <w:sz w:val="26"/>
          <w:szCs w:val="26"/>
        </w:rPr>
      </w:pPr>
      <w:bookmarkStart w:id="7" w:name="bookmark5"/>
    </w:p>
    <w:p w:rsidR="00064C27" w:rsidRPr="00602C9A" w:rsidRDefault="00A155A7" w:rsidP="00386D4E">
      <w:pPr>
        <w:pStyle w:val="a5"/>
        <w:ind w:firstLine="709"/>
        <w:contextualSpacing/>
        <w:jc w:val="center"/>
        <w:rPr>
          <w:rFonts w:ascii="Times New Roman" w:hAnsi="Times New Roman" w:cs="Times New Roman"/>
          <w:b/>
          <w:sz w:val="26"/>
          <w:szCs w:val="26"/>
        </w:rPr>
      </w:pPr>
      <w:r w:rsidRPr="00602C9A">
        <w:rPr>
          <w:rFonts w:ascii="Times New Roman" w:hAnsi="Times New Roman" w:cs="Times New Roman"/>
          <w:b/>
          <w:sz w:val="26"/>
          <w:szCs w:val="26"/>
        </w:rPr>
        <w:t xml:space="preserve">Глава </w:t>
      </w:r>
      <w:r w:rsidR="00A107C8" w:rsidRPr="00602C9A">
        <w:rPr>
          <w:rFonts w:ascii="Times New Roman" w:hAnsi="Times New Roman" w:cs="Times New Roman"/>
          <w:b/>
          <w:sz w:val="26"/>
          <w:szCs w:val="26"/>
        </w:rPr>
        <w:t>7</w:t>
      </w:r>
      <w:r w:rsidR="003C328E" w:rsidRPr="00602C9A">
        <w:rPr>
          <w:rFonts w:ascii="Times New Roman" w:hAnsi="Times New Roman" w:cs="Times New Roman"/>
          <w:b/>
          <w:sz w:val="26"/>
          <w:szCs w:val="26"/>
        </w:rPr>
        <w:t>. Оценка результативности и эффективности деятельности контрольного органа (обязательность с 01.03 2022 года)</w:t>
      </w:r>
      <w:bookmarkEnd w:id="7"/>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7.1. </w:t>
      </w:r>
      <w:r w:rsidR="003C328E" w:rsidRPr="00602C9A">
        <w:rPr>
          <w:rFonts w:ascii="Times New Roman" w:hAnsi="Times New Roman" w:cs="Times New Roman"/>
          <w:sz w:val="26"/>
          <w:szCs w:val="26"/>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7.2.  </w:t>
      </w:r>
      <w:r w:rsidR="003C328E" w:rsidRPr="00602C9A">
        <w:rPr>
          <w:rFonts w:ascii="Times New Roman" w:hAnsi="Times New Roman" w:cs="Times New Roman"/>
          <w:sz w:val="26"/>
          <w:szCs w:val="26"/>
        </w:rPr>
        <w:t xml:space="preserve">В систему показателей результативности и эффективности деятельности, указанную в пункте </w:t>
      </w:r>
      <w:r w:rsidR="00AC640D" w:rsidRPr="00602C9A">
        <w:rPr>
          <w:rFonts w:ascii="Times New Roman" w:hAnsi="Times New Roman" w:cs="Times New Roman"/>
          <w:sz w:val="26"/>
          <w:szCs w:val="26"/>
        </w:rPr>
        <w:t>7</w:t>
      </w:r>
      <w:r w:rsidR="00602C9A" w:rsidRPr="00602C9A">
        <w:rPr>
          <w:rFonts w:ascii="Times New Roman" w:hAnsi="Times New Roman" w:cs="Times New Roman"/>
          <w:sz w:val="26"/>
          <w:szCs w:val="26"/>
        </w:rPr>
        <w:t>.1.</w:t>
      </w:r>
      <w:r w:rsidR="003C328E" w:rsidRPr="00602C9A">
        <w:rPr>
          <w:rFonts w:ascii="Times New Roman" w:hAnsi="Times New Roman" w:cs="Times New Roman"/>
          <w:sz w:val="26"/>
          <w:szCs w:val="26"/>
        </w:rPr>
        <w:t xml:space="preserve"> настоящего Положения, входят:</w:t>
      </w:r>
    </w:p>
    <w:p w:rsidR="00064C27" w:rsidRPr="00602C9A" w:rsidRDefault="00A107C8"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1) </w:t>
      </w:r>
      <w:r w:rsidR="003C328E" w:rsidRPr="00602C9A">
        <w:rPr>
          <w:rFonts w:ascii="Times New Roman" w:hAnsi="Times New Roman" w:cs="Times New Roman"/>
          <w:sz w:val="26"/>
          <w:szCs w:val="26"/>
        </w:rPr>
        <w:t>ключевые показатели муниципального земельного контроля;</w:t>
      </w:r>
    </w:p>
    <w:p w:rsidR="00064C27" w:rsidRPr="00602C9A" w:rsidRDefault="00A107C8"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2) </w:t>
      </w:r>
      <w:r w:rsidR="003C328E" w:rsidRPr="00602C9A">
        <w:rPr>
          <w:rFonts w:ascii="Times New Roman" w:hAnsi="Times New Roman" w:cs="Times New Roman"/>
          <w:sz w:val="26"/>
          <w:szCs w:val="26"/>
        </w:rPr>
        <w:t>индикативные показатели муниципального земельного контроля.</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7.3. </w:t>
      </w:r>
      <w:r w:rsidR="003C328E" w:rsidRPr="00602C9A">
        <w:rPr>
          <w:rFonts w:ascii="Times New Roman" w:hAnsi="Times New Roman" w:cs="Times New Roman"/>
          <w:sz w:val="26"/>
          <w:szCs w:val="26"/>
        </w:rPr>
        <w:t xml:space="preserve">Ключевые показатели муниципального земельного контроля и их целевые значения, индикативные показатели муниципального земельного контроля перечислены в приложении </w:t>
      </w:r>
      <w:r w:rsidR="00296A68" w:rsidRPr="00602C9A">
        <w:rPr>
          <w:rFonts w:ascii="Times New Roman" w:hAnsi="Times New Roman" w:cs="Times New Roman"/>
          <w:sz w:val="26"/>
          <w:szCs w:val="26"/>
        </w:rPr>
        <w:t>№</w:t>
      </w:r>
      <w:r w:rsidR="003C328E" w:rsidRPr="00602C9A">
        <w:rPr>
          <w:rFonts w:ascii="Times New Roman" w:hAnsi="Times New Roman" w:cs="Times New Roman"/>
          <w:sz w:val="26"/>
          <w:szCs w:val="26"/>
        </w:rPr>
        <w:t xml:space="preserve"> 2 настоящего положения.</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lastRenderedPageBreak/>
        <w:t xml:space="preserve">7.4. </w:t>
      </w:r>
      <w:r w:rsidR="003C328E" w:rsidRPr="00602C9A">
        <w:rPr>
          <w:rFonts w:ascii="Times New Roman" w:hAnsi="Times New Roman" w:cs="Times New Roman"/>
          <w:sz w:val="26"/>
          <w:szCs w:val="26"/>
        </w:rPr>
        <w:t xml:space="preserve">Контрольный орган ежегодно осуществляет подготовку доклада о муниципальном земельном контроле с учетом требований, установленных </w:t>
      </w:r>
      <w:r w:rsidR="00F5439A" w:rsidRPr="00602C9A">
        <w:rPr>
          <w:rFonts w:ascii="Times New Roman" w:hAnsi="Times New Roman" w:cs="Times New Roman"/>
          <w:sz w:val="26"/>
          <w:szCs w:val="26"/>
        </w:rPr>
        <w:t>Федеральным законом от 31.07.2020 № 248-ФЗ «О государственном контроле (надзоре) и муниципальном контроле в Российской Федерации»</w:t>
      </w:r>
      <w:r w:rsidR="003C328E" w:rsidRPr="00602C9A">
        <w:rPr>
          <w:rFonts w:ascii="Times New Roman" w:hAnsi="Times New Roman" w:cs="Times New Roman"/>
          <w:sz w:val="26"/>
          <w:szCs w:val="26"/>
        </w:rPr>
        <w:t>.</w:t>
      </w:r>
    </w:p>
    <w:p w:rsidR="00064C27"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7.5. </w:t>
      </w:r>
      <w:r w:rsidR="003C328E" w:rsidRPr="00602C9A">
        <w:rPr>
          <w:rFonts w:ascii="Times New Roman" w:hAnsi="Times New Roman" w:cs="Times New Roman"/>
          <w:sz w:val="26"/>
          <w:szCs w:val="26"/>
        </w:rPr>
        <w:t>Организация подготовки доклада возлагается на орган Администрации, уполномоченный в сфере муниципального земельного контроля.</w:t>
      </w:r>
    </w:p>
    <w:p w:rsidR="001E11BA" w:rsidRPr="00602C9A" w:rsidRDefault="001E11BA" w:rsidP="00386D4E">
      <w:pPr>
        <w:pStyle w:val="a5"/>
        <w:spacing w:line="240" w:lineRule="auto"/>
        <w:ind w:firstLine="709"/>
        <w:contextualSpacing/>
        <w:jc w:val="both"/>
        <w:rPr>
          <w:rFonts w:ascii="Times New Roman" w:hAnsi="Times New Roman" w:cs="Times New Roman"/>
          <w:sz w:val="26"/>
          <w:szCs w:val="26"/>
        </w:rPr>
      </w:pPr>
    </w:p>
    <w:p w:rsidR="00386D4E" w:rsidRPr="00602C9A" w:rsidRDefault="00A155A7" w:rsidP="00386D4E">
      <w:pPr>
        <w:autoSpaceDE w:val="0"/>
        <w:autoSpaceDN w:val="0"/>
        <w:adjustRightInd w:val="0"/>
        <w:ind w:firstLine="709"/>
        <w:contextualSpacing/>
        <w:jc w:val="center"/>
        <w:rPr>
          <w:rFonts w:ascii="Times New Roman" w:hAnsi="Times New Roman" w:cs="Times New Roman"/>
          <w:b/>
          <w:bCs/>
          <w:color w:val="auto"/>
          <w:sz w:val="26"/>
          <w:szCs w:val="26"/>
        </w:rPr>
      </w:pPr>
      <w:r w:rsidRPr="00602C9A">
        <w:rPr>
          <w:rFonts w:ascii="Times New Roman" w:hAnsi="Times New Roman" w:cs="Times New Roman"/>
          <w:b/>
          <w:bCs/>
          <w:color w:val="auto"/>
          <w:sz w:val="26"/>
          <w:szCs w:val="26"/>
        </w:rPr>
        <w:t xml:space="preserve">Глава </w:t>
      </w:r>
      <w:r w:rsidR="00707F1D" w:rsidRPr="00602C9A">
        <w:rPr>
          <w:rFonts w:ascii="Times New Roman" w:hAnsi="Times New Roman" w:cs="Times New Roman"/>
          <w:b/>
          <w:bCs/>
          <w:color w:val="auto"/>
          <w:sz w:val="26"/>
          <w:szCs w:val="26"/>
        </w:rPr>
        <w:t xml:space="preserve">8. Недействительность результатов контрольного (надзорного) </w:t>
      </w:r>
    </w:p>
    <w:p w:rsidR="00707F1D" w:rsidRPr="00602C9A" w:rsidRDefault="00707F1D" w:rsidP="00386D4E">
      <w:pPr>
        <w:autoSpaceDE w:val="0"/>
        <w:autoSpaceDN w:val="0"/>
        <w:adjustRightInd w:val="0"/>
        <w:ind w:firstLine="709"/>
        <w:contextualSpacing/>
        <w:jc w:val="center"/>
        <w:rPr>
          <w:rFonts w:ascii="Times New Roman" w:hAnsi="Times New Roman" w:cs="Times New Roman"/>
          <w:b/>
          <w:bCs/>
          <w:color w:val="auto"/>
          <w:sz w:val="26"/>
          <w:szCs w:val="26"/>
        </w:rPr>
      </w:pPr>
      <w:r w:rsidRPr="00602C9A">
        <w:rPr>
          <w:rFonts w:ascii="Times New Roman" w:hAnsi="Times New Roman" w:cs="Times New Roman"/>
          <w:b/>
          <w:bCs/>
          <w:color w:val="auto"/>
          <w:sz w:val="26"/>
          <w:szCs w:val="26"/>
        </w:rPr>
        <w:t>мероприятия</w:t>
      </w:r>
    </w:p>
    <w:p w:rsidR="00707F1D"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8.1. </w:t>
      </w:r>
      <w:proofErr w:type="gramStart"/>
      <w:r w:rsidR="00707F1D" w:rsidRPr="00602C9A">
        <w:rPr>
          <w:rFonts w:ascii="Times New Roman" w:hAnsi="Times New Roman" w:cs="Times New Roman"/>
          <w:sz w:val="26"/>
          <w:szCs w:val="26"/>
        </w:rP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пунктом </w:t>
      </w:r>
      <w:r w:rsidR="00602C9A" w:rsidRPr="00602C9A">
        <w:rPr>
          <w:rFonts w:ascii="Times New Roman" w:hAnsi="Times New Roman" w:cs="Times New Roman"/>
          <w:sz w:val="26"/>
          <w:szCs w:val="26"/>
        </w:rPr>
        <w:t>8.2.</w:t>
      </w:r>
      <w:r w:rsidR="00707F1D" w:rsidRPr="00602C9A">
        <w:rPr>
          <w:rFonts w:ascii="Times New Roman" w:hAnsi="Times New Roman" w:cs="Times New Roman"/>
          <w:sz w:val="26"/>
          <w:szCs w:val="26"/>
        </w:rPr>
        <w:t xml:space="preserve"> настоящего положения, подлежат отмене контрольным органом, проводившим контрольное мероприятие, вышестоящим контрольным органом или судом, в том числе по представлению (заявлению) прокурора.</w:t>
      </w:r>
      <w:proofErr w:type="gramEnd"/>
      <w:r w:rsidR="00707F1D" w:rsidRPr="00602C9A">
        <w:rPr>
          <w:rFonts w:ascii="Times New Roman" w:hAnsi="Times New Roman" w:cs="Times New Roman"/>
          <w:sz w:val="26"/>
          <w:szCs w:val="26"/>
        </w:rPr>
        <w:t xml:space="preserve">    </w:t>
      </w:r>
      <w:r w:rsidR="00707F1D" w:rsidRPr="00602C9A">
        <w:rPr>
          <w:rFonts w:ascii="Times New Roman" w:hAnsi="Times New Roman" w:cs="Times New Roman"/>
          <w:sz w:val="26"/>
          <w:szCs w:val="26"/>
        </w:rPr>
        <w:tab/>
        <w:t xml:space="preserve">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w:t>
      </w:r>
      <w:proofErr w:type="gramStart"/>
      <w:r w:rsidR="00707F1D" w:rsidRPr="00602C9A">
        <w:rPr>
          <w:rFonts w:ascii="Times New Roman" w:hAnsi="Times New Roman" w:cs="Times New Roman"/>
          <w:sz w:val="26"/>
          <w:szCs w:val="26"/>
        </w:rPr>
        <w:t>недействительными</w:t>
      </w:r>
      <w:proofErr w:type="gramEnd"/>
      <w:r w:rsidR="00707F1D" w:rsidRPr="00602C9A">
        <w:rPr>
          <w:rFonts w:ascii="Times New Roman" w:hAnsi="Times New Roman" w:cs="Times New Roman"/>
          <w:sz w:val="26"/>
          <w:szCs w:val="26"/>
        </w:rPr>
        <w:t>.</w:t>
      </w:r>
    </w:p>
    <w:p w:rsidR="00707F1D"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8.2. </w:t>
      </w:r>
      <w:r w:rsidR="00707F1D" w:rsidRPr="00602C9A">
        <w:rPr>
          <w:rFonts w:ascii="Times New Roman" w:hAnsi="Times New Roman" w:cs="Times New Roman"/>
          <w:sz w:val="26"/>
          <w:szCs w:val="26"/>
        </w:rPr>
        <w:t>Грубым нарушением требований к организации и осуществлению муниципального контроля является:</w:t>
      </w:r>
    </w:p>
    <w:p w:rsidR="00707F1D" w:rsidRPr="00602C9A" w:rsidRDefault="00707F1D"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1) отсутствие оснований проведения контрольных мероприятий;</w:t>
      </w:r>
    </w:p>
    <w:p w:rsidR="00707F1D" w:rsidRPr="00602C9A" w:rsidRDefault="00707F1D"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2) 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707F1D" w:rsidRPr="00602C9A" w:rsidRDefault="00707F1D"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3) нарушение требования об уведомлении</w:t>
      </w:r>
      <w:r w:rsidR="00602C9A" w:rsidRPr="00602C9A">
        <w:rPr>
          <w:rFonts w:ascii="Times New Roman" w:hAnsi="Times New Roman" w:cs="Times New Roman"/>
          <w:sz w:val="26"/>
          <w:szCs w:val="26"/>
        </w:rPr>
        <w:t>,</w:t>
      </w:r>
      <w:r w:rsidRPr="00602C9A">
        <w:rPr>
          <w:rFonts w:ascii="Times New Roman" w:hAnsi="Times New Roman" w:cs="Times New Roman"/>
          <w:sz w:val="26"/>
          <w:szCs w:val="26"/>
        </w:rPr>
        <w:t xml:space="preserve"> о проведении контрольного мероприятия в случае, если такое уведомление является обязательным;</w:t>
      </w:r>
    </w:p>
    <w:p w:rsidR="00707F1D" w:rsidRPr="00602C9A" w:rsidRDefault="00707F1D"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4) нарушение периодичности проведения планового контрольного мероприятия;</w:t>
      </w:r>
    </w:p>
    <w:p w:rsidR="00707F1D" w:rsidRPr="00602C9A" w:rsidRDefault="00707F1D"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5) проведение планового контрольного мероприятия, не включенного в соответствующий план проведения контрольных мероприятий;</w:t>
      </w:r>
    </w:p>
    <w:p w:rsidR="00707F1D" w:rsidRPr="00602C9A" w:rsidRDefault="00707F1D"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707F1D" w:rsidRPr="00602C9A" w:rsidRDefault="00707F1D"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7) привлечение к проведению контрольного мероприятия лиц, участие которых не предусмотрено настоящим Федеральным законом;</w:t>
      </w:r>
    </w:p>
    <w:p w:rsidR="00707F1D" w:rsidRPr="00602C9A" w:rsidRDefault="00707F1D"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8) нарушение сроков проведения контрольного мероприятия;</w:t>
      </w:r>
    </w:p>
    <w:p w:rsidR="00707F1D" w:rsidRPr="00602C9A" w:rsidRDefault="00707F1D"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lastRenderedPageBreak/>
        <w:t xml:space="preserve">9) совершение в ходе контрольного мероприятия контрольных действий, не предусмотренных </w:t>
      </w:r>
      <w:r w:rsidR="00F5439A" w:rsidRPr="00602C9A">
        <w:rPr>
          <w:rFonts w:ascii="Times New Roman" w:hAnsi="Times New Roman" w:cs="Times New Roman"/>
          <w:sz w:val="26"/>
          <w:szCs w:val="26"/>
        </w:rPr>
        <w:t xml:space="preserve">Федеральным законом от 31.07.2020 №248-ФЗ «О государственном контроле (надзоре) и муниципальном контроле в Российской Федерации» </w:t>
      </w:r>
      <w:r w:rsidRPr="00602C9A">
        <w:rPr>
          <w:rFonts w:ascii="Times New Roman" w:hAnsi="Times New Roman" w:cs="Times New Roman"/>
          <w:sz w:val="26"/>
          <w:szCs w:val="26"/>
        </w:rPr>
        <w:t>для такого вида контрольного мероприятия;</w:t>
      </w:r>
    </w:p>
    <w:p w:rsidR="00707F1D" w:rsidRPr="00602C9A" w:rsidRDefault="00707F1D"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10) </w:t>
      </w:r>
      <w:proofErr w:type="spellStart"/>
      <w:r w:rsidRPr="00602C9A">
        <w:rPr>
          <w:rFonts w:ascii="Times New Roman" w:hAnsi="Times New Roman" w:cs="Times New Roman"/>
          <w:sz w:val="26"/>
          <w:szCs w:val="26"/>
        </w:rPr>
        <w:t>непредоставление</w:t>
      </w:r>
      <w:proofErr w:type="spellEnd"/>
      <w:r w:rsidRPr="00602C9A">
        <w:rPr>
          <w:rFonts w:ascii="Times New Roman" w:hAnsi="Times New Roman" w:cs="Times New Roman"/>
          <w:sz w:val="26"/>
          <w:szCs w:val="26"/>
        </w:rPr>
        <w:t xml:space="preserve">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Федеральным законом;</w:t>
      </w:r>
    </w:p>
    <w:p w:rsidR="00707F1D" w:rsidRPr="00602C9A" w:rsidRDefault="00707F1D"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11) проведение контрольного мероприятия, не включенного в единый реестр контрольных мероприятий, за исключением проведения наблюдения за соблюдением обязательных требований и выездного обследования;</w:t>
      </w:r>
    </w:p>
    <w:p w:rsidR="00707F1D" w:rsidRPr="00602C9A" w:rsidRDefault="00707F1D"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12) нарушение запретов и ограничений, установленных пунктом 5 статьи 37 Федерального закона 248-ФЗ.</w:t>
      </w:r>
    </w:p>
    <w:p w:rsidR="00707F1D" w:rsidRPr="00602C9A" w:rsidRDefault="00896177" w:rsidP="00981A32">
      <w:pPr>
        <w:pStyle w:val="a5"/>
        <w:ind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8.3. </w:t>
      </w:r>
      <w:r w:rsidR="00707F1D" w:rsidRPr="00602C9A">
        <w:rPr>
          <w:rFonts w:ascii="Times New Roman" w:hAnsi="Times New Roman" w:cs="Times New Roman"/>
          <w:sz w:val="26"/>
          <w:szCs w:val="26"/>
        </w:rPr>
        <w:t>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rsidR="00E16E07" w:rsidRPr="00602C9A" w:rsidRDefault="00E16E07" w:rsidP="00981A32">
      <w:pPr>
        <w:pStyle w:val="a5"/>
        <w:ind w:firstLine="709"/>
        <w:contextualSpacing/>
        <w:jc w:val="both"/>
        <w:rPr>
          <w:rFonts w:ascii="Times New Roman" w:hAnsi="Times New Roman" w:cs="Times New Roman"/>
          <w:sz w:val="26"/>
          <w:szCs w:val="26"/>
        </w:rPr>
      </w:pPr>
    </w:p>
    <w:p w:rsidR="00E16E07" w:rsidRPr="00602C9A" w:rsidRDefault="00A155A7" w:rsidP="00981A32">
      <w:pPr>
        <w:pStyle w:val="a5"/>
        <w:ind w:firstLine="709"/>
        <w:contextualSpacing/>
        <w:jc w:val="both"/>
        <w:rPr>
          <w:rFonts w:ascii="Times New Roman" w:hAnsi="Times New Roman" w:cs="Times New Roman"/>
          <w:b/>
          <w:sz w:val="26"/>
          <w:szCs w:val="26"/>
        </w:rPr>
      </w:pPr>
      <w:r w:rsidRPr="00602C9A">
        <w:rPr>
          <w:rFonts w:ascii="Times New Roman" w:hAnsi="Times New Roman" w:cs="Times New Roman"/>
          <w:b/>
          <w:sz w:val="26"/>
          <w:szCs w:val="26"/>
        </w:rPr>
        <w:t xml:space="preserve">Глава </w:t>
      </w:r>
      <w:r w:rsidR="00E16E07" w:rsidRPr="00602C9A">
        <w:rPr>
          <w:rFonts w:ascii="Times New Roman" w:hAnsi="Times New Roman" w:cs="Times New Roman"/>
          <w:b/>
          <w:sz w:val="26"/>
          <w:szCs w:val="26"/>
        </w:rPr>
        <w:t>9. ЗАКЛЮЧИТЕЛЬНЫЕ И ПЕРЕХОДНЫЕ ПОЛОЖЕНИЯ</w:t>
      </w:r>
    </w:p>
    <w:p w:rsidR="00E16E07" w:rsidRPr="00602C9A" w:rsidRDefault="00896177" w:rsidP="00386D4E">
      <w:pPr>
        <w:pStyle w:val="a5"/>
        <w:ind w:firstLine="708"/>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9.1.  </w:t>
      </w:r>
      <w:r w:rsidR="00E16E07" w:rsidRPr="00602C9A">
        <w:rPr>
          <w:rFonts w:ascii="Times New Roman" w:hAnsi="Times New Roman" w:cs="Times New Roman"/>
          <w:sz w:val="26"/>
          <w:szCs w:val="26"/>
        </w:rPr>
        <w:t>Настоящее Положение вступает в силу с 01.01.2022.</w:t>
      </w:r>
    </w:p>
    <w:p w:rsidR="00E16E07" w:rsidRPr="00602C9A" w:rsidRDefault="00896177" w:rsidP="00386D4E">
      <w:pPr>
        <w:pStyle w:val="a5"/>
        <w:ind w:firstLine="708"/>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9.2. </w:t>
      </w:r>
      <w:r w:rsidR="00602C9A" w:rsidRPr="00602C9A">
        <w:rPr>
          <w:rFonts w:ascii="Times New Roman" w:hAnsi="Times New Roman" w:cs="Times New Roman"/>
          <w:sz w:val="26"/>
          <w:szCs w:val="26"/>
        </w:rPr>
        <w:t xml:space="preserve"> </w:t>
      </w:r>
      <w:r w:rsidR="00A155A7" w:rsidRPr="00602C9A">
        <w:rPr>
          <w:rFonts w:ascii="Times New Roman" w:hAnsi="Times New Roman" w:cs="Times New Roman"/>
          <w:sz w:val="26"/>
          <w:szCs w:val="26"/>
        </w:rPr>
        <w:t>Глава</w:t>
      </w:r>
      <w:r w:rsidR="00E16E07" w:rsidRPr="00602C9A">
        <w:rPr>
          <w:rFonts w:ascii="Times New Roman" w:hAnsi="Times New Roman" w:cs="Times New Roman"/>
          <w:sz w:val="26"/>
          <w:szCs w:val="26"/>
        </w:rPr>
        <w:t xml:space="preserve"> 6 настоящего Положения вступают в силу с 01.03.2022.</w:t>
      </w:r>
    </w:p>
    <w:p w:rsidR="00E16E07" w:rsidRPr="00602C9A" w:rsidRDefault="00E16E07" w:rsidP="00AD6731">
      <w:pPr>
        <w:pStyle w:val="a5"/>
        <w:ind w:left="1134" w:right="569"/>
        <w:jc w:val="both"/>
        <w:rPr>
          <w:rFonts w:ascii="Times New Roman" w:hAnsi="Times New Roman" w:cs="Times New Roman"/>
          <w:sz w:val="26"/>
          <w:szCs w:val="26"/>
        </w:rPr>
      </w:pPr>
    </w:p>
    <w:p w:rsidR="00AD76DB" w:rsidRPr="00602C9A" w:rsidRDefault="00AD76DB" w:rsidP="00AD6731">
      <w:pPr>
        <w:pStyle w:val="a5"/>
        <w:ind w:left="1134" w:right="569"/>
        <w:jc w:val="both"/>
        <w:rPr>
          <w:rFonts w:ascii="Times New Roman" w:hAnsi="Times New Roman" w:cs="Times New Roman"/>
          <w:sz w:val="26"/>
          <w:szCs w:val="26"/>
        </w:rPr>
      </w:pPr>
    </w:p>
    <w:p w:rsidR="00A155A7" w:rsidRPr="00602C9A" w:rsidRDefault="00A155A7" w:rsidP="00AD6731">
      <w:pPr>
        <w:pStyle w:val="a5"/>
        <w:ind w:left="1134" w:right="569"/>
        <w:jc w:val="both"/>
        <w:rPr>
          <w:rFonts w:ascii="Times New Roman" w:hAnsi="Times New Roman" w:cs="Times New Roman"/>
          <w:sz w:val="26"/>
          <w:szCs w:val="26"/>
        </w:rPr>
      </w:pPr>
    </w:p>
    <w:p w:rsidR="00A155A7" w:rsidRPr="00602C9A" w:rsidRDefault="00A155A7" w:rsidP="00AD6731">
      <w:pPr>
        <w:pStyle w:val="a5"/>
        <w:ind w:left="1134" w:right="569"/>
        <w:jc w:val="both"/>
        <w:rPr>
          <w:rFonts w:ascii="Times New Roman" w:hAnsi="Times New Roman" w:cs="Times New Roman"/>
          <w:sz w:val="26"/>
          <w:szCs w:val="26"/>
        </w:rPr>
      </w:pPr>
    </w:p>
    <w:p w:rsidR="00A155A7" w:rsidRPr="00602C9A" w:rsidRDefault="00A155A7" w:rsidP="00AD6731">
      <w:pPr>
        <w:pStyle w:val="a5"/>
        <w:ind w:left="1134" w:right="569"/>
        <w:jc w:val="both"/>
        <w:rPr>
          <w:rFonts w:ascii="Times New Roman" w:hAnsi="Times New Roman" w:cs="Times New Roman"/>
          <w:sz w:val="26"/>
          <w:szCs w:val="26"/>
        </w:rPr>
      </w:pPr>
    </w:p>
    <w:p w:rsidR="00A155A7" w:rsidRPr="00602C9A" w:rsidRDefault="00A155A7" w:rsidP="00AD6731">
      <w:pPr>
        <w:pStyle w:val="a5"/>
        <w:ind w:left="1134" w:right="569"/>
        <w:jc w:val="both"/>
        <w:rPr>
          <w:rFonts w:ascii="Times New Roman" w:hAnsi="Times New Roman" w:cs="Times New Roman"/>
          <w:sz w:val="26"/>
          <w:szCs w:val="26"/>
        </w:rPr>
      </w:pPr>
    </w:p>
    <w:p w:rsidR="00A155A7" w:rsidRPr="00602C9A" w:rsidRDefault="00A155A7" w:rsidP="00AD6731">
      <w:pPr>
        <w:pStyle w:val="a5"/>
        <w:ind w:left="1134" w:right="569"/>
        <w:jc w:val="both"/>
        <w:rPr>
          <w:rFonts w:ascii="Times New Roman" w:hAnsi="Times New Roman" w:cs="Times New Roman"/>
          <w:sz w:val="26"/>
          <w:szCs w:val="26"/>
        </w:rPr>
      </w:pPr>
    </w:p>
    <w:p w:rsidR="00A155A7" w:rsidRPr="00602C9A" w:rsidRDefault="00A155A7" w:rsidP="00AD6731">
      <w:pPr>
        <w:pStyle w:val="a5"/>
        <w:ind w:left="1134" w:right="569"/>
        <w:jc w:val="both"/>
        <w:rPr>
          <w:rFonts w:ascii="Times New Roman" w:hAnsi="Times New Roman" w:cs="Times New Roman"/>
          <w:sz w:val="26"/>
          <w:szCs w:val="26"/>
        </w:rPr>
      </w:pPr>
    </w:p>
    <w:p w:rsidR="00A155A7" w:rsidRPr="00602C9A" w:rsidRDefault="00A155A7" w:rsidP="00AD6731">
      <w:pPr>
        <w:pStyle w:val="a5"/>
        <w:ind w:left="1134" w:right="569"/>
        <w:jc w:val="both"/>
        <w:rPr>
          <w:rFonts w:ascii="Times New Roman" w:hAnsi="Times New Roman" w:cs="Times New Roman"/>
          <w:sz w:val="26"/>
          <w:szCs w:val="26"/>
        </w:rPr>
      </w:pPr>
    </w:p>
    <w:p w:rsidR="00A155A7" w:rsidRPr="00602C9A" w:rsidRDefault="00A155A7" w:rsidP="00AD6731">
      <w:pPr>
        <w:pStyle w:val="a5"/>
        <w:ind w:left="1134" w:right="569"/>
        <w:jc w:val="both"/>
        <w:rPr>
          <w:rFonts w:ascii="Times New Roman" w:hAnsi="Times New Roman" w:cs="Times New Roman"/>
          <w:sz w:val="26"/>
          <w:szCs w:val="26"/>
        </w:rPr>
      </w:pPr>
    </w:p>
    <w:p w:rsidR="00A155A7" w:rsidRPr="00602C9A" w:rsidRDefault="00A155A7" w:rsidP="00AD6731">
      <w:pPr>
        <w:pStyle w:val="a5"/>
        <w:ind w:left="1134" w:right="569"/>
        <w:jc w:val="both"/>
        <w:rPr>
          <w:rFonts w:ascii="Times New Roman" w:hAnsi="Times New Roman" w:cs="Times New Roman"/>
          <w:sz w:val="26"/>
          <w:szCs w:val="26"/>
        </w:rPr>
      </w:pPr>
    </w:p>
    <w:p w:rsidR="00A155A7" w:rsidRPr="00602C9A" w:rsidRDefault="00A155A7" w:rsidP="00AD6731">
      <w:pPr>
        <w:pStyle w:val="a5"/>
        <w:ind w:left="1134" w:right="569"/>
        <w:jc w:val="both"/>
        <w:rPr>
          <w:rFonts w:ascii="Times New Roman" w:hAnsi="Times New Roman" w:cs="Times New Roman"/>
          <w:sz w:val="26"/>
          <w:szCs w:val="26"/>
        </w:rPr>
      </w:pPr>
    </w:p>
    <w:p w:rsidR="00296A68" w:rsidRPr="00602C9A" w:rsidRDefault="00296A68" w:rsidP="00AD6731">
      <w:pPr>
        <w:pStyle w:val="a5"/>
        <w:ind w:left="1134" w:right="569"/>
        <w:jc w:val="both"/>
        <w:rPr>
          <w:rFonts w:ascii="Times New Roman" w:hAnsi="Times New Roman" w:cs="Times New Roman"/>
          <w:sz w:val="26"/>
          <w:szCs w:val="26"/>
        </w:rPr>
      </w:pPr>
    </w:p>
    <w:p w:rsidR="00296A68" w:rsidRPr="00602C9A" w:rsidRDefault="00296A68" w:rsidP="00AD6731">
      <w:pPr>
        <w:pStyle w:val="a5"/>
        <w:ind w:left="1134" w:right="569"/>
        <w:jc w:val="both"/>
        <w:rPr>
          <w:rFonts w:ascii="Times New Roman" w:hAnsi="Times New Roman" w:cs="Times New Roman"/>
          <w:sz w:val="26"/>
          <w:szCs w:val="26"/>
        </w:rPr>
      </w:pPr>
    </w:p>
    <w:p w:rsidR="00296A68" w:rsidRPr="00602C9A" w:rsidRDefault="00296A68" w:rsidP="00AD6731">
      <w:pPr>
        <w:pStyle w:val="a5"/>
        <w:ind w:left="1134" w:right="569"/>
        <w:jc w:val="both"/>
        <w:rPr>
          <w:rFonts w:ascii="Times New Roman" w:hAnsi="Times New Roman" w:cs="Times New Roman"/>
          <w:sz w:val="26"/>
          <w:szCs w:val="26"/>
        </w:rPr>
      </w:pPr>
    </w:p>
    <w:p w:rsidR="00296A68" w:rsidRPr="00602C9A" w:rsidRDefault="00296A68" w:rsidP="00AD6731">
      <w:pPr>
        <w:pStyle w:val="a5"/>
        <w:ind w:left="1134" w:right="569"/>
        <w:jc w:val="both"/>
        <w:rPr>
          <w:rFonts w:ascii="Times New Roman" w:hAnsi="Times New Roman" w:cs="Times New Roman"/>
          <w:sz w:val="26"/>
          <w:szCs w:val="26"/>
        </w:rPr>
      </w:pPr>
    </w:p>
    <w:p w:rsidR="00296A68" w:rsidRPr="00602C9A" w:rsidRDefault="00296A68" w:rsidP="00AD6731">
      <w:pPr>
        <w:pStyle w:val="a5"/>
        <w:ind w:left="1134" w:right="569"/>
        <w:jc w:val="both"/>
        <w:rPr>
          <w:rFonts w:ascii="Times New Roman" w:hAnsi="Times New Roman" w:cs="Times New Roman"/>
          <w:sz w:val="26"/>
          <w:szCs w:val="26"/>
        </w:rPr>
      </w:pPr>
    </w:p>
    <w:p w:rsidR="00296A68" w:rsidRPr="00602C9A" w:rsidRDefault="003C328E" w:rsidP="00296A68">
      <w:pPr>
        <w:pStyle w:val="a5"/>
        <w:spacing w:line="240" w:lineRule="auto"/>
        <w:ind w:left="5664"/>
        <w:contextualSpacing/>
        <w:rPr>
          <w:rFonts w:ascii="Times New Roman" w:hAnsi="Times New Roman" w:cs="Times New Roman"/>
        </w:rPr>
      </w:pPr>
      <w:r w:rsidRPr="00602C9A">
        <w:rPr>
          <w:rFonts w:ascii="Times New Roman" w:hAnsi="Times New Roman" w:cs="Times New Roman"/>
        </w:rPr>
        <w:t xml:space="preserve">Приложение № 1 </w:t>
      </w:r>
    </w:p>
    <w:p w:rsidR="00064C27" w:rsidRPr="00602C9A" w:rsidRDefault="003C328E" w:rsidP="00296A68">
      <w:pPr>
        <w:pStyle w:val="a5"/>
        <w:spacing w:line="240" w:lineRule="auto"/>
        <w:ind w:left="5664"/>
        <w:contextualSpacing/>
        <w:rPr>
          <w:rFonts w:ascii="Times New Roman" w:hAnsi="Times New Roman" w:cs="Times New Roman"/>
        </w:rPr>
      </w:pPr>
      <w:r w:rsidRPr="00602C9A">
        <w:rPr>
          <w:rFonts w:ascii="Times New Roman" w:hAnsi="Times New Roman" w:cs="Times New Roman"/>
        </w:rPr>
        <w:t xml:space="preserve">к Положению о муниципальном земельном контроле на территории </w:t>
      </w:r>
      <w:r w:rsidR="007B2762" w:rsidRPr="00602C9A">
        <w:rPr>
          <w:rFonts w:ascii="Times New Roman" w:hAnsi="Times New Roman" w:cs="Times New Roman"/>
        </w:rPr>
        <w:t>Азнакаевского</w:t>
      </w:r>
      <w:r w:rsidRPr="00602C9A">
        <w:rPr>
          <w:rFonts w:ascii="Times New Roman" w:hAnsi="Times New Roman" w:cs="Times New Roman"/>
        </w:rPr>
        <w:t xml:space="preserve"> муниципального района</w:t>
      </w:r>
    </w:p>
    <w:p w:rsidR="00910A48" w:rsidRPr="00602C9A" w:rsidRDefault="00910A48" w:rsidP="00AD6731">
      <w:pPr>
        <w:pStyle w:val="a5"/>
        <w:ind w:left="1134" w:right="569"/>
        <w:jc w:val="both"/>
        <w:rPr>
          <w:rFonts w:ascii="Times New Roman" w:hAnsi="Times New Roman" w:cs="Times New Roman"/>
          <w:b/>
          <w:sz w:val="26"/>
          <w:szCs w:val="26"/>
        </w:rPr>
      </w:pPr>
    </w:p>
    <w:p w:rsidR="00064C27" w:rsidRPr="00602C9A" w:rsidRDefault="00386D4E" w:rsidP="00A155A7">
      <w:pPr>
        <w:pStyle w:val="a5"/>
        <w:spacing w:line="276" w:lineRule="auto"/>
        <w:ind w:left="1134" w:right="569"/>
        <w:jc w:val="center"/>
        <w:rPr>
          <w:rFonts w:ascii="Times New Roman" w:hAnsi="Times New Roman" w:cs="Times New Roman"/>
          <w:sz w:val="28"/>
          <w:szCs w:val="28"/>
        </w:rPr>
      </w:pPr>
      <w:r w:rsidRPr="00602C9A">
        <w:rPr>
          <w:rFonts w:ascii="Times New Roman" w:hAnsi="Times New Roman" w:cs="Times New Roman"/>
          <w:sz w:val="28"/>
          <w:szCs w:val="28"/>
        </w:rPr>
        <w:t xml:space="preserve">Перечень индикаторов риска </w:t>
      </w:r>
      <w:r w:rsidR="003C328E" w:rsidRPr="00602C9A">
        <w:rPr>
          <w:rFonts w:ascii="Times New Roman" w:hAnsi="Times New Roman" w:cs="Times New Roman"/>
          <w:sz w:val="28"/>
          <w:szCs w:val="28"/>
        </w:rPr>
        <w:t>нарушения обязательных требований в сфере муниципального зем</w:t>
      </w:r>
      <w:r w:rsidR="007B2762" w:rsidRPr="00602C9A">
        <w:rPr>
          <w:rFonts w:ascii="Times New Roman" w:hAnsi="Times New Roman" w:cs="Times New Roman"/>
          <w:sz w:val="28"/>
          <w:szCs w:val="28"/>
        </w:rPr>
        <w:t>ельного контроля на территории Азнакаевского</w:t>
      </w:r>
      <w:r w:rsidR="003C328E" w:rsidRPr="00602C9A">
        <w:rPr>
          <w:rFonts w:ascii="Times New Roman" w:hAnsi="Times New Roman" w:cs="Times New Roman"/>
          <w:sz w:val="28"/>
          <w:szCs w:val="28"/>
        </w:rPr>
        <w:t xml:space="preserve"> муниципального района</w:t>
      </w:r>
    </w:p>
    <w:p w:rsidR="00386D4E" w:rsidRPr="00602C9A" w:rsidRDefault="00386D4E" w:rsidP="00386D4E">
      <w:pPr>
        <w:pStyle w:val="a5"/>
        <w:spacing w:line="240" w:lineRule="auto"/>
        <w:ind w:left="1134" w:right="569"/>
        <w:jc w:val="center"/>
        <w:rPr>
          <w:rFonts w:ascii="Times New Roman" w:hAnsi="Times New Roman" w:cs="Times New Roman"/>
          <w:sz w:val="28"/>
          <w:szCs w:val="28"/>
        </w:rPr>
      </w:pPr>
    </w:p>
    <w:p w:rsidR="00064C27" w:rsidRPr="00602C9A" w:rsidRDefault="00A155A7" w:rsidP="00386D4E">
      <w:pPr>
        <w:pStyle w:val="a5"/>
        <w:ind w:right="1" w:firstLine="709"/>
        <w:jc w:val="both"/>
        <w:rPr>
          <w:rFonts w:ascii="Times New Roman" w:hAnsi="Times New Roman" w:cs="Times New Roman"/>
          <w:sz w:val="28"/>
          <w:szCs w:val="28"/>
        </w:rPr>
      </w:pPr>
      <w:r w:rsidRPr="00602C9A">
        <w:rPr>
          <w:rFonts w:ascii="Times New Roman" w:hAnsi="Times New Roman" w:cs="Times New Roman"/>
          <w:sz w:val="28"/>
          <w:szCs w:val="28"/>
        </w:rPr>
        <w:t xml:space="preserve">1. </w:t>
      </w:r>
      <w:r w:rsidR="003C328E" w:rsidRPr="00602C9A">
        <w:rPr>
          <w:rFonts w:ascii="Times New Roman" w:hAnsi="Times New Roman" w:cs="Times New Roman"/>
          <w:sz w:val="28"/>
          <w:szCs w:val="28"/>
        </w:rPr>
        <w:t>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w:t>
      </w:r>
    </w:p>
    <w:p w:rsidR="00064C27" w:rsidRPr="00602C9A" w:rsidRDefault="00A155A7" w:rsidP="00386D4E">
      <w:pPr>
        <w:pStyle w:val="a5"/>
        <w:ind w:right="1" w:firstLine="709"/>
        <w:jc w:val="both"/>
        <w:rPr>
          <w:rFonts w:ascii="Times New Roman" w:hAnsi="Times New Roman" w:cs="Times New Roman"/>
          <w:sz w:val="28"/>
          <w:szCs w:val="28"/>
        </w:rPr>
      </w:pPr>
      <w:r w:rsidRPr="00602C9A">
        <w:rPr>
          <w:rFonts w:ascii="Times New Roman" w:hAnsi="Times New Roman" w:cs="Times New Roman"/>
          <w:sz w:val="28"/>
          <w:szCs w:val="28"/>
        </w:rPr>
        <w:t xml:space="preserve">2. </w:t>
      </w:r>
      <w:r w:rsidR="003C328E" w:rsidRPr="00602C9A">
        <w:rPr>
          <w:rFonts w:ascii="Times New Roman" w:hAnsi="Times New Roman" w:cs="Times New Roman"/>
          <w:sz w:val="28"/>
          <w:szCs w:val="28"/>
        </w:rPr>
        <w:t>Несоответствие использования (неиспользование) контролируемым лицом земельного участка, выявленное в результате проведения контрольного мероприятия без взаимодействия с контролируемым лицом, виду (видам) разрешенного использования земельного участка, сведения о которых содержатся в Едином государственном реестре недвижимости и (или) предусмотренным градостроительным регламентом соответствующей территориальной зоны.</w:t>
      </w:r>
    </w:p>
    <w:p w:rsidR="00064C27" w:rsidRPr="00602C9A" w:rsidRDefault="00A155A7" w:rsidP="00386D4E">
      <w:pPr>
        <w:pStyle w:val="a5"/>
        <w:ind w:right="1" w:firstLine="709"/>
        <w:jc w:val="both"/>
        <w:rPr>
          <w:rFonts w:ascii="Times New Roman" w:hAnsi="Times New Roman" w:cs="Times New Roman"/>
          <w:sz w:val="28"/>
          <w:szCs w:val="28"/>
        </w:rPr>
      </w:pPr>
      <w:r w:rsidRPr="00602C9A">
        <w:rPr>
          <w:rFonts w:ascii="Times New Roman" w:hAnsi="Times New Roman" w:cs="Times New Roman"/>
          <w:sz w:val="28"/>
          <w:szCs w:val="28"/>
        </w:rPr>
        <w:t xml:space="preserve">3. </w:t>
      </w:r>
      <w:r w:rsidR="003C328E" w:rsidRPr="00602C9A">
        <w:rPr>
          <w:rFonts w:ascii="Times New Roman" w:hAnsi="Times New Roman" w:cs="Times New Roman"/>
          <w:sz w:val="28"/>
          <w:szCs w:val="28"/>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контрольных мероприятий без взаимодействия с контролируемым лицом, в случае если обязанность по использованию такого земельного участка в течение установленного срока предусмотрена федеральным законом.</w:t>
      </w:r>
    </w:p>
    <w:p w:rsidR="00064C27" w:rsidRPr="00602C9A" w:rsidRDefault="00064C27" w:rsidP="00386D4E">
      <w:pPr>
        <w:pStyle w:val="a5"/>
        <w:ind w:right="1" w:firstLine="709"/>
        <w:jc w:val="both"/>
        <w:rPr>
          <w:rFonts w:ascii="Times New Roman" w:hAnsi="Times New Roman" w:cs="Times New Roman"/>
          <w:sz w:val="26"/>
          <w:szCs w:val="26"/>
        </w:rPr>
        <w:sectPr w:rsidR="00064C27" w:rsidRPr="00602C9A" w:rsidSect="00AD6731">
          <w:pgSz w:w="11909" w:h="16838"/>
          <w:pgMar w:top="567" w:right="567" w:bottom="567" w:left="1418" w:header="0" w:footer="6" w:gutter="0"/>
          <w:cols w:space="720"/>
          <w:noEndnote/>
          <w:docGrid w:linePitch="360"/>
        </w:sectPr>
      </w:pPr>
    </w:p>
    <w:p w:rsidR="00386D4E" w:rsidRPr="00602C9A" w:rsidRDefault="003C328E" w:rsidP="00296A68">
      <w:pPr>
        <w:pStyle w:val="a5"/>
        <w:spacing w:line="240" w:lineRule="auto"/>
        <w:ind w:left="5664" w:right="1"/>
        <w:contextualSpacing/>
        <w:rPr>
          <w:rFonts w:ascii="Times New Roman" w:hAnsi="Times New Roman" w:cs="Times New Roman"/>
        </w:rPr>
      </w:pPr>
      <w:r w:rsidRPr="00602C9A">
        <w:rPr>
          <w:rFonts w:ascii="Times New Roman" w:hAnsi="Times New Roman" w:cs="Times New Roman"/>
        </w:rPr>
        <w:lastRenderedPageBreak/>
        <w:t xml:space="preserve">Приложение № 2 </w:t>
      </w:r>
    </w:p>
    <w:p w:rsidR="00064C27" w:rsidRPr="00602C9A" w:rsidRDefault="003C328E" w:rsidP="00296A68">
      <w:pPr>
        <w:pStyle w:val="a5"/>
        <w:spacing w:line="240" w:lineRule="auto"/>
        <w:ind w:left="5664" w:right="1"/>
        <w:contextualSpacing/>
        <w:rPr>
          <w:rFonts w:ascii="Times New Roman" w:hAnsi="Times New Roman" w:cs="Times New Roman"/>
        </w:rPr>
      </w:pPr>
      <w:r w:rsidRPr="00602C9A">
        <w:rPr>
          <w:rFonts w:ascii="Times New Roman" w:hAnsi="Times New Roman" w:cs="Times New Roman"/>
        </w:rPr>
        <w:t xml:space="preserve">к Положению о муниципальном земельном контроле на территории </w:t>
      </w:r>
      <w:r w:rsidR="007B2762" w:rsidRPr="00602C9A">
        <w:rPr>
          <w:rFonts w:ascii="Times New Roman" w:hAnsi="Times New Roman" w:cs="Times New Roman"/>
        </w:rPr>
        <w:t>Азнакаевском</w:t>
      </w:r>
      <w:r w:rsidRPr="00602C9A">
        <w:rPr>
          <w:rFonts w:ascii="Times New Roman" w:hAnsi="Times New Roman" w:cs="Times New Roman"/>
        </w:rPr>
        <w:t xml:space="preserve"> муниципального района</w:t>
      </w:r>
    </w:p>
    <w:p w:rsidR="007B2762" w:rsidRPr="00602C9A" w:rsidRDefault="007B2762" w:rsidP="00AD6731">
      <w:pPr>
        <w:pStyle w:val="a5"/>
        <w:ind w:left="1134" w:right="569"/>
        <w:jc w:val="both"/>
        <w:rPr>
          <w:rFonts w:ascii="Times New Roman" w:hAnsi="Times New Roman" w:cs="Times New Roman"/>
          <w:sz w:val="28"/>
          <w:szCs w:val="28"/>
        </w:rPr>
      </w:pPr>
    </w:p>
    <w:p w:rsidR="00064C27" w:rsidRPr="00602C9A" w:rsidRDefault="00386D4E" w:rsidP="00386D4E">
      <w:pPr>
        <w:pStyle w:val="a5"/>
        <w:spacing w:line="240" w:lineRule="auto"/>
        <w:ind w:left="1134" w:right="569"/>
        <w:jc w:val="center"/>
        <w:rPr>
          <w:rFonts w:ascii="Times New Roman" w:hAnsi="Times New Roman" w:cs="Times New Roman"/>
          <w:sz w:val="26"/>
          <w:szCs w:val="26"/>
        </w:rPr>
      </w:pPr>
      <w:r w:rsidRPr="00602C9A">
        <w:rPr>
          <w:rFonts w:ascii="Times New Roman" w:hAnsi="Times New Roman" w:cs="Times New Roman"/>
          <w:sz w:val="26"/>
          <w:szCs w:val="26"/>
        </w:rPr>
        <w:t xml:space="preserve">Ключевые показатели </w:t>
      </w:r>
      <w:r w:rsidR="003C328E" w:rsidRPr="00602C9A">
        <w:rPr>
          <w:rFonts w:ascii="Times New Roman" w:hAnsi="Times New Roman" w:cs="Times New Roman"/>
          <w:sz w:val="26"/>
          <w:szCs w:val="26"/>
        </w:rPr>
        <w:t xml:space="preserve">в сфере муниципального земельного контроля в </w:t>
      </w:r>
      <w:r w:rsidR="007B2762" w:rsidRPr="00602C9A">
        <w:rPr>
          <w:rFonts w:ascii="Times New Roman" w:hAnsi="Times New Roman" w:cs="Times New Roman"/>
          <w:sz w:val="26"/>
          <w:szCs w:val="26"/>
        </w:rPr>
        <w:t>Азнакаевском</w:t>
      </w:r>
      <w:r w:rsidR="003C328E" w:rsidRPr="00602C9A">
        <w:rPr>
          <w:rFonts w:ascii="Times New Roman" w:hAnsi="Times New Roman" w:cs="Times New Roman"/>
          <w:sz w:val="26"/>
          <w:szCs w:val="26"/>
        </w:rPr>
        <w:t xml:space="preserve"> муниципальном районе и их целевые значения, индикативные показатели в сфере муниципального земельного контроля в </w:t>
      </w:r>
      <w:r w:rsidR="007B2762" w:rsidRPr="00602C9A">
        <w:rPr>
          <w:rFonts w:ascii="Times New Roman" w:hAnsi="Times New Roman" w:cs="Times New Roman"/>
          <w:sz w:val="26"/>
          <w:szCs w:val="26"/>
        </w:rPr>
        <w:t>Азнакаевском</w:t>
      </w:r>
      <w:r w:rsidRPr="00602C9A">
        <w:rPr>
          <w:rFonts w:ascii="Times New Roman" w:hAnsi="Times New Roman" w:cs="Times New Roman"/>
          <w:sz w:val="26"/>
          <w:szCs w:val="26"/>
        </w:rPr>
        <w:t xml:space="preserve"> </w:t>
      </w:r>
      <w:r w:rsidR="003C328E" w:rsidRPr="00602C9A">
        <w:rPr>
          <w:rFonts w:ascii="Times New Roman" w:hAnsi="Times New Roman" w:cs="Times New Roman"/>
          <w:sz w:val="26"/>
          <w:szCs w:val="26"/>
        </w:rPr>
        <w:t>муниципальном районе</w:t>
      </w:r>
    </w:p>
    <w:p w:rsidR="007B2762" w:rsidRPr="00602C9A" w:rsidRDefault="007B2762" w:rsidP="00AD6731">
      <w:pPr>
        <w:pStyle w:val="a5"/>
        <w:ind w:left="1134" w:right="569"/>
        <w:jc w:val="both"/>
        <w:rPr>
          <w:rFonts w:ascii="Times New Roman" w:hAnsi="Times New Roman" w:cs="Times New Roman"/>
          <w:sz w:val="26"/>
          <w:szCs w:val="26"/>
        </w:rPr>
      </w:pPr>
    </w:p>
    <w:p w:rsidR="00064C27" w:rsidRPr="00602C9A" w:rsidRDefault="003C328E" w:rsidP="00724B81">
      <w:pPr>
        <w:pStyle w:val="a5"/>
        <w:spacing w:line="240" w:lineRule="auto"/>
        <w:ind w:right="569"/>
        <w:jc w:val="center"/>
        <w:rPr>
          <w:rFonts w:ascii="Times New Roman" w:hAnsi="Times New Roman" w:cs="Times New Roman"/>
          <w:sz w:val="26"/>
          <w:szCs w:val="26"/>
        </w:rPr>
      </w:pPr>
      <w:r w:rsidRPr="00602C9A">
        <w:rPr>
          <w:rFonts w:ascii="Times New Roman" w:hAnsi="Times New Roman" w:cs="Times New Roman"/>
          <w:sz w:val="26"/>
          <w:szCs w:val="26"/>
        </w:rPr>
        <w:t xml:space="preserve">Ключевые показатели в сфере муниципального земельного контроля в </w:t>
      </w:r>
      <w:r w:rsidR="007B2762" w:rsidRPr="00602C9A">
        <w:rPr>
          <w:rFonts w:ascii="Times New Roman" w:hAnsi="Times New Roman" w:cs="Times New Roman"/>
          <w:sz w:val="26"/>
          <w:szCs w:val="26"/>
        </w:rPr>
        <w:t>Азнакаевском</w:t>
      </w:r>
      <w:r w:rsidRPr="00602C9A">
        <w:rPr>
          <w:rFonts w:ascii="Times New Roman" w:hAnsi="Times New Roman" w:cs="Times New Roman"/>
          <w:sz w:val="26"/>
          <w:szCs w:val="26"/>
        </w:rPr>
        <w:t xml:space="preserve"> муниципальном районе и их целевые</w:t>
      </w:r>
      <w:r w:rsidR="00724B81" w:rsidRPr="00602C9A">
        <w:rPr>
          <w:rFonts w:ascii="Times New Roman" w:hAnsi="Times New Roman" w:cs="Times New Roman"/>
          <w:sz w:val="26"/>
          <w:szCs w:val="26"/>
        </w:rPr>
        <w:t xml:space="preserve"> </w:t>
      </w:r>
      <w:r w:rsidRPr="00602C9A">
        <w:rPr>
          <w:rFonts w:ascii="Times New Roman" w:hAnsi="Times New Roman" w:cs="Times New Roman"/>
          <w:sz w:val="26"/>
          <w:szCs w:val="26"/>
        </w:rPr>
        <w:t>значения:</w:t>
      </w:r>
    </w:p>
    <w:p w:rsidR="00296A68" w:rsidRPr="00602C9A" w:rsidRDefault="00296A68" w:rsidP="00724B81">
      <w:pPr>
        <w:pStyle w:val="a5"/>
        <w:spacing w:line="240" w:lineRule="auto"/>
        <w:ind w:right="569"/>
        <w:jc w:val="center"/>
        <w:rPr>
          <w:rFonts w:ascii="Times New Roman" w:hAnsi="Times New Roman" w:cs="Times New Roman"/>
          <w:sz w:val="26"/>
          <w:szCs w:val="26"/>
        </w:rPr>
      </w:pPr>
    </w:p>
    <w:tbl>
      <w:tblPr>
        <w:tblOverlap w:val="never"/>
        <w:tblW w:w="9932" w:type="dxa"/>
        <w:tblInd w:w="10" w:type="dxa"/>
        <w:tblLayout w:type="fixed"/>
        <w:tblCellMar>
          <w:left w:w="10" w:type="dxa"/>
          <w:right w:w="10" w:type="dxa"/>
        </w:tblCellMar>
        <w:tblLook w:val="0000" w:firstRow="0" w:lastRow="0" w:firstColumn="0" w:lastColumn="0" w:noHBand="0" w:noVBand="0"/>
      </w:tblPr>
      <w:tblGrid>
        <w:gridCol w:w="7513"/>
        <w:gridCol w:w="2419"/>
      </w:tblGrid>
      <w:tr w:rsidR="00064C27" w:rsidRPr="00602C9A" w:rsidTr="00724B81">
        <w:trPr>
          <w:trHeight w:hRule="exact" w:val="847"/>
        </w:trPr>
        <w:tc>
          <w:tcPr>
            <w:tcW w:w="7513" w:type="dxa"/>
            <w:tcBorders>
              <w:top w:val="single" w:sz="4" w:space="0" w:color="auto"/>
              <w:left w:val="single" w:sz="4" w:space="0" w:color="auto"/>
            </w:tcBorders>
            <w:shd w:val="clear" w:color="auto" w:fill="FFFFFF"/>
          </w:tcPr>
          <w:p w:rsidR="00064C27" w:rsidRPr="00602C9A" w:rsidRDefault="003C328E" w:rsidP="00724B81">
            <w:pPr>
              <w:pStyle w:val="a5"/>
              <w:spacing w:line="240" w:lineRule="auto"/>
              <w:contextualSpacing/>
              <w:jc w:val="center"/>
              <w:rPr>
                <w:rFonts w:ascii="Times New Roman" w:hAnsi="Times New Roman" w:cs="Times New Roman"/>
                <w:sz w:val="26"/>
                <w:szCs w:val="26"/>
              </w:rPr>
            </w:pPr>
            <w:r w:rsidRPr="00602C9A">
              <w:rPr>
                <w:rStyle w:val="21"/>
                <w:rFonts w:eastAsia="Courier New"/>
                <w:sz w:val="26"/>
                <w:szCs w:val="26"/>
              </w:rPr>
              <w:t>Ключевые показатели</w:t>
            </w:r>
          </w:p>
        </w:tc>
        <w:tc>
          <w:tcPr>
            <w:tcW w:w="2419" w:type="dxa"/>
            <w:tcBorders>
              <w:top w:val="single" w:sz="4" w:space="0" w:color="auto"/>
              <w:left w:val="single" w:sz="4" w:space="0" w:color="auto"/>
              <w:right w:val="single" w:sz="4" w:space="0" w:color="auto"/>
            </w:tcBorders>
            <w:shd w:val="clear" w:color="auto" w:fill="FFFFFF"/>
          </w:tcPr>
          <w:p w:rsidR="00724B81" w:rsidRPr="00602C9A" w:rsidRDefault="003C328E" w:rsidP="00724B81">
            <w:pPr>
              <w:pStyle w:val="a5"/>
              <w:contextualSpacing/>
              <w:jc w:val="center"/>
              <w:rPr>
                <w:rStyle w:val="21"/>
                <w:rFonts w:eastAsia="Courier New"/>
                <w:sz w:val="26"/>
                <w:szCs w:val="26"/>
              </w:rPr>
            </w:pPr>
            <w:r w:rsidRPr="00602C9A">
              <w:rPr>
                <w:rStyle w:val="21"/>
                <w:rFonts w:eastAsia="Courier New"/>
                <w:sz w:val="26"/>
                <w:szCs w:val="26"/>
              </w:rPr>
              <w:t>Целевые значения</w:t>
            </w:r>
          </w:p>
          <w:p w:rsidR="00064C27" w:rsidRPr="00602C9A" w:rsidRDefault="003C328E" w:rsidP="00724B81">
            <w:pPr>
              <w:pStyle w:val="a5"/>
              <w:contextualSpacing/>
              <w:jc w:val="center"/>
              <w:rPr>
                <w:rFonts w:ascii="Times New Roman" w:hAnsi="Times New Roman" w:cs="Times New Roman"/>
                <w:sz w:val="26"/>
                <w:szCs w:val="26"/>
              </w:rPr>
            </w:pPr>
            <w:r w:rsidRPr="00602C9A">
              <w:rPr>
                <w:rStyle w:val="21"/>
                <w:rFonts w:eastAsia="Courier New"/>
                <w:sz w:val="26"/>
                <w:szCs w:val="26"/>
              </w:rPr>
              <w:t>(%)</w:t>
            </w:r>
          </w:p>
        </w:tc>
      </w:tr>
      <w:tr w:rsidR="00064C27" w:rsidRPr="00602C9A" w:rsidTr="00724B81">
        <w:trPr>
          <w:trHeight w:hRule="exact" w:val="671"/>
        </w:trPr>
        <w:tc>
          <w:tcPr>
            <w:tcW w:w="7513" w:type="dxa"/>
            <w:tcBorders>
              <w:top w:val="single" w:sz="4" w:space="0" w:color="auto"/>
              <w:left w:val="single" w:sz="4" w:space="0" w:color="auto"/>
            </w:tcBorders>
            <w:shd w:val="clear" w:color="auto" w:fill="FFFFFF"/>
          </w:tcPr>
          <w:p w:rsidR="00064C27" w:rsidRPr="00602C9A" w:rsidRDefault="003C328E" w:rsidP="00724B81">
            <w:pPr>
              <w:pStyle w:val="a5"/>
              <w:spacing w:line="240" w:lineRule="auto"/>
              <w:ind w:left="132" w:right="283"/>
              <w:jc w:val="both"/>
              <w:rPr>
                <w:rFonts w:ascii="Times New Roman" w:hAnsi="Times New Roman" w:cs="Times New Roman"/>
                <w:sz w:val="26"/>
                <w:szCs w:val="26"/>
              </w:rPr>
            </w:pPr>
            <w:r w:rsidRPr="00602C9A">
              <w:rPr>
                <w:rFonts w:ascii="Times New Roman" w:hAnsi="Times New Roman" w:cs="Times New Roman"/>
                <w:sz w:val="26"/>
                <w:szCs w:val="26"/>
              </w:rPr>
              <w:t>Доля устраненных нарушений обязательных требований от числа выявленных нарушений обязательных требований</w:t>
            </w:r>
          </w:p>
        </w:tc>
        <w:tc>
          <w:tcPr>
            <w:tcW w:w="2419" w:type="dxa"/>
            <w:tcBorders>
              <w:top w:val="single" w:sz="4" w:space="0" w:color="auto"/>
              <w:left w:val="single" w:sz="4" w:space="0" w:color="auto"/>
              <w:right w:val="single" w:sz="4" w:space="0" w:color="auto"/>
            </w:tcBorders>
            <w:shd w:val="clear" w:color="auto" w:fill="FFFFFF"/>
          </w:tcPr>
          <w:p w:rsidR="00064C27" w:rsidRPr="00602C9A" w:rsidRDefault="003C328E" w:rsidP="00724B81">
            <w:pPr>
              <w:pStyle w:val="a5"/>
              <w:ind w:left="1134" w:right="150"/>
              <w:rPr>
                <w:rFonts w:ascii="Times New Roman" w:hAnsi="Times New Roman" w:cs="Times New Roman"/>
                <w:sz w:val="26"/>
                <w:szCs w:val="26"/>
              </w:rPr>
            </w:pPr>
            <w:r w:rsidRPr="00602C9A">
              <w:rPr>
                <w:rStyle w:val="21"/>
                <w:rFonts w:eastAsia="Courier New"/>
                <w:sz w:val="26"/>
                <w:szCs w:val="26"/>
              </w:rPr>
              <w:t>70-80</w:t>
            </w:r>
          </w:p>
        </w:tc>
      </w:tr>
      <w:tr w:rsidR="00064C27" w:rsidRPr="00602C9A" w:rsidTr="00724B81">
        <w:trPr>
          <w:trHeight w:hRule="exact" w:val="1276"/>
        </w:trPr>
        <w:tc>
          <w:tcPr>
            <w:tcW w:w="7513" w:type="dxa"/>
            <w:tcBorders>
              <w:top w:val="single" w:sz="4" w:space="0" w:color="auto"/>
              <w:left w:val="single" w:sz="4" w:space="0" w:color="auto"/>
            </w:tcBorders>
            <w:shd w:val="clear" w:color="auto" w:fill="FFFFFF"/>
          </w:tcPr>
          <w:p w:rsidR="00064C27" w:rsidRPr="00602C9A" w:rsidRDefault="003C328E" w:rsidP="00724B81">
            <w:pPr>
              <w:pStyle w:val="a5"/>
              <w:spacing w:line="240" w:lineRule="auto"/>
              <w:ind w:left="132" w:right="283"/>
              <w:jc w:val="both"/>
              <w:rPr>
                <w:rFonts w:ascii="Times New Roman" w:hAnsi="Times New Roman" w:cs="Times New Roman"/>
                <w:sz w:val="26"/>
                <w:szCs w:val="26"/>
              </w:rPr>
            </w:pPr>
            <w:r w:rsidRPr="00602C9A">
              <w:rPr>
                <w:rFonts w:ascii="Times New Roman" w:hAnsi="Times New Roman" w:cs="Times New Roman"/>
                <w:sz w:val="26"/>
                <w:szCs w:val="26"/>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419" w:type="dxa"/>
            <w:tcBorders>
              <w:top w:val="single" w:sz="4" w:space="0" w:color="auto"/>
              <w:left w:val="single" w:sz="4" w:space="0" w:color="auto"/>
              <w:right w:val="single" w:sz="4" w:space="0" w:color="auto"/>
            </w:tcBorders>
            <w:shd w:val="clear" w:color="auto" w:fill="FFFFFF"/>
          </w:tcPr>
          <w:p w:rsidR="00064C27" w:rsidRPr="00602C9A" w:rsidRDefault="003C328E" w:rsidP="00AD6731">
            <w:pPr>
              <w:pStyle w:val="a5"/>
              <w:ind w:left="1134" w:right="569"/>
              <w:jc w:val="both"/>
              <w:rPr>
                <w:rFonts w:ascii="Times New Roman" w:hAnsi="Times New Roman" w:cs="Times New Roman"/>
                <w:sz w:val="26"/>
                <w:szCs w:val="26"/>
              </w:rPr>
            </w:pPr>
            <w:r w:rsidRPr="00602C9A">
              <w:rPr>
                <w:rStyle w:val="21"/>
                <w:rFonts w:eastAsia="Courier New"/>
                <w:sz w:val="26"/>
                <w:szCs w:val="26"/>
              </w:rPr>
              <w:t>0</w:t>
            </w:r>
          </w:p>
        </w:tc>
      </w:tr>
      <w:tr w:rsidR="00064C27" w:rsidRPr="00602C9A" w:rsidTr="00296A68">
        <w:trPr>
          <w:trHeight w:hRule="exact" w:val="2017"/>
        </w:trPr>
        <w:tc>
          <w:tcPr>
            <w:tcW w:w="7513" w:type="dxa"/>
            <w:tcBorders>
              <w:top w:val="single" w:sz="4" w:space="0" w:color="auto"/>
              <w:left w:val="single" w:sz="4" w:space="0" w:color="auto"/>
              <w:bottom w:val="single" w:sz="4" w:space="0" w:color="auto"/>
            </w:tcBorders>
            <w:shd w:val="clear" w:color="auto" w:fill="FFFFFF"/>
          </w:tcPr>
          <w:p w:rsidR="00064C27" w:rsidRPr="00602C9A" w:rsidRDefault="003C328E" w:rsidP="00724B81">
            <w:pPr>
              <w:pStyle w:val="a5"/>
              <w:spacing w:line="240" w:lineRule="auto"/>
              <w:ind w:left="132" w:right="283"/>
              <w:jc w:val="both"/>
              <w:rPr>
                <w:rFonts w:ascii="Times New Roman" w:hAnsi="Times New Roman" w:cs="Times New Roman"/>
                <w:sz w:val="26"/>
                <w:szCs w:val="26"/>
              </w:rPr>
            </w:pPr>
            <w:r w:rsidRPr="00602C9A">
              <w:rPr>
                <w:rFonts w:ascii="Times New Roman" w:hAnsi="Times New Roman" w:cs="Times New Roman"/>
                <w:sz w:val="26"/>
                <w:szCs w:val="26"/>
              </w:rPr>
              <w:t>Доля решений, принятых по результатам контрольных мероприятий, отмененных контрольным органом и (или) судом, от общего количества решений</w:t>
            </w:r>
          </w:p>
          <w:p w:rsidR="00064C27" w:rsidRPr="00602C9A" w:rsidRDefault="003C328E" w:rsidP="00724B81">
            <w:pPr>
              <w:pStyle w:val="a5"/>
              <w:spacing w:line="240" w:lineRule="auto"/>
              <w:ind w:left="132" w:right="283"/>
              <w:jc w:val="both"/>
              <w:rPr>
                <w:rFonts w:ascii="Times New Roman" w:hAnsi="Times New Roman" w:cs="Times New Roman"/>
                <w:sz w:val="26"/>
                <w:szCs w:val="26"/>
              </w:rPr>
            </w:pPr>
            <w:r w:rsidRPr="00602C9A">
              <w:rPr>
                <w:rFonts w:ascii="Times New Roman" w:hAnsi="Times New Roman" w:cs="Times New Roman"/>
                <w:sz w:val="26"/>
                <w:szCs w:val="26"/>
              </w:rPr>
              <w:t>Иные показатели, отражающие уровень минимизации вреда (ущерба) охраняемым законом ценностям, уровень устранения риска причинения вреда (ущерба) в соответствующей сфере</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64C27" w:rsidRPr="00602C9A" w:rsidRDefault="003C328E" w:rsidP="00AD6731">
            <w:pPr>
              <w:pStyle w:val="a5"/>
              <w:ind w:left="1134" w:right="569"/>
              <w:jc w:val="both"/>
              <w:rPr>
                <w:rFonts w:ascii="Times New Roman" w:hAnsi="Times New Roman" w:cs="Times New Roman"/>
                <w:sz w:val="26"/>
                <w:szCs w:val="26"/>
              </w:rPr>
            </w:pPr>
            <w:r w:rsidRPr="00602C9A">
              <w:rPr>
                <w:rStyle w:val="21"/>
                <w:rFonts w:eastAsia="Courier New"/>
                <w:sz w:val="26"/>
                <w:szCs w:val="26"/>
              </w:rPr>
              <w:t>0</w:t>
            </w:r>
          </w:p>
        </w:tc>
      </w:tr>
    </w:tbl>
    <w:p w:rsidR="001E11BA" w:rsidRPr="00602C9A" w:rsidRDefault="001E11BA" w:rsidP="00AD6731">
      <w:pPr>
        <w:pStyle w:val="a5"/>
        <w:ind w:left="1134" w:right="569"/>
        <w:jc w:val="both"/>
        <w:rPr>
          <w:rFonts w:ascii="Times New Roman" w:hAnsi="Times New Roman" w:cs="Times New Roman"/>
          <w:sz w:val="26"/>
          <w:szCs w:val="26"/>
        </w:rPr>
      </w:pPr>
    </w:p>
    <w:p w:rsidR="00064C27" w:rsidRPr="00602C9A" w:rsidRDefault="003C328E" w:rsidP="00724B81">
      <w:pPr>
        <w:pStyle w:val="a5"/>
        <w:ind w:right="143"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Индикативные показатели в сфере муниципального земельного контроля в </w:t>
      </w:r>
      <w:r w:rsidR="007B2762" w:rsidRPr="00602C9A">
        <w:rPr>
          <w:rFonts w:ascii="Times New Roman" w:hAnsi="Times New Roman" w:cs="Times New Roman"/>
          <w:sz w:val="26"/>
          <w:szCs w:val="26"/>
        </w:rPr>
        <w:t>Азнакаевском</w:t>
      </w:r>
      <w:r w:rsidRPr="00602C9A">
        <w:rPr>
          <w:rFonts w:ascii="Times New Roman" w:hAnsi="Times New Roman" w:cs="Times New Roman"/>
          <w:sz w:val="26"/>
          <w:szCs w:val="26"/>
        </w:rPr>
        <w:t xml:space="preserve"> муниципальном районе:</w:t>
      </w:r>
    </w:p>
    <w:p w:rsidR="00064C27" w:rsidRPr="00602C9A" w:rsidRDefault="003C328E" w:rsidP="00724B81">
      <w:pPr>
        <w:pStyle w:val="a5"/>
        <w:ind w:right="143"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количество обращений граждан и организаций о нарушении обязательных требований, поступивших в орган муниципального контроля </w:t>
      </w:r>
      <w:r w:rsidRPr="00602C9A">
        <w:rPr>
          <w:rStyle w:val="0pt"/>
          <w:rFonts w:eastAsia="Courier New"/>
          <w:sz w:val="26"/>
          <w:szCs w:val="26"/>
        </w:rPr>
        <w:t>(указать количественные значения);</w:t>
      </w:r>
    </w:p>
    <w:p w:rsidR="00064C27" w:rsidRPr="00602C9A" w:rsidRDefault="003C328E" w:rsidP="00724B81">
      <w:pPr>
        <w:pStyle w:val="a5"/>
        <w:ind w:right="143"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количество проведенных органом муниципального контроля внеплановых контрольных мероприятий </w:t>
      </w:r>
      <w:r w:rsidRPr="00602C9A">
        <w:rPr>
          <w:rStyle w:val="0pt"/>
          <w:rFonts w:eastAsia="Courier New"/>
          <w:sz w:val="26"/>
          <w:szCs w:val="26"/>
        </w:rPr>
        <w:t>(указать количественные значения);</w:t>
      </w:r>
    </w:p>
    <w:p w:rsidR="00064C27" w:rsidRPr="00602C9A" w:rsidRDefault="003C328E" w:rsidP="00724B81">
      <w:pPr>
        <w:pStyle w:val="a5"/>
        <w:ind w:right="143"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r w:rsidRPr="00602C9A">
        <w:rPr>
          <w:rStyle w:val="0pt"/>
          <w:rFonts w:eastAsia="Courier New"/>
          <w:sz w:val="26"/>
          <w:szCs w:val="26"/>
        </w:rPr>
        <w:t>(указать количественные значения);</w:t>
      </w:r>
    </w:p>
    <w:p w:rsidR="00064C27" w:rsidRPr="00602C9A" w:rsidRDefault="003C328E" w:rsidP="00724B81">
      <w:pPr>
        <w:pStyle w:val="a5"/>
        <w:ind w:right="143"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количество выявленных органом муниципального контроля нарушений обязательных требований </w:t>
      </w:r>
      <w:r w:rsidRPr="00602C9A">
        <w:rPr>
          <w:rStyle w:val="0pt"/>
          <w:rFonts w:eastAsia="Courier New"/>
          <w:sz w:val="26"/>
          <w:szCs w:val="26"/>
        </w:rPr>
        <w:t>(указать количественные значения);</w:t>
      </w:r>
    </w:p>
    <w:p w:rsidR="00064C27" w:rsidRPr="00602C9A" w:rsidRDefault="003C328E" w:rsidP="00724B81">
      <w:pPr>
        <w:pStyle w:val="a5"/>
        <w:ind w:right="143"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количество устраненных нарушений обязательных требований </w:t>
      </w:r>
      <w:r w:rsidRPr="00602C9A">
        <w:rPr>
          <w:rStyle w:val="0pt"/>
          <w:rFonts w:eastAsia="Courier New"/>
          <w:sz w:val="26"/>
          <w:szCs w:val="26"/>
        </w:rPr>
        <w:t>(указать количественные значения);</w:t>
      </w:r>
    </w:p>
    <w:p w:rsidR="00064C27" w:rsidRPr="00602C9A" w:rsidRDefault="003C328E" w:rsidP="00724B81">
      <w:pPr>
        <w:pStyle w:val="a5"/>
        <w:ind w:right="143"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lastRenderedPageBreak/>
        <w:t>количество поступивших возражений в отношении акта контрольного мероприятия</w:t>
      </w:r>
    </w:p>
    <w:p w:rsidR="00064C27" w:rsidRPr="00602C9A" w:rsidRDefault="003C328E" w:rsidP="00724B81">
      <w:pPr>
        <w:pStyle w:val="a5"/>
        <w:ind w:right="143"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(указать количественные значения);</w:t>
      </w:r>
    </w:p>
    <w:p w:rsidR="00064C27" w:rsidRPr="00296A68" w:rsidRDefault="003C328E" w:rsidP="00724B81">
      <w:pPr>
        <w:pStyle w:val="a5"/>
        <w:ind w:right="143" w:firstLine="709"/>
        <w:contextualSpacing/>
        <w:jc w:val="both"/>
        <w:rPr>
          <w:rFonts w:ascii="Times New Roman" w:hAnsi="Times New Roman" w:cs="Times New Roman"/>
          <w:sz w:val="26"/>
          <w:szCs w:val="26"/>
        </w:rPr>
      </w:pPr>
      <w:r w:rsidRPr="00602C9A">
        <w:rPr>
          <w:rFonts w:ascii="Times New Roman" w:hAnsi="Times New Roman" w:cs="Times New Roman"/>
          <w:sz w:val="26"/>
          <w:szCs w:val="26"/>
        </w:rPr>
        <w:t xml:space="preserve">количество выданных органом муниципального контроля предписаний об устранении нарушений обязательных требований </w:t>
      </w:r>
      <w:r w:rsidRPr="00602C9A">
        <w:rPr>
          <w:rStyle w:val="0pt"/>
          <w:rFonts w:eastAsia="Courier New"/>
          <w:sz w:val="26"/>
          <w:szCs w:val="26"/>
        </w:rPr>
        <w:t>(указать количественные значения</w:t>
      </w:r>
      <w:r w:rsidRPr="00602C9A">
        <w:rPr>
          <w:rFonts w:ascii="Times New Roman" w:hAnsi="Times New Roman" w:cs="Times New Roman"/>
          <w:sz w:val="26"/>
          <w:szCs w:val="26"/>
        </w:rPr>
        <w:t>).</w:t>
      </w:r>
    </w:p>
    <w:sectPr w:rsidR="00064C27" w:rsidRPr="00296A68" w:rsidSect="00386D4E">
      <w:pgSz w:w="11909" w:h="16838"/>
      <w:pgMar w:top="567" w:right="567" w:bottom="567"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9B4" w:rsidRDefault="008249B4">
      <w:r>
        <w:separator/>
      </w:r>
    </w:p>
  </w:endnote>
  <w:endnote w:type="continuationSeparator" w:id="0">
    <w:p w:rsidR="008249B4" w:rsidRDefault="0082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9B4" w:rsidRDefault="008249B4"/>
  </w:footnote>
  <w:footnote w:type="continuationSeparator" w:id="0">
    <w:p w:rsidR="008249B4" w:rsidRDefault="008249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47A8"/>
    <w:multiLevelType w:val="multilevel"/>
    <w:tmpl w:val="79622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02568F"/>
    <w:multiLevelType w:val="multilevel"/>
    <w:tmpl w:val="EBBAC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AC6FFB"/>
    <w:multiLevelType w:val="hybridMultilevel"/>
    <w:tmpl w:val="5DF4D32C"/>
    <w:lvl w:ilvl="0" w:tplc="D6F869C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nsid w:val="2BF33469"/>
    <w:multiLevelType w:val="multilevel"/>
    <w:tmpl w:val="D8A81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623254"/>
    <w:multiLevelType w:val="multilevel"/>
    <w:tmpl w:val="0CA6824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C37C11"/>
    <w:multiLevelType w:val="multilevel"/>
    <w:tmpl w:val="EB14F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E050C9"/>
    <w:multiLevelType w:val="multilevel"/>
    <w:tmpl w:val="FD38F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E51B96"/>
    <w:multiLevelType w:val="multilevel"/>
    <w:tmpl w:val="145C7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666A5E"/>
    <w:multiLevelType w:val="multilevel"/>
    <w:tmpl w:val="B2ACE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216F2A"/>
    <w:multiLevelType w:val="multilevel"/>
    <w:tmpl w:val="EC1C6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530BC8"/>
    <w:multiLevelType w:val="multilevel"/>
    <w:tmpl w:val="67406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C612F3"/>
    <w:multiLevelType w:val="multilevel"/>
    <w:tmpl w:val="689A7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A35631"/>
    <w:multiLevelType w:val="multilevel"/>
    <w:tmpl w:val="E176F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A15098"/>
    <w:multiLevelType w:val="multilevel"/>
    <w:tmpl w:val="45842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B34D80"/>
    <w:multiLevelType w:val="multilevel"/>
    <w:tmpl w:val="EF460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7630FF"/>
    <w:multiLevelType w:val="multilevel"/>
    <w:tmpl w:val="D9ECE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F5737F"/>
    <w:multiLevelType w:val="multilevel"/>
    <w:tmpl w:val="1BE20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9D33A0"/>
    <w:multiLevelType w:val="multilevel"/>
    <w:tmpl w:val="7BDAD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DA5947"/>
    <w:multiLevelType w:val="multilevel"/>
    <w:tmpl w:val="5F92E4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3D4EC0"/>
    <w:multiLevelType w:val="multilevel"/>
    <w:tmpl w:val="E020D8E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C75A98"/>
    <w:multiLevelType w:val="multilevel"/>
    <w:tmpl w:val="6FFC9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984CEF"/>
    <w:multiLevelType w:val="multilevel"/>
    <w:tmpl w:val="4628D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D844C0"/>
    <w:multiLevelType w:val="multilevel"/>
    <w:tmpl w:val="83887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1F6D08"/>
    <w:multiLevelType w:val="multilevel"/>
    <w:tmpl w:val="42C6291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3E53DF"/>
    <w:multiLevelType w:val="multilevel"/>
    <w:tmpl w:val="917CC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24"/>
  </w:num>
  <w:num w:numId="4">
    <w:abstractNumId w:val="23"/>
  </w:num>
  <w:num w:numId="5">
    <w:abstractNumId w:val="20"/>
  </w:num>
  <w:num w:numId="6">
    <w:abstractNumId w:val="7"/>
  </w:num>
  <w:num w:numId="7">
    <w:abstractNumId w:val="0"/>
  </w:num>
  <w:num w:numId="8">
    <w:abstractNumId w:val="18"/>
  </w:num>
  <w:num w:numId="9">
    <w:abstractNumId w:val="19"/>
  </w:num>
  <w:num w:numId="10">
    <w:abstractNumId w:val="8"/>
  </w:num>
  <w:num w:numId="11">
    <w:abstractNumId w:val="6"/>
  </w:num>
  <w:num w:numId="12">
    <w:abstractNumId w:val="9"/>
  </w:num>
  <w:num w:numId="13">
    <w:abstractNumId w:val="17"/>
  </w:num>
  <w:num w:numId="14">
    <w:abstractNumId w:val="21"/>
  </w:num>
  <w:num w:numId="15">
    <w:abstractNumId w:val="22"/>
  </w:num>
  <w:num w:numId="16">
    <w:abstractNumId w:val="16"/>
  </w:num>
  <w:num w:numId="17">
    <w:abstractNumId w:val="1"/>
  </w:num>
  <w:num w:numId="18">
    <w:abstractNumId w:val="15"/>
  </w:num>
  <w:num w:numId="19">
    <w:abstractNumId w:val="11"/>
  </w:num>
  <w:num w:numId="20">
    <w:abstractNumId w:val="12"/>
  </w:num>
  <w:num w:numId="21">
    <w:abstractNumId w:val="5"/>
  </w:num>
  <w:num w:numId="22">
    <w:abstractNumId w:val="14"/>
  </w:num>
  <w:num w:numId="23">
    <w:abstractNumId w:val="10"/>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C27"/>
    <w:rsid w:val="0001125B"/>
    <w:rsid w:val="000516E4"/>
    <w:rsid w:val="00054B74"/>
    <w:rsid w:val="00064C27"/>
    <w:rsid w:val="0008305B"/>
    <w:rsid w:val="000B03C0"/>
    <w:rsid w:val="000B47C3"/>
    <w:rsid w:val="000E4832"/>
    <w:rsid w:val="000F71A3"/>
    <w:rsid w:val="00124DEF"/>
    <w:rsid w:val="00131870"/>
    <w:rsid w:val="00133925"/>
    <w:rsid w:val="001E11BA"/>
    <w:rsid w:val="00221C21"/>
    <w:rsid w:val="00251BDE"/>
    <w:rsid w:val="002749D8"/>
    <w:rsid w:val="00286F5D"/>
    <w:rsid w:val="00296A68"/>
    <w:rsid w:val="00310F56"/>
    <w:rsid w:val="003604A5"/>
    <w:rsid w:val="00364521"/>
    <w:rsid w:val="00382A7F"/>
    <w:rsid w:val="00386D4E"/>
    <w:rsid w:val="003A0BCE"/>
    <w:rsid w:val="003C328E"/>
    <w:rsid w:val="003E6C69"/>
    <w:rsid w:val="003E7D08"/>
    <w:rsid w:val="004052CC"/>
    <w:rsid w:val="004B1D87"/>
    <w:rsid w:val="004F1865"/>
    <w:rsid w:val="004F7FED"/>
    <w:rsid w:val="00535A59"/>
    <w:rsid w:val="005E4728"/>
    <w:rsid w:val="00602C9A"/>
    <w:rsid w:val="00707F1D"/>
    <w:rsid w:val="0071265E"/>
    <w:rsid w:val="00724B81"/>
    <w:rsid w:val="0076639F"/>
    <w:rsid w:val="00792E89"/>
    <w:rsid w:val="007B2762"/>
    <w:rsid w:val="007D4C5A"/>
    <w:rsid w:val="008249B4"/>
    <w:rsid w:val="00871238"/>
    <w:rsid w:val="00896177"/>
    <w:rsid w:val="00910A48"/>
    <w:rsid w:val="0091218F"/>
    <w:rsid w:val="00915DA3"/>
    <w:rsid w:val="00935263"/>
    <w:rsid w:val="00943FA2"/>
    <w:rsid w:val="00981A32"/>
    <w:rsid w:val="00994586"/>
    <w:rsid w:val="009B6D9E"/>
    <w:rsid w:val="009D50B1"/>
    <w:rsid w:val="009F69C2"/>
    <w:rsid w:val="00A107C8"/>
    <w:rsid w:val="00A109F3"/>
    <w:rsid w:val="00A155A7"/>
    <w:rsid w:val="00A506EB"/>
    <w:rsid w:val="00A73F93"/>
    <w:rsid w:val="00AA2E88"/>
    <w:rsid w:val="00AA52C0"/>
    <w:rsid w:val="00AC640D"/>
    <w:rsid w:val="00AC698A"/>
    <w:rsid w:val="00AD0226"/>
    <w:rsid w:val="00AD6731"/>
    <w:rsid w:val="00AD76DB"/>
    <w:rsid w:val="00B532C1"/>
    <w:rsid w:val="00B63A33"/>
    <w:rsid w:val="00BB661E"/>
    <w:rsid w:val="00BE2F5C"/>
    <w:rsid w:val="00C25917"/>
    <w:rsid w:val="00C43086"/>
    <w:rsid w:val="00C64B8C"/>
    <w:rsid w:val="00C65A61"/>
    <w:rsid w:val="00C71FFA"/>
    <w:rsid w:val="00CB0435"/>
    <w:rsid w:val="00D87BEF"/>
    <w:rsid w:val="00DB2C04"/>
    <w:rsid w:val="00DB6578"/>
    <w:rsid w:val="00DE05E0"/>
    <w:rsid w:val="00E16E07"/>
    <w:rsid w:val="00E55E7F"/>
    <w:rsid w:val="00E64B5C"/>
    <w:rsid w:val="00E848B0"/>
    <w:rsid w:val="00EA57C9"/>
    <w:rsid w:val="00EA7F9E"/>
    <w:rsid w:val="00EE004E"/>
    <w:rsid w:val="00EE06F3"/>
    <w:rsid w:val="00F12B4C"/>
    <w:rsid w:val="00F5439A"/>
    <w:rsid w:val="00F77F26"/>
    <w:rsid w:val="00F93BDF"/>
    <w:rsid w:val="00FB5A89"/>
    <w:rsid w:val="00FC0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
    <w:basedOn w:val="1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3"/>
      <w:w w:val="100"/>
      <w:position w:val="0"/>
      <w:sz w:val="24"/>
      <w:szCs w:val="24"/>
      <w:u w:val="none"/>
      <w:lang w:val="ru-RU"/>
    </w:rPr>
  </w:style>
  <w:style w:type="character" w:customStyle="1" w:styleId="30">
    <w:name w:val="Основной текст (3)_"/>
    <w:basedOn w:val="a0"/>
    <w:link w:val="31"/>
    <w:rPr>
      <w:rFonts w:ascii="Times New Roman" w:eastAsia="Times New Roman" w:hAnsi="Times New Roman" w:cs="Times New Roman"/>
      <w:b w:val="0"/>
      <w:bCs w:val="0"/>
      <w:i/>
      <w:iCs/>
      <w:smallCaps w:val="0"/>
      <w:strike w:val="0"/>
      <w:spacing w:val="3"/>
      <w:u w:val="none"/>
    </w:rPr>
  </w:style>
  <w:style w:type="paragraph" w:customStyle="1" w:styleId="3">
    <w:name w:val="Основной текст3"/>
    <w:basedOn w:val="a"/>
    <w:link w:val="a4"/>
    <w:pPr>
      <w:shd w:val="clear" w:color="auto" w:fill="FFFFFF"/>
      <w:spacing w:after="240" w:line="298" w:lineRule="exact"/>
    </w:pPr>
    <w:rPr>
      <w:rFonts w:ascii="Times New Roman" w:eastAsia="Times New Roman" w:hAnsi="Times New Roman" w:cs="Times New Roman"/>
    </w:rPr>
  </w:style>
  <w:style w:type="paragraph" w:customStyle="1" w:styleId="11">
    <w:name w:val="Заголовок №1"/>
    <w:basedOn w:val="a"/>
    <w:link w:val="10"/>
    <w:pPr>
      <w:shd w:val="clear" w:color="auto" w:fill="FFFFFF"/>
      <w:spacing w:before="240" w:after="360" w:line="0" w:lineRule="atLeast"/>
      <w:ind w:hanging="3160"/>
      <w:outlineLvl w:val="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240" w:line="250" w:lineRule="exact"/>
    </w:pPr>
    <w:rPr>
      <w:rFonts w:ascii="Times New Roman" w:eastAsia="Times New Roman" w:hAnsi="Times New Roman" w:cs="Times New Roman"/>
      <w:sz w:val="20"/>
      <w:szCs w:val="20"/>
    </w:rPr>
  </w:style>
  <w:style w:type="paragraph" w:customStyle="1" w:styleId="31">
    <w:name w:val="Основной текст (3)"/>
    <w:basedOn w:val="a"/>
    <w:link w:val="30"/>
    <w:pPr>
      <w:shd w:val="clear" w:color="auto" w:fill="FFFFFF"/>
      <w:spacing w:line="298" w:lineRule="exact"/>
      <w:jc w:val="both"/>
    </w:pPr>
    <w:rPr>
      <w:rFonts w:ascii="Times New Roman" w:eastAsia="Times New Roman" w:hAnsi="Times New Roman" w:cs="Times New Roman"/>
      <w:i/>
      <w:iCs/>
      <w:spacing w:val="3"/>
    </w:rPr>
  </w:style>
  <w:style w:type="paragraph" w:styleId="a5">
    <w:name w:val="No Spacing"/>
    <w:uiPriority w:val="1"/>
    <w:qFormat/>
    <w:rsid w:val="001E11BA"/>
    <w:rPr>
      <w:color w:val="000000"/>
    </w:rPr>
  </w:style>
  <w:style w:type="paragraph" w:styleId="a6">
    <w:name w:val="Balloon Text"/>
    <w:basedOn w:val="a"/>
    <w:link w:val="a7"/>
    <w:uiPriority w:val="99"/>
    <w:semiHidden/>
    <w:unhideWhenUsed/>
    <w:rsid w:val="00B63A33"/>
    <w:rPr>
      <w:rFonts w:ascii="Arial" w:hAnsi="Arial" w:cs="Arial"/>
      <w:sz w:val="16"/>
      <w:szCs w:val="16"/>
    </w:rPr>
  </w:style>
  <w:style w:type="character" w:customStyle="1" w:styleId="a7">
    <w:name w:val="Текст выноски Знак"/>
    <w:basedOn w:val="a0"/>
    <w:link w:val="a6"/>
    <w:uiPriority w:val="99"/>
    <w:semiHidden/>
    <w:rsid w:val="00B63A33"/>
    <w:rPr>
      <w:rFonts w:ascii="Arial" w:hAnsi="Arial" w:cs="Arial"/>
      <w:color w:val="000000"/>
      <w:sz w:val="16"/>
      <w:szCs w:val="16"/>
    </w:rPr>
  </w:style>
  <w:style w:type="table" w:styleId="a8">
    <w:name w:val="Table Grid"/>
    <w:basedOn w:val="a1"/>
    <w:uiPriority w:val="59"/>
    <w:rsid w:val="00AD6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8"/>
    <w:rsid w:val="00535A59"/>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
    <w:basedOn w:val="1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3"/>
      <w:w w:val="100"/>
      <w:position w:val="0"/>
      <w:sz w:val="24"/>
      <w:szCs w:val="24"/>
      <w:u w:val="none"/>
      <w:lang w:val="ru-RU"/>
    </w:rPr>
  </w:style>
  <w:style w:type="character" w:customStyle="1" w:styleId="30">
    <w:name w:val="Основной текст (3)_"/>
    <w:basedOn w:val="a0"/>
    <w:link w:val="31"/>
    <w:rPr>
      <w:rFonts w:ascii="Times New Roman" w:eastAsia="Times New Roman" w:hAnsi="Times New Roman" w:cs="Times New Roman"/>
      <w:b w:val="0"/>
      <w:bCs w:val="0"/>
      <w:i/>
      <w:iCs/>
      <w:smallCaps w:val="0"/>
      <w:strike w:val="0"/>
      <w:spacing w:val="3"/>
      <w:u w:val="none"/>
    </w:rPr>
  </w:style>
  <w:style w:type="paragraph" w:customStyle="1" w:styleId="3">
    <w:name w:val="Основной текст3"/>
    <w:basedOn w:val="a"/>
    <w:link w:val="a4"/>
    <w:pPr>
      <w:shd w:val="clear" w:color="auto" w:fill="FFFFFF"/>
      <w:spacing w:after="240" w:line="298" w:lineRule="exact"/>
    </w:pPr>
    <w:rPr>
      <w:rFonts w:ascii="Times New Roman" w:eastAsia="Times New Roman" w:hAnsi="Times New Roman" w:cs="Times New Roman"/>
    </w:rPr>
  </w:style>
  <w:style w:type="paragraph" w:customStyle="1" w:styleId="11">
    <w:name w:val="Заголовок №1"/>
    <w:basedOn w:val="a"/>
    <w:link w:val="10"/>
    <w:pPr>
      <w:shd w:val="clear" w:color="auto" w:fill="FFFFFF"/>
      <w:spacing w:before="240" w:after="360" w:line="0" w:lineRule="atLeast"/>
      <w:ind w:hanging="3160"/>
      <w:outlineLvl w:val="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240" w:line="250" w:lineRule="exact"/>
    </w:pPr>
    <w:rPr>
      <w:rFonts w:ascii="Times New Roman" w:eastAsia="Times New Roman" w:hAnsi="Times New Roman" w:cs="Times New Roman"/>
      <w:sz w:val="20"/>
      <w:szCs w:val="20"/>
    </w:rPr>
  </w:style>
  <w:style w:type="paragraph" w:customStyle="1" w:styleId="31">
    <w:name w:val="Основной текст (3)"/>
    <w:basedOn w:val="a"/>
    <w:link w:val="30"/>
    <w:pPr>
      <w:shd w:val="clear" w:color="auto" w:fill="FFFFFF"/>
      <w:spacing w:line="298" w:lineRule="exact"/>
      <w:jc w:val="both"/>
    </w:pPr>
    <w:rPr>
      <w:rFonts w:ascii="Times New Roman" w:eastAsia="Times New Roman" w:hAnsi="Times New Roman" w:cs="Times New Roman"/>
      <w:i/>
      <w:iCs/>
      <w:spacing w:val="3"/>
    </w:rPr>
  </w:style>
  <w:style w:type="paragraph" w:styleId="a5">
    <w:name w:val="No Spacing"/>
    <w:uiPriority w:val="1"/>
    <w:qFormat/>
    <w:rsid w:val="001E11BA"/>
    <w:rPr>
      <w:color w:val="000000"/>
    </w:rPr>
  </w:style>
  <w:style w:type="paragraph" w:styleId="a6">
    <w:name w:val="Balloon Text"/>
    <w:basedOn w:val="a"/>
    <w:link w:val="a7"/>
    <w:uiPriority w:val="99"/>
    <w:semiHidden/>
    <w:unhideWhenUsed/>
    <w:rsid w:val="00B63A33"/>
    <w:rPr>
      <w:rFonts w:ascii="Arial" w:hAnsi="Arial" w:cs="Arial"/>
      <w:sz w:val="16"/>
      <w:szCs w:val="16"/>
    </w:rPr>
  </w:style>
  <w:style w:type="character" w:customStyle="1" w:styleId="a7">
    <w:name w:val="Текст выноски Знак"/>
    <w:basedOn w:val="a0"/>
    <w:link w:val="a6"/>
    <w:uiPriority w:val="99"/>
    <w:semiHidden/>
    <w:rsid w:val="00B63A33"/>
    <w:rPr>
      <w:rFonts w:ascii="Arial" w:hAnsi="Arial" w:cs="Arial"/>
      <w:color w:val="000000"/>
      <w:sz w:val="16"/>
      <w:szCs w:val="16"/>
    </w:rPr>
  </w:style>
  <w:style w:type="table" w:styleId="a8">
    <w:name w:val="Table Grid"/>
    <w:basedOn w:val="a1"/>
    <w:uiPriority w:val="59"/>
    <w:rsid w:val="00AD6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8"/>
    <w:rsid w:val="00535A59"/>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3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22557291.0" TargetMode="External"/><Relationship Id="rId4" Type="http://schemas.microsoft.com/office/2007/relationships/stylesWithEffects" Target="stylesWithEffects.xml"/><Relationship Id="rId9" Type="http://schemas.openxmlformats.org/officeDocument/2006/relationships/hyperlink" Target="https://docs.cntd.ru/document/5737987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80CAA-0353-4F1E-8676-84E9BD79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25</Pages>
  <Words>7545</Words>
  <Characters>43009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2021-09-30T04:57:00Z</cp:lastPrinted>
  <dcterms:created xsi:type="dcterms:W3CDTF">2021-09-29T11:02:00Z</dcterms:created>
  <dcterms:modified xsi:type="dcterms:W3CDTF">2021-10-29T07:30:00Z</dcterms:modified>
</cp:coreProperties>
</file>