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32" w:rsidRDefault="00517132" w:rsidP="00517132">
      <w:pPr>
        <w:tabs>
          <w:tab w:val="left" w:pos="567"/>
        </w:tabs>
        <w:jc w:val="right"/>
        <w:rPr>
          <w:b/>
          <w:sz w:val="28"/>
          <w:szCs w:val="28"/>
          <w:lang w:val="ru-RU"/>
        </w:rPr>
      </w:pPr>
      <w:r>
        <w:rPr>
          <w:b/>
          <w:sz w:val="28"/>
          <w:szCs w:val="28"/>
          <w:lang w:val="ru-RU"/>
        </w:rPr>
        <w:t xml:space="preserve">                                                     ПРОЕКТ</w:t>
      </w:r>
    </w:p>
    <w:p w:rsidR="00517132" w:rsidRDefault="00517132" w:rsidP="00517132">
      <w:pPr>
        <w:tabs>
          <w:tab w:val="left" w:pos="567"/>
        </w:tabs>
        <w:jc w:val="right"/>
        <w:rPr>
          <w:b/>
          <w:sz w:val="28"/>
          <w:szCs w:val="28"/>
          <w:lang w:val="ru-RU"/>
        </w:rPr>
      </w:pPr>
    </w:p>
    <w:p w:rsidR="00517132" w:rsidRDefault="00517132" w:rsidP="00517132">
      <w:pPr>
        <w:jc w:val="center"/>
        <w:rPr>
          <w:b/>
          <w:sz w:val="28"/>
          <w:szCs w:val="28"/>
          <w:lang w:val="ru-RU"/>
        </w:rPr>
      </w:pPr>
      <w:r>
        <w:rPr>
          <w:b/>
          <w:sz w:val="28"/>
          <w:szCs w:val="28"/>
          <w:lang w:val="ru-RU"/>
        </w:rPr>
        <w:t>Р Е Ш Е Н И Е</w:t>
      </w:r>
    </w:p>
    <w:p w:rsidR="00517132" w:rsidRDefault="00517132" w:rsidP="00517132">
      <w:pPr>
        <w:jc w:val="center"/>
        <w:rPr>
          <w:b/>
          <w:sz w:val="28"/>
          <w:szCs w:val="28"/>
          <w:lang w:val="ru-RU"/>
        </w:rPr>
      </w:pPr>
    </w:p>
    <w:p w:rsidR="00517132" w:rsidRDefault="00517132" w:rsidP="00517132">
      <w:pPr>
        <w:jc w:val="center"/>
        <w:rPr>
          <w:b/>
          <w:sz w:val="28"/>
          <w:szCs w:val="28"/>
          <w:lang w:val="ru-RU"/>
        </w:rPr>
      </w:pPr>
      <w:r>
        <w:rPr>
          <w:b/>
          <w:sz w:val="28"/>
          <w:szCs w:val="28"/>
          <w:lang w:val="ru-RU"/>
        </w:rPr>
        <w:t>Чалпинского Совета сельского поселения Азнакаевского муниципального района Республики Татарстан</w:t>
      </w:r>
    </w:p>
    <w:p w:rsidR="00517132" w:rsidRDefault="00517132" w:rsidP="00517132">
      <w:pPr>
        <w:jc w:val="center"/>
        <w:rPr>
          <w:sz w:val="28"/>
          <w:szCs w:val="28"/>
          <w:lang w:val="ru-RU"/>
        </w:rPr>
      </w:pPr>
    </w:p>
    <w:p w:rsidR="00517132" w:rsidRDefault="00517132" w:rsidP="00517132">
      <w:pPr>
        <w:rPr>
          <w:sz w:val="28"/>
          <w:szCs w:val="28"/>
          <w:lang w:val="ru-RU"/>
        </w:rPr>
      </w:pPr>
    </w:p>
    <w:p w:rsidR="00517132" w:rsidRDefault="00517132" w:rsidP="00517132">
      <w:pPr>
        <w:rPr>
          <w:sz w:val="28"/>
          <w:szCs w:val="28"/>
          <w:lang w:val="ru-RU"/>
        </w:rPr>
      </w:pPr>
      <w:r>
        <w:rPr>
          <w:sz w:val="28"/>
          <w:szCs w:val="28"/>
          <w:lang w:val="ru-RU"/>
        </w:rPr>
        <w:t>с. Чалпы                                           №__                          от « __ » декабря 2021 года</w:t>
      </w:r>
    </w:p>
    <w:p w:rsidR="00517132" w:rsidRDefault="00517132" w:rsidP="00517132">
      <w:pPr>
        <w:rPr>
          <w:sz w:val="28"/>
          <w:szCs w:val="28"/>
          <w:lang w:val="ru-RU"/>
        </w:rPr>
      </w:pPr>
    </w:p>
    <w:p w:rsidR="00517132" w:rsidRDefault="00517132" w:rsidP="00517132">
      <w:pPr>
        <w:rPr>
          <w:sz w:val="28"/>
          <w:szCs w:val="28"/>
          <w:lang w:val="ru-RU"/>
        </w:rPr>
      </w:pPr>
    </w:p>
    <w:p w:rsidR="00517132" w:rsidRDefault="00517132" w:rsidP="00517132">
      <w:pPr>
        <w:ind w:right="4506"/>
        <w:jc w:val="both"/>
        <w:rPr>
          <w:sz w:val="28"/>
          <w:szCs w:val="28"/>
          <w:lang w:val="ru-RU"/>
        </w:rPr>
      </w:pPr>
      <w:r>
        <w:rPr>
          <w:sz w:val="28"/>
          <w:szCs w:val="28"/>
          <w:lang w:val="ru-RU"/>
        </w:rPr>
        <w:t xml:space="preserve">О бюджете Чалпинского сельского поселения Азнакаевского муниципального района Республики Татарстан на 2022 год и на плановый период 2023 и 2024 годов </w:t>
      </w:r>
    </w:p>
    <w:p w:rsidR="00517132" w:rsidRDefault="00517132" w:rsidP="00517132">
      <w:pPr>
        <w:ind w:right="4506"/>
        <w:rPr>
          <w:b/>
          <w:sz w:val="28"/>
          <w:szCs w:val="28"/>
          <w:lang w:val="ru-RU"/>
        </w:rPr>
      </w:pPr>
    </w:p>
    <w:p w:rsidR="00517132" w:rsidRDefault="00517132" w:rsidP="00517132">
      <w:pPr>
        <w:jc w:val="center"/>
        <w:rPr>
          <w:b/>
          <w:sz w:val="28"/>
          <w:szCs w:val="28"/>
          <w:lang w:val="ru-RU"/>
        </w:rPr>
      </w:pPr>
      <w:r>
        <w:rPr>
          <w:sz w:val="28"/>
          <w:szCs w:val="28"/>
          <w:lang w:val="ru-RU"/>
        </w:rPr>
        <w:t>Чалпинский Совет сельского поселения</w:t>
      </w:r>
      <w:r>
        <w:rPr>
          <w:b/>
          <w:sz w:val="28"/>
          <w:szCs w:val="28"/>
          <w:lang w:val="ru-RU"/>
        </w:rPr>
        <w:t xml:space="preserve"> </w:t>
      </w:r>
      <w:r>
        <w:rPr>
          <w:sz w:val="28"/>
          <w:szCs w:val="28"/>
          <w:lang w:val="ru-RU"/>
        </w:rPr>
        <w:t>решил:</w:t>
      </w:r>
    </w:p>
    <w:p w:rsidR="00517132" w:rsidRDefault="00517132" w:rsidP="00517132">
      <w:pPr>
        <w:ind w:firstLine="540"/>
        <w:rPr>
          <w:sz w:val="28"/>
          <w:szCs w:val="28"/>
          <w:lang w:val="ru-RU"/>
        </w:rPr>
      </w:pPr>
    </w:p>
    <w:p w:rsidR="00517132" w:rsidRDefault="00517132" w:rsidP="00517132">
      <w:pPr>
        <w:ind w:firstLine="540"/>
        <w:rPr>
          <w:b/>
          <w:sz w:val="28"/>
          <w:szCs w:val="28"/>
          <w:lang w:val="ru-RU"/>
        </w:rPr>
      </w:pPr>
      <w:r>
        <w:rPr>
          <w:b/>
          <w:sz w:val="28"/>
          <w:szCs w:val="28"/>
        </w:rPr>
        <w:t xml:space="preserve">Статья </w:t>
      </w:r>
      <w:r>
        <w:rPr>
          <w:b/>
          <w:sz w:val="28"/>
          <w:szCs w:val="28"/>
          <w:lang w:val="ru-RU"/>
        </w:rPr>
        <w:t>1</w:t>
      </w:r>
    </w:p>
    <w:p w:rsidR="00517132" w:rsidRDefault="00517132" w:rsidP="00517132">
      <w:pPr>
        <w:ind w:firstLine="539"/>
        <w:jc w:val="both"/>
        <w:rPr>
          <w:sz w:val="28"/>
          <w:szCs w:val="28"/>
        </w:rPr>
      </w:pPr>
      <w:r>
        <w:rPr>
          <w:sz w:val="28"/>
          <w:szCs w:val="28"/>
        </w:rPr>
        <w:t>1. Утвердить основные характеристики бюджета</w:t>
      </w:r>
      <w:r>
        <w:rPr>
          <w:sz w:val="28"/>
          <w:szCs w:val="28"/>
          <w:lang w:val="ru-RU"/>
        </w:rPr>
        <w:t xml:space="preserve"> Чалпинского сельского поселения Азнакаевского муниципального района</w:t>
      </w:r>
      <w:r>
        <w:rPr>
          <w:sz w:val="28"/>
          <w:szCs w:val="28"/>
        </w:rPr>
        <w:t xml:space="preserve"> Республики Татарстан</w:t>
      </w:r>
      <w:r>
        <w:rPr>
          <w:sz w:val="26"/>
          <w:szCs w:val="26"/>
        </w:rPr>
        <w:t xml:space="preserve"> </w:t>
      </w:r>
      <w:r>
        <w:rPr>
          <w:sz w:val="28"/>
          <w:szCs w:val="28"/>
        </w:rPr>
        <w:t>на 20</w:t>
      </w:r>
      <w:r>
        <w:rPr>
          <w:sz w:val="28"/>
          <w:szCs w:val="28"/>
          <w:lang w:val="ru-RU"/>
        </w:rPr>
        <w:t>22</w:t>
      </w:r>
      <w:r>
        <w:rPr>
          <w:sz w:val="28"/>
          <w:szCs w:val="28"/>
        </w:rPr>
        <w:t xml:space="preserve"> год:</w:t>
      </w:r>
    </w:p>
    <w:p w:rsidR="00517132" w:rsidRDefault="00517132" w:rsidP="00517132">
      <w:pPr>
        <w:ind w:firstLine="540"/>
        <w:jc w:val="both"/>
        <w:rPr>
          <w:sz w:val="28"/>
          <w:szCs w:val="28"/>
        </w:rPr>
      </w:pPr>
      <w:r>
        <w:rPr>
          <w:sz w:val="28"/>
          <w:szCs w:val="28"/>
        </w:rPr>
        <w:t>1) прогнозируемый общий объем доходов бюджета</w:t>
      </w:r>
      <w:r>
        <w:rPr>
          <w:sz w:val="28"/>
          <w:szCs w:val="28"/>
          <w:lang w:val="ru-RU"/>
        </w:rPr>
        <w:t xml:space="preserve"> Чалпинского сельского поселения Азнакаевского муниципального района</w:t>
      </w:r>
      <w:r>
        <w:rPr>
          <w:sz w:val="28"/>
          <w:szCs w:val="28"/>
        </w:rPr>
        <w:t xml:space="preserve"> Республики Татарстан</w:t>
      </w:r>
      <w:r>
        <w:rPr>
          <w:sz w:val="26"/>
          <w:szCs w:val="26"/>
        </w:rPr>
        <w:t xml:space="preserve"> </w:t>
      </w:r>
      <w:r>
        <w:rPr>
          <w:sz w:val="28"/>
          <w:szCs w:val="28"/>
        </w:rPr>
        <w:t>в сумме</w:t>
      </w:r>
      <w:r>
        <w:rPr>
          <w:sz w:val="28"/>
          <w:szCs w:val="28"/>
          <w:lang w:val="ru-RU"/>
        </w:rPr>
        <w:t xml:space="preserve"> 5 793,8 </w:t>
      </w:r>
      <w:r>
        <w:rPr>
          <w:sz w:val="28"/>
          <w:szCs w:val="28"/>
        </w:rPr>
        <w:t>тыс. рублей;</w:t>
      </w:r>
    </w:p>
    <w:p w:rsidR="00517132" w:rsidRDefault="00517132" w:rsidP="00517132">
      <w:pPr>
        <w:ind w:firstLine="540"/>
        <w:jc w:val="both"/>
        <w:rPr>
          <w:sz w:val="28"/>
          <w:szCs w:val="28"/>
          <w:lang w:val="ru-RU"/>
        </w:rPr>
      </w:pPr>
      <w:r>
        <w:rPr>
          <w:sz w:val="28"/>
          <w:szCs w:val="28"/>
        </w:rPr>
        <w:t>2) общий</w:t>
      </w:r>
      <w:r>
        <w:rPr>
          <w:sz w:val="28"/>
          <w:szCs w:val="28"/>
          <w:lang w:val="ru-RU"/>
        </w:rPr>
        <w:t xml:space="preserve"> </w:t>
      </w:r>
      <w:r>
        <w:rPr>
          <w:sz w:val="28"/>
          <w:szCs w:val="28"/>
        </w:rPr>
        <w:t>объем</w:t>
      </w:r>
      <w:r>
        <w:rPr>
          <w:sz w:val="28"/>
          <w:szCs w:val="28"/>
          <w:lang w:val="ru-RU"/>
        </w:rPr>
        <w:t xml:space="preserve"> </w:t>
      </w:r>
      <w:r>
        <w:rPr>
          <w:sz w:val="28"/>
          <w:szCs w:val="28"/>
        </w:rPr>
        <w:t>расходов бюджета</w:t>
      </w:r>
      <w:r>
        <w:rPr>
          <w:sz w:val="28"/>
          <w:szCs w:val="28"/>
          <w:lang w:val="ru-RU"/>
        </w:rPr>
        <w:t xml:space="preserve"> Чалпинского сельского поселения</w:t>
      </w:r>
      <w:r>
        <w:rPr>
          <w:sz w:val="28"/>
          <w:szCs w:val="28"/>
        </w:rPr>
        <w:t xml:space="preserve"> </w:t>
      </w:r>
      <w:r>
        <w:rPr>
          <w:sz w:val="28"/>
          <w:szCs w:val="28"/>
          <w:lang w:val="ru-RU"/>
        </w:rPr>
        <w:t>Азнакаевского муниципального района</w:t>
      </w:r>
      <w:r>
        <w:rPr>
          <w:sz w:val="28"/>
          <w:szCs w:val="28"/>
        </w:rPr>
        <w:t xml:space="preserve"> Республики Татарстан в сумме</w:t>
      </w:r>
      <w:r>
        <w:rPr>
          <w:sz w:val="28"/>
          <w:szCs w:val="28"/>
          <w:lang w:val="ru-RU"/>
        </w:rPr>
        <w:t xml:space="preserve"> 5 793,8 тыс. </w:t>
      </w:r>
      <w:r>
        <w:rPr>
          <w:sz w:val="28"/>
          <w:szCs w:val="28"/>
        </w:rPr>
        <w:t>рублей</w:t>
      </w:r>
      <w:r>
        <w:rPr>
          <w:sz w:val="28"/>
          <w:szCs w:val="28"/>
          <w:lang w:val="ru-RU"/>
        </w:rPr>
        <w:t>;</w:t>
      </w:r>
    </w:p>
    <w:p w:rsidR="00517132" w:rsidRDefault="00517132" w:rsidP="00517132">
      <w:pPr>
        <w:ind w:firstLine="540"/>
        <w:jc w:val="both"/>
        <w:rPr>
          <w:sz w:val="28"/>
          <w:szCs w:val="28"/>
          <w:lang w:val="ru-RU"/>
        </w:rPr>
      </w:pPr>
      <w:r>
        <w:rPr>
          <w:sz w:val="28"/>
          <w:szCs w:val="28"/>
          <w:lang w:val="ru-RU"/>
        </w:rPr>
        <w:t xml:space="preserve">3) дефицит бюджета Чалпинского сельского поселения Азнакаевского муниципального района </w:t>
      </w:r>
      <w:r>
        <w:rPr>
          <w:sz w:val="28"/>
          <w:szCs w:val="28"/>
        </w:rPr>
        <w:t>Республики Татарстан</w:t>
      </w:r>
      <w:r>
        <w:rPr>
          <w:sz w:val="28"/>
          <w:szCs w:val="28"/>
          <w:lang w:val="ru-RU"/>
        </w:rPr>
        <w:t xml:space="preserve"> в сумме 0,0 тыс. рублей.</w:t>
      </w:r>
    </w:p>
    <w:p w:rsidR="00517132" w:rsidRDefault="00517132" w:rsidP="00517132">
      <w:pPr>
        <w:ind w:firstLine="540"/>
        <w:jc w:val="both"/>
        <w:rPr>
          <w:sz w:val="28"/>
          <w:szCs w:val="28"/>
        </w:rPr>
      </w:pPr>
      <w:r>
        <w:rPr>
          <w:sz w:val="28"/>
          <w:szCs w:val="28"/>
        </w:rPr>
        <w:t>2. Утвердить основные характеристики бюджета</w:t>
      </w:r>
      <w:r>
        <w:rPr>
          <w:sz w:val="28"/>
          <w:szCs w:val="28"/>
          <w:lang w:val="ru-RU"/>
        </w:rPr>
        <w:t xml:space="preserve"> Чалпинского сельского поселения</w:t>
      </w:r>
      <w:r>
        <w:rPr>
          <w:sz w:val="28"/>
          <w:szCs w:val="28"/>
        </w:rPr>
        <w:t xml:space="preserve"> </w:t>
      </w:r>
      <w:r>
        <w:rPr>
          <w:sz w:val="28"/>
          <w:szCs w:val="28"/>
          <w:lang w:val="ru-RU"/>
        </w:rPr>
        <w:t>Азнакаевского муниципального района</w:t>
      </w:r>
      <w:r>
        <w:rPr>
          <w:sz w:val="28"/>
          <w:szCs w:val="28"/>
        </w:rPr>
        <w:t xml:space="preserve"> Республики Татарстан на 20</w:t>
      </w:r>
      <w:r>
        <w:rPr>
          <w:sz w:val="28"/>
          <w:szCs w:val="28"/>
          <w:lang w:val="ru-RU"/>
        </w:rPr>
        <w:t>23 год</w:t>
      </w:r>
      <w:r>
        <w:rPr>
          <w:sz w:val="28"/>
          <w:szCs w:val="28"/>
        </w:rPr>
        <w:t xml:space="preserve"> </w:t>
      </w:r>
      <w:r>
        <w:rPr>
          <w:sz w:val="28"/>
          <w:szCs w:val="28"/>
          <w:lang w:val="ru-RU"/>
        </w:rPr>
        <w:t xml:space="preserve">и на 2024 </w:t>
      </w:r>
      <w:r>
        <w:rPr>
          <w:sz w:val="28"/>
          <w:szCs w:val="28"/>
        </w:rPr>
        <w:t>год:</w:t>
      </w:r>
    </w:p>
    <w:p w:rsidR="00517132" w:rsidRDefault="00517132" w:rsidP="00517132">
      <w:pPr>
        <w:ind w:firstLine="540"/>
        <w:jc w:val="both"/>
        <w:rPr>
          <w:sz w:val="28"/>
          <w:szCs w:val="28"/>
          <w:lang w:val="ru-RU"/>
        </w:rPr>
      </w:pPr>
      <w:r>
        <w:rPr>
          <w:sz w:val="28"/>
          <w:szCs w:val="28"/>
        </w:rPr>
        <w:t>1) прогнозируемый общий объем доходов бюджета</w:t>
      </w:r>
      <w:r>
        <w:rPr>
          <w:sz w:val="28"/>
          <w:szCs w:val="28"/>
          <w:lang w:val="ru-RU"/>
        </w:rPr>
        <w:t xml:space="preserve"> Чалпинского сельского поселения</w:t>
      </w:r>
      <w:r>
        <w:rPr>
          <w:sz w:val="28"/>
          <w:szCs w:val="28"/>
        </w:rPr>
        <w:t xml:space="preserve"> </w:t>
      </w:r>
      <w:r>
        <w:rPr>
          <w:sz w:val="28"/>
          <w:szCs w:val="28"/>
          <w:lang w:val="ru-RU"/>
        </w:rPr>
        <w:t>Азнакаевского муниципального района</w:t>
      </w:r>
      <w:r>
        <w:rPr>
          <w:sz w:val="28"/>
          <w:szCs w:val="28"/>
        </w:rPr>
        <w:t xml:space="preserve"> Республики Татарстан</w:t>
      </w:r>
      <w:r>
        <w:rPr>
          <w:sz w:val="28"/>
          <w:szCs w:val="28"/>
          <w:lang w:val="ru-RU"/>
        </w:rPr>
        <w:t xml:space="preserve"> на 2023 год </w:t>
      </w:r>
      <w:r>
        <w:rPr>
          <w:sz w:val="28"/>
          <w:szCs w:val="28"/>
        </w:rPr>
        <w:t xml:space="preserve">в сумме </w:t>
      </w:r>
      <w:r>
        <w:rPr>
          <w:sz w:val="28"/>
          <w:szCs w:val="28"/>
          <w:lang w:val="ru-RU"/>
        </w:rPr>
        <w:t xml:space="preserve">5 812,3 </w:t>
      </w:r>
      <w:r>
        <w:rPr>
          <w:sz w:val="28"/>
          <w:szCs w:val="28"/>
        </w:rPr>
        <w:t>тыс.</w:t>
      </w:r>
      <w:r>
        <w:rPr>
          <w:sz w:val="28"/>
          <w:szCs w:val="28"/>
          <w:lang w:val="ru-RU"/>
        </w:rPr>
        <w:t xml:space="preserve"> р</w:t>
      </w:r>
      <w:r>
        <w:rPr>
          <w:sz w:val="28"/>
          <w:szCs w:val="28"/>
        </w:rPr>
        <w:t>ублей</w:t>
      </w:r>
      <w:r>
        <w:rPr>
          <w:sz w:val="28"/>
          <w:szCs w:val="28"/>
          <w:lang w:val="ru-RU"/>
        </w:rPr>
        <w:t xml:space="preserve"> и на 2024 год в сумме 5 840,2 тыс. рублей</w:t>
      </w:r>
      <w:r>
        <w:rPr>
          <w:sz w:val="28"/>
          <w:szCs w:val="28"/>
        </w:rPr>
        <w:t>;</w:t>
      </w:r>
    </w:p>
    <w:p w:rsidR="00517132" w:rsidRDefault="00517132" w:rsidP="00517132">
      <w:pPr>
        <w:ind w:firstLine="540"/>
        <w:jc w:val="both"/>
        <w:rPr>
          <w:sz w:val="28"/>
          <w:szCs w:val="28"/>
          <w:lang w:val="ru-RU"/>
        </w:rPr>
      </w:pPr>
      <w:r>
        <w:rPr>
          <w:sz w:val="28"/>
          <w:szCs w:val="28"/>
        </w:rPr>
        <w:t>2)</w:t>
      </w:r>
      <w:r>
        <w:rPr>
          <w:b/>
          <w:sz w:val="28"/>
          <w:szCs w:val="28"/>
        </w:rPr>
        <w:t xml:space="preserve"> </w:t>
      </w:r>
      <w:r>
        <w:rPr>
          <w:sz w:val="28"/>
          <w:szCs w:val="28"/>
        </w:rPr>
        <w:t>общий объем расходов бюджета</w:t>
      </w:r>
      <w:r>
        <w:rPr>
          <w:sz w:val="28"/>
          <w:szCs w:val="28"/>
          <w:lang w:val="ru-RU"/>
        </w:rPr>
        <w:t xml:space="preserve"> Чалпинского сельского поселения</w:t>
      </w:r>
      <w:r>
        <w:rPr>
          <w:sz w:val="28"/>
          <w:szCs w:val="28"/>
        </w:rPr>
        <w:t xml:space="preserve"> </w:t>
      </w:r>
      <w:r>
        <w:rPr>
          <w:sz w:val="28"/>
          <w:szCs w:val="28"/>
          <w:lang w:val="ru-RU"/>
        </w:rPr>
        <w:t>Азнакаевского муниципального района</w:t>
      </w:r>
      <w:r>
        <w:rPr>
          <w:sz w:val="28"/>
          <w:szCs w:val="28"/>
        </w:rPr>
        <w:t xml:space="preserve"> Республики Татарстан</w:t>
      </w:r>
      <w:r>
        <w:rPr>
          <w:sz w:val="28"/>
          <w:szCs w:val="28"/>
          <w:lang w:val="ru-RU"/>
        </w:rPr>
        <w:t xml:space="preserve"> на 2023 год </w:t>
      </w:r>
      <w:r>
        <w:rPr>
          <w:sz w:val="28"/>
          <w:szCs w:val="28"/>
        </w:rPr>
        <w:t xml:space="preserve">в сумме </w:t>
      </w:r>
      <w:r>
        <w:rPr>
          <w:sz w:val="28"/>
          <w:szCs w:val="28"/>
          <w:lang w:val="ru-RU"/>
        </w:rPr>
        <w:t xml:space="preserve">5 812,3 </w:t>
      </w:r>
      <w:r>
        <w:rPr>
          <w:sz w:val="28"/>
          <w:szCs w:val="28"/>
        </w:rPr>
        <w:t xml:space="preserve">тыс. </w:t>
      </w:r>
      <w:r>
        <w:rPr>
          <w:sz w:val="28"/>
          <w:szCs w:val="28"/>
          <w:lang w:val="ru-RU"/>
        </w:rPr>
        <w:t>р</w:t>
      </w:r>
      <w:r>
        <w:rPr>
          <w:sz w:val="28"/>
          <w:szCs w:val="28"/>
        </w:rPr>
        <w:t>ублей</w:t>
      </w:r>
      <w:r>
        <w:rPr>
          <w:sz w:val="28"/>
          <w:szCs w:val="28"/>
          <w:lang w:val="ru-RU"/>
        </w:rPr>
        <w:t>, в том числе условно утвержденные расходы в сумме 142,7 тыс. рублей и на 2024 год в сумме 5 840,2  тыс. рублей, в том числе условно утвержденные расходы в сумме 286,5 тыс.рублей.</w:t>
      </w:r>
    </w:p>
    <w:p w:rsidR="00517132" w:rsidRDefault="00517132" w:rsidP="00517132">
      <w:pPr>
        <w:ind w:firstLine="540"/>
        <w:jc w:val="both"/>
        <w:rPr>
          <w:sz w:val="28"/>
          <w:szCs w:val="28"/>
          <w:lang w:val="ru-RU"/>
        </w:rPr>
      </w:pPr>
      <w:r>
        <w:rPr>
          <w:sz w:val="28"/>
          <w:szCs w:val="28"/>
          <w:lang w:val="ru-RU"/>
        </w:rPr>
        <w:t xml:space="preserve">3) дефицит бюджета Чалпинского сельского поселения Азнакаевского муниципального района </w:t>
      </w:r>
      <w:r>
        <w:rPr>
          <w:sz w:val="28"/>
          <w:szCs w:val="28"/>
        </w:rPr>
        <w:t>Республики Татарстан</w:t>
      </w:r>
      <w:r>
        <w:rPr>
          <w:sz w:val="28"/>
          <w:szCs w:val="28"/>
          <w:lang w:val="ru-RU"/>
        </w:rPr>
        <w:t xml:space="preserve"> на 2023 год в сумме 0,0 тыс. рублей и на 2024 год в сумме 0,0 тыс. рублей.</w:t>
      </w:r>
    </w:p>
    <w:p w:rsidR="00517132" w:rsidRDefault="00517132" w:rsidP="00517132">
      <w:pPr>
        <w:tabs>
          <w:tab w:val="left" w:pos="567"/>
        </w:tabs>
        <w:autoSpaceDE w:val="0"/>
        <w:autoSpaceDN w:val="0"/>
        <w:adjustRightInd w:val="0"/>
        <w:ind w:firstLine="539"/>
        <w:jc w:val="both"/>
        <w:outlineLvl w:val="1"/>
        <w:rPr>
          <w:sz w:val="28"/>
          <w:szCs w:val="28"/>
          <w:lang w:val="ru-RU"/>
        </w:rPr>
      </w:pPr>
      <w:r>
        <w:rPr>
          <w:sz w:val="28"/>
          <w:szCs w:val="28"/>
          <w:lang w:val="ru-RU"/>
        </w:rPr>
        <w:t>3. Утвердить источники финансирования дефицита бюджета Чалпинского сельского поселения</w:t>
      </w:r>
      <w:r>
        <w:rPr>
          <w:sz w:val="28"/>
          <w:szCs w:val="28"/>
        </w:rPr>
        <w:t xml:space="preserve"> </w:t>
      </w:r>
      <w:r>
        <w:rPr>
          <w:sz w:val="28"/>
          <w:szCs w:val="28"/>
          <w:lang w:val="ru-RU"/>
        </w:rPr>
        <w:t xml:space="preserve">Азнакаевского муниципального района </w:t>
      </w:r>
      <w:r>
        <w:rPr>
          <w:sz w:val="28"/>
          <w:szCs w:val="28"/>
        </w:rPr>
        <w:t>Республики Татарстан</w:t>
      </w:r>
      <w:r>
        <w:rPr>
          <w:sz w:val="28"/>
          <w:szCs w:val="28"/>
          <w:lang w:val="ru-RU"/>
        </w:rPr>
        <w:t xml:space="preserve"> на 2022 год и на плановый период 2023 и 2024 годов согласно приложению 1 к </w:t>
      </w:r>
      <w:r>
        <w:rPr>
          <w:sz w:val="28"/>
          <w:szCs w:val="28"/>
        </w:rPr>
        <w:t xml:space="preserve">настоящему </w:t>
      </w:r>
      <w:r>
        <w:rPr>
          <w:sz w:val="28"/>
          <w:szCs w:val="28"/>
          <w:lang w:val="ru-RU"/>
        </w:rPr>
        <w:t>решению</w:t>
      </w:r>
      <w:r>
        <w:rPr>
          <w:sz w:val="28"/>
          <w:szCs w:val="28"/>
        </w:rPr>
        <w:t>.</w:t>
      </w:r>
    </w:p>
    <w:p w:rsidR="00517132" w:rsidRDefault="00517132" w:rsidP="00517132">
      <w:pPr>
        <w:ind w:firstLine="540"/>
        <w:jc w:val="both"/>
        <w:rPr>
          <w:b/>
          <w:sz w:val="28"/>
          <w:szCs w:val="28"/>
          <w:lang w:val="ru-RU"/>
        </w:rPr>
      </w:pPr>
      <w:r>
        <w:rPr>
          <w:b/>
          <w:sz w:val="28"/>
          <w:szCs w:val="28"/>
        </w:rPr>
        <w:lastRenderedPageBreak/>
        <w:t xml:space="preserve">Статья </w:t>
      </w:r>
      <w:r>
        <w:rPr>
          <w:b/>
          <w:sz w:val="28"/>
          <w:szCs w:val="28"/>
          <w:lang w:val="ru-RU"/>
        </w:rPr>
        <w:t>2</w:t>
      </w:r>
    </w:p>
    <w:p w:rsidR="00517132" w:rsidRDefault="00517132" w:rsidP="00517132">
      <w:pPr>
        <w:ind w:firstLine="540"/>
        <w:jc w:val="both"/>
        <w:rPr>
          <w:sz w:val="28"/>
          <w:szCs w:val="28"/>
        </w:rPr>
      </w:pPr>
      <w:r>
        <w:rPr>
          <w:sz w:val="28"/>
          <w:szCs w:val="28"/>
        </w:rPr>
        <w:t>1. Утвердить по состоянию на 1 января 202</w:t>
      </w:r>
      <w:r>
        <w:rPr>
          <w:sz w:val="28"/>
          <w:szCs w:val="28"/>
          <w:lang w:val="ru-RU"/>
        </w:rPr>
        <w:t>3</w:t>
      </w:r>
      <w:r>
        <w:rPr>
          <w:sz w:val="28"/>
          <w:szCs w:val="28"/>
        </w:rPr>
        <w:t xml:space="preserve"> года</w:t>
      </w:r>
      <w:r>
        <w:rPr>
          <w:sz w:val="28"/>
          <w:szCs w:val="28"/>
          <w:lang w:val="ru-RU"/>
        </w:rPr>
        <w:t xml:space="preserve"> </w:t>
      </w:r>
      <w:r>
        <w:rPr>
          <w:sz w:val="28"/>
          <w:szCs w:val="28"/>
        </w:rPr>
        <w:t xml:space="preserve">верхний предел муниципального внутреннего долга Чалпинского сельского поселения Азнакаевского муниципального района Республики Татарстан в сумме 0,0 тыс. рублей, в том числе верхний предел муниципального внутреннего долга Чалпинского сельского поселения Азнакаевского муниципального района Республики Татарстан по муниципальным гарантиям Чалпинского сельского поселения Азнакаевского муниципального района Республики Татарстан в валюте Российской Федерации </w:t>
      </w:r>
      <w:r>
        <w:rPr>
          <w:sz w:val="28"/>
          <w:szCs w:val="28"/>
          <w:lang w:val="ru-RU"/>
        </w:rPr>
        <w:t>в сумме 0,0 тыс. рублей.</w:t>
      </w:r>
    </w:p>
    <w:p w:rsidR="00517132" w:rsidRDefault="00517132" w:rsidP="00517132">
      <w:pPr>
        <w:ind w:firstLine="540"/>
        <w:jc w:val="both"/>
        <w:rPr>
          <w:sz w:val="28"/>
          <w:szCs w:val="28"/>
        </w:rPr>
      </w:pPr>
      <w:r>
        <w:rPr>
          <w:sz w:val="28"/>
          <w:szCs w:val="28"/>
        </w:rPr>
        <w:t>2. Утвердить по состоянию на 1 января 202</w:t>
      </w:r>
      <w:r>
        <w:rPr>
          <w:sz w:val="28"/>
          <w:szCs w:val="28"/>
          <w:lang w:val="ru-RU"/>
        </w:rPr>
        <w:t>4</w:t>
      </w:r>
      <w:r>
        <w:rPr>
          <w:sz w:val="28"/>
          <w:szCs w:val="28"/>
        </w:rPr>
        <w:t xml:space="preserve"> года верхний предел муниципального внутреннего долга Чалпинского сельского поселения Азнакаевского муниципального района Республики Татарстан в сумме 0,0 тыс. рублей, в том числе верхний предел муниципального внутреннего долга Чалпинского сельского поселения Азнакаевского муниципального района Республики Татарстан по муниципальным гарантиям Чалпинского сельского поселения Азнакаевского муниципального района Республики Татарстан в валюте Российской Федерации </w:t>
      </w:r>
      <w:r>
        <w:rPr>
          <w:sz w:val="28"/>
          <w:szCs w:val="28"/>
          <w:lang w:val="ru-RU"/>
        </w:rPr>
        <w:t>в сумме 0,0 тыс. рублей.</w:t>
      </w:r>
    </w:p>
    <w:p w:rsidR="00517132" w:rsidRDefault="00517132" w:rsidP="00517132">
      <w:pPr>
        <w:ind w:firstLine="540"/>
        <w:jc w:val="both"/>
        <w:rPr>
          <w:sz w:val="28"/>
          <w:szCs w:val="28"/>
        </w:rPr>
      </w:pPr>
      <w:r>
        <w:rPr>
          <w:sz w:val="28"/>
          <w:szCs w:val="28"/>
        </w:rPr>
        <w:t>3. Утвердить по состоянию на 1 января 202</w:t>
      </w:r>
      <w:r>
        <w:rPr>
          <w:sz w:val="28"/>
          <w:szCs w:val="28"/>
          <w:lang w:val="ru-RU"/>
        </w:rPr>
        <w:t>5</w:t>
      </w:r>
      <w:r>
        <w:rPr>
          <w:sz w:val="28"/>
          <w:szCs w:val="28"/>
        </w:rPr>
        <w:t xml:space="preserve"> года верхний предел муниципального внутреннего долга Чалпинского сельского поселения Азнакаевского муниципального района Республики Татарстан в сумме 0,0 тыс. рублей, в том числе верхний предел муниципального внутреннего долга Чалпинского сельского поселения Азнакаевского муниципального района Республики Татарстан по муниципальным гарантиям Чалпинского сельского поселения Азнакаевского муниципального района Республики Татарстан в валюте Российской Федерации </w:t>
      </w:r>
      <w:r>
        <w:rPr>
          <w:sz w:val="28"/>
          <w:szCs w:val="28"/>
          <w:lang w:val="ru-RU"/>
        </w:rPr>
        <w:t>в сумме 0,0 тыс. рублей.</w:t>
      </w:r>
    </w:p>
    <w:p w:rsidR="00517132" w:rsidRDefault="00517132" w:rsidP="00517132">
      <w:pPr>
        <w:ind w:firstLine="540"/>
        <w:jc w:val="both"/>
        <w:rPr>
          <w:b/>
          <w:sz w:val="28"/>
          <w:szCs w:val="28"/>
        </w:rPr>
      </w:pPr>
    </w:p>
    <w:p w:rsidR="00517132" w:rsidRDefault="00517132" w:rsidP="00517132">
      <w:pPr>
        <w:autoSpaceDE w:val="0"/>
        <w:autoSpaceDN w:val="0"/>
        <w:adjustRightInd w:val="0"/>
        <w:ind w:firstLine="540"/>
        <w:jc w:val="both"/>
        <w:outlineLvl w:val="1"/>
        <w:rPr>
          <w:b/>
          <w:sz w:val="28"/>
          <w:szCs w:val="28"/>
          <w:lang w:val="ru-RU"/>
        </w:rPr>
      </w:pPr>
      <w:r>
        <w:rPr>
          <w:b/>
          <w:sz w:val="28"/>
          <w:szCs w:val="28"/>
        </w:rPr>
        <w:t xml:space="preserve">Статья </w:t>
      </w:r>
      <w:r>
        <w:rPr>
          <w:b/>
          <w:sz w:val="28"/>
          <w:szCs w:val="28"/>
          <w:lang w:val="ru-RU"/>
        </w:rPr>
        <w:t>3</w:t>
      </w:r>
    </w:p>
    <w:p w:rsidR="00517132" w:rsidRDefault="00517132" w:rsidP="00517132">
      <w:pPr>
        <w:autoSpaceDE w:val="0"/>
        <w:autoSpaceDN w:val="0"/>
        <w:adjustRightInd w:val="0"/>
        <w:ind w:firstLine="540"/>
        <w:jc w:val="both"/>
        <w:outlineLvl w:val="1"/>
        <w:rPr>
          <w:sz w:val="28"/>
          <w:szCs w:val="28"/>
          <w:lang w:val="ru-RU"/>
        </w:rPr>
      </w:pPr>
      <w:r>
        <w:rPr>
          <w:sz w:val="28"/>
          <w:szCs w:val="28"/>
        </w:rPr>
        <w:t xml:space="preserve">Учесть в бюджете </w:t>
      </w:r>
      <w:r>
        <w:rPr>
          <w:sz w:val="28"/>
          <w:szCs w:val="28"/>
          <w:lang w:val="ru-RU"/>
        </w:rPr>
        <w:t>Чалпинского сельского поселения Азнакаевского муниципального района</w:t>
      </w:r>
      <w:r>
        <w:rPr>
          <w:sz w:val="28"/>
          <w:szCs w:val="28"/>
        </w:rPr>
        <w:t xml:space="preserve"> Республики Татарстан</w:t>
      </w:r>
      <w:r>
        <w:rPr>
          <w:sz w:val="28"/>
          <w:szCs w:val="28"/>
          <w:lang w:val="ru-RU"/>
        </w:rPr>
        <w:t xml:space="preserve"> прогнозируемые объемы </w:t>
      </w:r>
      <w:r>
        <w:rPr>
          <w:sz w:val="28"/>
          <w:szCs w:val="28"/>
        </w:rPr>
        <w:t>доход</w:t>
      </w:r>
      <w:r>
        <w:rPr>
          <w:sz w:val="28"/>
          <w:szCs w:val="28"/>
          <w:lang w:val="ru-RU"/>
        </w:rPr>
        <w:t>ов</w:t>
      </w:r>
      <w:r>
        <w:rPr>
          <w:sz w:val="28"/>
          <w:szCs w:val="28"/>
        </w:rPr>
        <w:t xml:space="preserve"> бюджета</w:t>
      </w:r>
      <w:r>
        <w:rPr>
          <w:sz w:val="28"/>
          <w:szCs w:val="28"/>
          <w:lang w:val="ru-RU"/>
        </w:rPr>
        <w:t xml:space="preserve"> Чалпинского сельского поселения</w:t>
      </w:r>
      <w:r>
        <w:rPr>
          <w:sz w:val="28"/>
          <w:szCs w:val="28"/>
        </w:rPr>
        <w:t xml:space="preserve"> </w:t>
      </w:r>
      <w:r>
        <w:rPr>
          <w:sz w:val="28"/>
          <w:szCs w:val="28"/>
          <w:lang w:val="ru-RU"/>
        </w:rPr>
        <w:t>Азнакаевского муниципального района</w:t>
      </w:r>
      <w:r>
        <w:rPr>
          <w:sz w:val="28"/>
          <w:szCs w:val="28"/>
        </w:rPr>
        <w:t xml:space="preserve"> Республики Татарстан на 2022 год и на плановый период 2023 и 2024</w:t>
      </w:r>
      <w:r>
        <w:rPr>
          <w:sz w:val="28"/>
          <w:szCs w:val="28"/>
          <w:lang w:val="ru-RU"/>
        </w:rPr>
        <w:t xml:space="preserve"> годов</w:t>
      </w:r>
      <w:r>
        <w:rPr>
          <w:sz w:val="28"/>
          <w:szCs w:val="28"/>
        </w:rPr>
        <w:t xml:space="preserve"> согласно приложению </w:t>
      </w:r>
      <w:r>
        <w:rPr>
          <w:sz w:val="28"/>
          <w:szCs w:val="28"/>
          <w:lang w:val="ru-RU"/>
        </w:rPr>
        <w:t>2</w:t>
      </w:r>
      <w:r>
        <w:rPr>
          <w:sz w:val="28"/>
          <w:szCs w:val="28"/>
        </w:rPr>
        <w:t xml:space="preserve"> </w:t>
      </w:r>
      <w:r>
        <w:rPr>
          <w:sz w:val="28"/>
          <w:szCs w:val="28"/>
          <w:lang w:val="ru-RU"/>
        </w:rPr>
        <w:t>к</w:t>
      </w:r>
      <w:r>
        <w:rPr>
          <w:sz w:val="28"/>
          <w:szCs w:val="28"/>
        </w:rPr>
        <w:t xml:space="preserve"> настоящему </w:t>
      </w:r>
      <w:r>
        <w:rPr>
          <w:sz w:val="28"/>
          <w:szCs w:val="28"/>
          <w:lang w:val="ru-RU"/>
        </w:rPr>
        <w:t>решению</w:t>
      </w:r>
      <w:r>
        <w:rPr>
          <w:sz w:val="28"/>
          <w:szCs w:val="28"/>
        </w:rPr>
        <w:t>.</w:t>
      </w:r>
    </w:p>
    <w:p w:rsidR="00517132" w:rsidRDefault="00517132" w:rsidP="00517132">
      <w:pPr>
        <w:ind w:firstLine="540"/>
        <w:jc w:val="both"/>
        <w:rPr>
          <w:b/>
          <w:sz w:val="28"/>
          <w:szCs w:val="28"/>
          <w:lang w:val="ru-RU"/>
        </w:rPr>
      </w:pPr>
    </w:p>
    <w:p w:rsidR="00517132" w:rsidRDefault="00517132" w:rsidP="00517132">
      <w:pPr>
        <w:ind w:firstLine="540"/>
        <w:jc w:val="both"/>
        <w:rPr>
          <w:b/>
          <w:sz w:val="28"/>
          <w:szCs w:val="28"/>
          <w:lang w:val="ru-RU"/>
        </w:rPr>
      </w:pPr>
      <w:r>
        <w:rPr>
          <w:b/>
          <w:sz w:val="28"/>
          <w:szCs w:val="28"/>
        </w:rPr>
        <w:t xml:space="preserve">Статья </w:t>
      </w:r>
      <w:r>
        <w:rPr>
          <w:b/>
          <w:sz w:val="28"/>
          <w:szCs w:val="28"/>
          <w:lang w:val="ru-RU"/>
        </w:rPr>
        <w:t>4</w:t>
      </w:r>
    </w:p>
    <w:p w:rsidR="00517132" w:rsidRDefault="00517132" w:rsidP="00517132">
      <w:pPr>
        <w:numPr>
          <w:ilvl w:val="0"/>
          <w:numId w:val="2"/>
        </w:numPr>
        <w:ind w:left="0" w:firstLine="567"/>
        <w:jc w:val="both"/>
        <w:rPr>
          <w:sz w:val="28"/>
          <w:szCs w:val="28"/>
          <w:lang w:val="ru-RU"/>
        </w:rPr>
      </w:pPr>
      <w:r>
        <w:rPr>
          <w:sz w:val="28"/>
          <w:szCs w:val="28"/>
        </w:rPr>
        <w:t xml:space="preserve">Утвердить объем межбюджетных субсидий, подлежащих перечислению из бюджета </w:t>
      </w:r>
      <w:r>
        <w:rPr>
          <w:sz w:val="28"/>
          <w:szCs w:val="28"/>
          <w:lang w:val="ru-RU"/>
        </w:rPr>
        <w:t>Чалпинского сельского поселения</w:t>
      </w:r>
      <w:r>
        <w:rPr>
          <w:sz w:val="28"/>
          <w:szCs w:val="28"/>
        </w:rPr>
        <w:t xml:space="preserve"> в бюджет Республики Татарстан в соответствии со статьей 44</w:t>
      </w:r>
      <w:r>
        <w:rPr>
          <w:sz w:val="28"/>
          <w:szCs w:val="28"/>
          <w:vertAlign w:val="superscript"/>
          <w:lang w:val="ru-RU"/>
        </w:rPr>
        <w:t>10</w:t>
      </w:r>
      <w:r>
        <w:rPr>
          <w:sz w:val="28"/>
          <w:szCs w:val="28"/>
        </w:rPr>
        <w:t xml:space="preserve"> Бюджетного кодекса Республики Татарстан, на 20</w:t>
      </w:r>
      <w:r>
        <w:rPr>
          <w:sz w:val="28"/>
          <w:szCs w:val="28"/>
          <w:lang w:val="ru-RU"/>
        </w:rPr>
        <w:t>22</w:t>
      </w:r>
      <w:r>
        <w:rPr>
          <w:sz w:val="28"/>
          <w:szCs w:val="28"/>
        </w:rPr>
        <w:t xml:space="preserve"> год в сумме </w:t>
      </w:r>
      <w:r>
        <w:rPr>
          <w:sz w:val="28"/>
          <w:szCs w:val="28"/>
          <w:lang w:val="ru-RU"/>
        </w:rPr>
        <w:t>32,9</w:t>
      </w:r>
      <w:r>
        <w:rPr>
          <w:sz w:val="28"/>
          <w:szCs w:val="28"/>
        </w:rPr>
        <w:t xml:space="preserve"> тыс. рублей, на 20</w:t>
      </w:r>
      <w:r>
        <w:rPr>
          <w:sz w:val="28"/>
          <w:szCs w:val="28"/>
          <w:lang w:val="ru-RU"/>
        </w:rPr>
        <w:t xml:space="preserve">23 </w:t>
      </w:r>
      <w:r>
        <w:rPr>
          <w:sz w:val="28"/>
          <w:szCs w:val="28"/>
        </w:rPr>
        <w:t xml:space="preserve">год в сумме </w:t>
      </w:r>
      <w:r>
        <w:rPr>
          <w:sz w:val="28"/>
          <w:szCs w:val="28"/>
          <w:lang w:val="ru-RU"/>
        </w:rPr>
        <w:t>59,3</w:t>
      </w:r>
      <w:r>
        <w:rPr>
          <w:sz w:val="28"/>
          <w:szCs w:val="28"/>
        </w:rPr>
        <w:t xml:space="preserve"> тыс.рублей, на 20</w:t>
      </w:r>
      <w:r>
        <w:rPr>
          <w:sz w:val="28"/>
          <w:szCs w:val="28"/>
          <w:lang w:val="ru-RU"/>
        </w:rPr>
        <w:t>24</w:t>
      </w:r>
      <w:r>
        <w:rPr>
          <w:sz w:val="28"/>
          <w:szCs w:val="28"/>
        </w:rPr>
        <w:t xml:space="preserve"> год в сумме </w:t>
      </w:r>
      <w:r>
        <w:rPr>
          <w:sz w:val="28"/>
          <w:szCs w:val="28"/>
          <w:lang w:val="ru-RU"/>
        </w:rPr>
        <w:t>57,4</w:t>
      </w:r>
      <w:r>
        <w:rPr>
          <w:sz w:val="28"/>
          <w:szCs w:val="28"/>
        </w:rPr>
        <w:t xml:space="preserve"> тыс.рублей.</w:t>
      </w:r>
    </w:p>
    <w:p w:rsidR="00517132" w:rsidRDefault="00517132" w:rsidP="00517132">
      <w:pPr>
        <w:ind w:firstLine="567"/>
        <w:jc w:val="both"/>
        <w:rPr>
          <w:sz w:val="28"/>
          <w:szCs w:val="28"/>
        </w:rPr>
      </w:pPr>
      <w:r>
        <w:rPr>
          <w:sz w:val="28"/>
          <w:szCs w:val="28"/>
        </w:rPr>
        <w:t xml:space="preserve">2. Установить, что </w:t>
      </w:r>
      <w:r>
        <w:rPr>
          <w:sz w:val="28"/>
          <w:szCs w:val="28"/>
          <w:lang w:val="ru-RU"/>
        </w:rPr>
        <w:t xml:space="preserve">в 2022, 2023, 2024 годах </w:t>
      </w:r>
      <w:r>
        <w:rPr>
          <w:sz w:val="28"/>
          <w:szCs w:val="28"/>
        </w:rPr>
        <w:t xml:space="preserve">перечисление межбюджетных субсидий бюджету Республики Татарстан из бюджета </w:t>
      </w:r>
      <w:r>
        <w:rPr>
          <w:sz w:val="28"/>
          <w:szCs w:val="28"/>
          <w:lang w:val="ru-RU"/>
        </w:rPr>
        <w:t>Чалпинского сельского поселения</w:t>
      </w:r>
      <w:r>
        <w:rPr>
          <w:sz w:val="28"/>
          <w:szCs w:val="28"/>
        </w:rPr>
        <w:t xml:space="preserve"> осуществляется ежемесячно равными долями.</w:t>
      </w:r>
    </w:p>
    <w:p w:rsidR="00517132" w:rsidRDefault="00517132" w:rsidP="00517132">
      <w:pPr>
        <w:ind w:firstLine="540"/>
        <w:jc w:val="both"/>
        <w:rPr>
          <w:sz w:val="28"/>
          <w:szCs w:val="28"/>
          <w:lang w:val="ru-RU"/>
        </w:rPr>
      </w:pPr>
      <w:r>
        <w:rPr>
          <w:sz w:val="28"/>
          <w:szCs w:val="28"/>
          <w:lang w:val="ru-RU"/>
        </w:rPr>
        <w:t>3</w:t>
      </w:r>
      <w:r>
        <w:rPr>
          <w:sz w:val="28"/>
          <w:szCs w:val="28"/>
        </w:rPr>
        <w:t xml:space="preserve">. Установить, что объем субсидии, подлежащей перечислению из бюджета </w:t>
      </w:r>
      <w:r>
        <w:rPr>
          <w:sz w:val="28"/>
          <w:szCs w:val="28"/>
          <w:lang w:val="ru-RU"/>
        </w:rPr>
        <w:t>Чалпинского сельского поселения</w:t>
      </w:r>
      <w:r>
        <w:rPr>
          <w:sz w:val="28"/>
          <w:szCs w:val="28"/>
        </w:rPr>
        <w:t xml:space="preserve"> в бюджет Республики Татарстан в соответствии со статьей 44</w:t>
      </w:r>
      <w:r>
        <w:rPr>
          <w:sz w:val="28"/>
          <w:szCs w:val="28"/>
          <w:vertAlign w:val="superscript"/>
        </w:rPr>
        <w:t>10</w:t>
      </w:r>
      <w:r>
        <w:rPr>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w:t>
      </w:r>
      <w:r>
        <w:rPr>
          <w:sz w:val="28"/>
          <w:szCs w:val="28"/>
          <w:lang w:val="ru-RU"/>
        </w:rPr>
        <w:t>22</w:t>
      </w:r>
      <w:r>
        <w:rPr>
          <w:sz w:val="28"/>
          <w:szCs w:val="28"/>
        </w:rPr>
        <w:t xml:space="preserve"> году 3 процента</w:t>
      </w:r>
      <w:r>
        <w:rPr>
          <w:sz w:val="28"/>
          <w:szCs w:val="28"/>
          <w:lang w:val="ru-RU"/>
        </w:rPr>
        <w:t>, в 2032 году – 5 процентов, в 2024 году – 5 процентов</w:t>
      </w:r>
      <w:r>
        <w:rPr>
          <w:sz w:val="28"/>
          <w:szCs w:val="28"/>
        </w:rPr>
        <w:t xml:space="preserve"> разницы между расчетными налоговыми доходами местного бюджета (без учета налоговых доходов </w:t>
      </w:r>
      <w:r>
        <w:rPr>
          <w:sz w:val="28"/>
          <w:szCs w:val="28"/>
        </w:rPr>
        <w:lastRenderedPageBreak/>
        <w:t xml:space="preserve">по дополнительным нормативам отчислений) в расчете на одного жителя и 1,3-кратным средним уровнем </w:t>
      </w:r>
      <w:r>
        <w:rPr>
          <w:bCs/>
          <w:sz w:val="28"/>
          <w:szCs w:val="28"/>
        </w:rPr>
        <w:t>расчетных налоговых доходов в расчете на одного жителя в отчетном финансовом году</w:t>
      </w:r>
      <w:r>
        <w:rPr>
          <w:bCs/>
          <w:sz w:val="28"/>
          <w:szCs w:val="28"/>
          <w:lang w:val="ru-RU"/>
        </w:rPr>
        <w:t>.</w:t>
      </w:r>
    </w:p>
    <w:p w:rsidR="00517132" w:rsidRDefault="00517132" w:rsidP="00517132">
      <w:pPr>
        <w:ind w:firstLine="540"/>
        <w:jc w:val="both"/>
        <w:rPr>
          <w:sz w:val="28"/>
          <w:szCs w:val="28"/>
          <w:lang w:val="ru-RU"/>
        </w:rPr>
      </w:pPr>
    </w:p>
    <w:p w:rsidR="00517132" w:rsidRDefault="00517132" w:rsidP="00517132">
      <w:pPr>
        <w:ind w:firstLine="539"/>
        <w:jc w:val="both"/>
        <w:rPr>
          <w:b/>
          <w:sz w:val="28"/>
          <w:szCs w:val="28"/>
          <w:lang w:val="ru-RU"/>
        </w:rPr>
      </w:pPr>
      <w:r>
        <w:rPr>
          <w:b/>
          <w:sz w:val="28"/>
          <w:szCs w:val="28"/>
        </w:rPr>
        <w:t xml:space="preserve">Статья </w:t>
      </w:r>
      <w:r>
        <w:rPr>
          <w:b/>
          <w:sz w:val="28"/>
          <w:szCs w:val="28"/>
          <w:lang w:val="ru-RU"/>
        </w:rPr>
        <w:t>5</w:t>
      </w:r>
    </w:p>
    <w:p w:rsidR="00517132" w:rsidRDefault="00517132" w:rsidP="00517132">
      <w:pPr>
        <w:ind w:firstLine="539"/>
        <w:jc w:val="both"/>
        <w:rPr>
          <w:sz w:val="28"/>
          <w:szCs w:val="28"/>
          <w:lang w:val="ru-RU"/>
        </w:rPr>
      </w:pPr>
      <w:r>
        <w:rPr>
          <w:sz w:val="28"/>
          <w:szCs w:val="28"/>
        </w:rPr>
        <w:t>1.</w:t>
      </w:r>
      <w:r>
        <w:rPr>
          <w:sz w:val="28"/>
          <w:szCs w:val="28"/>
          <w:lang w:val="ru-RU"/>
        </w:rPr>
        <w:t xml:space="preserve"> </w:t>
      </w:r>
      <w:r>
        <w:rPr>
          <w:sz w:val="28"/>
          <w:szCs w:val="28"/>
        </w:rPr>
        <w:t xml:space="preserve">Утвердить объем </w:t>
      </w:r>
      <w:r>
        <w:rPr>
          <w:sz w:val="28"/>
          <w:szCs w:val="28"/>
          <w:lang w:val="ru-RU"/>
        </w:rPr>
        <w:t xml:space="preserve">иных </w:t>
      </w:r>
      <w:r>
        <w:rPr>
          <w:sz w:val="28"/>
          <w:szCs w:val="28"/>
        </w:rPr>
        <w:t xml:space="preserve">межбюджетных </w:t>
      </w:r>
      <w:r>
        <w:rPr>
          <w:sz w:val="28"/>
          <w:szCs w:val="28"/>
          <w:lang w:val="ru-RU"/>
        </w:rPr>
        <w:t>трансфертов</w:t>
      </w:r>
      <w:r>
        <w:rPr>
          <w:sz w:val="28"/>
          <w:szCs w:val="28"/>
        </w:rPr>
        <w:t xml:space="preserve">, подлежащих перечислению из бюджета </w:t>
      </w:r>
      <w:r>
        <w:rPr>
          <w:sz w:val="28"/>
          <w:szCs w:val="28"/>
          <w:lang w:val="ru-RU"/>
        </w:rPr>
        <w:t xml:space="preserve">Чалпинского сельского поселения Азнакаевского муниципального района </w:t>
      </w:r>
      <w:r>
        <w:rPr>
          <w:sz w:val="28"/>
          <w:szCs w:val="28"/>
        </w:rPr>
        <w:t xml:space="preserve">Республики Татарстан в бюджет Азнакаевского муниципального района </w:t>
      </w:r>
      <w:r>
        <w:rPr>
          <w:sz w:val="28"/>
          <w:szCs w:val="28"/>
          <w:lang w:val="ru-RU"/>
        </w:rPr>
        <w:t xml:space="preserve">Республики Татарстан в соответствии со статьей 142.5 Бюджетного кодекса Российской Федерации </w:t>
      </w:r>
      <w:r>
        <w:rPr>
          <w:sz w:val="28"/>
          <w:szCs w:val="28"/>
        </w:rPr>
        <w:t xml:space="preserve">на </w:t>
      </w:r>
      <w:r>
        <w:rPr>
          <w:sz w:val="28"/>
          <w:szCs w:val="28"/>
          <w:lang w:val="ru-RU"/>
        </w:rPr>
        <w:t xml:space="preserve">осуществление части полномочий по </w:t>
      </w:r>
      <w:r>
        <w:rPr>
          <w:sz w:val="28"/>
          <w:szCs w:val="28"/>
        </w:rPr>
        <w:t>решени</w:t>
      </w:r>
      <w:r>
        <w:rPr>
          <w:sz w:val="28"/>
          <w:szCs w:val="28"/>
          <w:lang w:val="ru-RU"/>
        </w:rPr>
        <w:t>ю</w:t>
      </w:r>
      <w:r>
        <w:rPr>
          <w:sz w:val="28"/>
          <w:szCs w:val="28"/>
        </w:rPr>
        <w:t xml:space="preserve"> вопросов местного значения </w:t>
      </w:r>
      <w:r>
        <w:rPr>
          <w:sz w:val="28"/>
          <w:szCs w:val="28"/>
          <w:lang w:val="ru-RU"/>
        </w:rPr>
        <w:t>в соответствии с заключенными соглашениями на создание условий для обеспечения жителей поселения услугами учреждений культуры</w:t>
      </w:r>
      <w:r>
        <w:rPr>
          <w:sz w:val="28"/>
          <w:szCs w:val="28"/>
        </w:rPr>
        <w:t xml:space="preserve"> на 20</w:t>
      </w:r>
      <w:r>
        <w:rPr>
          <w:sz w:val="28"/>
          <w:szCs w:val="28"/>
          <w:lang w:val="ru-RU"/>
        </w:rPr>
        <w:t>22</w:t>
      </w:r>
      <w:r>
        <w:rPr>
          <w:sz w:val="28"/>
          <w:szCs w:val="28"/>
        </w:rPr>
        <w:t xml:space="preserve"> год в сумме </w:t>
      </w:r>
      <w:r>
        <w:rPr>
          <w:sz w:val="28"/>
          <w:szCs w:val="28"/>
          <w:lang w:val="ru-RU"/>
        </w:rPr>
        <w:t>3 736,7 тыс.</w:t>
      </w:r>
      <w:r>
        <w:rPr>
          <w:sz w:val="28"/>
          <w:szCs w:val="28"/>
        </w:rPr>
        <w:t>рублей</w:t>
      </w:r>
      <w:r>
        <w:rPr>
          <w:sz w:val="28"/>
          <w:szCs w:val="28"/>
          <w:lang w:val="ru-RU"/>
        </w:rPr>
        <w:t xml:space="preserve">, </w:t>
      </w:r>
      <w:r>
        <w:rPr>
          <w:sz w:val="28"/>
          <w:szCs w:val="28"/>
        </w:rPr>
        <w:t>на 20</w:t>
      </w:r>
      <w:r>
        <w:rPr>
          <w:sz w:val="28"/>
          <w:szCs w:val="28"/>
          <w:lang w:val="ru-RU"/>
        </w:rPr>
        <w:t>23</w:t>
      </w:r>
      <w:r>
        <w:rPr>
          <w:sz w:val="28"/>
          <w:szCs w:val="28"/>
        </w:rPr>
        <w:t xml:space="preserve"> год в сумме </w:t>
      </w:r>
      <w:r>
        <w:rPr>
          <w:sz w:val="28"/>
          <w:szCs w:val="28"/>
          <w:lang w:val="ru-RU"/>
        </w:rPr>
        <w:t>3 704,0 тыс.</w:t>
      </w:r>
      <w:r>
        <w:rPr>
          <w:sz w:val="28"/>
          <w:szCs w:val="28"/>
        </w:rPr>
        <w:t>рублей</w:t>
      </w:r>
      <w:r>
        <w:rPr>
          <w:sz w:val="28"/>
          <w:szCs w:val="28"/>
          <w:lang w:val="ru-RU"/>
        </w:rPr>
        <w:t>,</w:t>
      </w:r>
      <w:r>
        <w:rPr>
          <w:sz w:val="28"/>
          <w:szCs w:val="28"/>
        </w:rPr>
        <w:t xml:space="preserve"> на 20</w:t>
      </w:r>
      <w:r>
        <w:rPr>
          <w:sz w:val="28"/>
          <w:szCs w:val="28"/>
          <w:lang w:val="ru-RU"/>
        </w:rPr>
        <w:t>24</w:t>
      </w:r>
      <w:r>
        <w:rPr>
          <w:sz w:val="28"/>
          <w:szCs w:val="28"/>
        </w:rPr>
        <w:t xml:space="preserve"> год в сумме </w:t>
      </w:r>
      <w:r>
        <w:rPr>
          <w:sz w:val="28"/>
          <w:szCs w:val="28"/>
          <w:lang w:val="ru-RU"/>
        </w:rPr>
        <w:t>3 707,7 тыс.</w:t>
      </w:r>
      <w:r>
        <w:rPr>
          <w:sz w:val="28"/>
          <w:szCs w:val="28"/>
        </w:rPr>
        <w:t>рублей</w:t>
      </w:r>
      <w:r>
        <w:rPr>
          <w:sz w:val="28"/>
          <w:szCs w:val="28"/>
          <w:lang w:val="ru-RU"/>
        </w:rPr>
        <w:t>.</w:t>
      </w:r>
    </w:p>
    <w:p w:rsidR="00517132" w:rsidRDefault="00517132" w:rsidP="00517132">
      <w:pPr>
        <w:ind w:firstLine="539"/>
        <w:jc w:val="both"/>
        <w:rPr>
          <w:sz w:val="28"/>
          <w:szCs w:val="28"/>
          <w:lang w:val="ru-RU"/>
        </w:rPr>
      </w:pPr>
      <w:r>
        <w:rPr>
          <w:sz w:val="28"/>
          <w:szCs w:val="28"/>
          <w:lang w:val="ru-RU"/>
        </w:rPr>
        <w:t>2. Установить, что в 2022 году и в плановом периоде 2023 и 2024 годов перечисление субсидий, иных межбюджетных трансфертов в бюджет Азнакаевского муниципального района Республики Татарстан, предусмотренных настоящей статьей, осуществляется ежемесячно равными долями.</w:t>
      </w:r>
    </w:p>
    <w:p w:rsidR="00517132" w:rsidRDefault="00517132" w:rsidP="00517132">
      <w:pPr>
        <w:ind w:firstLine="540"/>
        <w:jc w:val="both"/>
        <w:rPr>
          <w:b/>
          <w:sz w:val="28"/>
          <w:szCs w:val="28"/>
          <w:lang w:val="ru-RU"/>
        </w:rPr>
      </w:pPr>
    </w:p>
    <w:p w:rsidR="00517132" w:rsidRDefault="00517132" w:rsidP="00517132">
      <w:pPr>
        <w:ind w:firstLine="540"/>
        <w:jc w:val="both"/>
        <w:rPr>
          <w:b/>
          <w:sz w:val="28"/>
          <w:szCs w:val="28"/>
          <w:lang w:val="ru-RU"/>
        </w:rPr>
      </w:pPr>
      <w:r>
        <w:rPr>
          <w:b/>
          <w:sz w:val="28"/>
          <w:szCs w:val="28"/>
        </w:rPr>
        <w:t xml:space="preserve">Статья </w:t>
      </w:r>
      <w:r>
        <w:rPr>
          <w:b/>
          <w:sz w:val="28"/>
          <w:szCs w:val="28"/>
          <w:lang w:val="ru-RU"/>
        </w:rPr>
        <w:t>6</w:t>
      </w:r>
    </w:p>
    <w:p w:rsidR="00517132" w:rsidRDefault="00517132" w:rsidP="00517132">
      <w:pPr>
        <w:ind w:firstLine="539"/>
        <w:jc w:val="both"/>
        <w:rPr>
          <w:sz w:val="28"/>
          <w:szCs w:val="28"/>
          <w:lang w:val="ru-RU"/>
        </w:rPr>
      </w:pPr>
      <w:r>
        <w:rPr>
          <w:sz w:val="28"/>
          <w:szCs w:val="28"/>
        </w:rPr>
        <w:t xml:space="preserve">1. Утвердить ведомственную структуру расходов бюджета </w:t>
      </w:r>
      <w:r>
        <w:rPr>
          <w:sz w:val="28"/>
          <w:szCs w:val="28"/>
          <w:lang w:val="ru-RU"/>
        </w:rPr>
        <w:t>Чалпинского сельского поселения Азнакаевского муниципального района</w:t>
      </w:r>
      <w:r>
        <w:rPr>
          <w:sz w:val="28"/>
          <w:szCs w:val="28"/>
        </w:rPr>
        <w:t xml:space="preserve"> Республики Татарстан</w:t>
      </w:r>
      <w:r>
        <w:rPr>
          <w:sz w:val="28"/>
          <w:szCs w:val="28"/>
          <w:lang w:val="ru-RU"/>
        </w:rPr>
        <w:t xml:space="preserve"> на 2022 год и на плановый период 2023 и 2024 годов</w:t>
      </w:r>
      <w:r>
        <w:rPr>
          <w:sz w:val="28"/>
          <w:szCs w:val="28"/>
        </w:rPr>
        <w:t xml:space="preserve"> согласно приложени</w:t>
      </w:r>
      <w:r>
        <w:rPr>
          <w:sz w:val="28"/>
          <w:szCs w:val="28"/>
          <w:lang w:val="ru-RU"/>
        </w:rPr>
        <w:t>ю 3</w:t>
      </w:r>
      <w:r>
        <w:rPr>
          <w:sz w:val="28"/>
          <w:szCs w:val="28"/>
        </w:rPr>
        <w:t xml:space="preserve"> к настоящему </w:t>
      </w:r>
      <w:r>
        <w:rPr>
          <w:sz w:val="28"/>
          <w:szCs w:val="28"/>
          <w:lang w:val="ru-RU"/>
        </w:rPr>
        <w:t>решению</w:t>
      </w:r>
      <w:r>
        <w:rPr>
          <w:sz w:val="28"/>
          <w:szCs w:val="28"/>
        </w:rPr>
        <w:t>.</w:t>
      </w:r>
    </w:p>
    <w:p w:rsidR="00517132" w:rsidRDefault="00517132" w:rsidP="00517132">
      <w:pPr>
        <w:autoSpaceDE w:val="0"/>
        <w:autoSpaceDN w:val="0"/>
        <w:adjustRightInd w:val="0"/>
        <w:ind w:firstLine="540"/>
        <w:jc w:val="both"/>
        <w:rPr>
          <w:sz w:val="28"/>
          <w:szCs w:val="28"/>
          <w:lang w:val="ru-RU"/>
        </w:rPr>
      </w:pPr>
      <w:r>
        <w:rPr>
          <w:sz w:val="28"/>
          <w:szCs w:val="28"/>
          <w:lang w:val="ru-RU"/>
        </w:rPr>
        <w:t xml:space="preserve">2. </w:t>
      </w:r>
      <w:r>
        <w:rPr>
          <w:sz w:val="28"/>
          <w:szCs w:val="28"/>
        </w:rPr>
        <w:t>Утвердить распределение бюджетных ассигнований по разделам</w:t>
      </w:r>
      <w:r>
        <w:rPr>
          <w:sz w:val="28"/>
          <w:szCs w:val="28"/>
          <w:lang w:val="ru-RU"/>
        </w:rPr>
        <w:t>,</w:t>
      </w:r>
      <w:r>
        <w:rPr>
          <w:sz w:val="28"/>
          <w:szCs w:val="28"/>
        </w:rPr>
        <w:t xml:space="preserve"> подразделам, целевым статьям</w:t>
      </w:r>
      <w:r>
        <w:rPr>
          <w:sz w:val="28"/>
          <w:szCs w:val="28"/>
          <w:lang w:val="ru-RU"/>
        </w:rPr>
        <w:t xml:space="preserve"> (муниципальным программам и непрограммным направлениям деятельности), группам</w:t>
      </w:r>
      <w:r>
        <w:rPr>
          <w:sz w:val="28"/>
          <w:szCs w:val="28"/>
        </w:rPr>
        <w:t xml:space="preserve"> вид</w:t>
      </w:r>
      <w:r>
        <w:rPr>
          <w:sz w:val="28"/>
          <w:szCs w:val="28"/>
          <w:lang w:val="ru-RU"/>
        </w:rPr>
        <w:t>ов</w:t>
      </w:r>
      <w:r>
        <w:rPr>
          <w:sz w:val="28"/>
          <w:szCs w:val="28"/>
        </w:rPr>
        <w:t xml:space="preserve"> расходов классификации расходов бюджета</w:t>
      </w:r>
      <w:r>
        <w:rPr>
          <w:sz w:val="28"/>
          <w:szCs w:val="28"/>
          <w:lang w:val="ru-RU"/>
        </w:rPr>
        <w:t xml:space="preserve"> Чалпинского сельского поселения Азнакаевского муниципального района </w:t>
      </w:r>
      <w:r>
        <w:rPr>
          <w:sz w:val="28"/>
          <w:szCs w:val="28"/>
        </w:rPr>
        <w:t>Республики Татарстан на 2022 год и на плановый период 2023 и 2024</w:t>
      </w:r>
      <w:r>
        <w:rPr>
          <w:sz w:val="28"/>
          <w:szCs w:val="28"/>
          <w:lang w:val="ru-RU"/>
        </w:rPr>
        <w:t xml:space="preserve"> годов</w:t>
      </w:r>
      <w:r>
        <w:rPr>
          <w:sz w:val="28"/>
          <w:szCs w:val="28"/>
        </w:rPr>
        <w:t xml:space="preserve"> согласно приложени</w:t>
      </w:r>
      <w:r>
        <w:rPr>
          <w:sz w:val="28"/>
          <w:szCs w:val="28"/>
          <w:lang w:val="ru-RU"/>
        </w:rPr>
        <w:t>ю</w:t>
      </w:r>
      <w:r>
        <w:rPr>
          <w:sz w:val="28"/>
          <w:szCs w:val="28"/>
        </w:rPr>
        <w:t xml:space="preserve"> </w:t>
      </w:r>
      <w:r>
        <w:rPr>
          <w:sz w:val="28"/>
          <w:szCs w:val="28"/>
          <w:lang w:val="ru-RU"/>
        </w:rPr>
        <w:t>4</w:t>
      </w:r>
      <w:r>
        <w:rPr>
          <w:sz w:val="28"/>
          <w:szCs w:val="28"/>
        </w:rPr>
        <w:t xml:space="preserve"> к настоящему</w:t>
      </w:r>
      <w:r>
        <w:rPr>
          <w:sz w:val="28"/>
          <w:szCs w:val="28"/>
          <w:lang w:val="ru-RU"/>
        </w:rPr>
        <w:t xml:space="preserve"> решению.</w:t>
      </w:r>
    </w:p>
    <w:p w:rsidR="00517132" w:rsidRDefault="00517132" w:rsidP="00517132">
      <w:pPr>
        <w:autoSpaceDE w:val="0"/>
        <w:autoSpaceDN w:val="0"/>
        <w:adjustRightInd w:val="0"/>
        <w:ind w:firstLine="540"/>
        <w:jc w:val="both"/>
        <w:rPr>
          <w:sz w:val="28"/>
          <w:szCs w:val="28"/>
          <w:lang w:val="ru-RU"/>
        </w:rPr>
      </w:pPr>
      <w:r>
        <w:rPr>
          <w:sz w:val="28"/>
          <w:szCs w:val="28"/>
          <w:lang w:val="ru-RU"/>
        </w:rPr>
        <w:t>3.</w:t>
      </w:r>
      <w:r>
        <w:rPr>
          <w:sz w:val="28"/>
          <w:szCs w:val="28"/>
        </w:rPr>
        <w:t xml:space="preserve"> Утвердить распределение бюджетных ассигнований по целевым статьям</w:t>
      </w:r>
      <w:r>
        <w:rPr>
          <w:sz w:val="28"/>
          <w:szCs w:val="28"/>
          <w:lang w:val="ru-RU"/>
        </w:rPr>
        <w:t xml:space="preserve"> (муниципальным программам и непрограммным направлениям деятельности), группам</w:t>
      </w:r>
      <w:r>
        <w:rPr>
          <w:sz w:val="28"/>
          <w:szCs w:val="28"/>
        </w:rPr>
        <w:t xml:space="preserve"> вид</w:t>
      </w:r>
      <w:r>
        <w:rPr>
          <w:sz w:val="28"/>
          <w:szCs w:val="28"/>
          <w:lang w:val="ru-RU"/>
        </w:rPr>
        <w:t>ов</w:t>
      </w:r>
      <w:r>
        <w:rPr>
          <w:sz w:val="28"/>
          <w:szCs w:val="28"/>
        </w:rPr>
        <w:t xml:space="preserve"> расходов</w:t>
      </w:r>
      <w:r>
        <w:rPr>
          <w:sz w:val="28"/>
          <w:szCs w:val="28"/>
          <w:lang w:val="ru-RU"/>
        </w:rPr>
        <w:t>,</w:t>
      </w:r>
      <w:r>
        <w:rPr>
          <w:sz w:val="28"/>
          <w:szCs w:val="28"/>
        </w:rPr>
        <w:t xml:space="preserve"> разделам</w:t>
      </w:r>
      <w:r>
        <w:rPr>
          <w:sz w:val="28"/>
          <w:szCs w:val="28"/>
          <w:lang w:val="ru-RU"/>
        </w:rPr>
        <w:t>,</w:t>
      </w:r>
      <w:r>
        <w:rPr>
          <w:sz w:val="28"/>
          <w:szCs w:val="28"/>
        </w:rPr>
        <w:t xml:space="preserve"> подразделам  классификации расходов бюджета</w:t>
      </w:r>
      <w:r>
        <w:rPr>
          <w:sz w:val="28"/>
          <w:szCs w:val="28"/>
          <w:lang w:val="ru-RU"/>
        </w:rPr>
        <w:t xml:space="preserve"> Чалпинского сельского поселения Азнакаевского муниципального района </w:t>
      </w:r>
      <w:r>
        <w:rPr>
          <w:sz w:val="28"/>
          <w:szCs w:val="28"/>
        </w:rPr>
        <w:t>Республики Татарстан на 2022 год и на плановый период 2023 и 2024</w:t>
      </w:r>
      <w:r>
        <w:rPr>
          <w:sz w:val="28"/>
          <w:szCs w:val="28"/>
          <w:lang w:val="ru-RU"/>
        </w:rPr>
        <w:t xml:space="preserve"> годов</w:t>
      </w:r>
      <w:r>
        <w:rPr>
          <w:sz w:val="28"/>
          <w:szCs w:val="28"/>
        </w:rPr>
        <w:t xml:space="preserve"> согласно приложени</w:t>
      </w:r>
      <w:r>
        <w:rPr>
          <w:sz w:val="28"/>
          <w:szCs w:val="28"/>
          <w:lang w:val="ru-RU"/>
        </w:rPr>
        <w:t>ю</w:t>
      </w:r>
      <w:r>
        <w:rPr>
          <w:sz w:val="28"/>
          <w:szCs w:val="28"/>
        </w:rPr>
        <w:t xml:space="preserve"> </w:t>
      </w:r>
      <w:r>
        <w:rPr>
          <w:sz w:val="28"/>
          <w:szCs w:val="28"/>
          <w:lang w:val="ru-RU"/>
        </w:rPr>
        <w:t>5</w:t>
      </w:r>
      <w:r>
        <w:rPr>
          <w:sz w:val="28"/>
          <w:szCs w:val="28"/>
        </w:rPr>
        <w:t xml:space="preserve"> к настоящему</w:t>
      </w:r>
      <w:r>
        <w:rPr>
          <w:sz w:val="28"/>
          <w:szCs w:val="28"/>
          <w:lang w:val="ru-RU"/>
        </w:rPr>
        <w:t xml:space="preserve"> решению.</w:t>
      </w:r>
    </w:p>
    <w:p w:rsidR="00517132" w:rsidRDefault="00517132" w:rsidP="00517132">
      <w:pPr>
        <w:autoSpaceDE w:val="0"/>
        <w:autoSpaceDN w:val="0"/>
        <w:adjustRightInd w:val="0"/>
        <w:ind w:firstLine="540"/>
        <w:jc w:val="both"/>
        <w:rPr>
          <w:sz w:val="28"/>
          <w:szCs w:val="28"/>
          <w:lang w:val="ru-RU"/>
        </w:rPr>
      </w:pPr>
      <w:r>
        <w:rPr>
          <w:sz w:val="28"/>
          <w:szCs w:val="28"/>
          <w:lang w:val="ru-RU"/>
        </w:rPr>
        <w:t>4</w:t>
      </w:r>
      <w:r>
        <w:rPr>
          <w:sz w:val="28"/>
          <w:szCs w:val="28"/>
        </w:rPr>
        <w:t>. Утвердить общий объем бюджетных ассигнований на исполнение публичных нормативных обязательств на 20</w:t>
      </w:r>
      <w:r>
        <w:rPr>
          <w:sz w:val="28"/>
          <w:szCs w:val="28"/>
          <w:lang w:val="ru-RU"/>
        </w:rPr>
        <w:t>22</w:t>
      </w:r>
      <w:r>
        <w:rPr>
          <w:sz w:val="28"/>
          <w:szCs w:val="28"/>
        </w:rPr>
        <w:t xml:space="preserve"> год в сумме </w:t>
      </w:r>
      <w:r>
        <w:rPr>
          <w:sz w:val="28"/>
          <w:szCs w:val="28"/>
          <w:lang w:val="ru-RU"/>
        </w:rPr>
        <w:t>0,0</w:t>
      </w:r>
      <w:r>
        <w:rPr>
          <w:sz w:val="28"/>
          <w:szCs w:val="28"/>
        </w:rPr>
        <w:t xml:space="preserve"> </w:t>
      </w:r>
      <w:r>
        <w:rPr>
          <w:sz w:val="28"/>
          <w:szCs w:val="28"/>
          <w:lang w:val="ru-RU"/>
        </w:rPr>
        <w:t xml:space="preserve">тыс. </w:t>
      </w:r>
      <w:r>
        <w:rPr>
          <w:sz w:val="28"/>
          <w:szCs w:val="28"/>
        </w:rPr>
        <w:t>рублей</w:t>
      </w:r>
      <w:r>
        <w:rPr>
          <w:sz w:val="28"/>
          <w:szCs w:val="28"/>
          <w:lang w:val="ru-RU"/>
        </w:rPr>
        <w:t xml:space="preserve">, </w:t>
      </w:r>
      <w:r>
        <w:rPr>
          <w:sz w:val="28"/>
          <w:szCs w:val="28"/>
        </w:rPr>
        <w:t>на 20</w:t>
      </w:r>
      <w:r>
        <w:rPr>
          <w:sz w:val="28"/>
          <w:szCs w:val="28"/>
          <w:lang w:val="ru-RU"/>
        </w:rPr>
        <w:t>23</w:t>
      </w:r>
      <w:r>
        <w:rPr>
          <w:sz w:val="28"/>
          <w:szCs w:val="28"/>
        </w:rPr>
        <w:t xml:space="preserve"> год в сумме </w:t>
      </w:r>
      <w:r>
        <w:rPr>
          <w:sz w:val="28"/>
          <w:szCs w:val="28"/>
          <w:lang w:val="ru-RU"/>
        </w:rPr>
        <w:t>0,0</w:t>
      </w:r>
      <w:r>
        <w:rPr>
          <w:sz w:val="28"/>
          <w:szCs w:val="28"/>
        </w:rPr>
        <w:t xml:space="preserve"> </w:t>
      </w:r>
      <w:r>
        <w:rPr>
          <w:sz w:val="28"/>
          <w:szCs w:val="28"/>
          <w:lang w:val="ru-RU"/>
        </w:rPr>
        <w:t xml:space="preserve">тыс. </w:t>
      </w:r>
      <w:r>
        <w:rPr>
          <w:sz w:val="28"/>
          <w:szCs w:val="28"/>
        </w:rPr>
        <w:t>рублей</w:t>
      </w:r>
      <w:r>
        <w:rPr>
          <w:sz w:val="28"/>
          <w:szCs w:val="28"/>
          <w:lang w:val="ru-RU"/>
        </w:rPr>
        <w:t xml:space="preserve">, </w:t>
      </w:r>
      <w:r>
        <w:rPr>
          <w:sz w:val="28"/>
          <w:szCs w:val="28"/>
        </w:rPr>
        <w:t>на 20</w:t>
      </w:r>
      <w:r>
        <w:rPr>
          <w:sz w:val="28"/>
          <w:szCs w:val="28"/>
          <w:lang w:val="ru-RU"/>
        </w:rPr>
        <w:t>24</w:t>
      </w:r>
      <w:r>
        <w:rPr>
          <w:sz w:val="28"/>
          <w:szCs w:val="28"/>
        </w:rPr>
        <w:t xml:space="preserve"> год в сумме </w:t>
      </w:r>
      <w:r>
        <w:rPr>
          <w:sz w:val="28"/>
          <w:szCs w:val="28"/>
          <w:lang w:val="ru-RU"/>
        </w:rPr>
        <w:t>0,0</w:t>
      </w:r>
      <w:r>
        <w:rPr>
          <w:sz w:val="28"/>
          <w:szCs w:val="28"/>
        </w:rPr>
        <w:t xml:space="preserve"> </w:t>
      </w:r>
      <w:r>
        <w:rPr>
          <w:sz w:val="28"/>
          <w:szCs w:val="28"/>
          <w:lang w:val="ru-RU"/>
        </w:rPr>
        <w:t xml:space="preserve">тыс. </w:t>
      </w:r>
      <w:r>
        <w:rPr>
          <w:sz w:val="28"/>
          <w:szCs w:val="28"/>
        </w:rPr>
        <w:t>рублей</w:t>
      </w:r>
      <w:r>
        <w:rPr>
          <w:sz w:val="28"/>
          <w:szCs w:val="28"/>
          <w:lang w:val="ru-RU"/>
        </w:rPr>
        <w:t>.</w:t>
      </w:r>
    </w:p>
    <w:p w:rsidR="00517132" w:rsidRDefault="00517132" w:rsidP="00517132">
      <w:pPr>
        <w:ind w:firstLine="540"/>
        <w:jc w:val="both"/>
        <w:rPr>
          <w:b/>
          <w:sz w:val="28"/>
          <w:szCs w:val="28"/>
          <w:lang w:val="ru-RU"/>
        </w:rPr>
      </w:pPr>
      <w:bookmarkStart w:id="0" w:name="sub_13"/>
    </w:p>
    <w:p w:rsidR="00517132" w:rsidRDefault="00517132" w:rsidP="00517132">
      <w:pPr>
        <w:ind w:firstLine="540"/>
        <w:jc w:val="both"/>
        <w:rPr>
          <w:b/>
          <w:sz w:val="28"/>
          <w:szCs w:val="28"/>
          <w:lang w:val="ru-RU"/>
        </w:rPr>
      </w:pPr>
      <w:r>
        <w:rPr>
          <w:b/>
          <w:sz w:val="28"/>
          <w:szCs w:val="28"/>
          <w:lang w:val="ru-RU"/>
        </w:rPr>
        <w:t>Статья 7</w:t>
      </w:r>
    </w:p>
    <w:p w:rsidR="00517132" w:rsidRDefault="00517132" w:rsidP="00517132">
      <w:pPr>
        <w:ind w:firstLine="540"/>
        <w:jc w:val="both"/>
        <w:rPr>
          <w:b/>
          <w:sz w:val="28"/>
          <w:szCs w:val="28"/>
          <w:lang w:val="ru-RU"/>
        </w:rPr>
      </w:pPr>
      <w:r>
        <w:rPr>
          <w:sz w:val="28"/>
          <w:szCs w:val="28"/>
          <w:lang w:val="ru-RU"/>
        </w:rPr>
        <w:t xml:space="preserve">Учесть в бюджете Чалпинского сельского поселения </w:t>
      </w:r>
      <w:r>
        <w:rPr>
          <w:sz w:val="28"/>
          <w:szCs w:val="28"/>
        </w:rPr>
        <w:t xml:space="preserve"> </w:t>
      </w:r>
      <w:r>
        <w:rPr>
          <w:sz w:val="28"/>
          <w:szCs w:val="28"/>
          <w:lang w:val="ru-RU"/>
        </w:rPr>
        <w:t>Азнакаевского муниципального района объем субвенций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получаемых из бюджета Азнакаевского муниципального района, на 2022 год в сумме 103,8 тыс. рублей, на 2023 год в сумме 107,3 тыс. рублей, на 2024 год в сумме 111,2 тыс. рублей.</w:t>
      </w:r>
    </w:p>
    <w:p w:rsidR="00517132" w:rsidRDefault="00517132" w:rsidP="00517132">
      <w:pPr>
        <w:ind w:firstLine="540"/>
        <w:jc w:val="both"/>
        <w:rPr>
          <w:rStyle w:val="ae"/>
          <w:bCs w:val="0"/>
          <w:sz w:val="28"/>
          <w:szCs w:val="28"/>
        </w:rPr>
      </w:pPr>
      <w:r>
        <w:rPr>
          <w:rStyle w:val="ae"/>
          <w:bCs w:val="0"/>
          <w:sz w:val="28"/>
          <w:szCs w:val="28"/>
        </w:rPr>
        <w:lastRenderedPageBreak/>
        <w:t xml:space="preserve">Статья </w:t>
      </w:r>
      <w:r>
        <w:rPr>
          <w:rStyle w:val="ae"/>
          <w:bCs w:val="0"/>
          <w:sz w:val="28"/>
          <w:szCs w:val="28"/>
          <w:lang w:val="ru-RU"/>
        </w:rPr>
        <w:t>8</w:t>
      </w:r>
    </w:p>
    <w:p w:rsidR="00517132" w:rsidRDefault="00517132" w:rsidP="00517132">
      <w:pPr>
        <w:ind w:firstLine="540"/>
        <w:jc w:val="both"/>
      </w:pPr>
      <w:bookmarkStart w:id="1" w:name="sub_10000000"/>
      <w:bookmarkEnd w:id="0"/>
      <w:r>
        <w:rPr>
          <w:sz w:val="28"/>
          <w:szCs w:val="28"/>
          <w:lang w:val="ru-RU"/>
        </w:rPr>
        <w:t>Органы местного самоуправления Чалпинского сельского поселения</w:t>
      </w:r>
      <w:r>
        <w:rPr>
          <w:sz w:val="28"/>
          <w:szCs w:val="28"/>
        </w:rPr>
        <w:t xml:space="preserve"> Азнакаевского муниципального района Республики Татарстан не </w:t>
      </w:r>
      <w:r>
        <w:rPr>
          <w:sz w:val="28"/>
          <w:szCs w:val="28"/>
          <w:lang w:val="ru-RU"/>
        </w:rPr>
        <w:t>вправе</w:t>
      </w:r>
      <w:r>
        <w:rPr>
          <w:sz w:val="28"/>
          <w:szCs w:val="28"/>
        </w:rPr>
        <w:t xml:space="preserve"> принимать в 20</w:t>
      </w:r>
      <w:r>
        <w:rPr>
          <w:sz w:val="28"/>
          <w:szCs w:val="28"/>
          <w:lang w:val="ru-RU"/>
        </w:rPr>
        <w:t>22</w:t>
      </w:r>
      <w:r>
        <w:rPr>
          <w:sz w:val="28"/>
          <w:szCs w:val="28"/>
        </w:rPr>
        <w:t xml:space="preserve"> году</w:t>
      </w:r>
      <w:r>
        <w:rPr>
          <w:sz w:val="28"/>
          <w:szCs w:val="28"/>
          <w:lang w:val="ru-RU"/>
        </w:rPr>
        <w:t xml:space="preserve"> </w:t>
      </w:r>
      <w:r>
        <w:rPr>
          <w:sz w:val="28"/>
          <w:szCs w:val="28"/>
        </w:rPr>
        <w:t>решени</w:t>
      </w:r>
      <w:r>
        <w:rPr>
          <w:sz w:val="28"/>
          <w:szCs w:val="28"/>
          <w:lang w:val="ru-RU"/>
        </w:rPr>
        <w:t>й</w:t>
      </w:r>
      <w:r>
        <w:rPr>
          <w:sz w:val="28"/>
          <w:szCs w:val="28"/>
        </w:rPr>
        <w:t>, приводящи</w:t>
      </w:r>
      <w:r>
        <w:rPr>
          <w:sz w:val="28"/>
          <w:szCs w:val="28"/>
          <w:lang w:val="ru-RU"/>
        </w:rPr>
        <w:t>х</w:t>
      </w:r>
      <w:r>
        <w:rPr>
          <w:sz w:val="28"/>
          <w:szCs w:val="28"/>
        </w:rPr>
        <w:t xml:space="preserve"> к увеличению численности муниципальных служащих</w:t>
      </w:r>
      <w:r>
        <w:rPr>
          <w:sz w:val="28"/>
          <w:szCs w:val="28"/>
          <w:lang w:val="ru-RU"/>
        </w:rPr>
        <w:t xml:space="preserve"> и</w:t>
      </w:r>
      <w:r>
        <w:rPr>
          <w:sz w:val="28"/>
          <w:szCs w:val="28"/>
        </w:rPr>
        <w:t xml:space="preserve"> работников муниципальных учреждений</w:t>
      </w:r>
      <w:r>
        <w:rPr>
          <w:sz w:val="28"/>
          <w:szCs w:val="28"/>
          <w:lang w:val="ru-RU"/>
        </w:rPr>
        <w:t>, за исключением случаев принятия таких решений в связи с наделением органов местного самоуправления Чалпинского сельского поселения</w:t>
      </w:r>
      <w:r>
        <w:rPr>
          <w:sz w:val="28"/>
          <w:szCs w:val="28"/>
        </w:rPr>
        <w:t xml:space="preserve"> </w:t>
      </w:r>
      <w:r>
        <w:rPr>
          <w:sz w:val="28"/>
          <w:szCs w:val="28"/>
          <w:lang w:val="ru-RU"/>
        </w:rPr>
        <w:t>Азнакаевского муниципального района Республики Татарстан, муниципальных казенных учреждений Чалпинского сельского поселения</w:t>
      </w:r>
      <w:r>
        <w:rPr>
          <w:sz w:val="28"/>
          <w:szCs w:val="28"/>
        </w:rPr>
        <w:t xml:space="preserve"> </w:t>
      </w:r>
      <w:r>
        <w:rPr>
          <w:sz w:val="28"/>
          <w:szCs w:val="28"/>
          <w:lang w:val="ru-RU"/>
        </w:rPr>
        <w:t>Азнакаевского муниципального района Республики Татарстан новыми функциями или полномочиями.</w:t>
      </w:r>
    </w:p>
    <w:p w:rsidR="00517132" w:rsidRDefault="00517132" w:rsidP="00517132">
      <w:pPr>
        <w:ind w:firstLine="540"/>
        <w:jc w:val="both"/>
        <w:rPr>
          <w:sz w:val="28"/>
          <w:szCs w:val="28"/>
          <w:lang w:val="ru-RU"/>
        </w:rPr>
      </w:pPr>
    </w:p>
    <w:p w:rsidR="00517132" w:rsidRDefault="00517132" w:rsidP="00517132">
      <w:pPr>
        <w:ind w:firstLine="540"/>
        <w:rPr>
          <w:rStyle w:val="ae"/>
          <w:bCs w:val="0"/>
          <w:sz w:val="28"/>
          <w:szCs w:val="28"/>
        </w:rPr>
      </w:pPr>
      <w:bookmarkStart w:id="2" w:name="sub_38"/>
      <w:bookmarkEnd w:id="1"/>
      <w:r>
        <w:rPr>
          <w:rStyle w:val="ae"/>
          <w:bCs w:val="0"/>
          <w:sz w:val="28"/>
          <w:szCs w:val="28"/>
        </w:rPr>
        <w:t xml:space="preserve">Статья </w:t>
      </w:r>
      <w:r>
        <w:rPr>
          <w:rStyle w:val="ae"/>
          <w:bCs w:val="0"/>
          <w:sz w:val="28"/>
          <w:szCs w:val="28"/>
          <w:lang w:val="ru-RU"/>
        </w:rPr>
        <w:t>9</w:t>
      </w:r>
    </w:p>
    <w:bookmarkEnd w:id="2"/>
    <w:p w:rsidR="00517132" w:rsidRDefault="00517132" w:rsidP="00517132">
      <w:pPr>
        <w:ind w:firstLine="540"/>
        <w:jc w:val="both"/>
      </w:pPr>
      <w:r>
        <w:rPr>
          <w:sz w:val="28"/>
          <w:szCs w:val="28"/>
          <w:lang w:val="ru-RU"/>
        </w:rPr>
        <w:t xml:space="preserve">Территориальное отделение Департамента </w:t>
      </w:r>
      <w:r>
        <w:rPr>
          <w:sz w:val="28"/>
          <w:szCs w:val="28"/>
        </w:rPr>
        <w:t xml:space="preserve">казначейства Министерства финансов Республики Татарстан </w:t>
      </w:r>
      <w:r>
        <w:rPr>
          <w:sz w:val="28"/>
          <w:szCs w:val="28"/>
          <w:lang w:val="ru-RU"/>
        </w:rPr>
        <w:t xml:space="preserve">Азнакаевского района и г. Азнакаево </w:t>
      </w:r>
      <w:r>
        <w:rPr>
          <w:sz w:val="28"/>
          <w:szCs w:val="28"/>
        </w:rPr>
        <w:t>осуществля</w:t>
      </w:r>
      <w:r>
        <w:rPr>
          <w:sz w:val="28"/>
          <w:szCs w:val="28"/>
          <w:lang w:val="ru-RU"/>
        </w:rPr>
        <w:t>ет</w:t>
      </w:r>
      <w:r>
        <w:rPr>
          <w:sz w:val="28"/>
          <w:szCs w:val="28"/>
        </w:rPr>
        <w:t xml:space="preserve"> </w:t>
      </w:r>
      <w:r>
        <w:rPr>
          <w:sz w:val="28"/>
          <w:szCs w:val="28"/>
          <w:lang w:val="ru-RU"/>
        </w:rPr>
        <w:t xml:space="preserve">отдельные функции </w:t>
      </w:r>
      <w:r>
        <w:rPr>
          <w:sz w:val="28"/>
          <w:szCs w:val="28"/>
        </w:rPr>
        <w:t xml:space="preserve">по исполнению бюджета </w:t>
      </w:r>
      <w:r>
        <w:rPr>
          <w:sz w:val="28"/>
          <w:szCs w:val="28"/>
          <w:lang w:val="ru-RU"/>
        </w:rPr>
        <w:t>Чалпинского сельского поселения</w:t>
      </w:r>
      <w:r>
        <w:rPr>
          <w:sz w:val="28"/>
          <w:szCs w:val="28"/>
        </w:rPr>
        <w:t xml:space="preserve"> Азнакаевского муниципального района в соответствии с заключенными соглашениями.</w:t>
      </w:r>
    </w:p>
    <w:p w:rsidR="00517132" w:rsidRDefault="00517132" w:rsidP="00517132">
      <w:pPr>
        <w:ind w:firstLine="540"/>
        <w:jc w:val="both"/>
        <w:rPr>
          <w:sz w:val="28"/>
          <w:szCs w:val="28"/>
          <w:lang w:val="ru-RU"/>
        </w:rPr>
      </w:pPr>
    </w:p>
    <w:p w:rsidR="00517132" w:rsidRDefault="00517132" w:rsidP="00517132">
      <w:pPr>
        <w:ind w:firstLine="540"/>
        <w:rPr>
          <w:rStyle w:val="ae"/>
          <w:bCs w:val="0"/>
          <w:sz w:val="28"/>
          <w:szCs w:val="28"/>
        </w:rPr>
      </w:pPr>
      <w:r>
        <w:rPr>
          <w:rStyle w:val="ae"/>
          <w:bCs w:val="0"/>
          <w:sz w:val="28"/>
          <w:szCs w:val="28"/>
        </w:rPr>
        <w:t xml:space="preserve">Статья </w:t>
      </w:r>
      <w:r>
        <w:rPr>
          <w:rStyle w:val="ae"/>
          <w:bCs w:val="0"/>
          <w:sz w:val="28"/>
          <w:szCs w:val="28"/>
          <w:lang w:val="ru-RU"/>
        </w:rPr>
        <w:t>10</w:t>
      </w:r>
    </w:p>
    <w:p w:rsidR="00517132" w:rsidRDefault="00517132" w:rsidP="00517132">
      <w:pPr>
        <w:tabs>
          <w:tab w:val="left" w:pos="567"/>
        </w:tabs>
        <w:ind w:firstLine="544"/>
        <w:jc w:val="both"/>
        <w:rPr>
          <w:color w:val="000000"/>
        </w:rPr>
      </w:pPr>
      <w:r>
        <w:rPr>
          <w:color w:val="000000"/>
          <w:sz w:val="28"/>
          <w:szCs w:val="28"/>
        </w:rPr>
        <w:t>Установить, что</w:t>
      </w:r>
      <w:r>
        <w:rPr>
          <w:color w:val="000000"/>
          <w:sz w:val="28"/>
          <w:szCs w:val="28"/>
          <w:lang w:val="ru-RU"/>
        </w:rPr>
        <w:t xml:space="preserve"> </w:t>
      </w:r>
      <w:r>
        <w:rPr>
          <w:color w:val="000000"/>
          <w:sz w:val="28"/>
          <w:szCs w:val="28"/>
        </w:rPr>
        <w:t xml:space="preserve">остатки средств бюджета </w:t>
      </w:r>
      <w:r>
        <w:rPr>
          <w:color w:val="000000"/>
          <w:sz w:val="28"/>
          <w:szCs w:val="28"/>
          <w:lang w:val="ru-RU"/>
        </w:rPr>
        <w:t xml:space="preserve">Чалпинского сельского поселения Азнакаевского муниципального района </w:t>
      </w:r>
      <w:r>
        <w:rPr>
          <w:sz w:val="28"/>
          <w:szCs w:val="28"/>
        </w:rPr>
        <w:t>Республики Татарстан</w:t>
      </w:r>
      <w:r>
        <w:rPr>
          <w:rStyle w:val="ae"/>
          <w:color w:val="000000"/>
          <w:sz w:val="28"/>
          <w:szCs w:val="28"/>
        </w:rPr>
        <w:t xml:space="preserve"> на 01 января 20</w:t>
      </w:r>
      <w:r>
        <w:rPr>
          <w:rStyle w:val="ae"/>
          <w:color w:val="000000"/>
          <w:sz w:val="28"/>
          <w:szCs w:val="28"/>
          <w:lang w:val="ru-RU"/>
        </w:rPr>
        <w:t>22</w:t>
      </w:r>
      <w:r>
        <w:rPr>
          <w:rStyle w:val="ae"/>
          <w:color w:val="000000"/>
          <w:sz w:val="28"/>
          <w:szCs w:val="28"/>
        </w:rPr>
        <w:t xml:space="preserve"> года</w:t>
      </w:r>
      <w:r>
        <w:rPr>
          <w:color w:val="000000"/>
          <w:sz w:val="28"/>
          <w:szCs w:val="28"/>
        </w:rPr>
        <w:t xml:space="preserve"> в объеме, не превышающем сумму </w:t>
      </w:r>
      <w:r>
        <w:rPr>
          <w:color w:val="000000"/>
          <w:sz w:val="28"/>
          <w:szCs w:val="28"/>
          <w:lang w:val="ru-RU"/>
        </w:rPr>
        <w:t xml:space="preserve">остатка </w:t>
      </w:r>
      <w:r>
        <w:rPr>
          <w:color w:val="000000"/>
          <w:sz w:val="28"/>
          <w:szCs w:val="28"/>
        </w:rPr>
        <w:t>неиспользованных бюджетных ассигнований на оплату заключенных от имени</w:t>
      </w:r>
      <w:r>
        <w:rPr>
          <w:color w:val="000000"/>
          <w:sz w:val="28"/>
          <w:szCs w:val="28"/>
          <w:lang w:val="ru-RU"/>
        </w:rPr>
        <w:t xml:space="preserve"> Чалпинского сельского поселения Азнакаевского муниципального района</w:t>
      </w:r>
      <w:r>
        <w:rPr>
          <w:rStyle w:val="ae"/>
          <w:color w:val="000000"/>
          <w:sz w:val="28"/>
          <w:szCs w:val="28"/>
        </w:rPr>
        <w:t xml:space="preserve"> </w:t>
      </w:r>
      <w:r>
        <w:rPr>
          <w:sz w:val="28"/>
          <w:szCs w:val="28"/>
        </w:rPr>
        <w:t>Республики Татарстан</w:t>
      </w:r>
      <w:r>
        <w:rPr>
          <w:color w:val="000000"/>
          <w:sz w:val="28"/>
          <w:szCs w:val="28"/>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w:t>
      </w:r>
      <w:r>
        <w:rPr>
          <w:color w:val="000000"/>
          <w:sz w:val="28"/>
          <w:szCs w:val="28"/>
          <w:lang w:val="ru-RU"/>
        </w:rPr>
        <w:t>21</w:t>
      </w:r>
      <w:r>
        <w:rPr>
          <w:color w:val="000000"/>
          <w:sz w:val="28"/>
          <w:szCs w:val="28"/>
        </w:rPr>
        <w:t xml:space="preserve"> году, направляются в 20</w:t>
      </w:r>
      <w:r>
        <w:rPr>
          <w:color w:val="000000"/>
          <w:sz w:val="28"/>
          <w:szCs w:val="28"/>
          <w:lang w:val="ru-RU"/>
        </w:rPr>
        <w:t>22</w:t>
      </w:r>
      <w:r>
        <w:rPr>
          <w:color w:val="000000"/>
          <w:sz w:val="28"/>
          <w:szCs w:val="28"/>
        </w:rPr>
        <w:t xml:space="preserve"> году на увеличение соответствующих бюджетных ассигнований на указанные цели в случае принятия </w:t>
      </w:r>
      <w:r>
        <w:rPr>
          <w:color w:val="000000"/>
          <w:sz w:val="28"/>
          <w:szCs w:val="28"/>
          <w:lang w:val="ru-RU"/>
        </w:rPr>
        <w:t>Исполнительным комитетом Чалпинского сельского поселения Азнакаевского муниципального района</w:t>
      </w:r>
      <w:r>
        <w:rPr>
          <w:sz w:val="28"/>
          <w:szCs w:val="28"/>
        </w:rPr>
        <w:t xml:space="preserve"> Республики Татарстан</w:t>
      </w:r>
      <w:r>
        <w:rPr>
          <w:color w:val="000000"/>
          <w:sz w:val="28"/>
          <w:szCs w:val="28"/>
          <w:lang w:val="ru-RU"/>
        </w:rPr>
        <w:t xml:space="preserve"> </w:t>
      </w:r>
      <w:r>
        <w:rPr>
          <w:color w:val="000000"/>
          <w:sz w:val="28"/>
          <w:szCs w:val="28"/>
        </w:rPr>
        <w:t>соответствующего решения.</w:t>
      </w:r>
    </w:p>
    <w:p w:rsidR="00517132" w:rsidRDefault="00517132" w:rsidP="00517132">
      <w:pPr>
        <w:ind w:firstLine="540"/>
        <w:rPr>
          <w:rStyle w:val="ae"/>
          <w:bCs w:val="0"/>
          <w:sz w:val="28"/>
          <w:szCs w:val="28"/>
        </w:rPr>
      </w:pPr>
      <w:bookmarkStart w:id="3" w:name="sub_42"/>
    </w:p>
    <w:p w:rsidR="00517132" w:rsidRDefault="00517132" w:rsidP="00517132">
      <w:pPr>
        <w:ind w:firstLine="540"/>
        <w:rPr>
          <w:rStyle w:val="ae"/>
          <w:bCs w:val="0"/>
          <w:sz w:val="28"/>
          <w:szCs w:val="28"/>
          <w:lang w:val="ru-RU"/>
        </w:rPr>
      </w:pPr>
      <w:r>
        <w:rPr>
          <w:rStyle w:val="ae"/>
          <w:bCs w:val="0"/>
          <w:sz w:val="28"/>
          <w:szCs w:val="28"/>
        </w:rPr>
        <w:t xml:space="preserve">Статья </w:t>
      </w:r>
      <w:r>
        <w:rPr>
          <w:rStyle w:val="ae"/>
          <w:bCs w:val="0"/>
          <w:sz w:val="28"/>
          <w:szCs w:val="28"/>
          <w:lang w:val="ru-RU"/>
        </w:rPr>
        <w:t>11</w:t>
      </w:r>
    </w:p>
    <w:p w:rsidR="00517132" w:rsidRDefault="00517132" w:rsidP="00517132">
      <w:pPr>
        <w:ind w:firstLine="544"/>
        <w:jc w:val="both"/>
        <w:rPr>
          <w:rStyle w:val="ae"/>
          <w:b w:val="0"/>
          <w:bCs w:val="0"/>
          <w:sz w:val="28"/>
          <w:szCs w:val="28"/>
          <w:lang w:val="ru-RU"/>
        </w:rPr>
      </w:pPr>
      <w:r>
        <w:rPr>
          <w:rStyle w:val="ae"/>
          <w:b w:val="0"/>
          <w:bCs w:val="0"/>
          <w:sz w:val="28"/>
          <w:szCs w:val="28"/>
          <w:lang w:val="ru-RU"/>
        </w:rPr>
        <w:t xml:space="preserve">Опубликовать </w:t>
      </w:r>
      <w:r>
        <w:rPr>
          <w:sz w:val="28"/>
          <w:szCs w:val="28"/>
          <w:lang w:val="ru-RU"/>
        </w:rPr>
        <w:t xml:space="preserve">настоящее решение </w:t>
      </w:r>
      <w:r>
        <w:rPr>
          <w:rStyle w:val="ae"/>
          <w:b w:val="0"/>
          <w:bCs w:val="0"/>
          <w:sz w:val="28"/>
          <w:szCs w:val="28"/>
          <w:lang w:val="ru-RU"/>
        </w:rPr>
        <w:t xml:space="preserve">на официальном портале правовой информации Республики Татарстан по веб-адресу:  </w:t>
      </w:r>
      <w:hyperlink r:id="rId6" w:history="1">
        <w:r>
          <w:rPr>
            <w:rStyle w:val="a3"/>
            <w:sz w:val="28"/>
            <w:szCs w:val="28"/>
          </w:rPr>
          <w:t>http://</w:t>
        </w:r>
        <w:r>
          <w:rPr>
            <w:rStyle w:val="a3"/>
            <w:sz w:val="28"/>
            <w:szCs w:val="28"/>
            <w:lang w:val="en-US"/>
          </w:rPr>
          <w:t>pravo</w:t>
        </w:r>
        <w:r>
          <w:rPr>
            <w:rStyle w:val="a3"/>
            <w:sz w:val="28"/>
            <w:szCs w:val="28"/>
            <w:lang w:val="ru-RU"/>
          </w:rPr>
          <w:t>.</w:t>
        </w:r>
        <w:r>
          <w:rPr>
            <w:rStyle w:val="a3"/>
            <w:sz w:val="28"/>
            <w:szCs w:val="28"/>
            <w:lang w:val="en-US"/>
          </w:rPr>
          <w:t>tatarstan</w:t>
        </w:r>
        <w:r>
          <w:rPr>
            <w:rStyle w:val="a3"/>
            <w:sz w:val="28"/>
            <w:szCs w:val="28"/>
          </w:rPr>
          <w:t>.</w:t>
        </w:r>
        <w:r>
          <w:rPr>
            <w:rStyle w:val="a3"/>
            <w:sz w:val="28"/>
            <w:szCs w:val="28"/>
            <w:lang w:val="en-US"/>
          </w:rPr>
          <w:t>ru</w:t>
        </w:r>
      </w:hyperlink>
      <w:r>
        <w:rPr>
          <w:sz w:val="28"/>
          <w:szCs w:val="28"/>
          <w:lang w:val="ru-RU"/>
        </w:rPr>
        <w:t xml:space="preserve"> и </w:t>
      </w:r>
      <w:r>
        <w:rPr>
          <w:rStyle w:val="ae"/>
          <w:b w:val="0"/>
          <w:bCs w:val="0"/>
          <w:sz w:val="28"/>
          <w:szCs w:val="28"/>
          <w:lang w:val="ru-RU"/>
        </w:rPr>
        <w:t xml:space="preserve">на официальном сайте Азнакаевского муниципального района в информационно-телекоммуникационной сети Интернет по веб-адресу: </w:t>
      </w:r>
      <w:hyperlink r:id="rId7" w:history="1">
        <w:r>
          <w:rPr>
            <w:rStyle w:val="a3"/>
            <w:sz w:val="28"/>
            <w:szCs w:val="28"/>
          </w:rPr>
          <w:t>http://aznaka</w:t>
        </w:r>
        <w:r>
          <w:rPr>
            <w:rStyle w:val="a3"/>
            <w:sz w:val="28"/>
            <w:szCs w:val="28"/>
            <w:lang w:val="en-US"/>
          </w:rPr>
          <w:t>y</w:t>
        </w:r>
        <w:r>
          <w:rPr>
            <w:rStyle w:val="a3"/>
            <w:sz w:val="28"/>
            <w:szCs w:val="28"/>
          </w:rPr>
          <w:t>evo.</w:t>
        </w:r>
        <w:r>
          <w:rPr>
            <w:rStyle w:val="a3"/>
            <w:sz w:val="28"/>
            <w:szCs w:val="28"/>
            <w:lang w:val="en-US"/>
          </w:rPr>
          <w:t>tatarstan</w:t>
        </w:r>
        <w:r>
          <w:rPr>
            <w:rStyle w:val="a3"/>
            <w:sz w:val="28"/>
            <w:szCs w:val="28"/>
          </w:rPr>
          <w:t>.</w:t>
        </w:r>
        <w:r>
          <w:rPr>
            <w:rStyle w:val="a3"/>
            <w:sz w:val="28"/>
            <w:szCs w:val="28"/>
            <w:lang w:val="en-US"/>
          </w:rPr>
          <w:t>ru</w:t>
        </w:r>
      </w:hyperlink>
      <w:r>
        <w:rPr>
          <w:rStyle w:val="ae"/>
          <w:b w:val="0"/>
          <w:bCs w:val="0"/>
          <w:sz w:val="28"/>
          <w:szCs w:val="28"/>
          <w:lang w:val="ru-RU"/>
        </w:rPr>
        <w:t>.</w:t>
      </w:r>
    </w:p>
    <w:bookmarkEnd w:id="3"/>
    <w:p w:rsidR="00517132" w:rsidRDefault="00517132" w:rsidP="00517132">
      <w:pPr>
        <w:ind w:firstLine="540"/>
        <w:rPr>
          <w:rStyle w:val="ae"/>
          <w:bCs w:val="0"/>
          <w:sz w:val="28"/>
          <w:szCs w:val="28"/>
          <w:lang w:val="ru-RU"/>
        </w:rPr>
      </w:pPr>
    </w:p>
    <w:p w:rsidR="00517132" w:rsidRDefault="00517132" w:rsidP="00517132">
      <w:pPr>
        <w:ind w:firstLine="540"/>
        <w:rPr>
          <w:rStyle w:val="ae"/>
          <w:bCs w:val="0"/>
          <w:sz w:val="28"/>
          <w:szCs w:val="28"/>
          <w:lang w:val="ru-RU"/>
        </w:rPr>
      </w:pPr>
      <w:r>
        <w:rPr>
          <w:rStyle w:val="ae"/>
          <w:bCs w:val="0"/>
          <w:sz w:val="28"/>
          <w:szCs w:val="28"/>
        </w:rPr>
        <w:t xml:space="preserve">Статья </w:t>
      </w:r>
      <w:r>
        <w:rPr>
          <w:rStyle w:val="ae"/>
          <w:bCs w:val="0"/>
          <w:sz w:val="28"/>
          <w:szCs w:val="28"/>
          <w:lang w:val="ru-RU"/>
        </w:rPr>
        <w:t>12</w:t>
      </w:r>
    </w:p>
    <w:p w:rsidR="00517132" w:rsidRDefault="00517132" w:rsidP="00517132">
      <w:pPr>
        <w:ind w:firstLine="540"/>
      </w:pPr>
      <w:r>
        <w:rPr>
          <w:sz w:val="28"/>
          <w:szCs w:val="28"/>
        </w:rPr>
        <w:t xml:space="preserve">Настоящее </w:t>
      </w:r>
      <w:r>
        <w:rPr>
          <w:sz w:val="28"/>
          <w:szCs w:val="28"/>
          <w:lang w:val="ru-RU"/>
        </w:rPr>
        <w:t>р</w:t>
      </w:r>
      <w:r>
        <w:rPr>
          <w:sz w:val="28"/>
          <w:szCs w:val="28"/>
        </w:rPr>
        <w:t>ешение вступает в силу с 1 января 20</w:t>
      </w:r>
      <w:r>
        <w:rPr>
          <w:sz w:val="28"/>
          <w:szCs w:val="28"/>
          <w:lang w:val="ru-RU"/>
        </w:rPr>
        <w:t>22</w:t>
      </w:r>
      <w:r>
        <w:rPr>
          <w:sz w:val="28"/>
          <w:szCs w:val="28"/>
        </w:rPr>
        <w:t xml:space="preserve"> года</w:t>
      </w:r>
      <w:r>
        <w:rPr>
          <w:sz w:val="28"/>
          <w:szCs w:val="28"/>
          <w:lang w:val="ru-RU"/>
        </w:rPr>
        <w:t xml:space="preserve"> .</w:t>
      </w:r>
    </w:p>
    <w:p w:rsidR="00517132" w:rsidRDefault="00517132" w:rsidP="00517132">
      <w:pPr>
        <w:ind w:firstLine="540"/>
        <w:rPr>
          <w:b/>
          <w:sz w:val="28"/>
          <w:szCs w:val="28"/>
          <w:lang w:val="ru-RU"/>
        </w:rPr>
      </w:pPr>
    </w:p>
    <w:p w:rsidR="00517132" w:rsidRDefault="00517132" w:rsidP="00517132">
      <w:pPr>
        <w:ind w:firstLine="540"/>
        <w:rPr>
          <w:b/>
          <w:sz w:val="28"/>
          <w:szCs w:val="28"/>
          <w:lang w:val="ru-RU"/>
        </w:rPr>
      </w:pPr>
      <w:r>
        <w:rPr>
          <w:b/>
          <w:sz w:val="28"/>
          <w:szCs w:val="28"/>
          <w:lang w:val="ru-RU"/>
        </w:rPr>
        <w:t>Статья 13</w:t>
      </w:r>
    </w:p>
    <w:p w:rsidR="00517132" w:rsidRDefault="00517132" w:rsidP="00517132">
      <w:pPr>
        <w:ind w:firstLine="540"/>
        <w:jc w:val="both"/>
        <w:rPr>
          <w:rStyle w:val="ae"/>
          <w:bCs w:val="0"/>
          <w:sz w:val="28"/>
          <w:szCs w:val="28"/>
        </w:rPr>
      </w:pPr>
      <w:r>
        <w:rPr>
          <w:rStyle w:val="ae"/>
          <w:b w:val="0"/>
          <w:bCs w:val="0"/>
          <w:sz w:val="28"/>
          <w:szCs w:val="28"/>
          <w:lang w:val="ru-RU"/>
        </w:rPr>
        <w:t xml:space="preserve">Контроль за исполнением настоящего решения возложить на постоянную комиссию Чалпинского Совета </w:t>
      </w:r>
      <w:r>
        <w:rPr>
          <w:sz w:val="28"/>
          <w:szCs w:val="28"/>
          <w:lang w:val="ru-RU"/>
        </w:rPr>
        <w:t>сельского поселения</w:t>
      </w:r>
      <w:r>
        <w:rPr>
          <w:sz w:val="28"/>
          <w:szCs w:val="28"/>
        </w:rPr>
        <w:t xml:space="preserve"> Азнакаевского муниципального района</w:t>
      </w:r>
      <w:r>
        <w:rPr>
          <w:sz w:val="28"/>
          <w:szCs w:val="28"/>
          <w:lang w:val="ru-RU"/>
        </w:rPr>
        <w:t xml:space="preserve"> </w:t>
      </w:r>
      <w:r>
        <w:rPr>
          <w:sz w:val="28"/>
          <w:szCs w:val="28"/>
        </w:rPr>
        <w:t>Республики Татарстан</w:t>
      </w:r>
      <w:r>
        <w:rPr>
          <w:sz w:val="28"/>
          <w:szCs w:val="28"/>
          <w:lang w:val="ru-RU"/>
        </w:rPr>
        <w:t xml:space="preserve"> по вопросам бюджета, налогам, финансам и экономике.</w:t>
      </w:r>
    </w:p>
    <w:p w:rsidR="00517132" w:rsidRDefault="00517132" w:rsidP="00517132"/>
    <w:p w:rsidR="00517132" w:rsidRDefault="00517132" w:rsidP="00517132">
      <w:pPr>
        <w:rPr>
          <w:sz w:val="28"/>
          <w:szCs w:val="28"/>
          <w:lang w:val="ru-RU"/>
        </w:rPr>
      </w:pPr>
    </w:p>
    <w:p w:rsidR="00517132" w:rsidRDefault="00517132" w:rsidP="00517132">
      <w:pPr>
        <w:rPr>
          <w:sz w:val="28"/>
          <w:szCs w:val="28"/>
          <w:lang w:val="ru-RU"/>
        </w:rPr>
      </w:pPr>
      <w:r>
        <w:rPr>
          <w:sz w:val="28"/>
          <w:szCs w:val="28"/>
          <w:lang w:val="ru-RU"/>
        </w:rPr>
        <w:t>Председатель                                                                                       А.М. Мухаметшин</w:t>
      </w:r>
    </w:p>
    <w:tbl>
      <w:tblPr>
        <w:tblW w:w="0" w:type="auto"/>
        <w:tblInd w:w="5778" w:type="dxa"/>
        <w:tblLook w:val="04A0" w:firstRow="1" w:lastRow="0" w:firstColumn="1" w:lastColumn="0" w:noHBand="0" w:noVBand="1"/>
      </w:tblPr>
      <w:tblGrid>
        <w:gridCol w:w="4359"/>
      </w:tblGrid>
      <w:tr w:rsidR="00517132" w:rsidTr="00517132">
        <w:tc>
          <w:tcPr>
            <w:tcW w:w="4359" w:type="dxa"/>
            <w:hideMark/>
          </w:tcPr>
          <w:p w:rsidR="00517132" w:rsidRDefault="00517132">
            <w:pPr>
              <w:jc w:val="both"/>
              <w:rPr>
                <w:sz w:val="22"/>
                <w:szCs w:val="22"/>
                <w:lang w:val="ru-RU"/>
              </w:rPr>
            </w:pPr>
            <w:r>
              <w:rPr>
                <w:sz w:val="22"/>
                <w:szCs w:val="22"/>
              </w:rPr>
              <w:t xml:space="preserve">Приложение </w:t>
            </w:r>
            <w:r>
              <w:rPr>
                <w:sz w:val="22"/>
                <w:szCs w:val="22"/>
                <w:lang w:val="ru-RU"/>
              </w:rPr>
              <w:t>1</w:t>
            </w:r>
          </w:p>
          <w:p w:rsidR="00517132" w:rsidRDefault="00517132">
            <w:pPr>
              <w:jc w:val="both"/>
              <w:rPr>
                <w:lang w:val="ru-RU"/>
              </w:rPr>
            </w:pPr>
            <w:r>
              <w:rPr>
                <w:sz w:val="22"/>
                <w:szCs w:val="22"/>
              </w:rPr>
              <w:lastRenderedPageBreak/>
              <w:t xml:space="preserve">к </w:t>
            </w:r>
            <w:r>
              <w:rPr>
                <w:sz w:val="22"/>
                <w:szCs w:val="22"/>
                <w:lang w:val="ru-RU"/>
              </w:rPr>
              <w:t>р</w:t>
            </w:r>
            <w:r>
              <w:rPr>
                <w:sz w:val="22"/>
                <w:szCs w:val="22"/>
              </w:rPr>
              <w:t xml:space="preserve">ешению  </w:t>
            </w:r>
            <w:r>
              <w:t>Чалпинского Совета  сельского поселения</w:t>
            </w:r>
            <w:r>
              <w:rPr>
                <w:lang w:val="ru-RU"/>
              </w:rPr>
              <w:t xml:space="preserve"> Азнакаевского муниципального района Республики Татарстан</w:t>
            </w:r>
            <w:r>
              <w:t xml:space="preserve"> «О бюджете </w:t>
            </w:r>
            <w:r>
              <w:rPr>
                <w:lang w:val="ru-RU"/>
              </w:rPr>
              <w:t xml:space="preserve">Чалпинского </w:t>
            </w:r>
            <w:r>
              <w:t>сельского</w:t>
            </w:r>
            <w:r>
              <w:rPr>
                <w:lang w:val="ru-RU"/>
              </w:rPr>
              <w:t xml:space="preserve"> </w:t>
            </w:r>
            <w:r>
              <w:t xml:space="preserve"> поселения Азнакаевского муниципального района Республики Татарстан</w:t>
            </w:r>
            <w:r>
              <w:rPr>
                <w:lang w:val="ru-RU"/>
              </w:rPr>
              <w:t xml:space="preserve"> </w:t>
            </w:r>
            <w:r>
              <w:rPr>
                <w:sz w:val="22"/>
                <w:szCs w:val="22"/>
              </w:rPr>
              <w:t xml:space="preserve"> на 2022 год и на плановый период 2023 и 2024 годов»</w:t>
            </w:r>
          </w:p>
        </w:tc>
      </w:tr>
    </w:tbl>
    <w:p w:rsidR="00517132" w:rsidRDefault="00517132" w:rsidP="00517132">
      <w:pPr>
        <w:pStyle w:val="3"/>
        <w:jc w:val="right"/>
        <w:rPr>
          <w:b w:val="0"/>
          <w:sz w:val="24"/>
          <w:lang w:val="tt-RU"/>
        </w:rPr>
      </w:pPr>
    </w:p>
    <w:p w:rsidR="00517132" w:rsidRDefault="00517132" w:rsidP="00517132">
      <w:pPr>
        <w:autoSpaceDE w:val="0"/>
        <w:autoSpaceDN w:val="0"/>
        <w:adjustRightInd w:val="0"/>
        <w:jc w:val="right"/>
        <w:rPr>
          <w:lang w:val="ru-RU"/>
        </w:rPr>
      </w:pPr>
      <w:r>
        <w:rPr>
          <w:lang w:val="ru-RU"/>
        </w:rPr>
        <w:t>Таблица 1</w:t>
      </w:r>
    </w:p>
    <w:p w:rsidR="00517132" w:rsidRDefault="00517132" w:rsidP="00517132">
      <w:pPr>
        <w:autoSpaceDE w:val="0"/>
        <w:autoSpaceDN w:val="0"/>
        <w:adjustRightInd w:val="0"/>
        <w:jc w:val="center"/>
        <w:rPr>
          <w:sz w:val="28"/>
          <w:szCs w:val="28"/>
        </w:rPr>
      </w:pPr>
      <w:r>
        <w:rPr>
          <w:sz w:val="28"/>
          <w:szCs w:val="28"/>
        </w:rPr>
        <w:t>Источники</w:t>
      </w:r>
    </w:p>
    <w:p w:rsidR="00517132" w:rsidRDefault="00517132" w:rsidP="00517132">
      <w:pPr>
        <w:jc w:val="center"/>
        <w:rPr>
          <w:sz w:val="28"/>
          <w:szCs w:val="28"/>
          <w:lang w:val="ru-RU"/>
        </w:rPr>
      </w:pPr>
      <w:r>
        <w:rPr>
          <w:sz w:val="28"/>
          <w:szCs w:val="28"/>
        </w:rPr>
        <w:t>финансирования дефицита бюджета</w:t>
      </w:r>
      <w:r>
        <w:rPr>
          <w:sz w:val="28"/>
          <w:szCs w:val="28"/>
          <w:lang w:val="ru-RU"/>
        </w:rPr>
        <w:t xml:space="preserve"> </w:t>
      </w:r>
      <w:r>
        <w:rPr>
          <w:sz w:val="28"/>
          <w:szCs w:val="28"/>
        </w:rPr>
        <w:t xml:space="preserve">Чалпинского сельского поселения Азнакаевского муниципального района </w:t>
      </w:r>
    </w:p>
    <w:p w:rsidR="00517132" w:rsidRDefault="00517132" w:rsidP="00517132">
      <w:pPr>
        <w:jc w:val="center"/>
        <w:rPr>
          <w:sz w:val="28"/>
          <w:szCs w:val="28"/>
          <w:lang w:val="ru-RU"/>
        </w:rPr>
      </w:pPr>
      <w:r>
        <w:rPr>
          <w:sz w:val="28"/>
          <w:szCs w:val="28"/>
        </w:rPr>
        <w:t xml:space="preserve"> Республики Татарстан</w:t>
      </w:r>
      <w:r>
        <w:rPr>
          <w:sz w:val="28"/>
          <w:szCs w:val="28"/>
          <w:lang w:val="ru-RU"/>
        </w:rPr>
        <w:t xml:space="preserve"> </w:t>
      </w:r>
      <w:r>
        <w:rPr>
          <w:sz w:val="28"/>
          <w:szCs w:val="28"/>
        </w:rPr>
        <w:t>на 20</w:t>
      </w:r>
      <w:r>
        <w:rPr>
          <w:sz w:val="28"/>
          <w:szCs w:val="28"/>
          <w:lang w:val="ru-RU"/>
        </w:rPr>
        <w:t xml:space="preserve">22 </w:t>
      </w:r>
      <w:r>
        <w:rPr>
          <w:sz w:val="28"/>
          <w:szCs w:val="28"/>
        </w:rPr>
        <w:t>год</w:t>
      </w:r>
    </w:p>
    <w:p w:rsidR="00517132" w:rsidRDefault="00517132" w:rsidP="00517132">
      <w:pPr>
        <w:jc w:val="right"/>
        <w:rPr>
          <w:lang w:val="ru-RU"/>
        </w:rPr>
      </w:pPr>
      <w:r>
        <w:rPr>
          <w:lang w:val="ru-RU"/>
        </w:rPr>
        <w:t>(тыс. рублей)</w:t>
      </w:r>
    </w:p>
    <w:tbl>
      <w:tblPr>
        <w:tblW w:w="10065" w:type="dxa"/>
        <w:tblInd w:w="108" w:type="dxa"/>
        <w:tblLook w:val="04A0" w:firstRow="1" w:lastRow="0" w:firstColumn="1" w:lastColumn="0" w:noHBand="0" w:noVBand="1"/>
      </w:tblPr>
      <w:tblGrid>
        <w:gridCol w:w="2977"/>
        <w:gridCol w:w="4961"/>
        <w:gridCol w:w="2127"/>
      </w:tblGrid>
      <w:tr w:rsidR="00517132" w:rsidTr="00517132">
        <w:trPr>
          <w:trHeight w:val="20"/>
          <w:tblHeader/>
        </w:trPr>
        <w:tc>
          <w:tcPr>
            <w:tcW w:w="2977"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Код показателя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Наименование показателя</w:t>
            </w:r>
          </w:p>
        </w:tc>
        <w:tc>
          <w:tcPr>
            <w:tcW w:w="2127" w:type="dxa"/>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pPr>
            <w:r>
              <w:t>Сумма</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01 05 00 00 00 0000 500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Увеличение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- 5 793,8</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01 05 02 00 00 0000 500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Увеличение прочих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- 5 793,8</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01 05 02 01 00 0000 510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Увеличение прочих остатков денежных средств  бюджета</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- 5 793,8</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 xml:space="preserve">01 05 02 01 </w:t>
            </w:r>
            <w:r>
              <w:rPr>
                <w:lang w:val="ru-RU"/>
              </w:rPr>
              <w:t>10</w:t>
            </w:r>
            <w:r>
              <w:t xml:space="preserve"> 0000 510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Увеличение прочих остатков денежных средств бюджет</w:t>
            </w:r>
            <w:r>
              <w:rPr>
                <w:lang w:val="ru-RU"/>
              </w:rPr>
              <w:t>ов</w:t>
            </w:r>
            <w:r>
              <w:t xml:space="preserve"> </w:t>
            </w:r>
            <w:r>
              <w:rPr>
                <w:lang w:val="ru-RU"/>
              </w:rPr>
              <w:t>поселений</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- 5 793,8</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01 05 00 00 00 0000 600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Уменьшение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xml:space="preserve"> 5 793,8</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01 05 02 00 00 0000 600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Уменьшение прочих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xml:space="preserve"> 5 793,8</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01 05 02 01 00 0000 610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Уменьшение прочих остатков денежных средств бюджета</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xml:space="preserve"> 5 793,8</w:t>
            </w:r>
          </w:p>
        </w:tc>
      </w:tr>
      <w:tr w:rsidR="00517132" w:rsidTr="00517132">
        <w:trPr>
          <w:cantSplit/>
          <w:trHeight w:val="20"/>
        </w:trPr>
        <w:tc>
          <w:tcPr>
            <w:tcW w:w="2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 xml:space="preserve">01 05 02 01 </w:t>
            </w:r>
            <w:r>
              <w:rPr>
                <w:lang w:val="ru-RU"/>
              </w:rPr>
              <w:t>10</w:t>
            </w:r>
            <w:r>
              <w:t xml:space="preserve"> 0000 610</w:t>
            </w:r>
          </w:p>
        </w:tc>
        <w:tc>
          <w:tcPr>
            <w:tcW w:w="496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lang w:val="ru-RU"/>
              </w:rPr>
            </w:pPr>
            <w:r>
              <w:t>Уменьшение прочих остатков денежных средств  бюджет</w:t>
            </w:r>
            <w:r>
              <w:rPr>
                <w:lang w:val="ru-RU"/>
              </w:rPr>
              <w:t>ов</w:t>
            </w:r>
            <w:r>
              <w:t xml:space="preserve"> </w:t>
            </w:r>
            <w:r>
              <w:rPr>
                <w:lang w:val="ru-RU"/>
              </w:rPr>
              <w:t>поселений</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lang w:val="ru-RU"/>
              </w:rPr>
            </w:pPr>
            <w:r>
              <w:rPr>
                <w:lang w:val="ru-RU"/>
              </w:rPr>
              <w:t xml:space="preserve"> 5 793,8</w:t>
            </w:r>
          </w:p>
        </w:tc>
      </w:tr>
    </w:tbl>
    <w:p w:rsidR="00517132" w:rsidRDefault="00517132" w:rsidP="00517132"/>
    <w:p w:rsidR="00517132" w:rsidRDefault="00517132" w:rsidP="00517132">
      <w:pPr>
        <w:jc w:val="right"/>
        <w:rPr>
          <w:sz w:val="28"/>
          <w:szCs w:val="28"/>
          <w:lang w:val="ru-RU"/>
        </w:rPr>
      </w:pPr>
      <w:r>
        <w:t>Таблица 2</w:t>
      </w:r>
    </w:p>
    <w:p w:rsidR="00517132" w:rsidRDefault="00517132" w:rsidP="00517132">
      <w:pPr>
        <w:jc w:val="center"/>
        <w:rPr>
          <w:sz w:val="28"/>
          <w:szCs w:val="28"/>
        </w:rPr>
      </w:pPr>
      <w:r>
        <w:rPr>
          <w:sz w:val="28"/>
          <w:szCs w:val="28"/>
        </w:rPr>
        <w:t xml:space="preserve">Источники </w:t>
      </w:r>
    </w:p>
    <w:p w:rsidR="00517132" w:rsidRDefault="00517132" w:rsidP="00517132">
      <w:pPr>
        <w:jc w:val="center"/>
        <w:rPr>
          <w:sz w:val="28"/>
          <w:szCs w:val="28"/>
          <w:lang w:val="ru-RU"/>
        </w:rPr>
      </w:pPr>
      <w:r>
        <w:rPr>
          <w:sz w:val="28"/>
          <w:szCs w:val="28"/>
        </w:rPr>
        <w:t>финансирования дефицита бюджета Чалпинского сельского поселения Азнакаевского муниципального района Республики Татарстан</w:t>
      </w:r>
      <w:r>
        <w:rPr>
          <w:sz w:val="28"/>
          <w:szCs w:val="28"/>
          <w:lang w:val="ru-RU"/>
        </w:rPr>
        <w:t xml:space="preserve"> </w:t>
      </w:r>
      <w:r>
        <w:rPr>
          <w:sz w:val="28"/>
          <w:szCs w:val="28"/>
        </w:rPr>
        <w:t xml:space="preserve">на </w:t>
      </w:r>
      <w:r>
        <w:rPr>
          <w:sz w:val="28"/>
          <w:szCs w:val="28"/>
          <w:lang w:val="ru-RU"/>
        </w:rPr>
        <w:t>плановый период 2023 и 2024 годов</w:t>
      </w:r>
    </w:p>
    <w:p w:rsidR="00517132" w:rsidRDefault="00517132" w:rsidP="00517132">
      <w:pPr>
        <w:ind w:right="140"/>
        <w:jc w:val="right"/>
      </w:pPr>
      <w:r>
        <w:t>(тыс. рублей)</w:t>
      </w:r>
    </w:p>
    <w:tbl>
      <w:tblPr>
        <w:tblW w:w="10065" w:type="dxa"/>
        <w:tblInd w:w="108" w:type="dxa"/>
        <w:tblLook w:val="04A0" w:firstRow="1" w:lastRow="0" w:firstColumn="1" w:lastColumn="0" w:noHBand="0" w:noVBand="1"/>
      </w:tblPr>
      <w:tblGrid>
        <w:gridCol w:w="2694"/>
        <w:gridCol w:w="4252"/>
        <w:gridCol w:w="1560"/>
        <w:gridCol w:w="1559"/>
      </w:tblGrid>
      <w:tr w:rsidR="00517132" w:rsidTr="00517132">
        <w:trPr>
          <w:cantSplit/>
          <w:trHeight w:val="20"/>
          <w:tblHead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Код показателя</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Наименование показателя</w:t>
            </w:r>
          </w:p>
        </w:tc>
        <w:tc>
          <w:tcPr>
            <w:tcW w:w="3119" w:type="dxa"/>
            <w:gridSpan w:val="2"/>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lang w:val="ru-RU"/>
              </w:rPr>
            </w:pPr>
            <w:r>
              <w:rPr>
                <w:lang w:val="ru-RU"/>
              </w:rPr>
              <w:t>Сумма</w:t>
            </w:r>
          </w:p>
        </w:tc>
      </w:tr>
      <w:tr w:rsidR="00517132" w:rsidTr="00517132">
        <w:trPr>
          <w:cantSplit/>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tc>
        <w:tc>
          <w:tcPr>
            <w:tcW w:w="1560" w:type="dxa"/>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lang w:val="ru-RU"/>
              </w:rPr>
            </w:pPr>
            <w:r>
              <w:rPr>
                <w:lang w:val="ru-RU"/>
              </w:rPr>
              <w:t>2023 год</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lang w:val="ru-RU"/>
              </w:rPr>
            </w:pPr>
            <w:r>
              <w:rPr>
                <w:lang w:val="ru-RU"/>
              </w:rPr>
              <w:t>2024 год</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01 05 00 00 00 0000 500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t>Увеличение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01 05 02 00 00 0000 500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t>Увеличение прочих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01 05 02 01 00 0000 510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t>Увеличение прочих остатков денежных средств  бюджета</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 xml:space="preserve">01 05 02 01 </w:t>
            </w:r>
            <w:r>
              <w:rPr>
                <w:lang w:val="ru-RU"/>
              </w:rPr>
              <w:t>10</w:t>
            </w:r>
            <w:r>
              <w:t xml:space="preserve"> 0000 510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t>Увеличение прочих остатков денежных средств бюджет</w:t>
            </w:r>
            <w:r>
              <w:rPr>
                <w:lang w:val="ru-RU"/>
              </w:rPr>
              <w:t>ов</w:t>
            </w:r>
            <w:r>
              <w:t xml:space="preserve"> </w:t>
            </w:r>
            <w:r>
              <w:rPr>
                <w:lang w:val="ru-RU"/>
              </w:rPr>
              <w:t>поселений</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01 05 00 00 00 0000 600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t>Уменьшение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01 05 02 00 00 0000 600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Уменьшение прочих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01 05 02 01 00 0000 610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Уменьшение прочих остатков денежных средств бюджета</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r w:rsidR="00517132" w:rsidTr="00517132">
        <w:trPr>
          <w:cantSplit/>
          <w:trHeight w:val="20"/>
        </w:trPr>
        <w:tc>
          <w:tcPr>
            <w:tcW w:w="2694"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lastRenderedPageBreak/>
              <w:t xml:space="preserve">01 05 02 01 </w:t>
            </w:r>
            <w:r>
              <w:rPr>
                <w:lang w:val="ru-RU"/>
              </w:rPr>
              <w:t>10</w:t>
            </w:r>
            <w:r>
              <w:t xml:space="preserve"> 0000 610</w:t>
            </w:r>
          </w:p>
        </w:tc>
        <w:tc>
          <w:tcPr>
            <w:tcW w:w="425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t>Уменьшение прочих остатков денежных средств  бюджет</w:t>
            </w:r>
            <w:r>
              <w:rPr>
                <w:lang w:val="ru-RU"/>
              </w:rPr>
              <w:t>ов</w:t>
            </w:r>
            <w:r>
              <w:t xml:space="preserve"> </w:t>
            </w:r>
            <w:r>
              <w:rPr>
                <w:lang w:val="ru-RU"/>
              </w:rPr>
              <w:t>поселений</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5 812,3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right"/>
              <w:rPr>
                <w:highlight w:val="yellow"/>
                <w:lang w:val="ru-RU"/>
              </w:rPr>
            </w:pPr>
            <w:r>
              <w:rPr>
                <w:lang w:val="ru-RU"/>
              </w:rPr>
              <w:t>5 840,2</w:t>
            </w:r>
          </w:p>
        </w:tc>
      </w:tr>
    </w:tbl>
    <w:p w:rsidR="00517132" w:rsidRDefault="00517132" w:rsidP="00517132"/>
    <w:p w:rsidR="00517132" w:rsidRDefault="00517132" w:rsidP="00517132">
      <w:pPr>
        <w:rPr>
          <w:lang w:val="ru-RU"/>
        </w:rPr>
      </w:pPr>
    </w:p>
    <w:p w:rsidR="00517132" w:rsidRDefault="00517132" w:rsidP="00517132">
      <w:pPr>
        <w:ind w:left="5670"/>
      </w:pPr>
      <w:r>
        <w:t>Приложение 2</w:t>
      </w:r>
    </w:p>
    <w:p w:rsidR="00517132" w:rsidRDefault="00517132" w:rsidP="00517132">
      <w:pPr>
        <w:ind w:left="5670"/>
        <w:jc w:val="both"/>
        <w:rPr>
          <w:sz w:val="22"/>
          <w:szCs w:val="22"/>
        </w:rPr>
      </w:pPr>
      <w:r>
        <w:rPr>
          <w:sz w:val="22"/>
          <w:szCs w:val="22"/>
        </w:rPr>
        <w:t xml:space="preserve">к решению  </w:t>
      </w:r>
      <w:r>
        <w:t xml:space="preserve">Чалпинского Совета  сельского поселения Азнакаевского муниципального района Республики Татарстан «О бюджете Чалпинского сельского  поселения Азнакаевского муниципального района Республики Татарстан </w:t>
      </w:r>
      <w:r>
        <w:rPr>
          <w:sz w:val="22"/>
          <w:szCs w:val="22"/>
        </w:rPr>
        <w:t xml:space="preserve"> на 20</w:t>
      </w:r>
      <w:r>
        <w:rPr>
          <w:sz w:val="22"/>
          <w:szCs w:val="22"/>
          <w:lang w:val="ru-RU"/>
        </w:rPr>
        <w:t>22</w:t>
      </w:r>
      <w:r>
        <w:rPr>
          <w:sz w:val="22"/>
          <w:szCs w:val="22"/>
        </w:rPr>
        <w:t xml:space="preserve"> год и на плановый период 202</w:t>
      </w:r>
      <w:r>
        <w:rPr>
          <w:sz w:val="22"/>
          <w:szCs w:val="22"/>
          <w:lang w:val="ru-RU"/>
        </w:rPr>
        <w:t>3</w:t>
      </w:r>
      <w:r>
        <w:rPr>
          <w:sz w:val="22"/>
          <w:szCs w:val="22"/>
        </w:rPr>
        <w:t xml:space="preserve"> и 202</w:t>
      </w:r>
      <w:r>
        <w:rPr>
          <w:sz w:val="22"/>
          <w:szCs w:val="22"/>
          <w:lang w:val="ru-RU"/>
        </w:rPr>
        <w:t>4</w:t>
      </w:r>
      <w:r>
        <w:rPr>
          <w:sz w:val="22"/>
          <w:szCs w:val="22"/>
        </w:rPr>
        <w:t xml:space="preserve"> годов »</w:t>
      </w:r>
    </w:p>
    <w:p w:rsidR="00517132" w:rsidRDefault="00517132" w:rsidP="00517132">
      <w:pPr>
        <w:ind w:left="5103"/>
        <w:rPr>
          <w:sz w:val="22"/>
          <w:szCs w:val="22"/>
        </w:rPr>
      </w:pPr>
    </w:p>
    <w:p w:rsidR="00517132" w:rsidRDefault="00517132" w:rsidP="00517132">
      <w:pPr>
        <w:jc w:val="right"/>
      </w:pPr>
      <w:r>
        <w:t>Таблица 1</w:t>
      </w:r>
    </w:p>
    <w:p w:rsidR="00517132" w:rsidRDefault="00517132" w:rsidP="00517132">
      <w:pPr>
        <w:jc w:val="center"/>
        <w:rPr>
          <w:sz w:val="28"/>
          <w:szCs w:val="28"/>
        </w:rPr>
      </w:pPr>
      <w:r>
        <w:rPr>
          <w:sz w:val="28"/>
          <w:szCs w:val="28"/>
        </w:rPr>
        <w:t>Прогнозируемые объемы доходов бюджета Чалпинского сельского поселения  Азнакаевского муниципального района Республики Татарстан</w:t>
      </w:r>
    </w:p>
    <w:p w:rsidR="00517132" w:rsidRDefault="00517132" w:rsidP="00517132">
      <w:pPr>
        <w:jc w:val="center"/>
        <w:rPr>
          <w:sz w:val="28"/>
          <w:szCs w:val="28"/>
        </w:rPr>
      </w:pPr>
      <w:r>
        <w:rPr>
          <w:sz w:val="28"/>
          <w:szCs w:val="28"/>
        </w:rPr>
        <w:t>на 20</w:t>
      </w:r>
      <w:r>
        <w:rPr>
          <w:sz w:val="28"/>
          <w:szCs w:val="28"/>
          <w:lang w:val="ru-RU"/>
        </w:rPr>
        <w:t>22</w:t>
      </w:r>
      <w:r>
        <w:rPr>
          <w:sz w:val="28"/>
          <w:szCs w:val="28"/>
        </w:rPr>
        <w:t xml:space="preserve"> год</w:t>
      </w:r>
    </w:p>
    <w:p w:rsidR="00517132" w:rsidRDefault="00517132" w:rsidP="00517132">
      <w:pPr>
        <w:jc w:val="right"/>
        <w:rPr>
          <w:lang w:val="ru-RU"/>
        </w:rPr>
      </w:pPr>
      <w:r>
        <w:t xml:space="preserve">     (тыс. рублей)</w:t>
      </w:r>
    </w:p>
    <w:tbl>
      <w:tblPr>
        <w:tblW w:w="10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44"/>
        <w:gridCol w:w="1056"/>
      </w:tblGrid>
      <w:tr w:rsidR="00517132" w:rsidTr="00517132">
        <w:trPr>
          <w:trHeight w:val="468"/>
          <w:tblHeader/>
        </w:trPr>
        <w:tc>
          <w:tcPr>
            <w:tcW w:w="6521" w:type="dxa"/>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bCs/>
              </w:rPr>
            </w:pPr>
            <w:r>
              <w:rPr>
                <w:bCs/>
              </w:rPr>
              <w:t>Наименование</w:t>
            </w:r>
          </w:p>
        </w:tc>
        <w:tc>
          <w:tcPr>
            <w:tcW w:w="2644" w:type="dxa"/>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bCs/>
              </w:rPr>
            </w:pPr>
            <w:r>
              <w:rPr>
                <w:bCs/>
              </w:rPr>
              <w:t>Код дохода</w:t>
            </w:r>
          </w:p>
        </w:tc>
        <w:tc>
          <w:tcPr>
            <w:tcW w:w="1056"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bCs/>
              </w:rPr>
            </w:pPr>
            <w:r>
              <w:rPr>
                <w:bCs/>
              </w:rPr>
              <w:t>Сумма</w:t>
            </w:r>
          </w:p>
        </w:tc>
      </w:tr>
      <w:tr w:rsidR="00517132" w:rsidTr="00517132">
        <w:trPr>
          <w:trHeight w:val="207"/>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НАЛОГОВЫЕ И НЕНАЛОГОВЫЕ ДОХОДЫ</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100 00000 00 0000 000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bCs/>
                <w:lang w:val="ru-RU"/>
              </w:rPr>
            </w:pPr>
            <w:r>
              <w:rPr>
                <w:bCs/>
                <w:lang w:val="ru-RU"/>
              </w:rPr>
              <w:t>5 690,0</w:t>
            </w:r>
          </w:p>
        </w:tc>
      </w:tr>
      <w:tr w:rsidR="00517132" w:rsidTr="00517132">
        <w:trPr>
          <w:trHeight w:val="173"/>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НАЛОГИ НА ПРИБЫЛЬ, ДОХОДЫ</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101 00000 00 0000 000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229,0</w:t>
            </w:r>
          </w:p>
        </w:tc>
      </w:tr>
      <w:tr w:rsidR="00517132" w:rsidTr="00517132">
        <w:trPr>
          <w:trHeight w:val="260"/>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Налог на доходы физических лиц</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101 02000 01 0000 110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229,0</w:t>
            </w:r>
          </w:p>
        </w:tc>
      </w:tr>
      <w:tr w:rsidR="00517132" w:rsidTr="00517132">
        <w:trPr>
          <w:trHeight w:val="263"/>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tabs>
                <w:tab w:val="left" w:pos="2124"/>
                <w:tab w:val="left" w:pos="2832"/>
                <w:tab w:val="left" w:pos="3540"/>
                <w:tab w:val="left" w:pos="5700"/>
              </w:tabs>
            </w:pPr>
            <w:r>
              <w:t>НАЛОГИ НА СОВОКУПНЫЙ ДОХОД</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pStyle w:val="a9"/>
              <w:tabs>
                <w:tab w:val="clear" w:pos="0"/>
                <w:tab w:val="left" w:pos="7140"/>
              </w:tabs>
              <w:ind w:firstLine="0"/>
              <w:jc w:val="center"/>
              <w:rPr>
                <w:sz w:val="24"/>
              </w:rPr>
            </w:pPr>
            <w:r>
              <w:rPr>
                <w:sz w:val="24"/>
              </w:rPr>
              <w:t>105 00000 00 0000 000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114,0</w:t>
            </w:r>
          </w:p>
        </w:tc>
      </w:tr>
      <w:tr w:rsidR="00517132" w:rsidTr="00517132">
        <w:trPr>
          <w:trHeight w:val="268"/>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tabs>
                <w:tab w:val="left" w:pos="2124"/>
                <w:tab w:val="left" w:pos="2832"/>
                <w:tab w:val="left" w:pos="3540"/>
                <w:tab w:val="left" w:pos="5700"/>
              </w:tabs>
            </w:pPr>
            <w:r>
              <w:t>Единый сельскохозяйственный налог</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pStyle w:val="a9"/>
              <w:tabs>
                <w:tab w:val="clear" w:pos="0"/>
                <w:tab w:val="left" w:pos="7140"/>
              </w:tabs>
              <w:ind w:firstLine="0"/>
              <w:jc w:val="center"/>
              <w:rPr>
                <w:sz w:val="24"/>
              </w:rPr>
            </w:pPr>
            <w:r>
              <w:rPr>
                <w:sz w:val="24"/>
              </w:rPr>
              <w:t>105 03000 01 0000 110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114,0</w:t>
            </w:r>
          </w:p>
        </w:tc>
      </w:tr>
      <w:tr w:rsidR="00517132" w:rsidTr="00517132">
        <w:trPr>
          <w:trHeight w:val="258"/>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НАЛОГИ НА ИМУЩЕСТВО</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106 00000 00 0000 000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5 345,0</w:t>
            </w:r>
          </w:p>
        </w:tc>
      </w:tr>
      <w:tr w:rsidR="00517132" w:rsidTr="00517132">
        <w:trPr>
          <w:trHeight w:val="262"/>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Налог на имущество физических лиц</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106 01000 00 0000 110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212,0</w:t>
            </w:r>
          </w:p>
        </w:tc>
      </w:tr>
      <w:tr w:rsidR="00517132" w:rsidTr="00517132">
        <w:trPr>
          <w:trHeight w:val="266"/>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pStyle w:val="a9"/>
              <w:tabs>
                <w:tab w:val="clear" w:pos="0"/>
                <w:tab w:val="left" w:pos="7140"/>
              </w:tabs>
              <w:ind w:firstLine="0"/>
              <w:rPr>
                <w:sz w:val="24"/>
              </w:rPr>
            </w:pPr>
            <w:r>
              <w:rPr>
                <w:sz w:val="24"/>
              </w:rPr>
              <w:t>Земельный налог</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pStyle w:val="a9"/>
              <w:tabs>
                <w:tab w:val="clear" w:pos="0"/>
                <w:tab w:val="left" w:pos="7140"/>
              </w:tabs>
              <w:ind w:firstLine="0"/>
              <w:jc w:val="center"/>
              <w:rPr>
                <w:sz w:val="24"/>
              </w:rPr>
            </w:pPr>
            <w:r>
              <w:rPr>
                <w:sz w:val="24"/>
              </w:rPr>
              <w:t>106 06000 00 0000 110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5 133,0</w:t>
            </w:r>
          </w:p>
        </w:tc>
      </w:tr>
      <w:tr w:rsidR="00517132" w:rsidTr="00517132">
        <w:trPr>
          <w:trHeight w:val="270"/>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ГОСУДАРСТВЕННАЯ ПОШЛИНА</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108 00000 00 0000 000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2,0</w:t>
            </w:r>
          </w:p>
        </w:tc>
      </w:tr>
      <w:tr w:rsidR="00517132" w:rsidTr="00517132">
        <w:trPr>
          <w:trHeight w:val="454"/>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pStyle w:val="a9"/>
              <w:tabs>
                <w:tab w:val="clear" w:pos="0"/>
                <w:tab w:val="left" w:pos="7140"/>
              </w:tabs>
              <w:ind w:firstLine="0"/>
              <w:rPr>
                <w:sz w:val="24"/>
              </w:rPr>
            </w:pPr>
            <w:r>
              <w:rPr>
                <w:sz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108 04000 01 0000 110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2,0</w:t>
            </w:r>
          </w:p>
        </w:tc>
      </w:tr>
      <w:tr w:rsidR="00517132" w:rsidTr="00517132">
        <w:trPr>
          <w:trHeight w:val="258"/>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БЕЗВОЗМЕЗДНЫЕ ПОСТУПЛЕНИЯ</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200 00000 00 0000 000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bCs/>
                <w:lang w:val="ru-RU"/>
              </w:rPr>
            </w:pPr>
            <w:r>
              <w:rPr>
                <w:bCs/>
                <w:lang w:val="ru-RU"/>
              </w:rPr>
              <w:t>103,8</w:t>
            </w:r>
          </w:p>
        </w:tc>
      </w:tr>
      <w:tr w:rsidR="00517132" w:rsidTr="00517132">
        <w:trPr>
          <w:trHeight w:val="454"/>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Безвозмездные поступления от других бюджетов бюджетной системы Российской Федерации</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202 00000 00 0000 000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103,8</w:t>
            </w:r>
          </w:p>
        </w:tc>
      </w:tr>
      <w:tr w:rsidR="00517132" w:rsidTr="00517132">
        <w:trPr>
          <w:trHeight w:val="454"/>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 xml:space="preserve">Субвенции бюджетам </w:t>
            </w:r>
            <w:r>
              <w:rPr>
                <w:bCs/>
                <w:lang w:val="ru-RU"/>
              </w:rPr>
              <w:t xml:space="preserve">бюджетной системы </w:t>
            </w:r>
            <w:r>
              <w:rPr>
                <w:bCs/>
              </w:rPr>
              <w:t>Российской Федерации</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202 30000 00 0000 150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103,8</w:t>
            </w:r>
          </w:p>
        </w:tc>
      </w:tr>
      <w:tr w:rsidR="00517132" w:rsidTr="00517132">
        <w:trPr>
          <w:trHeight w:val="454"/>
        </w:trPr>
        <w:tc>
          <w:tcPr>
            <w:tcW w:w="6521"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 xml:space="preserve">Субвенции бюджетам </w:t>
            </w:r>
            <w:r>
              <w:rPr>
                <w:bCs/>
                <w:lang w:val="ru-RU"/>
              </w:rPr>
              <w:t xml:space="preserve">сельских поселений </w:t>
            </w:r>
            <w:r>
              <w:rPr>
                <w:bCs/>
              </w:rPr>
              <w:t>на осуществление первичного воинского учета на территориях, где отсутствуют военные комиссариаты</w:t>
            </w:r>
          </w:p>
        </w:tc>
        <w:tc>
          <w:tcPr>
            <w:tcW w:w="2644"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 xml:space="preserve">202 35118 </w:t>
            </w:r>
            <w:r>
              <w:rPr>
                <w:bCs/>
                <w:lang w:val="ru-RU"/>
              </w:rPr>
              <w:t>10</w:t>
            </w:r>
            <w:r>
              <w:rPr>
                <w:bCs/>
              </w:rPr>
              <w:t xml:space="preserve"> 0000 150</w:t>
            </w: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103,8</w:t>
            </w:r>
          </w:p>
        </w:tc>
      </w:tr>
      <w:tr w:rsidR="00517132" w:rsidTr="00517132">
        <w:trPr>
          <w:trHeight w:val="454"/>
        </w:trPr>
        <w:tc>
          <w:tcPr>
            <w:tcW w:w="6521"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bCs/>
              </w:rPr>
            </w:pPr>
            <w:r>
              <w:rPr>
                <w:bCs/>
              </w:rPr>
              <w:t>ВСЕГО ДОХОДОВ</w:t>
            </w:r>
          </w:p>
        </w:tc>
        <w:tc>
          <w:tcPr>
            <w:tcW w:w="2644" w:type="dxa"/>
            <w:tcBorders>
              <w:top w:val="single" w:sz="4" w:space="0" w:color="auto"/>
              <w:left w:val="single" w:sz="4" w:space="0" w:color="auto"/>
              <w:bottom w:val="single" w:sz="4" w:space="0" w:color="auto"/>
              <w:right w:val="single" w:sz="4" w:space="0" w:color="auto"/>
            </w:tcBorders>
          </w:tcPr>
          <w:p w:rsidR="00517132" w:rsidRDefault="00517132">
            <w:pPr>
              <w:jc w:val="center"/>
              <w:rPr>
                <w:bCs/>
              </w:rPr>
            </w:pPr>
          </w:p>
        </w:tc>
        <w:tc>
          <w:tcPr>
            <w:tcW w:w="105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bCs/>
                <w:lang w:val="ru-RU"/>
              </w:rPr>
            </w:pPr>
            <w:r>
              <w:rPr>
                <w:bCs/>
                <w:lang w:val="ru-RU"/>
              </w:rPr>
              <w:t>5 793,8</w:t>
            </w:r>
          </w:p>
        </w:tc>
      </w:tr>
    </w:tbl>
    <w:p w:rsidR="00517132" w:rsidRDefault="00517132" w:rsidP="00517132">
      <w:pPr>
        <w:jc w:val="right"/>
        <w:rPr>
          <w:lang w:val="ru-RU"/>
        </w:rPr>
      </w:pPr>
    </w:p>
    <w:p w:rsidR="00517132" w:rsidRDefault="00517132" w:rsidP="00517132">
      <w:pPr>
        <w:jc w:val="right"/>
      </w:pPr>
      <w:r>
        <w:t>Таблица 2</w:t>
      </w:r>
    </w:p>
    <w:p w:rsidR="00517132" w:rsidRDefault="00517132" w:rsidP="00517132">
      <w:pPr>
        <w:jc w:val="center"/>
        <w:rPr>
          <w:sz w:val="28"/>
          <w:szCs w:val="28"/>
        </w:rPr>
      </w:pPr>
      <w:r>
        <w:rPr>
          <w:sz w:val="28"/>
          <w:szCs w:val="28"/>
        </w:rPr>
        <w:t xml:space="preserve">Прогнозируемые объемы доходов бюджета </w:t>
      </w:r>
    </w:p>
    <w:p w:rsidR="00517132" w:rsidRDefault="00517132" w:rsidP="00517132">
      <w:pPr>
        <w:jc w:val="center"/>
        <w:rPr>
          <w:sz w:val="28"/>
          <w:szCs w:val="28"/>
        </w:rPr>
      </w:pPr>
      <w:r>
        <w:rPr>
          <w:sz w:val="28"/>
          <w:szCs w:val="28"/>
        </w:rPr>
        <w:t>Чалпинского сельского поселения  Азнакаевского муниципального района Республики Татарстан на плановый период 202</w:t>
      </w:r>
      <w:r>
        <w:rPr>
          <w:sz w:val="28"/>
          <w:szCs w:val="28"/>
          <w:lang w:val="ru-RU"/>
        </w:rPr>
        <w:t>3</w:t>
      </w:r>
      <w:r>
        <w:rPr>
          <w:sz w:val="28"/>
          <w:szCs w:val="28"/>
        </w:rPr>
        <w:t xml:space="preserve"> и 202</w:t>
      </w:r>
      <w:r>
        <w:rPr>
          <w:sz w:val="28"/>
          <w:szCs w:val="28"/>
          <w:lang w:val="ru-RU"/>
        </w:rPr>
        <w:t>4</w:t>
      </w:r>
      <w:r>
        <w:rPr>
          <w:sz w:val="28"/>
          <w:szCs w:val="28"/>
        </w:rPr>
        <w:t xml:space="preserve"> годов</w:t>
      </w:r>
    </w:p>
    <w:p w:rsidR="00517132" w:rsidRDefault="00517132" w:rsidP="00517132">
      <w:pPr>
        <w:jc w:val="right"/>
        <w:rPr>
          <w:lang w:val="ru-RU"/>
        </w:rPr>
      </w:pPr>
      <w:r>
        <w:rPr>
          <w:sz w:val="28"/>
          <w:szCs w:val="28"/>
        </w:rPr>
        <w:t xml:space="preserve">                                          </w:t>
      </w:r>
      <w:r>
        <w:t>(тыс. рублей)</w:t>
      </w:r>
    </w:p>
    <w:tbl>
      <w:tblPr>
        <w:tblW w:w="10243" w:type="dxa"/>
        <w:tblInd w:w="108" w:type="dxa"/>
        <w:tblLook w:val="01E0" w:firstRow="1" w:lastRow="1" w:firstColumn="1" w:lastColumn="1" w:noHBand="0" w:noVBand="0"/>
      </w:tblPr>
      <w:tblGrid>
        <w:gridCol w:w="4820"/>
        <w:gridCol w:w="2700"/>
        <w:gridCol w:w="1447"/>
        <w:gridCol w:w="1276"/>
      </w:tblGrid>
      <w:tr w:rsidR="00517132" w:rsidTr="00517132">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bCs/>
              </w:rPr>
            </w:pPr>
            <w:r>
              <w:rPr>
                <w:lang w:val="ru-RU"/>
              </w:rPr>
              <w:tab/>
            </w:r>
            <w:r>
              <w:rPr>
                <w:bCs/>
              </w:rPr>
              <w:t>Наименование</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bCs/>
              </w:rPr>
            </w:pPr>
            <w:r>
              <w:rPr>
                <w:bCs/>
              </w:rPr>
              <w:t>Код дохода</w:t>
            </w:r>
          </w:p>
        </w:tc>
        <w:tc>
          <w:tcPr>
            <w:tcW w:w="2723" w:type="dxa"/>
            <w:gridSpan w:val="2"/>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Сумма</w:t>
            </w:r>
          </w:p>
        </w:tc>
      </w:tr>
      <w:tr w:rsidR="00517132" w:rsidTr="00517132">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bCs/>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202</w:t>
            </w:r>
            <w:r>
              <w:rPr>
                <w:lang w:val="ru-RU"/>
              </w:rPr>
              <w:t>3</w:t>
            </w:r>
            <w: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pPr>
            <w:r>
              <w:t>202</w:t>
            </w:r>
            <w:r>
              <w:rPr>
                <w:lang w:val="ru-RU"/>
              </w:rPr>
              <w:t>4</w:t>
            </w:r>
            <w:r>
              <w:t xml:space="preserve"> год</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НАЛОГОВЫЕ И НЕНАЛОГОВЫЕ ДОХОДЫ</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100 00000 00 0000 000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5 705,0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5 729,0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lastRenderedPageBreak/>
              <w:t>НАЛОГИ НА ПРИБЫЛЬ, ДОХОДЫ</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101 00000 00 0000 000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238,0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255,0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Налог на доходы физических лиц</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101 02000 01 0000 110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238,0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255,0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tabs>
                <w:tab w:val="left" w:pos="2124"/>
                <w:tab w:val="left" w:pos="2832"/>
                <w:tab w:val="left" w:pos="3540"/>
                <w:tab w:val="left" w:pos="5700"/>
              </w:tabs>
              <w:jc w:val="both"/>
            </w:pPr>
            <w:r>
              <w:t>НАЛОГИ НА СОВОКУПНЫЙ ДОХОД</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pStyle w:val="a9"/>
              <w:tabs>
                <w:tab w:val="clear" w:pos="0"/>
                <w:tab w:val="left" w:pos="7140"/>
              </w:tabs>
              <w:ind w:firstLine="0"/>
              <w:jc w:val="center"/>
              <w:rPr>
                <w:sz w:val="24"/>
              </w:rPr>
            </w:pPr>
            <w:r>
              <w:rPr>
                <w:sz w:val="24"/>
              </w:rPr>
              <w:t>105 00000 00 0000 000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114,0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tabs>
                <w:tab w:val="left" w:pos="2124"/>
                <w:tab w:val="left" w:pos="2832"/>
                <w:tab w:val="left" w:pos="3540"/>
                <w:tab w:val="left" w:pos="5700"/>
              </w:tabs>
              <w:jc w:val="both"/>
            </w:pPr>
            <w:r>
              <w:t>Единый сельскохозяйственный налог</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pStyle w:val="a9"/>
              <w:tabs>
                <w:tab w:val="clear" w:pos="0"/>
                <w:tab w:val="left" w:pos="7140"/>
              </w:tabs>
              <w:ind w:firstLine="0"/>
              <w:jc w:val="center"/>
              <w:rPr>
                <w:sz w:val="24"/>
              </w:rPr>
            </w:pPr>
            <w:r>
              <w:rPr>
                <w:sz w:val="24"/>
              </w:rPr>
              <w:t>105 03000 01 0000 110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114,0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НАЛОГИ НА ИМУЩЕСТВО</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106 00000 00 0000 000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5 351,0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5 358,0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Налог на имущество физических лиц</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106 01000 00 0000 110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218,0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225,0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pStyle w:val="a9"/>
              <w:tabs>
                <w:tab w:val="clear" w:pos="0"/>
                <w:tab w:val="left" w:pos="7140"/>
              </w:tabs>
              <w:ind w:firstLine="0"/>
              <w:rPr>
                <w:sz w:val="24"/>
              </w:rPr>
            </w:pPr>
            <w:r>
              <w:rPr>
                <w:sz w:val="24"/>
              </w:rPr>
              <w:t>Земельный налог</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pStyle w:val="a9"/>
              <w:tabs>
                <w:tab w:val="clear" w:pos="0"/>
                <w:tab w:val="left" w:pos="7140"/>
              </w:tabs>
              <w:ind w:firstLine="0"/>
              <w:jc w:val="center"/>
              <w:rPr>
                <w:sz w:val="24"/>
              </w:rPr>
            </w:pPr>
            <w:r>
              <w:rPr>
                <w:sz w:val="24"/>
              </w:rPr>
              <w:t>106 06000 00 0000 110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5 133,0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5 133,0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pPr>
            <w:r>
              <w:t>ГОСУДАРСТВЕННАЯ ПОШЛИНА</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108 00000 00 0000 000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pStyle w:val="a9"/>
              <w:tabs>
                <w:tab w:val="clear" w:pos="0"/>
                <w:tab w:val="left" w:pos="7140"/>
              </w:tabs>
              <w:ind w:firstLine="0"/>
              <w:rPr>
                <w:sz w:val="24"/>
              </w:rPr>
            </w:pPr>
            <w:r>
              <w:rPr>
                <w:sz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108 04000 01 0000 110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2,0</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БЕЗВОЗМЕЗДНЫЕ ПОСТУПЛЕНИЯ</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200 00000 00 0000 000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107,3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111,2</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Безвозмездные поступления от других бюджетов бюджетной системы Российской Федерации</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202 00000 00 0000 000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107,3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111,2</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 xml:space="preserve">Субвенции бюджетам </w:t>
            </w:r>
            <w:r>
              <w:rPr>
                <w:bCs/>
                <w:lang w:val="ru-RU"/>
              </w:rPr>
              <w:t xml:space="preserve">бюджетной системы </w:t>
            </w:r>
            <w:r>
              <w:rPr>
                <w:bCs/>
              </w:rPr>
              <w:t>Российской Федерации</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202 30000 00 0000 150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107,3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111,2</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 xml:space="preserve">Субвенции бюджетам </w:t>
            </w:r>
            <w:r>
              <w:rPr>
                <w:bCs/>
                <w:lang w:val="ru-RU"/>
              </w:rPr>
              <w:t xml:space="preserve">сельских поселений </w:t>
            </w:r>
            <w:r>
              <w:rPr>
                <w:bCs/>
              </w:rPr>
              <w:t>на осуществление первичного воинского учета на территориях, где отсутствуют военные комиссариаты</w:t>
            </w:r>
          </w:p>
        </w:tc>
        <w:tc>
          <w:tcPr>
            <w:tcW w:w="27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 xml:space="preserve">202 35118 </w:t>
            </w:r>
            <w:r>
              <w:rPr>
                <w:bCs/>
                <w:lang w:val="ru-RU"/>
              </w:rPr>
              <w:t>10</w:t>
            </w:r>
            <w:r>
              <w:rPr>
                <w:bCs/>
              </w:rPr>
              <w:t xml:space="preserve"> 0000 150</w:t>
            </w:r>
          </w:p>
        </w:tc>
        <w:tc>
          <w:tcPr>
            <w:tcW w:w="144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107,3</w:t>
            </w:r>
          </w:p>
        </w:tc>
        <w:tc>
          <w:tcPr>
            <w:tcW w:w="127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111,2</w:t>
            </w:r>
          </w:p>
        </w:tc>
      </w:tr>
      <w:tr w:rsidR="00517132" w:rsidTr="00517132">
        <w:tc>
          <w:tcPr>
            <w:tcW w:w="4820" w:type="dxa"/>
            <w:tcBorders>
              <w:top w:val="single" w:sz="4" w:space="0" w:color="auto"/>
              <w:left w:val="single" w:sz="4" w:space="0" w:color="auto"/>
              <w:bottom w:val="single" w:sz="4" w:space="0" w:color="auto"/>
              <w:right w:val="single" w:sz="4" w:space="0" w:color="auto"/>
            </w:tcBorders>
            <w:hideMark/>
          </w:tcPr>
          <w:p w:rsidR="00517132" w:rsidRDefault="00517132">
            <w:pPr>
              <w:jc w:val="both"/>
              <w:rPr>
                <w:bCs/>
              </w:rPr>
            </w:pPr>
            <w:r>
              <w:rPr>
                <w:bCs/>
              </w:rPr>
              <w:t>ВСЕГО ДОХОДОВ</w:t>
            </w:r>
          </w:p>
        </w:tc>
        <w:tc>
          <w:tcPr>
            <w:tcW w:w="2700" w:type="dxa"/>
            <w:tcBorders>
              <w:top w:val="single" w:sz="4" w:space="0" w:color="auto"/>
              <w:left w:val="single" w:sz="4" w:space="0" w:color="auto"/>
              <w:bottom w:val="single" w:sz="4" w:space="0" w:color="auto"/>
              <w:right w:val="single" w:sz="4" w:space="0" w:color="auto"/>
            </w:tcBorders>
          </w:tcPr>
          <w:p w:rsidR="00517132" w:rsidRDefault="00517132">
            <w:pPr>
              <w:jc w:val="center"/>
              <w:rPr>
                <w:bCs/>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right"/>
              <w:rPr>
                <w:lang w:val="ru-RU"/>
              </w:rPr>
            </w:pPr>
            <w:r>
              <w:rPr>
                <w:lang w:val="ru-RU"/>
              </w:rPr>
              <w:t>5 812,3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right"/>
              <w:rPr>
                <w:lang w:val="ru-RU"/>
              </w:rPr>
            </w:pPr>
            <w:r>
              <w:rPr>
                <w:lang w:val="ru-RU"/>
              </w:rPr>
              <w:t>5 840,2</w:t>
            </w:r>
          </w:p>
        </w:tc>
      </w:tr>
    </w:tbl>
    <w:p w:rsidR="00517132" w:rsidRDefault="00517132" w:rsidP="00517132">
      <w:pPr>
        <w:tabs>
          <w:tab w:val="left" w:pos="9332"/>
        </w:tabs>
        <w:rPr>
          <w:lang w:val="ru-RU"/>
        </w:rPr>
      </w:pPr>
    </w:p>
    <w:tbl>
      <w:tblPr>
        <w:tblW w:w="4400" w:type="dxa"/>
        <w:tblInd w:w="5920" w:type="dxa"/>
        <w:tblLook w:val="00A0" w:firstRow="1" w:lastRow="0" w:firstColumn="1" w:lastColumn="0" w:noHBand="0" w:noVBand="0"/>
      </w:tblPr>
      <w:tblGrid>
        <w:gridCol w:w="4400"/>
      </w:tblGrid>
      <w:tr w:rsidR="00517132" w:rsidTr="00517132">
        <w:trPr>
          <w:cantSplit/>
          <w:trHeight w:val="1560"/>
        </w:trPr>
        <w:tc>
          <w:tcPr>
            <w:tcW w:w="4400" w:type="dxa"/>
            <w:noWrap/>
            <w:hideMark/>
          </w:tcPr>
          <w:p w:rsidR="00517132" w:rsidRDefault="00517132">
            <w:pPr>
              <w:suppressAutoHyphens/>
              <w:ind w:right="-57"/>
              <w:jc w:val="both"/>
              <w:rPr>
                <w:lang w:val="ru-RU"/>
              </w:rPr>
            </w:pPr>
            <w:r>
              <w:t xml:space="preserve">Приложение </w:t>
            </w:r>
            <w:r>
              <w:rPr>
                <w:lang w:val="ru-RU"/>
              </w:rPr>
              <w:t>3</w:t>
            </w:r>
          </w:p>
          <w:p w:rsidR="00517132" w:rsidRDefault="00517132">
            <w:pPr>
              <w:suppressAutoHyphens/>
              <w:ind w:right="-55"/>
              <w:jc w:val="both"/>
            </w:pPr>
            <w:r>
              <w:t>к решению  Чалпинского Совета  сельского поселения Азнакаевского муниципального района Республики Татарстан «О бюджете Чалпинского сельского  поселения Азнакаевского муниципального района Республики Татарстан  на 2022 год и на плановый период 2023 и 2024 годов »</w:t>
            </w:r>
          </w:p>
        </w:tc>
      </w:tr>
    </w:tbl>
    <w:p w:rsidR="00517132" w:rsidRDefault="00517132" w:rsidP="00517132">
      <w:pPr>
        <w:pStyle w:val="ConsPlusNormal0"/>
        <w:ind w:right="-284" w:firstLine="0"/>
        <w:jc w:val="right"/>
        <w:outlineLvl w:val="0"/>
        <w:rPr>
          <w:rFonts w:ascii="Times New Roman" w:hAnsi="Times New Roman" w:cs="Times New Roman"/>
          <w:sz w:val="24"/>
          <w:szCs w:val="24"/>
        </w:rPr>
      </w:pPr>
    </w:p>
    <w:p w:rsidR="00517132" w:rsidRDefault="00517132" w:rsidP="00517132">
      <w:pPr>
        <w:pStyle w:val="ConsPlusNormal0"/>
        <w:ind w:right="-284" w:firstLine="0"/>
        <w:jc w:val="right"/>
        <w:outlineLvl w:val="0"/>
        <w:rPr>
          <w:rFonts w:ascii="Times New Roman" w:hAnsi="Times New Roman" w:cs="Times New Roman"/>
          <w:sz w:val="24"/>
          <w:szCs w:val="24"/>
        </w:rPr>
      </w:pPr>
      <w:r>
        <w:rPr>
          <w:rFonts w:ascii="Times New Roman" w:hAnsi="Times New Roman" w:cs="Times New Roman"/>
          <w:sz w:val="24"/>
          <w:szCs w:val="24"/>
        </w:rPr>
        <w:t>Таблица 1</w:t>
      </w:r>
    </w:p>
    <w:p w:rsidR="00517132" w:rsidRDefault="00517132" w:rsidP="00517132">
      <w:pPr>
        <w:jc w:val="center"/>
        <w:rPr>
          <w:sz w:val="28"/>
          <w:szCs w:val="28"/>
        </w:rPr>
      </w:pPr>
      <w:r>
        <w:rPr>
          <w:sz w:val="28"/>
          <w:szCs w:val="28"/>
        </w:rPr>
        <w:t>Ведомственная структура</w:t>
      </w:r>
    </w:p>
    <w:p w:rsidR="00517132" w:rsidRDefault="00517132" w:rsidP="00517132">
      <w:pPr>
        <w:jc w:val="center"/>
        <w:rPr>
          <w:sz w:val="28"/>
          <w:szCs w:val="28"/>
        </w:rPr>
      </w:pPr>
      <w:r>
        <w:rPr>
          <w:sz w:val="28"/>
          <w:szCs w:val="28"/>
        </w:rPr>
        <w:t xml:space="preserve"> расходов бюджета Чалпинского сельского поселения</w:t>
      </w:r>
    </w:p>
    <w:p w:rsidR="00517132" w:rsidRDefault="00517132" w:rsidP="00517132">
      <w:pPr>
        <w:jc w:val="center"/>
        <w:rPr>
          <w:sz w:val="28"/>
          <w:szCs w:val="28"/>
        </w:rPr>
      </w:pPr>
      <w:r>
        <w:rPr>
          <w:sz w:val="28"/>
          <w:szCs w:val="28"/>
        </w:rPr>
        <w:t xml:space="preserve">Азнакаевского муниципального района Республики Татарстан </w:t>
      </w:r>
    </w:p>
    <w:p w:rsidR="00517132" w:rsidRDefault="00517132" w:rsidP="00517132">
      <w:pPr>
        <w:jc w:val="center"/>
        <w:rPr>
          <w:sz w:val="28"/>
          <w:szCs w:val="28"/>
        </w:rPr>
      </w:pPr>
      <w:r>
        <w:rPr>
          <w:sz w:val="28"/>
          <w:szCs w:val="28"/>
        </w:rPr>
        <w:t>на 20</w:t>
      </w:r>
      <w:r>
        <w:rPr>
          <w:sz w:val="28"/>
          <w:szCs w:val="28"/>
          <w:lang w:val="ru-RU"/>
        </w:rPr>
        <w:t>22</w:t>
      </w:r>
      <w:r>
        <w:rPr>
          <w:sz w:val="28"/>
          <w:szCs w:val="28"/>
        </w:rPr>
        <w:t xml:space="preserve"> год</w:t>
      </w:r>
    </w:p>
    <w:p w:rsidR="00517132" w:rsidRDefault="00517132" w:rsidP="00517132">
      <w:pPr>
        <w:jc w:val="right"/>
        <w:rPr>
          <w:lang w:val="ru-RU"/>
        </w:rPr>
      </w:pPr>
      <w:r>
        <w:t>(тыс. рублей)</w:t>
      </w:r>
    </w:p>
    <w:tbl>
      <w:tblPr>
        <w:tblW w:w="10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830"/>
        <w:gridCol w:w="565"/>
        <w:gridCol w:w="567"/>
        <w:gridCol w:w="1800"/>
        <w:gridCol w:w="760"/>
        <w:gridCol w:w="1160"/>
      </w:tblGrid>
      <w:tr w:rsidR="00517132" w:rsidTr="00517132">
        <w:trPr>
          <w:trHeight w:val="276"/>
        </w:trPr>
        <w:tc>
          <w:tcPr>
            <w:tcW w:w="4693"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Наименование</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КВСР</w:t>
            </w:r>
          </w:p>
        </w:tc>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Рз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ПР</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ЦСР</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ВР</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Сумма</w:t>
            </w:r>
          </w:p>
        </w:tc>
      </w:tr>
      <w:tr w:rsidR="00517132" w:rsidTr="00517132">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Исполнительный комитет Чалпинского сельского поселения Азнакаевского муниципального района Республики Татарстан</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5 793,8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980,4</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Функционирование высшего должностного лица субъекта Российской Федерации и муниципального образования</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Глава муниципального образования</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Расходы на выплаты персоналу в целях обеспечения выполнения функций государственными (муниципальными) </w:t>
            </w:r>
            <w:r>
              <w:rPr>
                <w:color w:val="000000"/>
                <w:lang w:val="ru-RU"/>
              </w:rPr>
              <w:lastRenderedPageBreak/>
              <w:t xml:space="preserve">органами, казенными учреждениями, органами управления государственными внебюджетными фондами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lastRenderedPageBreak/>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510,6</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510,6</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Центральный аппарат</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510,6</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152,9</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Иные бюджетные ассигнования</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800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Резервные фонды</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Резервный фонд Исполнительного комитета сельского поселения Азнакаевского муниципального района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Иные бюджетные ассигнования</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800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Другие общегосударственные вопросы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Обязательное государственное страхование муниципальных служащих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Диспансеризация муниципальных служащих</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Национальная оборона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Мобилизационная и вневойсковая подготовка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Осуществление первичного воинского учета органами местного самоуправления поселений за счет средств федерального бюджета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93,5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Национальная экономика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198,7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Водное хозяйство</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Расходы на содержание гидротехнических </w:t>
            </w:r>
            <w:r>
              <w:rPr>
                <w:color w:val="000000"/>
                <w:lang w:val="ru-RU"/>
              </w:rPr>
              <w:lastRenderedPageBreak/>
              <w:t>сооружений</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lastRenderedPageBreak/>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lastRenderedPageBreak/>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Другие вопросы в области национальной экономики</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Муниципальная целевая программа "Повышение безопасности дорожного движения в Азнакаевском муниципальном районе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79 000 0000 0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Содержание и управление дорожным хозяйством</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Жилищно-коммунальное хозяйство</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689,8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Благоустройство</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689,8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689,8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Уличное освещение</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584,8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584,8</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Прочие мероприятия по благоустройству городских округов и поселений</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Культура, кинематография</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3 788,2</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Культура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3 788,2</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Муниципальная программа «Развитие культуры в Азнакаевском муниципальном районе»</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08 0 00 0000 0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Подпрограмма «Развитие клубных, концертных организаций и исполнительского искусства»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08 4 00 0000 0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Основное мероприятие «Развитие клубных, концертных организаций и исполнительского искусства»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08 4 01 0000 0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Обеспечение деятельности клубов и культурно-досуговых центров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Иные бюджетные ассигнования</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800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3 736,7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3 736,7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Межбюджетные трансферты</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500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3 736,7</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Межбюджетные трансферты общего характера бюджетам бюджетной системы Российской Федерации</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Прочие межбюджетные трансферты общего характера</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Субсидии бюджету субъекта Российской Федерации из местных бюджетов для формирования объемов бюджетных ассигнований на предоставление дотаций </w:t>
            </w:r>
            <w:r>
              <w:rPr>
                <w:color w:val="000000"/>
                <w:lang w:val="ru-RU"/>
              </w:rPr>
              <w:lastRenderedPageBreak/>
              <w:t xml:space="preserve">на выравнивание бюджетной обеспеченности поселений из бюджета Республики Татарстан («отрицательные» трансферты)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lastRenderedPageBreak/>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lastRenderedPageBreak/>
              <w:t>Межбюджетные трансферты</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124</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500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69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Всего расходов  </w:t>
            </w:r>
          </w:p>
        </w:tc>
        <w:tc>
          <w:tcPr>
            <w:tcW w:w="83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565"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color w:val="000000"/>
                <w:lang w:val="ru-RU"/>
              </w:rPr>
            </w:pPr>
            <w:r>
              <w:rPr>
                <w:color w:val="000000"/>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5 793,8</w:t>
            </w:r>
          </w:p>
        </w:tc>
      </w:tr>
    </w:tbl>
    <w:p w:rsidR="00517132" w:rsidRDefault="00517132" w:rsidP="00517132">
      <w:pPr>
        <w:jc w:val="right"/>
        <w:rPr>
          <w:lang w:val="ru-RU"/>
        </w:rPr>
      </w:pPr>
    </w:p>
    <w:p w:rsidR="00517132" w:rsidRDefault="00517132" w:rsidP="00517132">
      <w:pPr>
        <w:autoSpaceDE w:val="0"/>
        <w:autoSpaceDN w:val="0"/>
        <w:adjustRightInd w:val="0"/>
        <w:ind w:right="-1"/>
        <w:jc w:val="right"/>
        <w:outlineLvl w:val="0"/>
        <w:rPr>
          <w:rFonts w:eastAsia="Calibri"/>
        </w:rPr>
      </w:pPr>
      <w:r>
        <w:rPr>
          <w:rFonts w:eastAsia="Calibri" w:cs="Arial"/>
        </w:rPr>
        <w:t>Таблица 2</w:t>
      </w:r>
    </w:p>
    <w:p w:rsidR="00517132" w:rsidRDefault="00517132" w:rsidP="00517132">
      <w:pPr>
        <w:jc w:val="center"/>
        <w:rPr>
          <w:rFonts w:eastAsia="Calibri"/>
          <w:sz w:val="28"/>
          <w:szCs w:val="28"/>
        </w:rPr>
      </w:pPr>
      <w:r>
        <w:rPr>
          <w:rFonts w:eastAsia="Calibri"/>
          <w:sz w:val="28"/>
          <w:szCs w:val="28"/>
        </w:rPr>
        <w:t>Ведомственная структура</w:t>
      </w:r>
    </w:p>
    <w:p w:rsidR="00517132" w:rsidRDefault="00517132" w:rsidP="00517132">
      <w:pPr>
        <w:jc w:val="center"/>
        <w:rPr>
          <w:rFonts w:eastAsia="Calibri"/>
          <w:sz w:val="28"/>
          <w:szCs w:val="28"/>
        </w:rPr>
      </w:pPr>
      <w:r>
        <w:rPr>
          <w:rFonts w:eastAsia="Calibri"/>
          <w:sz w:val="28"/>
          <w:szCs w:val="28"/>
        </w:rPr>
        <w:t xml:space="preserve"> расходов бюджета Чалпинского сельского поселения </w:t>
      </w:r>
    </w:p>
    <w:p w:rsidR="00517132" w:rsidRDefault="00517132" w:rsidP="00517132">
      <w:pPr>
        <w:jc w:val="center"/>
        <w:rPr>
          <w:rFonts w:eastAsia="Calibri"/>
          <w:sz w:val="28"/>
          <w:szCs w:val="28"/>
        </w:rPr>
      </w:pPr>
      <w:r>
        <w:rPr>
          <w:rFonts w:eastAsia="Calibri"/>
          <w:sz w:val="28"/>
          <w:szCs w:val="28"/>
        </w:rPr>
        <w:t xml:space="preserve">Азнакаевского муниципального района Республики Татарстан </w:t>
      </w:r>
    </w:p>
    <w:p w:rsidR="00517132" w:rsidRDefault="00517132" w:rsidP="00517132">
      <w:pPr>
        <w:jc w:val="center"/>
        <w:rPr>
          <w:rFonts w:eastAsia="Calibri"/>
          <w:sz w:val="28"/>
          <w:szCs w:val="28"/>
        </w:rPr>
      </w:pPr>
      <w:r>
        <w:rPr>
          <w:rFonts w:eastAsia="Calibri"/>
          <w:sz w:val="28"/>
          <w:szCs w:val="28"/>
        </w:rPr>
        <w:t>на плановый период 202</w:t>
      </w:r>
      <w:r>
        <w:rPr>
          <w:rFonts w:eastAsia="Calibri"/>
          <w:sz w:val="28"/>
          <w:szCs w:val="28"/>
          <w:lang w:val="ru-RU"/>
        </w:rPr>
        <w:t>3</w:t>
      </w:r>
      <w:r>
        <w:rPr>
          <w:rFonts w:eastAsia="Calibri"/>
          <w:sz w:val="28"/>
          <w:szCs w:val="28"/>
        </w:rPr>
        <w:t xml:space="preserve"> и 202</w:t>
      </w:r>
      <w:r>
        <w:rPr>
          <w:rFonts w:eastAsia="Calibri"/>
          <w:sz w:val="28"/>
          <w:szCs w:val="28"/>
          <w:lang w:val="ru-RU"/>
        </w:rPr>
        <w:t>4</w:t>
      </w:r>
      <w:r>
        <w:rPr>
          <w:rFonts w:eastAsia="Calibri"/>
          <w:sz w:val="28"/>
          <w:szCs w:val="28"/>
        </w:rPr>
        <w:t xml:space="preserve"> годов</w:t>
      </w:r>
    </w:p>
    <w:p w:rsidR="00517132" w:rsidRDefault="00517132" w:rsidP="00517132">
      <w:pPr>
        <w:ind w:right="-283"/>
        <w:jc w:val="center"/>
        <w:rPr>
          <w:rFonts w:eastAsia="Calibri"/>
          <w:lang w:val="ru-RU"/>
        </w:rPr>
      </w:pPr>
      <w:r>
        <w:rPr>
          <w:rFonts w:eastAsia="Calibri"/>
        </w:rPr>
        <w:t xml:space="preserve">                                                                                                                                              (тыс. рублей)</w:t>
      </w:r>
    </w:p>
    <w:tbl>
      <w:tblPr>
        <w:tblW w:w="103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849"/>
        <w:gridCol w:w="567"/>
        <w:gridCol w:w="567"/>
        <w:gridCol w:w="1799"/>
        <w:gridCol w:w="610"/>
        <w:gridCol w:w="1059"/>
        <w:gridCol w:w="1059"/>
      </w:tblGrid>
      <w:tr w:rsidR="00517132" w:rsidTr="00517132">
        <w:trPr>
          <w:trHeight w:val="227"/>
        </w:trPr>
        <w:tc>
          <w:tcPr>
            <w:tcW w:w="3843"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КВСР</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Рз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ПР</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ЦСР</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ВР</w:t>
            </w:r>
          </w:p>
        </w:tc>
        <w:tc>
          <w:tcPr>
            <w:tcW w:w="2120" w:type="dxa"/>
            <w:gridSpan w:val="2"/>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color w:val="000000"/>
                <w:lang w:val="ru-RU"/>
              </w:rPr>
            </w:pPr>
            <w:r>
              <w:rPr>
                <w:color w:val="000000"/>
                <w:lang w:val="ru-RU"/>
              </w:rPr>
              <w:t>Сумма</w:t>
            </w:r>
          </w:p>
        </w:tc>
      </w:tr>
      <w:tr w:rsidR="00517132" w:rsidTr="00517132">
        <w:trPr>
          <w:trHeight w:val="227"/>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106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2023</w:t>
            </w:r>
          </w:p>
        </w:tc>
        <w:tc>
          <w:tcPr>
            <w:tcW w:w="106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2024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bCs/>
              </w:rPr>
            </w:pPr>
            <w:r>
              <w:rPr>
                <w:bCs/>
              </w:rPr>
              <w:t>Исполнительный комитет Чалпинского сельского поселения Азнакаевского муниципального района Республики Татарстан</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bCs/>
              </w:rPr>
            </w:pPr>
            <w:r>
              <w:rPr>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rFonts w:ascii="Arial" w:hAnsi="Arial" w:cs="Arial"/>
                <w:bCs/>
                <w:sz w:val="20"/>
                <w:szCs w:val="20"/>
              </w:rPr>
            </w:pPr>
            <w:r>
              <w:rPr>
                <w:rFonts w:ascii="Arial" w:hAnsi="Arial" w:cs="Arial"/>
                <w:bCs/>
                <w:sz w:val="20"/>
                <w:szCs w:val="2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rFonts w:ascii="Arial" w:hAnsi="Arial" w:cs="Arial"/>
                <w:bCs/>
                <w:sz w:val="20"/>
                <w:szCs w:val="20"/>
              </w:rPr>
            </w:pPr>
            <w:r>
              <w:rPr>
                <w:rFonts w:ascii="Arial" w:hAnsi="Arial" w:cs="Arial"/>
                <w:bCs/>
                <w:sz w:val="20"/>
                <w:szCs w:val="2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rFonts w:ascii="Arial" w:hAnsi="Arial" w:cs="Arial"/>
                <w:bCs/>
                <w:sz w:val="20"/>
                <w:szCs w:val="20"/>
              </w:rPr>
            </w:pPr>
            <w:r>
              <w:rPr>
                <w:rFonts w:ascii="Arial" w:hAnsi="Arial" w:cs="Arial"/>
                <w:bCs/>
                <w:sz w:val="20"/>
                <w:szCs w:val="2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bCs/>
              </w:rPr>
            </w:pPr>
            <w:r>
              <w:rPr>
                <w:bCs/>
              </w:rPr>
              <w:t>5 669,6</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bCs/>
              </w:rPr>
            </w:pPr>
            <w:r>
              <w:rPr>
                <w:bCs/>
              </w:rPr>
              <w:t>5 553,7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rFonts w:ascii="Arial" w:hAnsi="Arial" w:cs="Arial"/>
                <w:color w:val="000000"/>
                <w:sz w:val="20"/>
                <w:szCs w:val="20"/>
              </w:rPr>
            </w:pPr>
            <w:r>
              <w:rPr>
                <w:rFonts w:ascii="Arial" w:hAnsi="Arial" w:cs="Arial"/>
                <w:color w:val="000000"/>
                <w:sz w:val="20"/>
                <w:szCs w:val="2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rFonts w:ascii="Arial" w:hAnsi="Arial" w:cs="Arial"/>
                <w:color w:val="000000"/>
                <w:sz w:val="20"/>
                <w:szCs w:val="20"/>
              </w:rPr>
            </w:pPr>
            <w:r>
              <w:rPr>
                <w:rFonts w:ascii="Arial" w:hAnsi="Arial" w:cs="Arial"/>
                <w:color w:val="000000"/>
                <w:sz w:val="20"/>
                <w:szCs w:val="2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rFonts w:ascii="Arial" w:hAnsi="Arial" w:cs="Arial"/>
                <w:color w:val="000000"/>
                <w:sz w:val="20"/>
                <w:szCs w:val="20"/>
              </w:rPr>
            </w:pPr>
            <w:r>
              <w:rPr>
                <w:rFonts w:ascii="Arial" w:hAnsi="Arial" w:cs="Arial"/>
                <w:color w:val="000000"/>
                <w:sz w:val="20"/>
                <w:szCs w:val="2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980,5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980,7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99 0 00 0203 0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99 0 00 0203 0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429,3</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510,7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510,9</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510,7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510,9</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Центральный аппарат</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99 0 00 0204 0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510,7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510,9</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99 0 00 0204 0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353,7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353,7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Закупка товаров, работ и услуг для государственных </w:t>
            </w:r>
            <w:r>
              <w:rPr>
                <w:color w:val="000000"/>
              </w:rPr>
              <w:lastRenderedPageBreak/>
              <w:t>(муниципальных)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lastRenderedPageBreak/>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99 0 00 0204 0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153,0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153,2</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lastRenderedPageBreak/>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99 0 00 0204 0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Резервные фонды</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Резервный фонд Исполнительного комитета сельского поселения Азнакаевского муниципального района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99 0 00 0741 1</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99 0 00 0741 1</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pPr>
            <w: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31,0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Другие общегосударственные вопросы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9,5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9,5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9,5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9,5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 xml:space="preserve">Обязательное государственное страхование муниципальных служащих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99 0 00 9241 0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1,4</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99 0 00 9241 0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1,4</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Диспансеризация муниципальных служащих</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99 0 00 9708 0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8,1</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8,1</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99 0 00 9708 0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8,1</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8,1</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Национальная оборона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111,2</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111,2</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111,2</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pPr>
            <w:r>
              <w:t>Осуществление первичного воинского учета органами местного самоуправления поселений за счет средств федерального бюджета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99 0 00 5118 0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111,2</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99 0 00 5118 0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97,0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100,9</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99 0 00 5118 0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10,3</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198,7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198,7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Водное хозяйство</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Расходы на содержание гидротехнических сооружений</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99 0 00 9043 0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99 0 00 9043 0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118,7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lastRenderedPageBreak/>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Муниципальная целевая программа "Повышение безопасности дорожного движения в Азнакаевском муниципальном районе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79 000 0000 0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Содержание и управление дорожным хозяйством</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79 000 0315 0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79 000 0315 0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80,0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568,3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446,5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Благоустройство</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568,3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446,5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568,3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446,5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Уличное освещение</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99 0 00 7801 0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463,3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341,5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99 0 00 7801 0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463,3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341,5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Прочие мероприятия по благоустройству городских округов и поселений</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99 0 00 7805 0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105,0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105,0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99 0 00 7805 0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105,0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105,0</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3 755,5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3 759,2</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Культура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3 755,5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3 759,2</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Муниципальная программа «Развитие культуры в Азнакаевском муниципальном районе»</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Подпрограмма «Развитие клубных, концертных организаций и исполнительского искусства»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08 4 00 0000 0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Основное мероприятие «Развитие клубных, концертных организаций и исполнительского искусства»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08 4 01 0000 0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Обеспечение деятельности клубов и культурно-досуговых центров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08 4 01 4409 1</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08 4 01 4409 1</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51,5</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3 704,0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3 707,7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99 0 00 2560 0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3 704,0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3 707,7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99 0 00 2560 0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500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3 704,0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3 707,7</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57,4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lastRenderedPageBreak/>
              <w:t>Прочие межбюджетные трансферты общего характера</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57,4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99 0 00 0000 0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57,4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Субсидии бюджету субъекта Российской Федерации 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(«отрицательные» трансферты)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99 0 00 2086 0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57,4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124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99 0 00 2086 0</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500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57,4</w:t>
            </w:r>
          </w:p>
        </w:tc>
      </w:tr>
      <w:tr w:rsidR="00517132" w:rsidTr="00517132">
        <w:trPr>
          <w:trHeight w:val="227"/>
        </w:trPr>
        <w:tc>
          <w:tcPr>
            <w:tcW w:w="3843"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Всего расходов (без условно утвержденных расходов) </w:t>
            </w:r>
          </w:p>
        </w:tc>
        <w:tc>
          <w:tcPr>
            <w:tcW w:w="85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61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rPr>
            </w:pPr>
            <w:r>
              <w:rPr>
                <w:color w:val="000000"/>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5 669,6</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rPr>
            </w:pPr>
            <w:r>
              <w:rPr>
                <w:color w:val="000000"/>
              </w:rPr>
              <w:t>5 553,7</w:t>
            </w:r>
          </w:p>
        </w:tc>
      </w:tr>
    </w:tbl>
    <w:p w:rsidR="00517132" w:rsidRDefault="00517132" w:rsidP="00517132">
      <w:pPr>
        <w:jc w:val="right"/>
        <w:rPr>
          <w:lang w:val="ru-RU"/>
        </w:rPr>
      </w:pPr>
    </w:p>
    <w:p w:rsidR="00517132" w:rsidRDefault="00517132" w:rsidP="00517132">
      <w:pPr>
        <w:jc w:val="right"/>
        <w:rPr>
          <w:lang w:val="ru-RU"/>
        </w:rPr>
      </w:pPr>
    </w:p>
    <w:tbl>
      <w:tblPr>
        <w:tblW w:w="4510" w:type="dxa"/>
        <w:tblInd w:w="5828" w:type="dxa"/>
        <w:tblLook w:val="00A0" w:firstRow="1" w:lastRow="0" w:firstColumn="1" w:lastColumn="0" w:noHBand="0" w:noVBand="0"/>
      </w:tblPr>
      <w:tblGrid>
        <w:gridCol w:w="4510"/>
      </w:tblGrid>
      <w:tr w:rsidR="00517132" w:rsidTr="00517132">
        <w:trPr>
          <w:cantSplit/>
          <w:trHeight w:val="1560"/>
        </w:trPr>
        <w:tc>
          <w:tcPr>
            <w:tcW w:w="4510" w:type="dxa"/>
            <w:hideMark/>
          </w:tcPr>
          <w:p w:rsidR="00517132" w:rsidRDefault="00517132">
            <w:pPr>
              <w:suppressAutoHyphens/>
              <w:ind w:right="-57"/>
              <w:jc w:val="both"/>
              <w:rPr>
                <w:lang w:val="ru-RU"/>
              </w:rPr>
            </w:pPr>
            <w:r>
              <w:t xml:space="preserve">Приложение </w:t>
            </w:r>
            <w:r>
              <w:rPr>
                <w:lang w:val="ru-RU"/>
              </w:rPr>
              <w:t>4</w:t>
            </w:r>
          </w:p>
          <w:p w:rsidR="00517132" w:rsidRDefault="00517132">
            <w:pPr>
              <w:suppressAutoHyphens/>
              <w:ind w:right="-57"/>
              <w:jc w:val="both"/>
            </w:pPr>
            <w:r>
              <w:t>к решению  Чалпинского Совета  сельского поселения Азнакаевского муниципального района Республики Татарстан «О бюджете Чалпинского сельского  поселения Азнакаевского муниципального района Республики Татарстан  на 2022 год и на плановый период 2023 и 2024 годов»</w:t>
            </w:r>
          </w:p>
        </w:tc>
      </w:tr>
    </w:tbl>
    <w:p w:rsidR="00517132" w:rsidRDefault="00517132" w:rsidP="00517132">
      <w:pPr>
        <w:pStyle w:val="ConsPlusNormal0"/>
        <w:ind w:firstLine="0"/>
        <w:jc w:val="right"/>
        <w:outlineLvl w:val="0"/>
        <w:rPr>
          <w:rFonts w:ascii="Times New Roman" w:hAnsi="Times New Roman" w:cs="Times New Roman"/>
          <w:sz w:val="28"/>
          <w:szCs w:val="28"/>
        </w:rPr>
      </w:pPr>
    </w:p>
    <w:p w:rsidR="00517132" w:rsidRDefault="00517132" w:rsidP="00517132">
      <w:pPr>
        <w:pStyle w:val="ConsPlusNormal0"/>
        <w:ind w:right="-284"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Таблица 1</w:t>
      </w:r>
    </w:p>
    <w:p w:rsidR="00517132" w:rsidRDefault="00517132" w:rsidP="00517132">
      <w:pPr>
        <w:pStyle w:val="ConsPlusNormal0"/>
        <w:ind w:firstLine="0"/>
        <w:jc w:val="center"/>
        <w:outlineLvl w:val="0"/>
        <w:rPr>
          <w:rFonts w:ascii="Times New Roman" w:hAnsi="Times New Roman" w:cs="Times New Roman"/>
          <w:sz w:val="28"/>
          <w:szCs w:val="28"/>
        </w:rPr>
      </w:pPr>
      <w:r>
        <w:rPr>
          <w:rFonts w:ascii="Times New Roman" w:hAnsi="Times New Roman" w:cs="Times New Roman"/>
          <w:sz w:val="28"/>
          <w:szCs w:val="28"/>
        </w:rPr>
        <w:t>Распределение</w:t>
      </w:r>
    </w:p>
    <w:p w:rsidR="00517132" w:rsidRDefault="00517132" w:rsidP="00517132">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 xml:space="preserve">бюджетных ассигнований бюджета Чалпинского сельского поселения </w:t>
      </w:r>
    </w:p>
    <w:p w:rsidR="00517132" w:rsidRDefault="00517132" w:rsidP="00517132">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Азнакаевского муниципального района Республики Татарстан</w:t>
      </w:r>
    </w:p>
    <w:p w:rsidR="00517132" w:rsidRDefault="00517132" w:rsidP="00517132">
      <w:pPr>
        <w:jc w:val="center"/>
        <w:rPr>
          <w:sz w:val="28"/>
          <w:szCs w:val="28"/>
        </w:rPr>
      </w:pPr>
      <w:r>
        <w:rPr>
          <w:sz w:val="28"/>
          <w:szCs w:val="28"/>
        </w:rPr>
        <w:t xml:space="preserve">по разделам, подразделам, целевым статьям (муниципальным программам и непрограммным направлениям деятельности), </w:t>
      </w:r>
    </w:p>
    <w:p w:rsidR="00517132" w:rsidRDefault="00517132" w:rsidP="00517132">
      <w:pPr>
        <w:jc w:val="center"/>
        <w:rPr>
          <w:sz w:val="28"/>
          <w:szCs w:val="28"/>
        </w:rPr>
      </w:pPr>
      <w:r>
        <w:rPr>
          <w:sz w:val="28"/>
          <w:szCs w:val="28"/>
        </w:rPr>
        <w:t>группам видов расходов классификации расходов бюджетов</w:t>
      </w:r>
    </w:p>
    <w:p w:rsidR="00517132" w:rsidRDefault="00517132" w:rsidP="00517132">
      <w:pPr>
        <w:jc w:val="center"/>
        <w:rPr>
          <w:sz w:val="28"/>
          <w:szCs w:val="28"/>
        </w:rPr>
      </w:pPr>
      <w:r>
        <w:rPr>
          <w:sz w:val="28"/>
          <w:szCs w:val="28"/>
        </w:rPr>
        <w:t>на 20</w:t>
      </w:r>
      <w:r>
        <w:rPr>
          <w:sz w:val="28"/>
          <w:szCs w:val="28"/>
          <w:lang w:val="ru-RU"/>
        </w:rPr>
        <w:t>22</w:t>
      </w:r>
      <w:r>
        <w:rPr>
          <w:sz w:val="28"/>
          <w:szCs w:val="28"/>
        </w:rPr>
        <w:t xml:space="preserve"> год</w:t>
      </w:r>
    </w:p>
    <w:p w:rsidR="00517132" w:rsidRDefault="00517132" w:rsidP="00517132">
      <w:pPr>
        <w:jc w:val="right"/>
        <w:rPr>
          <w:lang w:val="ru-RU"/>
        </w:rPr>
      </w:pPr>
      <w:r>
        <w:t>(тыс. рублей)</w:t>
      </w:r>
    </w:p>
    <w:tbl>
      <w:tblPr>
        <w:tblW w:w="102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67"/>
        <w:gridCol w:w="567"/>
        <w:gridCol w:w="1800"/>
        <w:gridCol w:w="760"/>
        <w:gridCol w:w="1160"/>
      </w:tblGrid>
      <w:tr w:rsidR="00517132" w:rsidTr="00517132">
        <w:trPr>
          <w:trHeight w:val="276"/>
        </w:trPr>
        <w:tc>
          <w:tcPr>
            <w:tcW w:w="5402"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lang w:val="ru-RU"/>
              </w:rPr>
            </w:pPr>
            <w:r>
              <w:rPr>
                <w:lang w:val="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lang w:val="ru-RU"/>
              </w:rPr>
            </w:pPr>
            <w:r>
              <w:rPr>
                <w:lang w:val="ru-RU"/>
              </w:rPr>
              <w:t>Рз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lang w:val="ru-RU"/>
              </w:rPr>
            </w:pPr>
            <w:r>
              <w:rPr>
                <w:lang w:val="ru-RU"/>
              </w:rPr>
              <w:t>ПР</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lang w:val="ru-RU"/>
              </w:rPr>
            </w:pPr>
            <w:r>
              <w:rPr>
                <w:lang w:val="ru-RU"/>
              </w:rPr>
              <w:t>ЦСР</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lang w:val="ru-RU"/>
              </w:rPr>
            </w:pPr>
            <w:r>
              <w:rPr>
                <w:lang w:val="ru-RU"/>
              </w:rPr>
              <w:t>ВР</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lang w:val="ru-RU"/>
              </w:rPr>
            </w:pPr>
            <w:r>
              <w:rPr>
                <w:lang w:val="ru-RU"/>
              </w:rPr>
              <w:t>Сумма</w:t>
            </w:r>
          </w:p>
        </w:tc>
      </w:tr>
      <w:tr w:rsidR="00517132" w:rsidTr="00517132">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lang w:val="ru-RU"/>
              </w:rPr>
            </w:pP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980,4</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429,3</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429,3</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99 0 00 0203 0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429,3</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99 0 00 0203 0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429,3</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510,6</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lastRenderedPageBreak/>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510,6</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510,6</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353,7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152,9</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99 0 00 0204 0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800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4,0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31,0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31,0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Резервный фонд Исполнительного комитета сельского поселения Азнакаевского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99 0 00 0741 1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31,0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99 0 00 0741 1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800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31,0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 xml:space="preserve">Другие общегосударственные вопросы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9,5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9,5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 xml:space="preserve">Обязательное государственное страхование муниципальных служащих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99 0 00 9241 0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1,4</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99 0 00 9241 0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1,4</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Диспансеризация муниципальных служащих</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99 0 00 9708 0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8,1</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99 0 00 9708 0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8,1</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Национальная оборона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Осуществление первичного воинского учета органами местного самоуправления поселений за счет средств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99 0 00 5118 0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99 0 00 5118 0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93,5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99 0 00 5118 0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10,3</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198,7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Водное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118,7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118,7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Расходы на содержание гидротехнических сооружений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99 0 00 9043 0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118,7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99 0 00 9043 0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118,7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80,0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Муниципальная целевая программа "Повышение безопасности дорожного движения в Азнакаевском муниципальном районе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79 000 0000 0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80,0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Содержание и управление дорожным хозяйством</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79 000 0315 0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80,0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79 000 0315 0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80,0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689,8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Благоустройство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689,8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lastRenderedPageBreak/>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689,8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Уличное освещение</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99 0 00 7801 0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584,8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99 0 00 7801 0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584,8</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Прочие мероприятия по благоустройству городских округов и поселений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99 0 00 7805 0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105,0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99 0 00 7805 0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200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105,0</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3 788,2</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 xml:space="preserve">Культура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3 788,2</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Муниципальная программа «Развитие культуры в Азнакаевском муниципальном районе»</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08 0 00 0000 0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Подпрограмма «Развитие клубных, концертных организаций и исполнительского искусства»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08 4 00 0000 0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Основное мероприятие «Развитие клубных, концертных организаций и исполнительского искусства»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08 4 01 0000 0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Обеспечение деятельности клубов и культурно-досуговых центров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08 4 01 4409 1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08 4 01 4409 1</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800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51,5</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3 736,7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99 0 00 2560 0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3 736,7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99 0 00 2560 0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500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3 736,7</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32,9</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Прочие межбюджетные трансферты общего характера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32,9</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99 0 00 0000 0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32,9</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 xml:space="preserve">Субсидии бюджету субъекта Российской Федерации 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(«отрицательные» трансферты)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99 0 00 2086 0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32,9</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99 0 00 2086 0</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500</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32,9</w:t>
            </w:r>
          </w:p>
        </w:tc>
      </w:tr>
      <w:tr w:rsidR="00517132" w:rsidTr="00517132">
        <w:trPr>
          <w:trHeight w:val="227"/>
        </w:trPr>
        <w:tc>
          <w:tcPr>
            <w:tcW w:w="5402"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lang w:val="ru-RU"/>
              </w:rPr>
            </w:pPr>
            <w:r>
              <w:rPr>
                <w:lang w:val="ru-RU"/>
              </w:rPr>
              <w:t xml:space="preserve">Всего расходов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lang w:val="ru-RU"/>
              </w:rPr>
            </w:pPr>
            <w:r>
              <w:rPr>
                <w:lang w:val="ru-RU"/>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760" w:type="dxa"/>
            <w:tcBorders>
              <w:top w:val="single" w:sz="4" w:space="0" w:color="auto"/>
              <w:left w:val="single" w:sz="4" w:space="0" w:color="auto"/>
              <w:bottom w:val="single" w:sz="4" w:space="0" w:color="auto"/>
              <w:right w:val="single" w:sz="4" w:space="0" w:color="auto"/>
            </w:tcBorders>
            <w:noWrap/>
            <w:vAlign w:val="bottom"/>
            <w:hideMark/>
          </w:tcPr>
          <w:p w:rsidR="00517132" w:rsidRDefault="00517132">
            <w:pPr>
              <w:jc w:val="center"/>
              <w:rPr>
                <w:lang w:val="ru-RU"/>
              </w:rPr>
            </w:pPr>
            <w:r>
              <w:rPr>
                <w:lang w:val="ru-RU"/>
              </w:rPr>
              <w:t> </w:t>
            </w:r>
          </w:p>
        </w:tc>
        <w:tc>
          <w:tcPr>
            <w:tcW w:w="11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lang w:val="ru-RU"/>
              </w:rPr>
            </w:pPr>
            <w:r>
              <w:rPr>
                <w:lang w:val="ru-RU"/>
              </w:rPr>
              <w:t>5 793,8</w:t>
            </w:r>
          </w:p>
        </w:tc>
      </w:tr>
    </w:tbl>
    <w:p w:rsidR="00517132" w:rsidRDefault="00517132" w:rsidP="00517132">
      <w:pPr>
        <w:rPr>
          <w:lang w:val="ru-RU"/>
        </w:rPr>
      </w:pPr>
    </w:p>
    <w:p w:rsidR="00517132" w:rsidRDefault="00517132" w:rsidP="00517132">
      <w:pPr>
        <w:autoSpaceDE w:val="0"/>
        <w:autoSpaceDN w:val="0"/>
        <w:adjustRightInd w:val="0"/>
        <w:jc w:val="right"/>
        <w:rPr>
          <w:rFonts w:eastAsia="Calibri"/>
        </w:rPr>
      </w:pPr>
      <w:r>
        <w:rPr>
          <w:rFonts w:eastAsia="Calibri"/>
        </w:rPr>
        <w:t>Таблица 2</w:t>
      </w:r>
    </w:p>
    <w:p w:rsidR="00517132" w:rsidRDefault="00517132" w:rsidP="00517132">
      <w:pPr>
        <w:autoSpaceDE w:val="0"/>
        <w:autoSpaceDN w:val="0"/>
        <w:adjustRightInd w:val="0"/>
        <w:jc w:val="center"/>
        <w:outlineLvl w:val="0"/>
        <w:rPr>
          <w:rFonts w:eastAsia="Calibri"/>
          <w:sz w:val="28"/>
          <w:szCs w:val="28"/>
        </w:rPr>
      </w:pPr>
      <w:r>
        <w:rPr>
          <w:rFonts w:eastAsia="Calibri"/>
          <w:sz w:val="28"/>
          <w:szCs w:val="28"/>
        </w:rPr>
        <w:t>Распределение</w:t>
      </w:r>
    </w:p>
    <w:p w:rsidR="00517132" w:rsidRDefault="00517132" w:rsidP="00517132">
      <w:pPr>
        <w:autoSpaceDE w:val="0"/>
        <w:autoSpaceDN w:val="0"/>
        <w:adjustRightInd w:val="0"/>
        <w:jc w:val="center"/>
        <w:rPr>
          <w:rFonts w:eastAsia="Calibri"/>
          <w:sz w:val="28"/>
          <w:szCs w:val="28"/>
        </w:rPr>
      </w:pPr>
      <w:r>
        <w:rPr>
          <w:rFonts w:eastAsia="Calibri"/>
          <w:sz w:val="28"/>
          <w:szCs w:val="28"/>
        </w:rPr>
        <w:t xml:space="preserve">бюджетных ассигнований бюджета Чалпинского сельского поселения </w:t>
      </w:r>
    </w:p>
    <w:p w:rsidR="00517132" w:rsidRDefault="00517132" w:rsidP="00517132">
      <w:pPr>
        <w:autoSpaceDE w:val="0"/>
        <w:autoSpaceDN w:val="0"/>
        <w:adjustRightInd w:val="0"/>
        <w:jc w:val="center"/>
        <w:rPr>
          <w:rFonts w:eastAsia="Calibri"/>
          <w:sz w:val="28"/>
          <w:szCs w:val="28"/>
        </w:rPr>
      </w:pPr>
      <w:r>
        <w:rPr>
          <w:rFonts w:eastAsia="Calibri"/>
          <w:sz w:val="28"/>
          <w:szCs w:val="28"/>
        </w:rPr>
        <w:t>Азнакаевского муниципального района Республики Татарстан</w:t>
      </w:r>
    </w:p>
    <w:p w:rsidR="00517132" w:rsidRDefault="00517132" w:rsidP="00517132">
      <w:pPr>
        <w:jc w:val="center"/>
        <w:rPr>
          <w:rFonts w:eastAsia="Calibri"/>
          <w:sz w:val="28"/>
          <w:szCs w:val="28"/>
        </w:rPr>
      </w:pPr>
      <w:r>
        <w:rPr>
          <w:rFonts w:eastAsia="Calibri"/>
          <w:sz w:val="28"/>
          <w:szCs w:val="28"/>
        </w:rPr>
        <w:t xml:space="preserve">по разделам, подразделам, целевым статьям, </w:t>
      </w:r>
    </w:p>
    <w:p w:rsidR="00517132" w:rsidRDefault="00517132" w:rsidP="00517132">
      <w:pPr>
        <w:jc w:val="center"/>
        <w:rPr>
          <w:rFonts w:eastAsia="Calibri"/>
          <w:sz w:val="28"/>
          <w:szCs w:val="28"/>
        </w:rPr>
      </w:pPr>
      <w:r>
        <w:rPr>
          <w:rFonts w:eastAsia="Calibri"/>
          <w:sz w:val="28"/>
          <w:szCs w:val="28"/>
        </w:rPr>
        <w:t>группам видов расходов классификации расходов бюджетов</w:t>
      </w:r>
    </w:p>
    <w:p w:rsidR="00517132" w:rsidRDefault="00517132" w:rsidP="00517132">
      <w:pPr>
        <w:jc w:val="center"/>
        <w:rPr>
          <w:rFonts w:eastAsia="Calibri"/>
          <w:sz w:val="28"/>
          <w:szCs w:val="28"/>
        </w:rPr>
      </w:pPr>
      <w:r>
        <w:rPr>
          <w:rFonts w:eastAsia="Calibri"/>
          <w:sz w:val="28"/>
          <w:szCs w:val="28"/>
        </w:rPr>
        <w:t>на плановый период 202</w:t>
      </w:r>
      <w:r>
        <w:rPr>
          <w:rFonts w:eastAsia="Calibri"/>
          <w:sz w:val="28"/>
          <w:szCs w:val="28"/>
          <w:lang w:val="ru-RU"/>
        </w:rPr>
        <w:t>3</w:t>
      </w:r>
      <w:r>
        <w:rPr>
          <w:rFonts w:eastAsia="Calibri"/>
          <w:sz w:val="28"/>
          <w:szCs w:val="28"/>
        </w:rPr>
        <w:t xml:space="preserve"> и 202</w:t>
      </w:r>
      <w:r>
        <w:rPr>
          <w:rFonts w:eastAsia="Calibri"/>
          <w:sz w:val="28"/>
          <w:szCs w:val="28"/>
          <w:lang w:val="ru-RU"/>
        </w:rPr>
        <w:t>4</w:t>
      </w:r>
      <w:r>
        <w:rPr>
          <w:rFonts w:eastAsia="Calibri"/>
          <w:sz w:val="28"/>
          <w:szCs w:val="28"/>
        </w:rPr>
        <w:t xml:space="preserve"> годов</w:t>
      </w:r>
    </w:p>
    <w:p w:rsidR="00517132" w:rsidRDefault="00517132" w:rsidP="00517132">
      <w:pPr>
        <w:ind w:right="-284"/>
        <w:jc w:val="center"/>
        <w:rPr>
          <w:rFonts w:eastAsia="Calibri"/>
          <w:lang w:val="ru-RU"/>
        </w:rPr>
      </w:pPr>
      <w:r>
        <w:rPr>
          <w:rFonts w:eastAsia="Calibri"/>
        </w:rPr>
        <w:t xml:space="preserve">                                                                                                                                           (тыс. рублей)</w:t>
      </w:r>
    </w:p>
    <w:tbl>
      <w:tblPr>
        <w:tblW w:w="10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567"/>
        <w:gridCol w:w="567"/>
        <w:gridCol w:w="1801"/>
        <w:gridCol w:w="760"/>
        <w:gridCol w:w="1061"/>
        <w:gridCol w:w="1061"/>
      </w:tblGrid>
      <w:tr w:rsidR="00517132" w:rsidTr="00517132">
        <w:trPr>
          <w:trHeight w:val="227"/>
        </w:trPr>
        <w:tc>
          <w:tcPr>
            <w:tcW w:w="441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Рз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ПР</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ЦСР</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ВР</w:t>
            </w:r>
          </w:p>
        </w:tc>
        <w:tc>
          <w:tcPr>
            <w:tcW w:w="2120" w:type="dxa"/>
            <w:gridSpan w:val="2"/>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color w:val="000000"/>
                <w:lang w:val="ru-RU"/>
              </w:rPr>
            </w:pPr>
            <w:r>
              <w:rPr>
                <w:color w:val="000000"/>
                <w:lang w:val="ru-RU"/>
              </w:rPr>
              <w:t>Сумма</w:t>
            </w:r>
          </w:p>
        </w:tc>
      </w:tr>
      <w:tr w:rsidR="00517132" w:rsidTr="00517132">
        <w:trPr>
          <w:trHeight w:val="227"/>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106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2023</w:t>
            </w:r>
          </w:p>
        </w:tc>
        <w:tc>
          <w:tcPr>
            <w:tcW w:w="106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2024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980,5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980,7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510,9</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510,9</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510,9</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153,2</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Резервный фонд Исполнительного комитета сельского поселения Азнакаевского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Другие общегосударственные вопросы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Обязательное государственное страхование муниципальных служащих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Диспансеризация муниципальных служащих</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Национальная оборона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111,2</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111,2</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111,2</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Осуществление первичного воинского учета органами местного самоуправления поселений за счет </w:t>
            </w:r>
            <w:r>
              <w:rPr>
                <w:color w:val="000000"/>
                <w:lang w:val="ru-RU"/>
              </w:rPr>
              <w:lastRenderedPageBreak/>
              <w:t>средств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lastRenderedPageBreak/>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107,3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111,2</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97,0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100,9</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198,7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198,7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Водное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Расходы на содержание гидротехнических сооружений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Муниципальная целевая программа "Повышение безопасности дорожного движения в Азнакаевском муниципальном районе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Содержание и управление дорожным хозяйством</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568,3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446,5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Благоустройство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568,3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446,5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568,3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446,5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Уличное освещение</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463,3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341,5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463,3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341,5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Прочие мероприятия по благоустройству городских округов и поселений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3 755,5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3 759,2</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Культура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3 755,5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3 759,2</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Муниципальная программа «Развитие культуры в Азнакаевском муниципальном районе»</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Подпрограмма «Развитие клубных, концертных организаций и исполнительского искусства»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Основное мероприятие «Развитие клубных, концертных организаций и исполнительского искусства»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Обеспечение деятельности клубов и культурно-досуговых центров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lastRenderedPageBreak/>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3 707,7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3 707,7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3 704,0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3 707,7</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Прочие межбюджетные трансферты общего характера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Субсидии бюджету субъекта Российской Федерации 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(«отрицательные» трансферты)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227"/>
        </w:trPr>
        <w:tc>
          <w:tcPr>
            <w:tcW w:w="441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both"/>
              <w:rPr>
                <w:color w:val="000000"/>
                <w:lang w:val="ru-RU"/>
              </w:rPr>
            </w:pPr>
            <w:r>
              <w:rPr>
                <w:color w:val="000000"/>
                <w:lang w:val="ru-RU"/>
              </w:rPr>
              <w:t xml:space="preserve">Всего расходов (без условно утвержденных расходов)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5 669,6</w:t>
            </w:r>
          </w:p>
        </w:tc>
        <w:tc>
          <w:tcPr>
            <w:tcW w:w="10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5 553,7</w:t>
            </w:r>
          </w:p>
        </w:tc>
      </w:tr>
    </w:tbl>
    <w:p w:rsidR="00517132" w:rsidRDefault="00517132" w:rsidP="00517132">
      <w:pPr>
        <w:rPr>
          <w:lang w:val="ru-RU"/>
        </w:rPr>
      </w:pPr>
    </w:p>
    <w:tbl>
      <w:tblPr>
        <w:tblW w:w="3969" w:type="dxa"/>
        <w:tblInd w:w="6345" w:type="dxa"/>
        <w:tblLook w:val="00A0" w:firstRow="1" w:lastRow="0" w:firstColumn="1" w:lastColumn="0" w:noHBand="0" w:noVBand="0"/>
      </w:tblPr>
      <w:tblGrid>
        <w:gridCol w:w="3969"/>
      </w:tblGrid>
      <w:tr w:rsidR="00517132" w:rsidTr="00517132">
        <w:trPr>
          <w:trHeight w:val="1560"/>
        </w:trPr>
        <w:tc>
          <w:tcPr>
            <w:tcW w:w="3969" w:type="dxa"/>
            <w:hideMark/>
          </w:tcPr>
          <w:p w:rsidR="00517132" w:rsidRDefault="00517132">
            <w:pPr>
              <w:jc w:val="both"/>
              <w:rPr>
                <w:lang w:val="ru-RU"/>
              </w:rPr>
            </w:pPr>
            <w:r>
              <w:t xml:space="preserve">Приложение </w:t>
            </w:r>
            <w:r>
              <w:rPr>
                <w:lang w:val="ru-RU"/>
              </w:rPr>
              <w:t>5</w:t>
            </w:r>
          </w:p>
          <w:p w:rsidR="00517132" w:rsidRDefault="00517132">
            <w:pPr>
              <w:jc w:val="both"/>
            </w:pPr>
            <w:r>
              <w:t>к</w:t>
            </w:r>
            <w:r>
              <w:rPr>
                <w:lang w:val="ru-RU"/>
              </w:rPr>
              <w:t xml:space="preserve"> </w:t>
            </w:r>
            <w:r>
              <w:t>решению  Чалпинского Совета  сельского поселения Азнакаевского муниципального района Республики Татарстан «О бюджете Чалпинского сельского  поселения Азнакаевского муниципального района Республики Татарстан  на 2022 год и на плановый период 2023 и 2024 годов»</w:t>
            </w:r>
          </w:p>
        </w:tc>
      </w:tr>
    </w:tbl>
    <w:p w:rsidR="00517132" w:rsidRDefault="00517132" w:rsidP="00517132">
      <w:pPr>
        <w:jc w:val="center"/>
        <w:rPr>
          <w:sz w:val="28"/>
          <w:szCs w:val="28"/>
        </w:rPr>
      </w:pPr>
    </w:p>
    <w:p w:rsidR="00517132" w:rsidRDefault="00517132" w:rsidP="00517132">
      <w:pPr>
        <w:jc w:val="right"/>
      </w:pPr>
      <w:r>
        <w:t>Таблица 1</w:t>
      </w:r>
    </w:p>
    <w:p w:rsidR="00517132" w:rsidRDefault="00517132" w:rsidP="00517132">
      <w:pPr>
        <w:jc w:val="right"/>
      </w:pPr>
    </w:p>
    <w:p w:rsidR="00517132" w:rsidRDefault="00517132" w:rsidP="00517132">
      <w:pPr>
        <w:jc w:val="center"/>
        <w:rPr>
          <w:sz w:val="28"/>
          <w:szCs w:val="28"/>
        </w:rPr>
      </w:pPr>
      <w:r>
        <w:rPr>
          <w:sz w:val="28"/>
          <w:szCs w:val="28"/>
        </w:rPr>
        <w:t xml:space="preserve">Распределение бюджетных ассигнований по целевым статьям </w:t>
      </w:r>
    </w:p>
    <w:p w:rsidR="00517132" w:rsidRDefault="00517132" w:rsidP="00517132">
      <w:pPr>
        <w:jc w:val="center"/>
        <w:rPr>
          <w:sz w:val="28"/>
          <w:szCs w:val="28"/>
        </w:rPr>
      </w:pPr>
      <w:r>
        <w:rPr>
          <w:sz w:val="28"/>
          <w:szCs w:val="28"/>
        </w:rPr>
        <w:t>(муниципальным программам и непрограммным направлениям деятельности), группам видов расходов, разделам, подразделам классификации расходов бюджетов бюджета Чалпинского сельского поселения Азнакаевского муниципального района Республики Татарстан на 20</w:t>
      </w:r>
      <w:r>
        <w:rPr>
          <w:sz w:val="28"/>
          <w:szCs w:val="28"/>
          <w:lang w:val="ru-RU"/>
        </w:rPr>
        <w:t>22</w:t>
      </w:r>
      <w:r>
        <w:rPr>
          <w:sz w:val="28"/>
          <w:szCs w:val="28"/>
        </w:rPr>
        <w:t xml:space="preserve"> год</w:t>
      </w:r>
    </w:p>
    <w:p w:rsidR="00517132" w:rsidRDefault="00517132" w:rsidP="00517132">
      <w:pPr>
        <w:jc w:val="right"/>
        <w:rPr>
          <w:lang w:val="ru-RU"/>
        </w:rPr>
      </w:pPr>
      <w:r>
        <w:t>(тыс. рублей)</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1800"/>
        <w:gridCol w:w="760"/>
        <w:gridCol w:w="760"/>
        <w:gridCol w:w="760"/>
        <w:gridCol w:w="1306"/>
      </w:tblGrid>
      <w:tr w:rsidR="00517132" w:rsidTr="00517132">
        <w:trPr>
          <w:trHeight w:val="276"/>
        </w:trPr>
        <w:tc>
          <w:tcPr>
            <w:tcW w:w="497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Наименование</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ЦСР</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ВР</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Рз</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ПР</w:t>
            </w:r>
          </w:p>
        </w:tc>
        <w:tc>
          <w:tcPr>
            <w:tcW w:w="1306" w:type="dxa"/>
            <w:vMerge w:val="restart"/>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color w:val="000000"/>
                <w:lang w:val="ru-RU"/>
              </w:rPr>
            </w:pPr>
            <w:r>
              <w:rPr>
                <w:color w:val="000000"/>
                <w:lang w:val="ru-RU"/>
              </w:rPr>
              <w:t>Сумма</w:t>
            </w:r>
          </w:p>
        </w:tc>
      </w:tr>
      <w:tr w:rsidR="00517132" w:rsidTr="00517132">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Муниципальная программа «Развитие культуры в Азнакаевском муниципальном районе»</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Подпрограмма «Развитие клубных, концертных организаций и исполнительского </w:t>
            </w:r>
            <w:r>
              <w:rPr>
                <w:color w:val="000000"/>
                <w:lang w:val="ru-RU"/>
              </w:rPr>
              <w:lastRenderedPageBreak/>
              <w:t>искусства»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lastRenderedPageBreak/>
              <w:t>08 4 00 0000 0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lastRenderedPageBreak/>
              <w:t>Основное мероприятие «Развитие клубных, концертных организаций и исполнительского искусства»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Обеспечение деятельности клубов и культурно-досуговых центров</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Культура, кинематография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Культура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Муниципальная целевая программа "Повышение безопасности дорожного движения в Азнакаевском муниципальном районе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Содержание и управление дорожным хозяйством</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79 0 00 0315 0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79 0 00 0315 0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Национальная экономика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79 0 00 0315 0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Другие вопросы в области национальной экономики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79 0 00 0315 0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12</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Непрограммные направления расходов</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5 662,3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Глава муниципального образования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Функционирование высшего должностного лица субъекта Российской Федерации и муниципального образования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Центральный аппарат</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510,6</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152,9</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152,9</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152,9</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Резервный фонд Исполнительного комитета сельского поселения Азнакаевского муниципального района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Резервные фонды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800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11</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Субсидии бюджету субъекта Российской Федерации 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(«отрицательные» трансферты)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Межбюджетные трансферты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Межбюджетные трансферты общего характера бюджетам бюджетной системы Российской Федерации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Прочие межбюджетные трансферты общего характера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14</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32,9</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3 736,7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Межбюджетные трансферты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3 736,7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Культура, кинематография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3 736,7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Культура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500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08</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3 736,7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Осуществление первичного воинского учета органами местного самоуправления поселений за счет средств федерального бюджета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103,8</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93,5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Национальная оборона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93,5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Мобилизационная и вневойсковая подготовка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93,5</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Национальная оборона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Мобилизационная и вневойсковая подготовка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02</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Уличное освещение</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584,8</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584,8</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Жилищно-коммунальное хозяйство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584,8</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Благоустройство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584,8</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Прочие мероприятия по благоустройству городских округов и поселений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lastRenderedPageBreak/>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Жилищно-коммунальное хозяйство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Благоустройство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05</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03</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Расходы на содержание гидротехнических сооружений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Национальная экономика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Водное хозяйство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04</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06</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Обязательное государственное страхование муниципальных служащих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Другие общегосударственные вопросы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Диспансеризация муниципальных служащих</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xml:space="preserve">Другие общегосударственные вопросы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200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01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13</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227"/>
        </w:trPr>
        <w:tc>
          <w:tcPr>
            <w:tcW w:w="497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rPr>
                <w:color w:val="000000"/>
                <w:lang w:val="ru-RU"/>
              </w:rPr>
            </w:pPr>
            <w:r>
              <w:rPr>
                <w:color w:val="000000"/>
                <w:lang w:val="ru-RU"/>
              </w:rPr>
              <w:t xml:space="preserve">Всего расходов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center"/>
              <w:rPr>
                <w:color w:val="000000"/>
                <w:lang w:val="ru-RU"/>
              </w:rPr>
            </w:pPr>
            <w:r>
              <w:rPr>
                <w:color w:val="000000"/>
                <w:lang w:val="ru-RU"/>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5 793,8</w:t>
            </w:r>
          </w:p>
        </w:tc>
      </w:tr>
    </w:tbl>
    <w:p w:rsidR="00517132" w:rsidRDefault="00517132" w:rsidP="00517132">
      <w:pPr>
        <w:jc w:val="right"/>
        <w:rPr>
          <w:lang w:val="ru-RU"/>
        </w:rPr>
      </w:pPr>
    </w:p>
    <w:p w:rsidR="00517132" w:rsidRDefault="00517132" w:rsidP="00517132">
      <w:pPr>
        <w:jc w:val="right"/>
      </w:pPr>
      <w:r>
        <w:t>Таблица 2</w:t>
      </w:r>
    </w:p>
    <w:p w:rsidR="00517132" w:rsidRDefault="00517132" w:rsidP="00517132">
      <w:pPr>
        <w:jc w:val="right"/>
      </w:pPr>
    </w:p>
    <w:p w:rsidR="00517132" w:rsidRDefault="00517132" w:rsidP="00517132">
      <w:pPr>
        <w:jc w:val="center"/>
        <w:rPr>
          <w:sz w:val="28"/>
          <w:szCs w:val="28"/>
        </w:rPr>
      </w:pPr>
      <w:r>
        <w:rPr>
          <w:sz w:val="28"/>
          <w:szCs w:val="28"/>
        </w:rPr>
        <w:t xml:space="preserve">Распределение бюджетных ассигнований по целевым статьям </w:t>
      </w:r>
    </w:p>
    <w:p w:rsidR="00517132" w:rsidRDefault="00517132" w:rsidP="00517132">
      <w:pPr>
        <w:jc w:val="center"/>
        <w:rPr>
          <w:sz w:val="28"/>
          <w:szCs w:val="28"/>
        </w:rPr>
      </w:pPr>
      <w:r>
        <w:rPr>
          <w:sz w:val="28"/>
          <w:szCs w:val="28"/>
        </w:rPr>
        <w:t xml:space="preserve">(муниципальным программам и непрограммным направлениям деятельности), группам видов расходов, разделам, подразделам классификации расходов бюджетов бюджета Чалпинского сельского поселения Азнакаевского муниципального района Республики Татарстан </w:t>
      </w:r>
    </w:p>
    <w:p w:rsidR="00517132" w:rsidRDefault="00517132" w:rsidP="00517132">
      <w:pPr>
        <w:jc w:val="center"/>
        <w:rPr>
          <w:sz w:val="28"/>
          <w:szCs w:val="28"/>
        </w:rPr>
      </w:pPr>
      <w:r>
        <w:rPr>
          <w:sz w:val="28"/>
          <w:szCs w:val="28"/>
        </w:rPr>
        <w:t>на плановый период 202</w:t>
      </w:r>
      <w:r>
        <w:rPr>
          <w:sz w:val="28"/>
          <w:szCs w:val="28"/>
          <w:lang w:val="ru-RU"/>
        </w:rPr>
        <w:t>3</w:t>
      </w:r>
      <w:r>
        <w:rPr>
          <w:sz w:val="28"/>
          <w:szCs w:val="28"/>
        </w:rPr>
        <w:t xml:space="preserve"> и 202</w:t>
      </w:r>
      <w:r>
        <w:rPr>
          <w:sz w:val="28"/>
          <w:szCs w:val="28"/>
          <w:lang w:val="ru-RU"/>
        </w:rPr>
        <w:t>4</w:t>
      </w:r>
      <w:r>
        <w:rPr>
          <w:sz w:val="28"/>
          <w:szCs w:val="28"/>
        </w:rPr>
        <w:t xml:space="preserve"> годов</w:t>
      </w:r>
    </w:p>
    <w:p w:rsidR="00517132" w:rsidRDefault="00517132" w:rsidP="00517132">
      <w:pPr>
        <w:jc w:val="right"/>
        <w:rPr>
          <w:lang w:val="ru-RU"/>
        </w:rPr>
      </w:pPr>
      <w:r>
        <w:t>(тыс. рублей)</w:t>
      </w:r>
    </w:p>
    <w:tbl>
      <w:tblPr>
        <w:tblW w:w="102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1800"/>
        <w:gridCol w:w="760"/>
        <w:gridCol w:w="558"/>
        <w:gridCol w:w="567"/>
        <w:gridCol w:w="1200"/>
        <w:gridCol w:w="1240"/>
      </w:tblGrid>
      <w:tr w:rsidR="00517132" w:rsidTr="00517132">
        <w:trPr>
          <w:trHeight w:val="113"/>
        </w:trPr>
        <w:tc>
          <w:tcPr>
            <w:tcW w:w="4126"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Наименование</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ЦСР</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ВР</w:t>
            </w:r>
          </w:p>
        </w:tc>
        <w:tc>
          <w:tcPr>
            <w:tcW w:w="558"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Рз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ПР</w:t>
            </w:r>
          </w:p>
        </w:tc>
        <w:tc>
          <w:tcPr>
            <w:tcW w:w="2440" w:type="dxa"/>
            <w:gridSpan w:val="2"/>
            <w:tcBorders>
              <w:top w:val="single" w:sz="4" w:space="0" w:color="auto"/>
              <w:left w:val="single" w:sz="4" w:space="0" w:color="auto"/>
              <w:bottom w:val="single" w:sz="4" w:space="0" w:color="auto"/>
              <w:right w:val="single" w:sz="4" w:space="0" w:color="auto"/>
            </w:tcBorders>
            <w:noWrap/>
            <w:vAlign w:val="center"/>
            <w:hideMark/>
          </w:tcPr>
          <w:p w:rsidR="00517132" w:rsidRDefault="00517132">
            <w:pPr>
              <w:jc w:val="center"/>
              <w:rPr>
                <w:color w:val="000000"/>
                <w:lang w:val="ru-RU"/>
              </w:rPr>
            </w:pPr>
            <w:r>
              <w:rPr>
                <w:color w:val="000000"/>
                <w:lang w:val="ru-RU"/>
              </w:rPr>
              <w:t>Сумма</w:t>
            </w:r>
          </w:p>
        </w:tc>
      </w:tr>
      <w:tr w:rsidR="00517132" w:rsidTr="0051713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132" w:rsidRDefault="00517132">
            <w:pPr>
              <w:rPr>
                <w:color w:val="000000"/>
                <w:lang w:val="ru-RU"/>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2023</w:t>
            </w:r>
          </w:p>
        </w:tc>
        <w:tc>
          <w:tcPr>
            <w:tcW w:w="1240" w:type="dxa"/>
            <w:tcBorders>
              <w:top w:val="single" w:sz="4" w:space="0" w:color="auto"/>
              <w:left w:val="single" w:sz="4" w:space="0" w:color="auto"/>
              <w:bottom w:val="single" w:sz="4" w:space="0" w:color="auto"/>
              <w:right w:val="single" w:sz="4" w:space="0" w:color="auto"/>
            </w:tcBorders>
            <w:vAlign w:val="center"/>
            <w:hideMark/>
          </w:tcPr>
          <w:p w:rsidR="00517132" w:rsidRDefault="00517132">
            <w:pPr>
              <w:jc w:val="center"/>
              <w:rPr>
                <w:color w:val="000000"/>
                <w:lang w:val="ru-RU"/>
              </w:rPr>
            </w:pPr>
            <w:r>
              <w:rPr>
                <w:color w:val="000000"/>
                <w:lang w:val="ru-RU"/>
              </w:rPr>
              <w:t>2024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Муниципальная программа «Развитие культуры в Азнакаевском муниципальном районе»</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Подпрограмма «Развитие клубных, концертных организаций и исполнительского искусства»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08 4 00 0000 0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Основное мероприятие «Развитие клубных, концертных организаций и исполнительского искусства»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08 4 01 0000 0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Обеспечение деятельности клубов и культурно-досуговых центров</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Культура, кинематография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Культура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Муниципальная целевая программа "Повышение безопасности дорожного движения в Азнакаевском муниципальном районе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79 000 0000 0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Содержание и управление дорожным хозяйством</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lastRenderedPageBreak/>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Национальная экономика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Другие вопросы в области национальной экономики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79 000 0315 0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12</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80,0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Непрограммные направления расходов</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5 538,1</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5 422,2</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Глава муниципального образования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02</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429,3</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Центральный аппарат</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510,9</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04</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353,7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153,2</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153,2</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04</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153,2</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04</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Резервный фонд Исполнительного комитета сельского поселения </w:t>
            </w:r>
            <w:r>
              <w:rPr>
                <w:color w:val="000000"/>
              </w:rPr>
              <w:lastRenderedPageBreak/>
              <w:t>Азнакаевского муниципального района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lastRenderedPageBreak/>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lastRenderedPageBreak/>
              <w:t>Иные бюджетные ассигнования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Резервные фонды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99 0 00 0741 1</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800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11</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31,0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Субсидии бюджету субъекта Российской Федерации 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(«отрицательные» трансферты)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500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500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Прочие межбюджетные трансферты общего характера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500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03</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59,3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57,4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3 704,0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3 707,7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Межбюджетные трансферты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500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3 704,0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3 707,7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Культура, кинематография</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500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3 704,0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3 707,7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Культура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500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08</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3 704,0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3 707,7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Осуществление первичного воинского учета органами местного самоуправления поселений за счет средств федерального бюджета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107,3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111,2</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97,0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100,9</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Национальная оборона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97,0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100,9</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Мобилизационная и вневойсковая подготовка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03</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97,0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100,9</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Национальная оборона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Мобилизационная и вневойсковая подготовка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02</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03</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10,3</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Уличное освещение</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463,3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341,5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463,3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341,5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Жилищно-коммунальное хозяйство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463,3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341,5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Благоустройство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03</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463,3</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341,5</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lastRenderedPageBreak/>
              <w:t>Прочие мероприятия по благоустройству городских округов и поселений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Жилищно-коммунальное хозяйство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Благоустройство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99 0 00 7805 0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03</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105,0</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Расходы на содержание гидротехнических сооружений</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Национальная экономика</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Водное хозяйство</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04</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06</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118,7</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Обязательное государственное страхование муниципальных служащих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Другие общегосударственные вопросы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99 0 00 9241 0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13</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1,4</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Диспансеризация муниципальных служащих</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Закупка товаров, работ и услуг для государственных (муниципальных) нужд</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Общегосударственные вопросы</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Другие общегосударственные вопросы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99 0 00 9708 0</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200</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13</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8,1</w:t>
            </w:r>
          </w:p>
        </w:tc>
      </w:tr>
      <w:tr w:rsidR="00517132" w:rsidTr="00517132">
        <w:trPr>
          <w:trHeight w:val="113"/>
        </w:trPr>
        <w:tc>
          <w:tcPr>
            <w:tcW w:w="4126"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rPr>
            </w:pPr>
            <w:r>
              <w:rPr>
                <w:color w:val="000000"/>
              </w:rPr>
              <w:t xml:space="preserve">Всего расходов (без условно утвержденных расходов) </w:t>
            </w:r>
          </w:p>
        </w:tc>
        <w:tc>
          <w:tcPr>
            <w:tcW w:w="18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58"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both"/>
              <w:rPr>
                <w:color w:val="000000"/>
                <w:lang w:val="ru-RU"/>
              </w:rPr>
            </w:pPr>
            <w:r>
              <w:rPr>
                <w:color w:val="000000"/>
                <w:lang w:val="ru-RU"/>
              </w:rPr>
              <w:t> </w:t>
            </w:r>
          </w:p>
        </w:tc>
        <w:tc>
          <w:tcPr>
            <w:tcW w:w="120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5 669,6</w:t>
            </w:r>
          </w:p>
        </w:tc>
        <w:tc>
          <w:tcPr>
            <w:tcW w:w="1240" w:type="dxa"/>
            <w:tcBorders>
              <w:top w:val="single" w:sz="4" w:space="0" w:color="auto"/>
              <w:left w:val="single" w:sz="4" w:space="0" w:color="auto"/>
              <w:bottom w:val="single" w:sz="4" w:space="0" w:color="auto"/>
              <w:right w:val="single" w:sz="4" w:space="0" w:color="auto"/>
            </w:tcBorders>
            <w:vAlign w:val="bottom"/>
            <w:hideMark/>
          </w:tcPr>
          <w:p w:rsidR="00517132" w:rsidRDefault="00517132">
            <w:pPr>
              <w:jc w:val="right"/>
              <w:rPr>
                <w:color w:val="000000"/>
                <w:lang w:val="ru-RU"/>
              </w:rPr>
            </w:pPr>
            <w:r>
              <w:rPr>
                <w:color w:val="000000"/>
                <w:lang w:val="ru-RU"/>
              </w:rPr>
              <w:t>5 553,7</w:t>
            </w:r>
          </w:p>
        </w:tc>
      </w:tr>
    </w:tbl>
    <w:p w:rsidR="00517132" w:rsidRDefault="00517132" w:rsidP="00517132">
      <w:pPr>
        <w:jc w:val="both"/>
        <w:rPr>
          <w:lang w:val="ru-RU"/>
        </w:rPr>
      </w:pPr>
    </w:p>
    <w:p w:rsidR="00FD57DC" w:rsidRDefault="00FD57DC">
      <w:bookmarkStart w:id="4" w:name="_GoBack"/>
      <w:bookmarkEnd w:id="4"/>
    </w:p>
    <w:sectPr w:rsidR="00FD57DC" w:rsidSect="0051713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0EF8"/>
    <w:multiLevelType w:val="hybridMultilevel"/>
    <w:tmpl w:val="F8AEDBA0"/>
    <w:lvl w:ilvl="0" w:tplc="A98E1CB0">
      <w:start w:val="1"/>
      <w:numFmt w:val="decimal"/>
      <w:lvlText w:val="%1."/>
      <w:lvlJc w:val="left"/>
      <w:pPr>
        <w:ind w:left="1350" w:hanging="81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32"/>
    <w:rsid w:val="00517132"/>
    <w:rsid w:val="00FD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32"/>
    <w:pPr>
      <w:spacing w:after="0" w:line="240" w:lineRule="auto"/>
    </w:pPr>
    <w:rPr>
      <w:rFonts w:ascii="Times New Roman" w:eastAsia="Times New Roman" w:hAnsi="Times New Roman" w:cs="Times New Roman"/>
      <w:sz w:val="24"/>
      <w:szCs w:val="24"/>
      <w:lang w:val="tt-RU" w:eastAsia="ru-RU"/>
    </w:rPr>
  </w:style>
  <w:style w:type="paragraph" w:styleId="3">
    <w:name w:val="heading 3"/>
    <w:basedOn w:val="a"/>
    <w:next w:val="a"/>
    <w:link w:val="30"/>
    <w:semiHidden/>
    <w:unhideWhenUsed/>
    <w:qFormat/>
    <w:rsid w:val="00517132"/>
    <w:pPr>
      <w:keepNext/>
      <w:outlineLvl w:val="2"/>
    </w:pPr>
    <w:rPr>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17132"/>
    <w:rPr>
      <w:rFonts w:ascii="Times New Roman" w:eastAsia="Times New Roman" w:hAnsi="Times New Roman" w:cs="Times New Roman"/>
      <w:b/>
      <w:szCs w:val="24"/>
      <w:lang w:val="x-none" w:eastAsia="x-none"/>
    </w:rPr>
  </w:style>
  <w:style w:type="character" w:styleId="a3">
    <w:name w:val="Hyperlink"/>
    <w:semiHidden/>
    <w:unhideWhenUsed/>
    <w:rsid w:val="00517132"/>
    <w:rPr>
      <w:color w:val="0000FF"/>
      <w:u w:val="single"/>
    </w:rPr>
  </w:style>
  <w:style w:type="character" w:styleId="a4">
    <w:name w:val="FollowedHyperlink"/>
    <w:basedOn w:val="a0"/>
    <w:uiPriority w:val="99"/>
    <w:semiHidden/>
    <w:unhideWhenUsed/>
    <w:rsid w:val="00517132"/>
    <w:rPr>
      <w:color w:val="800080" w:themeColor="followedHyperlink"/>
      <w:u w:val="single"/>
    </w:rPr>
  </w:style>
  <w:style w:type="paragraph" w:styleId="a5">
    <w:name w:val="header"/>
    <w:basedOn w:val="a"/>
    <w:link w:val="a6"/>
    <w:semiHidden/>
    <w:unhideWhenUsed/>
    <w:rsid w:val="00517132"/>
    <w:pPr>
      <w:tabs>
        <w:tab w:val="center" w:pos="4677"/>
        <w:tab w:val="right" w:pos="9355"/>
      </w:tabs>
    </w:pPr>
    <w:rPr>
      <w:lang w:eastAsia="x-none"/>
    </w:rPr>
  </w:style>
  <w:style w:type="character" w:customStyle="1" w:styleId="a6">
    <w:name w:val="Верхний колонтитул Знак"/>
    <w:basedOn w:val="a0"/>
    <w:link w:val="a5"/>
    <w:semiHidden/>
    <w:rsid w:val="00517132"/>
    <w:rPr>
      <w:rFonts w:ascii="Times New Roman" w:eastAsia="Times New Roman" w:hAnsi="Times New Roman" w:cs="Times New Roman"/>
      <w:sz w:val="24"/>
      <w:szCs w:val="24"/>
      <w:lang w:val="tt-RU" w:eastAsia="x-none"/>
    </w:rPr>
  </w:style>
  <w:style w:type="paragraph" w:styleId="a7">
    <w:name w:val="footer"/>
    <w:basedOn w:val="a"/>
    <w:link w:val="a8"/>
    <w:semiHidden/>
    <w:unhideWhenUsed/>
    <w:rsid w:val="00517132"/>
    <w:pPr>
      <w:tabs>
        <w:tab w:val="center" w:pos="4677"/>
        <w:tab w:val="right" w:pos="9355"/>
      </w:tabs>
    </w:pPr>
    <w:rPr>
      <w:lang w:eastAsia="x-none"/>
    </w:rPr>
  </w:style>
  <w:style w:type="character" w:customStyle="1" w:styleId="a8">
    <w:name w:val="Нижний колонтитул Знак"/>
    <w:basedOn w:val="a0"/>
    <w:link w:val="a7"/>
    <w:semiHidden/>
    <w:rsid w:val="00517132"/>
    <w:rPr>
      <w:rFonts w:ascii="Times New Roman" w:eastAsia="Times New Roman" w:hAnsi="Times New Roman" w:cs="Times New Roman"/>
      <w:sz w:val="24"/>
      <w:szCs w:val="24"/>
      <w:lang w:val="tt-RU" w:eastAsia="x-none"/>
    </w:rPr>
  </w:style>
  <w:style w:type="paragraph" w:styleId="a9">
    <w:name w:val="Body Text Indent"/>
    <w:basedOn w:val="a"/>
    <w:link w:val="aa"/>
    <w:unhideWhenUsed/>
    <w:rsid w:val="00517132"/>
    <w:pPr>
      <w:tabs>
        <w:tab w:val="left" w:pos="0"/>
      </w:tabs>
      <w:ind w:firstLine="900"/>
      <w:jc w:val="both"/>
    </w:pPr>
    <w:rPr>
      <w:sz w:val="28"/>
      <w:lang w:val="x-none" w:eastAsia="x-none"/>
    </w:rPr>
  </w:style>
  <w:style w:type="character" w:customStyle="1" w:styleId="aa">
    <w:name w:val="Основной текст с отступом Знак"/>
    <w:basedOn w:val="a0"/>
    <w:link w:val="a9"/>
    <w:rsid w:val="00517132"/>
    <w:rPr>
      <w:rFonts w:ascii="Times New Roman" w:eastAsia="Times New Roman" w:hAnsi="Times New Roman" w:cs="Times New Roman"/>
      <w:sz w:val="28"/>
      <w:szCs w:val="24"/>
      <w:lang w:val="x-none" w:eastAsia="x-none"/>
    </w:rPr>
  </w:style>
  <w:style w:type="paragraph" w:styleId="ab">
    <w:name w:val="Balloon Text"/>
    <w:basedOn w:val="a"/>
    <w:link w:val="ac"/>
    <w:semiHidden/>
    <w:unhideWhenUsed/>
    <w:rsid w:val="00517132"/>
    <w:rPr>
      <w:rFonts w:ascii="Tahoma" w:hAnsi="Tahoma" w:cs="Tahoma"/>
      <w:sz w:val="16"/>
      <w:szCs w:val="16"/>
    </w:rPr>
  </w:style>
  <w:style w:type="character" w:customStyle="1" w:styleId="ac">
    <w:name w:val="Текст выноски Знак"/>
    <w:basedOn w:val="a0"/>
    <w:link w:val="ab"/>
    <w:semiHidden/>
    <w:rsid w:val="00517132"/>
    <w:rPr>
      <w:rFonts w:ascii="Tahoma" w:eastAsia="Times New Roman" w:hAnsi="Tahoma" w:cs="Tahoma"/>
      <w:sz w:val="16"/>
      <w:szCs w:val="16"/>
      <w:lang w:val="tt-RU" w:eastAsia="ru-RU"/>
    </w:rPr>
  </w:style>
  <w:style w:type="paragraph" w:customStyle="1" w:styleId="ConsPlusNonformat">
    <w:name w:val="ConsPlusNonformat"/>
    <w:rsid w:val="005171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Знак"/>
    <w:basedOn w:val="a"/>
    <w:rsid w:val="00517132"/>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517132"/>
    <w:rPr>
      <w:rFonts w:ascii="Arial" w:hAnsi="Arial" w:cs="Arial"/>
    </w:rPr>
  </w:style>
  <w:style w:type="paragraph" w:customStyle="1" w:styleId="ConsPlusNormal0">
    <w:name w:val="ConsPlusNormal"/>
    <w:link w:val="ConsPlusNormal"/>
    <w:rsid w:val="00517132"/>
    <w:pPr>
      <w:autoSpaceDE w:val="0"/>
      <w:autoSpaceDN w:val="0"/>
      <w:adjustRightInd w:val="0"/>
      <w:spacing w:after="0" w:line="240" w:lineRule="auto"/>
      <w:ind w:firstLine="720"/>
    </w:pPr>
    <w:rPr>
      <w:rFonts w:ascii="Arial" w:hAnsi="Arial" w:cs="Arial"/>
    </w:rPr>
  </w:style>
  <w:style w:type="paragraph" w:customStyle="1" w:styleId="ConsPlusTitle">
    <w:name w:val="ConsPlusTitle"/>
    <w:rsid w:val="0051713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e">
    <w:name w:val="Цветовое выделение"/>
    <w:rsid w:val="00517132"/>
    <w:rPr>
      <w:b/>
      <w:bCs/>
      <w:color w:val="000080"/>
      <w:sz w:val="26"/>
      <w:szCs w:val="26"/>
    </w:rPr>
  </w:style>
  <w:style w:type="character" w:customStyle="1" w:styleId="af">
    <w:name w:val="Гипертекстовая ссылка"/>
    <w:uiPriority w:val="99"/>
    <w:rsid w:val="00517132"/>
    <w:rPr>
      <w:b/>
      <w:bCs/>
      <w:color w:val="008000"/>
      <w:sz w:val="26"/>
      <w:szCs w:val="26"/>
    </w:rPr>
  </w:style>
  <w:style w:type="character" w:customStyle="1" w:styleId="1">
    <w:name w:val="Основной текст1"/>
    <w:rsid w:val="00517132"/>
    <w:rPr>
      <w:rFonts w:ascii="Times New Roman" w:eastAsia="Times New Roman" w:hAnsi="Times New Roman" w:cs="Times New Roman" w:hint="default"/>
      <w:b w:val="0"/>
      <w:bCs w:val="0"/>
      <w:i w:val="0"/>
      <w:iCs w:val="0"/>
      <w:smallCaps w:val="0"/>
      <w:strike w:val="0"/>
      <w:dstrike w:val="0"/>
      <w:color w:val="000000"/>
      <w:spacing w:val="0"/>
      <w:w w:val="100"/>
      <w:position w:val="0"/>
      <w:sz w:val="42"/>
      <w:szCs w:val="42"/>
      <w:u w:val="none"/>
      <w:effect w:val="none"/>
      <w:lang w:val="ru-RU" w:eastAsia="ru-RU" w:bidi="ru-RU"/>
    </w:rPr>
  </w:style>
  <w:style w:type="table" w:styleId="af0">
    <w:name w:val="Table Grid"/>
    <w:basedOn w:val="a1"/>
    <w:rsid w:val="005171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32"/>
    <w:pPr>
      <w:spacing w:after="0" w:line="240" w:lineRule="auto"/>
    </w:pPr>
    <w:rPr>
      <w:rFonts w:ascii="Times New Roman" w:eastAsia="Times New Roman" w:hAnsi="Times New Roman" w:cs="Times New Roman"/>
      <w:sz w:val="24"/>
      <w:szCs w:val="24"/>
      <w:lang w:val="tt-RU" w:eastAsia="ru-RU"/>
    </w:rPr>
  </w:style>
  <w:style w:type="paragraph" w:styleId="3">
    <w:name w:val="heading 3"/>
    <w:basedOn w:val="a"/>
    <w:next w:val="a"/>
    <w:link w:val="30"/>
    <w:semiHidden/>
    <w:unhideWhenUsed/>
    <w:qFormat/>
    <w:rsid w:val="00517132"/>
    <w:pPr>
      <w:keepNext/>
      <w:outlineLvl w:val="2"/>
    </w:pPr>
    <w:rPr>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17132"/>
    <w:rPr>
      <w:rFonts w:ascii="Times New Roman" w:eastAsia="Times New Roman" w:hAnsi="Times New Roman" w:cs="Times New Roman"/>
      <w:b/>
      <w:szCs w:val="24"/>
      <w:lang w:val="x-none" w:eastAsia="x-none"/>
    </w:rPr>
  </w:style>
  <w:style w:type="character" w:styleId="a3">
    <w:name w:val="Hyperlink"/>
    <w:semiHidden/>
    <w:unhideWhenUsed/>
    <w:rsid w:val="00517132"/>
    <w:rPr>
      <w:color w:val="0000FF"/>
      <w:u w:val="single"/>
    </w:rPr>
  </w:style>
  <w:style w:type="character" w:styleId="a4">
    <w:name w:val="FollowedHyperlink"/>
    <w:basedOn w:val="a0"/>
    <w:uiPriority w:val="99"/>
    <w:semiHidden/>
    <w:unhideWhenUsed/>
    <w:rsid w:val="00517132"/>
    <w:rPr>
      <w:color w:val="800080" w:themeColor="followedHyperlink"/>
      <w:u w:val="single"/>
    </w:rPr>
  </w:style>
  <w:style w:type="paragraph" w:styleId="a5">
    <w:name w:val="header"/>
    <w:basedOn w:val="a"/>
    <w:link w:val="a6"/>
    <w:semiHidden/>
    <w:unhideWhenUsed/>
    <w:rsid w:val="00517132"/>
    <w:pPr>
      <w:tabs>
        <w:tab w:val="center" w:pos="4677"/>
        <w:tab w:val="right" w:pos="9355"/>
      </w:tabs>
    </w:pPr>
    <w:rPr>
      <w:lang w:eastAsia="x-none"/>
    </w:rPr>
  </w:style>
  <w:style w:type="character" w:customStyle="1" w:styleId="a6">
    <w:name w:val="Верхний колонтитул Знак"/>
    <w:basedOn w:val="a0"/>
    <w:link w:val="a5"/>
    <w:semiHidden/>
    <w:rsid w:val="00517132"/>
    <w:rPr>
      <w:rFonts w:ascii="Times New Roman" w:eastAsia="Times New Roman" w:hAnsi="Times New Roman" w:cs="Times New Roman"/>
      <w:sz w:val="24"/>
      <w:szCs w:val="24"/>
      <w:lang w:val="tt-RU" w:eastAsia="x-none"/>
    </w:rPr>
  </w:style>
  <w:style w:type="paragraph" w:styleId="a7">
    <w:name w:val="footer"/>
    <w:basedOn w:val="a"/>
    <w:link w:val="a8"/>
    <w:semiHidden/>
    <w:unhideWhenUsed/>
    <w:rsid w:val="00517132"/>
    <w:pPr>
      <w:tabs>
        <w:tab w:val="center" w:pos="4677"/>
        <w:tab w:val="right" w:pos="9355"/>
      </w:tabs>
    </w:pPr>
    <w:rPr>
      <w:lang w:eastAsia="x-none"/>
    </w:rPr>
  </w:style>
  <w:style w:type="character" w:customStyle="1" w:styleId="a8">
    <w:name w:val="Нижний колонтитул Знак"/>
    <w:basedOn w:val="a0"/>
    <w:link w:val="a7"/>
    <w:semiHidden/>
    <w:rsid w:val="00517132"/>
    <w:rPr>
      <w:rFonts w:ascii="Times New Roman" w:eastAsia="Times New Roman" w:hAnsi="Times New Roman" w:cs="Times New Roman"/>
      <w:sz w:val="24"/>
      <w:szCs w:val="24"/>
      <w:lang w:val="tt-RU" w:eastAsia="x-none"/>
    </w:rPr>
  </w:style>
  <w:style w:type="paragraph" w:styleId="a9">
    <w:name w:val="Body Text Indent"/>
    <w:basedOn w:val="a"/>
    <w:link w:val="aa"/>
    <w:unhideWhenUsed/>
    <w:rsid w:val="00517132"/>
    <w:pPr>
      <w:tabs>
        <w:tab w:val="left" w:pos="0"/>
      </w:tabs>
      <w:ind w:firstLine="900"/>
      <w:jc w:val="both"/>
    </w:pPr>
    <w:rPr>
      <w:sz w:val="28"/>
      <w:lang w:val="x-none" w:eastAsia="x-none"/>
    </w:rPr>
  </w:style>
  <w:style w:type="character" w:customStyle="1" w:styleId="aa">
    <w:name w:val="Основной текст с отступом Знак"/>
    <w:basedOn w:val="a0"/>
    <w:link w:val="a9"/>
    <w:rsid w:val="00517132"/>
    <w:rPr>
      <w:rFonts w:ascii="Times New Roman" w:eastAsia="Times New Roman" w:hAnsi="Times New Roman" w:cs="Times New Roman"/>
      <w:sz w:val="28"/>
      <w:szCs w:val="24"/>
      <w:lang w:val="x-none" w:eastAsia="x-none"/>
    </w:rPr>
  </w:style>
  <w:style w:type="paragraph" w:styleId="ab">
    <w:name w:val="Balloon Text"/>
    <w:basedOn w:val="a"/>
    <w:link w:val="ac"/>
    <w:semiHidden/>
    <w:unhideWhenUsed/>
    <w:rsid w:val="00517132"/>
    <w:rPr>
      <w:rFonts w:ascii="Tahoma" w:hAnsi="Tahoma" w:cs="Tahoma"/>
      <w:sz w:val="16"/>
      <w:szCs w:val="16"/>
    </w:rPr>
  </w:style>
  <w:style w:type="character" w:customStyle="1" w:styleId="ac">
    <w:name w:val="Текст выноски Знак"/>
    <w:basedOn w:val="a0"/>
    <w:link w:val="ab"/>
    <w:semiHidden/>
    <w:rsid w:val="00517132"/>
    <w:rPr>
      <w:rFonts w:ascii="Tahoma" w:eastAsia="Times New Roman" w:hAnsi="Tahoma" w:cs="Tahoma"/>
      <w:sz w:val="16"/>
      <w:szCs w:val="16"/>
      <w:lang w:val="tt-RU" w:eastAsia="ru-RU"/>
    </w:rPr>
  </w:style>
  <w:style w:type="paragraph" w:customStyle="1" w:styleId="ConsPlusNonformat">
    <w:name w:val="ConsPlusNonformat"/>
    <w:rsid w:val="005171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Знак"/>
    <w:basedOn w:val="a"/>
    <w:rsid w:val="00517132"/>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517132"/>
    <w:rPr>
      <w:rFonts w:ascii="Arial" w:hAnsi="Arial" w:cs="Arial"/>
    </w:rPr>
  </w:style>
  <w:style w:type="paragraph" w:customStyle="1" w:styleId="ConsPlusNormal0">
    <w:name w:val="ConsPlusNormal"/>
    <w:link w:val="ConsPlusNormal"/>
    <w:rsid w:val="00517132"/>
    <w:pPr>
      <w:autoSpaceDE w:val="0"/>
      <w:autoSpaceDN w:val="0"/>
      <w:adjustRightInd w:val="0"/>
      <w:spacing w:after="0" w:line="240" w:lineRule="auto"/>
      <w:ind w:firstLine="720"/>
    </w:pPr>
    <w:rPr>
      <w:rFonts w:ascii="Arial" w:hAnsi="Arial" w:cs="Arial"/>
    </w:rPr>
  </w:style>
  <w:style w:type="paragraph" w:customStyle="1" w:styleId="ConsPlusTitle">
    <w:name w:val="ConsPlusTitle"/>
    <w:rsid w:val="0051713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e">
    <w:name w:val="Цветовое выделение"/>
    <w:rsid w:val="00517132"/>
    <w:rPr>
      <w:b/>
      <w:bCs/>
      <w:color w:val="000080"/>
      <w:sz w:val="26"/>
      <w:szCs w:val="26"/>
    </w:rPr>
  </w:style>
  <w:style w:type="character" w:customStyle="1" w:styleId="af">
    <w:name w:val="Гипертекстовая ссылка"/>
    <w:uiPriority w:val="99"/>
    <w:rsid w:val="00517132"/>
    <w:rPr>
      <w:b/>
      <w:bCs/>
      <w:color w:val="008000"/>
      <w:sz w:val="26"/>
      <w:szCs w:val="26"/>
    </w:rPr>
  </w:style>
  <w:style w:type="character" w:customStyle="1" w:styleId="1">
    <w:name w:val="Основной текст1"/>
    <w:rsid w:val="00517132"/>
    <w:rPr>
      <w:rFonts w:ascii="Times New Roman" w:eastAsia="Times New Roman" w:hAnsi="Times New Roman" w:cs="Times New Roman" w:hint="default"/>
      <w:b w:val="0"/>
      <w:bCs w:val="0"/>
      <w:i w:val="0"/>
      <w:iCs w:val="0"/>
      <w:smallCaps w:val="0"/>
      <w:strike w:val="0"/>
      <w:dstrike w:val="0"/>
      <w:color w:val="000000"/>
      <w:spacing w:val="0"/>
      <w:w w:val="100"/>
      <w:position w:val="0"/>
      <w:sz w:val="42"/>
      <w:szCs w:val="42"/>
      <w:u w:val="none"/>
      <w:effect w:val="none"/>
      <w:lang w:val="ru-RU" w:eastAsia="ru-RU" w:bidi="ru-RU"/>
    </w:rPr>
  </w:style>
  <w:style w:type="table" w:styleId="af0">
    <w:name w:val="Table Grid"/>
    <w:basedOn w:val="a1"/>
    <w:rsid w:val="005171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znak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8129</Words>
  <Characters>46339</Characters>
  <Application>Microsoft Office Word</Application>
  <DocSecurity>0</DocSecurity>
  <Lines>386</Lines>
  <Paragraphs>108</Paragraphs>
  <ScaleCrop>false</ScaleCrop>
  <Company/>
  <LinksUpToDate>false</LinksUpToDate>
  <CharactersWithSpaces>54360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2021-12-06T11:36:00Z</dcterms:created>
  <dcterms:modified xsi:type="dcterms:W3CDTF">2021-12-06T11:37:00Z</dcterms:modified>
</cp:coreProperties>
</file>