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B7" w:rsidRPr="004238B7" w:rsidRDefault="000B4678" w:rsidP="004238B7">
      <w:pPr>
        <w:pStyle w:val="1"/>
        <w:jc w:val="center"/>
        <w:rPr>
          <w:rFonts w:eastAsia="Times New Roman"/>
          <w:u w:val="single"/>
          <w:lang w:eastAsia="ru-RU"/>
        </w:rPr>
      </w:pPr>
      <w:r w:rsidRPr="004238B7">
        <w:rPr>
          <w:rFonts w:eastAsia="Times New Roman"/>
          <w:u w:val="single"/>
          <w:lang w:eastAsia="ru-RU"/>
        </w:rPr>
        <w:t>Новые требования к рассмотрению обращений граждан</w:t>
      </w:r>
    </w:p>
    <w:p w:rsidR="000B4678" w:rsidRPr="000B4678" w:rsidRDefault="004238B7" w:rsidP="004238B7">
      <w:pPr>
        <w:pStyle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Территориальный отдел  Управления </w:t>
      </w:r>
      <w:proofErr w:type="spellStart"/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РТ (Татарстан) в </w:t>
      </w:r>
      <w:proofErr w:type="spellStart"/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Бугульминском</w:t>
      </w:r>
      <w:proofErr w:type="spellEnd"/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Азнакаевском</w:t>
      </w:r>
      <w:proofErr w:type="spellEnd"/>
      <w:r w:rsidRPr="004238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районах, сообщает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78"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B4678"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связи с вступлением в законную силу с 01.07.2021г. Федерального закона от 31 июля 2020г. №248-ФЗ «О государственном контроле (надзоре) и муниципальном контроле в Российской Федерации» обращения граждан, содержащие сведения о причинении вреда (ущерба) или об угрозе причинения вреда (ущерба) охраняемым законом ценностям, принимаются контрольным (надзорным) органом к рассмотрению:</w:t>
      </w:r>
    </w:p>
    <w:p w:rsidR="000B4678" w:rsidRPr="000B4678" w:rsidRDefault="000B4678" w:rsidP="000B46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подаче таких обращений гражданами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гражданина;</w:t>
      </w:r>
    </w:p>
    <w:p w:rsidR="000B4678" w:rsidRPr="000B4678" w:rsidRDefault="000B4678" w:rsidP="000B46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подаче таких обращений после прохождения идентификац</w:t>
      </w:r>
      <w:proofErr w:type="gramStart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заявителя посредством единой системы идентификации и аутентификации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органов.</w:t>
      </w:r>
    </w:p>
    <w:p w:rsidR="000B4678" w:rsidRPr="000B4678" w:rsidRDefault="000B4678" w:rsidP="000B46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граждане могут подать обращение, обратившись лично в Управление </w:t>
      </w:r>
      <w:proofErr w:type="spellStart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(или его территориальные отделы) или через многофункциональный центр оказания государственных и муниципальных услуг с предъявлением документа, удостоверяющего личность, либо направить обращение в электронном виде после прохождения идентификац</w:t>
      </w:r>
      <w:proofErr w:type="gramStart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тентификации.</w:t>
      </w:r>
    </w:p>
    <w:p w:rsidR="000B4678" w:rsidRPr="000B4678" w:rsidRDefault="000B4678" w:rsidP="000B46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сведения о личности гражданина, как лица, направившего заявление (обращение), могут быть представлены контрольным (надзорным) органом контролируемому лицу только с согласия гражданина, направленного в контрольный (надзорный) орган (ч. 4 ст. 59 Федерального закона № 248-ФЗ). Оформление указанного согласия Управлением предлагается при приеме жалоб и заявлений, т.к. раскрытие данных заявителя может являться необходимым при рассмотрении обращений как в сфере защиты прав потребителей, так и санитарно-эпидемиологического благополучия населения (например, соблюдение санитарно-эпидемиологических требований при оказании медицинских услуг гражданину).</w:t>
      </w:r>
    </w:p>
    <w:p w:rsidR="000B4678" w:rsidRPr="000B4678" w:rsidRDefault="000B4678" w:rsidP="000B46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соблюдения вышеуказанных требований рассмотрение обращений с организацией контрольных надзорных мероприятий не представляется возможным.</w:t>
      </w:r>
    </w:p>
    <w:p w:rsidR="000B4678" w:rsidRPr="000B4678" w:rsidRDefault="000B4678" w:rsidP="00423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ч.2 ст.59 Федерального закона № 248-ФЗ предусмотрено право Управления </w:t>
      </w:r>
      <w:proofErr w:type="spellStart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B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Татарстан, как контрольного (надзорного) органа обратиться в суд в целях взыскания расходов, понесенных Управлением в связи с рассмотрением поступившего обращения, если в обращении были указаны заведомо ложные сведения.</w:t>
      </w:r>
      <w:bookmarkStart w:id="0" w:name="_GoBack"/>
      <w:bookmarkEnd w:id="0"/>
    </w:p>
    <w:p w:rsidR="000B4678" w:rsidRPr="000B4678" w:rsidRDefault="000B4678" w:rsidP="000B46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467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B4678" w:rsidRPr="000B4678" w:rsidRDefault="000B4678" w:rsidP="000B46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467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B4678" w:rsidRPr="000B4678" w:rsidRDefault="000B4678" w:rsidP="000B4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04090" w:rsidRDefault="00704090"/>
    <w:sectPr w:rsidR="0070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78"/>
    <w:rsid w:val="000A7CB9"/>
    <w:rsid w:val="000B4678"/>
    <w:rsid w:val="004238B7"/>
    <w:rsid w:val="00704090"/>
    <w:rsid w:val="00A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B4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678"/>
    <w:rPr>
      <w:b/>
      <w:bCs/>
    </w:rPr>
  </w:style>
  <w:style w:type="character" w:customStyle="1" w:styleId="metadata-entry">
    <w:name w:val="metadata-entry"/>
    <w:basedOn w:val="a0"/>
    <w:rsid w:val="000B46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4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46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4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467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B46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7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B4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678"/>
    <w:rPr>
      <w:b/>
      <w:bCs/>
    </w:rPr>
  </w:style>
  <w:style w:type="character" w:customStyle="1" w:styleId="metadata-entry">
    <w:name w:val="metadata-entry"/>
    <w:basedOn w:val="a0"/>
    <w:rsid w:val="000B46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4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46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4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467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B46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7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0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2021-10-27T11:01:00Z</cp:lastPrinted>
  <dcterms:created xsi:type="dcterms:W3CDTF">2021-12-15T05:12:00Z</dcterms:created>
  <dcterms:modified xsi:type="dcterms:W3CDTF">2021-12-15T05:25:00Z</dcterms:modified>
</cp:coreProperties>
</file>