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7F" w:rsidRPr="00AC5F70" w:rsidRDefault="00AC5F70" w:rsidP="00AD6731">
      <w:pPr>
        <w:pStyle w:val="a5"/>
        <w:ind w:left="1134" w:right="56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AC5F70">
        <w:rPr>
          <w:rFonts w:ascii="Times New Roman" w:hAnsi="Times New Roman" w:cs="Times New Roman"/>
          <w:b/>
          <w:sz w:val="26"/>
          <w:szCs w:val="26"/>
          <w:u w:val="single"/>
        </w:rPr>
        <w:t>ПРОЕКТ</w:t>
      </w:r>
    </w:p>
    <w:p w:rsidR="00E55E7F" w:rsidRPr="00E55E7F" w:rsidRDefault="00E55E7F" w:rsidP="00AD673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55E7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РЕШЕНИЕ</w:t>
      </w:r>
    </w:p>
    <w:p w:rsidR="00AD6731" w:rsidRDefault="00E55E7F" w:rsidP="00AD6731">
      <w:pPr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55E7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Азнакаевского районного Совета Республики Татарстан</w:t>
      </w:r>
      <w:r w:rsidR="00AD673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E55E7F" w:rsidRDefault="00AD6731" w:rsidP="00AD6731">
      <w:pPr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четвертого созыва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107"/>
        <w:gridCol w:w="3544"/>
      </w:tblGrid>
      <w:tr w:rsidR="00AD6731" w:rsidRPr="00AD6731" w:rsidTr="00AD6731">
        <w:tc>
          <w:tcPr>
            <w:tcW w:w="3380" w:type="dxa"/>
          </w:tcPr>
          <w:p w:rsidR="00AD6731" w:rsidRPr="00AD6731" w:rsidRDefault="00AD6731" w:rsidP="00AD6731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AD67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</w:t>
            </w:r>
            <w:proofErr w:type="gramStart"/>
            <w:r w:rsidRPr="00AD67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.А</w:t>
            </w:r>
            <w:proofErr w:type="gramEnd"/>
            <w:r w:rsidRPr="00AD67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знакаево</w:t>
            </w:r>
            <w:proofErr w:type="spellEnd"/>
          </w:p>
        </w:tc>
        <w:tc>
          <w:tcPr>
            <w:tcW w:w="3107" w:type="dxa"/>
          </w:tcPr>
          <w:p w:rsidR="00AD6731" w:rsidRPr="00AD6731" w:rsidRDefault="00AD6731" w:rsidP="00185B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D67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r w:rsidR="00185B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____</w:t>
            </w:r>
          </w:p>
        </w:tc>
        <w:tc>
          <w:tcPr>
            <w:tcW w:w="3544" w:type="dxa"/>
          </w:tcPr>
          <w:p w:rsidR="00AD6731" w:rsidRPr="00AD6731" w:rsidRDefault="00AD6731" w:rsidP="00185BF8">
            <w:pPr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D67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 «</w:t>
            </w:r>
            <w:r w:rsidR="00185B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__» _____</w:t>
            </w:r>
            <w:r w:rsidRPr="00AD67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185B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Pr="00AD67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AD6731" w:rsidRDefault="00AD6731" w:rsidP="00AD6731">
      <w:pPr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C5F70" w:rsidRDefault="00AC5F70" w:rsidP="00AC5F70">
      <w:pPr>
        <w:ind w:right="3970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 внесении изменений в </w:t>
      </w:r>
      <w:r w:rsidR="003A46B3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Положение </w:t>
      </w:r>
      <w:r w:rsidR="003A46B3" w:rsidRPr="003A46B3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о муниципальном земельном контроле на территории Азнакаевского муниципального района</w:t>
      </w:r>
      <w:r w:rsidR="003A46B3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, утвержденного </w:t>
      </w:r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решение</w:t>
      </w:r>
      <w:r w:rsidR="003A46B3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м</w:t>
      </w:r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Азнакаевского районного Совета Республики Татарстан от 29.09.2021 №79-10 «Об утверждении </w:t>
      </w:r>
      <w:hyperlink r:id="rId9" w:anchor="65C0IR" w:history="1">
        <w:r w:rsidRPr="00AC5F70">
          <w:rPr>
            <w:rFonts w:ascii="Times New Roman" w:eastAsia="Calibri" w:hAnsi="Times New Roman" w:cs="Times New Roman"/>
            <w:color w:val="auto"/>
            <w:sz w:val="27"/>
            <w:szCs w:val="27"/>
            <w:lang w:eastAsia="en-US"/>
          </w:rPr>
          <w:t xml:space="preserve">Положения о муниципальном земельном контроле на территории </w:t>
        </w:r>
      </w:hyperlink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Азнакаевского муниципального района»</w:t>
      </w:r>
    </w:p>
    <w:p w:rsidR="00F77F26" w:rsidRPr="00AC5F70" w:rsidRDefault="00F77F26" w:rsidP="00AD6731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года  №248-ФЗ «О государственном контроле (надзоре) и муниципальном контроле в Российской Федерации» (в редакции Федерального закона от 11.06.2021 №170-ФЗ),  </w:t>
      </w:r>
    </w:p>
    <w:p w:rsidR="00E55E7F" w:rsidRPr="00AC5F70" w:rsidRDefault="00E55E7F" w:rsidP="00AD6731">
      <w:pPr>
        <w:ind w:firstLine="709"/>
        <w:contextualSpacing/>
        <w:jc w:val="center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proofErr w:type="spellStart"/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Азнакаевский</w:t>
      </w:r>
      <w:proofErr w:type="spellEnd"/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районный Совет Республики Татарстан </w:t>
      </w:r>
      <w:r w:rsidRPr="00AC5F70"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/>
        </w:rPr>
        <w:t>решил</w:t>
      </w:r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:</w:t>
      </w:r>
    </w:p>
    <w:p w:rsidR="00E55E7F" w:rsidRDefault="00E55E7F" w:rsidP="00AD6731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1. </w:t>
      </w:r>
      <w:r w:rsid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В</w:t>
      </w:r>
      <w:r w:rsidR="00AC5F70"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нес</w:t>
      </w:r>
      <w:r w:rsid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ти </w:t>
      </w:r>
      <w:r w:rsidR="003A46B3" w:rsidRPr="003A46B3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в Положение о муниципальном земельном контроле на территории Азнакаевского муниципального района, утвержденного решением Азнакаевского районного Совета Республики Татарстан от 29.09.2021 №79-10 «Об утверждении Положения о муниципальном земельном контроле на территории Азнакаевского муниципального района»</w:t>
      </w:r>
      <w:r w:rsidR="003A46B3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  <w:bookmarkStart w:id="0" w:name="_GoBack"/>
      <w:bookmarkEnd w:id="0"/>
      <w:r w:rsidR="00BE2135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следующие изменения:</w:t>
      </w:r>
    </w:p>
    <w:p w:rsidR="00BE2135" w:rsidRPr="00AC5F70" w:rsidRDefault="00185BF8" w:rsidP="00AD6731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1.1. приложение №2 изложить в новой редакции.</w:t>
      </w:r>
    </w:p>
    <w:p w:rsidR="00E55E7F" w:rsidRPr="00AC5F70" w:rsidRDefault="00E55E7F" w:rsidP="00AD6731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2. </w:t>
      </w:r>
      <w:hyperlink r:id="rId10" w:history="1">
        <w:r w:rsidRPr="00AC5F70">
          <w:rPr>
            <w:rFonts w:ascii="Times New Roman" w:eastAsia="Calibri" w:hAnsi="Times New Roman" w:cs="Times New Roman"/>
            <w:color w:val="auto"/>
            <w:sz w:val="27"/>
            <w:szCs w:val="27"/>
            <w:lang w:eastAsia="en-US"/>
          </w:rPr>
          <w:t>Опубликовать</w:t>
        </w:r>
      </w:hyperlink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настоящее решение на «Официальном портале правовой информации Республики Татарстан» по веб-адресу: http://pravo.tatarstan.ru.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http://aznakayevo.tatarstan.ru.</w:t>
      </w:r>
    </w:p>
    <w:p w:rsidR="00E55E7F" w:rsidRPr="00AC5F70" w:rsidRDefault="00E55E7F" w:rsidP="00AD6731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bookmarkStart w:id="1" w:name="sub_4"/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lastRenderedPageBreak/>
        <w:t xml:space="preserve">3. </w:t>
      </w:r>
      <w:proofErr w:type="gramStart"/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Контроль за</w:t>
      </w:r>
      <w:proofErr w:type="gramEnd"/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исполнением настоящего решения возложить на постоянную комиссию по вопросам законности, правопорядка, депутатской этике и местному самоуправлению.  </w:t>
      </w:r>
    </w:p>
    <w:bookmarkEnd w:id="1"/>
    <w:p w:rsidR="00E55E7F" w:rsidRPr="00AC5F70" w:rsidRDefault="00E55E7F" w:rsidP="00AD6731">
      <w:pPr>
        <w:spacing w:after="200" w:line="276" w:lineRule="auto"/>
        <w:ind w:left="1134" w:right="284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E55E7F" w:rsidRPr="00AC5F70" w:rsidRDefault="00E55E7F" w:rsidP="00943FA2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Председатель                                                                                    </w:t>
      </w:r>
      <w:r w:rsidR="00AD6731"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 </w:t>
      </w:r>
      <w:r w:rsidR="00943FA2" w:rsidRPr="00AC5F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М.З.Шайдуллин</w:t>
      </w:r>
    </w:p>
    <w:p w:rsidR="00E55E7F" w:rsidRPr="00E55E7F" w:rsidRDefault="00E55E7F" w:rsidP="00AD6731">
      <w:pPr>
        <w:ind w:left="1134"/>
        <w:rPr>
          <w:rFonts w:ascii="Times New Roman" w:eastAsia="Calibri" w:hAnsi="Times New Roman" w:cs="Times New Roman"/>
          <w:color w:val="auto"/>
          <w:sz w:val="18"/>
          <w:szCs w:val="20"/>
          <w:lang w:eastAsia="en-US"/>
        </w:rPr>
      </w:pPr>
    </w:p>
    <w:p w:rsidR="00064C27" w:rsidRPr="007B2762" w:rsidRDefault="003C328E" w:rsidP="00185BF8">
      <w:pPr>
        <w:pStyle w:val="a5"/>
        <w:spacing w:line="240" w:lineRule="auto"/>
        <w:ind w:left="5954" w:right="1"/>
        <w:contextualSpacing/>
        <w:jc w:val="both"/>
        <w:rPr>
          <w:rFonts w:ascii="Times New Roman" w:hAnsi="Times New Roman" w:cs="Times New Roman"/>
        </w:rPr>
      </w:pPr>
      <w:r w:rsidRPr="007B2762">
        <w:rPr>
          <w:rFonts w:ascii="Times New Roman" w:hAnsi="Times New Roman" w:cs="Times New Roman"/>
        </w:rPr>
        <w:t xml:space="preserve">Приложение № 2 к Положению о муниципальном земельном контроле на территории </w:t>
      </w:r>
      <w:r w:rsidR="007B2762" w:rsidRPr="007B2762">
        <w:rPr>
          <w:rFonts w:ascii="Times New Roman" w:hAnsi="Times New Roman" w:cs="Times New Roman"/>
        </w:rPr>
        <w:t>Азнакаевском</w:t>
      </w:r>
      <w:r w:rsidRPr="007B2762">
        <w:rPr>
          <w:rFonts w:ascii="Times New Roman" w:hAnsi="Times New Roman" w:cs="Times New Roman"/>
        </w:rPr>
        <w:t xml:space="preserve"> муниципального района</w:t>
      </w:r>
    </w:p>
    <w:p w:rsidR="007B2762" w:rsidRPr="00A155A7" w:rsidRDefault="007B2762" w:rsidP="00AD6731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</w:p>
    <w:p w:rsidR="00064C27" w:rsidRPr="00185BF8" w:rsidRDefault="00386D4E" w:rsidP="00386D4E">
      <w:pPr>
        <w:pStyle w:val="a5"/>
        <w:spacing w:line="240" w:lineRule="auto"/>
        <w:ind w:left="1134" w:right="569"/>
        <w:jc w:val="center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3C328E" w:rsidRPr="00185BF8">
        <w:rPr>
          <w:rFonts w:ascii="Times New Roman" w:hAnsi="Times New Roman" w:cs="Times New Roman"/>
          <w:sz w:val="28"/>
          <w:szCs w:val="28"/>
        </w:rPr>
        <w:t xml:space="preserve">в сфере муниципального земельного контроля в </w:t>
      </w:r>
      <w:r w:rsidR="007B2762" w:rsidRPr="00185BF8">
        <w:rPr>
          <w:rFonts w:ascii="Times New Roman" w:hAnsi="Times New Roman" w:cs="Times New Roman"/>
          <w:sz w:val="28"/>
          <w:szCs w:val="28"/>
        </w:rPr>
        <w:t>Азнакаевском</w:t>
      </w:r>
      <w:r w:rsidR="003C328E" w:rsidRPr="00185BF8">
        <w:rPr>
          <w:rFonts w:ascii="Times New Roman" w:hAnsi="Times New Roman" w:cs="Times New Roman"/>
          <w:sz w:val="28"/>
          <w:szCs w:val="28"/>
        </w:rPr>
        <w:t xml:space="preserve"> муниципальном районе и их целевые значения, индикативные показатели в сфере муниципального земельного контроля в </w:t>
      </w:r>
      <w:r w:rsidR="007B2762" w:rsidRPr="00185BF8">
        <w:rPr>
          <w:rFonts w:ascii="Times New Roman" w:hAnsi="Times New Roman" w:cs="Times New Roman"/>
          <w:sz w:val="28"/>
          <w:szCs w:val="28"/>
        </w:rPr>
        <w:t>Азнакаевском</w:t>
      </w:r>
      <w:r w:rsidRPr="00185BF8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185BF8"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7B2762" w:rsidRPr="00185BF8" w:rsidRDefault="007B2762" w:rsidP="00AD6731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</w:p>
    <w:p w:rsidR="00064C27" w:rsidRPr="00185BF8" w:rsidRDefault="003C328E" w:rsidP="00724B81">
      <w:pPr>
        <w:pStyle w:val="a5"/>
        <w:spacing w:line="240" w:lineRule="auto"/>
        <w:ind w:right="569"/>
        <w:jc w:val="center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 xml:space="preserve">Ключевые показатели в сфере муниципального земельного контроля в </w:t>
      </w:r>
      <w:r w:rsidR="007B2762" w:rsidRPr="00185BF8">
        <w:rPr>
          <w:rFonts w:ascii="Times New Roman" w:hAnsi="Times New Roman" w:cs="Times New Roman"/>
          <w:sz w:val="28"/>
          <w:szCs w:val="28"/>
        </w:rPr>
        <w:t>Азнакаевском</w:t>
      </w:r>
      <w:r w:rsidRPr="00185BF8">
        <w:rPr>
          <w:rFonts w:ascii="Times New Roman" w:hAnsi="Times New Roman" w:cs="Times New Roman"/>
          <w:sz w:val="28"/>
          <w:szCs w:val="28"/>
        </w:rPr>
        <w:t xml:space="preserve"> муниципальном районе и их целевые</w:t>
      </w:r>
      <w:r w:rsidR="00724B81" w:rsidRPr="00185BF8">
        <w:rPr>
          <w:rFonts w:ascii="Times New Roman" w:hAnsi="Times New Roman" w:cs="Times New Roman"/>
          <w:sz w:val="28"/>
          <w:szCs w:val="28"/>
        </w:rPr>
        <w:t xml:space="preserve"> </w:t>
      </w:r>
      <w:r w:rsidRPr="00185BF8">
        <w:rPr>
          <w:rFonts w:ascii="Times New Roman" w:hAnsi="Times New Roman" w:cs="Times New Roman"/>
          <w:sz w:val="28"/>
          <w:szCs w:val="28"/>
        </w:rPr>
        <w:t>значения:</w:t>
      </w:r>
    </w:p>
    <w:p w:rsidR="00296A68" w:rsidRPr="00185BF8" w:rsidRDefault="00296A68" w:rsidP="00724B81">
      <w:pPr>
        <w:pStyle w:val="a5"/>
        <w:spacing w:line="240" w:lineRule="auto"/>
        <w:ind w:right="56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93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419"/>
      </w:tblGrid>
      <w:tr w:rsidR="00064C27" w:rsidRPr="00185BF8" w:rsidTr="00724B81">
        <w:trPr>
          <w:trHeight w:hRule="exact" w:val="84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C27" w:rsidRPr="00185BF8" w:rsidRDefault="003C328E" w:rsidP="00724B81">
            <w:pPr>
              <w:pStyle w:val="a5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Style w:val="21"/>
                <w:rFonts w:eastAsia="Courier New"/>
                <w:sz w:val="28"/>
                <w:szCs w:val="28"/>
              </w:rPr>
              <w:t>Ключевые показатели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B81" w:rsidRPr="00185BF8" w:rsidRDefault="003C328E" w:rsidP="00724B81">
            <w:pPr>
              <w:pStyle w:val="a5"/>
              <w:contextualSpacing/>
              <w:jc w:val="center"/>
              <w:rPr>
                <w:rStyle w:val="21"/>
                <w:rFonts w:eastAsia="Courier New"/>
                <w:sz w:val="28"/>
                <w:szCs w:val="28"/>
              </w:rPr>
            </w:pPr>
            <w:r w:rsidRPr="00185BF8">
              <w:rPr>
                <w:rStyle w:val="21"/>
                <w:rFonts w:eastAsia="Courier New"/>
                <w:sz w:val="28"/>
                <w:szCs w:val="28"/>
              </w:rPr>
              <w:t>Целевые значения</w:t>
            </w:r>
          </w:p>
          <w:p w:rsidR="00064C27" w:rsidRPr="00185BF8" w:rsidRDefault="003C328E" w:rsidP="00724B81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Style w:val="21"/>
                <w:rFonts w:eastAsia="Courier New"/>
                <w:sz w:val="28"/>
                <w:szCs w:val="28"/>
              </w:rPr>
              <w:t>(%)</w:t>
            </w:r>
          </w:p>
        </w:tc>
      </w:tr>
      <w:tr w:rsidR="00064C27" w:rsidRPr="00185BF8" w:rsidTr="00724B81">
        <w:trPr>
          <w:trHeight w:hRule="exact" w:val="6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C27" w:rsidRPr="00185BF8" w:rsidRDefault="003C328E" w:rsidP="00724B81">
            <w:pPr>
              <w:pStyle w:val="a5"/>
              <w:spacing w:line="240" w:lineRule="auto"/>
              <w:ind w:left="132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C27" w:rsidRPr="00185BF8" w:rsidRDefault="003C328E" w:rsidP="00724B81">
            <w:pPr>
              <w:pStyle w:val="a5"/>
              <w:ind w:left="1134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Style w:val="21"/>
                <w:rFonts w:eastAsia="Courier New"/>
                <w:sz w:val="28"/>
                <w:szCs w:val="28"/>
              </w:rPr>
              <w:t>70-80</w:t>
            </w:r>
          </w:p>
        </w:tc>
      </w:tr>
      <w:tr w:rsidR="00064C27" w:rsidRPr="00185BF8" w:rsidTr="00724B81">
        <w:trPr>
          <w:trHeight w:hRule="exact" w:val="127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C27" w:rsidRPr="00185BF8" w:rsidRDefault="003C328E" w:rsidP="00724B81">
            <w:pPr>
              <w:pStyle w:val="a5"/>
              <w:spacing w:line="240" w:lineRule="auto"/>
              <w:ind w:left="132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C27" w:rsidRPr="00185BF8" w:rsidRDefault="003C328E" w:rsidP="00AD6731">
            <w:pPr>
              <w:pStyle w:val="a5"/>
              <w:ind w:left="1134" w:right="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Style w:val="21"/>
                <w:rFonts w:eastAsia="Courier New"/>
                <w:sz w:val="28"/>
                <w:szCs w:val="28"/>
              </w:rPr>
              <w:t>0</w:t>
            </w:r>
          </w:p>
        </w:tc>
      </w:tr>
      <w:tr w:rsidR="00064C27" w:rsidRPr="00185BF8" w:rsidTr="00296A68">
        <w:trPr>
          <w:trHeight w:hRule="exact" w:val="20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C27" w:rsidRPr="00185BF8" w:rsidRDefault="003C328E" w:rsidP="00724B81">
            <w:pPr>
              <w:pStyle w:val="a5"/>
              <w:spacing w:line="240" w:lineRule="auto"/>
              <w:ind w:left="132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064C27" w:rsidRPr="00185BF8" w:rsidRDefault="003C328E" w:rsidP="00724B81">
            <w:pPr>
              <w:pStyle w:val="a5"/>
              <w:spacing w:line="240" w:lineRule="auto"/>
              <w:ind w:left="132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Fonts w:ascii="Times New Roman" w:hAnsi="Times New Roman" w:cs="Times New Roman"/>
                <w:sz w:val="28"/>
                <w:szCs w:val="28"/>
              </w:rPr>
              <w:t>Иные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C27" w:rsidRPr="00185BF8" w:rsidRDefault="003C328E" w:rsidP="00AD6731">
            <w:pPr>
              <w:pStyle w:val="a5"/>
              <w:ind w:left="1134" w:right="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F8">
              <w:rPr>
                <w:rStyle w:val="21"/>
                <w:rFonts w:eastAsia="Courier New"/>
                <w:sz w:val="28"/>
                <w:szCs w:val="28"/>
              </w:rPr>
              <w:t>0</w:t>
            </w:r>
          </w:p>
        </w:tc>
      </w:tr>
    </w:tbl>
    <w:p w:rsidR="00185BF8" w:rsidRPr="00185BF8" w:rsidRDefault="00185BF8" w:rsidP="00185BF8">
      <w:pPr>
        <w:pStyle w:val="a5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F8" w:rsidRPr="00185BF8" w:rsidRDefault="00185BF8" w:rsidP="00185BF8">
      <w:pPr>
        <w:pStyle w:val="a5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BF8">
        <w:rPr>
          <w:rFonts w:ascii="Times New Roman" w:hAnsi="Times New Roman" w:cs="Times New Roman"/>
          <w:b/>
          <w:sz w:val="28"/>
          <w:szCs w:val="28"/>
        </w:rPr>
        <w:t>Перечень индикативных показателей муниципального контроля (надзора)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1) количество плановых контрольных (надзорных) мероприятий, проведенных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2) количество внеплановых контрольных (надзорных) мероприятий, проведенных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 xml:space="preserve">3) количество внеплановых контрольных (надзорных) мероприятий, проведенных за отчетный период на основании выявления соответствия объекта </w:t>
      </w:r>
      <w:r w:rsidRPr="00185BF8">
        <w:rPr>
          <w:rFonts w:ascii="Times New Roman" w:hAnsi="Times New Roman" w:cs="Times New Roman"/>
          <w:sz w:val="28"/>
          <w:szCs w:val="28"/>
        </w:rPr>
        <w:lastRenderedPageBreak/>
        <w:t>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4) общее количество контрольных (надзорных) мероприятий с взаимодействием, проведенных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7) количество обязательных профилактических визитов, проведенных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8) количество предостережений о недопустимости нарушения обязательных требований, объявленных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 xml:space="preserve">9)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 xml:space="preserve">10)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 xml:space="preserve">11) сумма административных штрафов, наложенных по результатам контрольных (надзорных) мероприятий, за отчетный период; 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 xml:space="preserve">12)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 xml:space="preserve"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14) общее количество учтенных объектов контроля на конец отчетного периода;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16) количество учтенных контролируемых лиц на конец отчетного периода;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 xml:space="preserve">17)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lastRenderedPageBreak/>
        <w:tab/>
        <w:t>18) количество жалоб, в отношении которых контрольным (надзорным) органом был нарушен срок рассмотрения,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85BF8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20)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E11BA" w:rsidRPr="00185BF8" w:rsidRDefault="00185BF8" w:rsidP="00185BF8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85BF8">
        <w:rPr>
          <w:rFonts w:ascii="Times New Roman" w:hAnsi="Times New Roman" w:cs="Times New Roman"/>
          <w:sz w:val="28"/>
          <w:szCs w:val="28"/>
        </w:rPr>
        <w:tab/>
        <w:t>21)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результаты, которых были признаны недействительными и (или) отменены, за отчетный период.</w:t>
      </w:r>
    </w:p>
    <w:sectPr w:rsidR="001E11BA" w:rsidRPr="00185BF8" w:rsidSect="00386D4E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9A" w:rsidRDefault="003D449A">
      <w:r>
        <w:separator/>
      </w:r>
    </w:p>
  </w:endnote>
  <w:endnote w:type="continuationSeparator" w:id="0">
    <w:p w:rsidR="003D449A" w:rsidRDefault="003D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9A" w:rsidRDefault="003D449A"/>
  </w:footnote>
  <w:footnote w:type="continuationSeparator" w:id="0">
    <w:p w:rsidR="003D449A" w:rsidRDefault="003D44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7A8"/>
    <w:multiLevelType w:val="multilevel"/>
    <w:tmpl w:val="79622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2568F"/>
    <w:multiLevelType w:val="multilevel"/>
    <w:tmpl w:val="EBBAC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C6FFB"/>
    <w:multiLevelType w:val="hybridMultilevel"/>
    <w:tmpl w:val="5DF4D32C"/>
    <w:lvl w:ilvl="0" w:tplc="D6F869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BF33469"/>
    <w:multiLevelType w:val="multilevel"/>
    <w:tmpl w:val="D8A81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23254"/>
    <w:multiLevelType w:val="multilevel"/>
    <w:tmpl w:val="0CA682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37C11"/>
    <w:multiLevelType w:val="multilevel"/>
    <w:tmpl w:val="EB14F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050C9"/>
    <w:multiLevelType w:val="multilevel"/>
    <w:tmpl w:val="FD38F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51B96"/>
    <w:multiLevelType w:val="multilevel"/>
    <w:tmpl w:val="145C7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66A5E"/>
    <w:multiLevelType w:val="multilevel"/>
    <w:tmpl w:val="B2ACE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216F2A"/>
    <w:multiLevelType w:val="multilevel"/>
    <w:tmpl w:val="EC1C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30BC8"/>
    <w:multiLevelType w:val="multilevel"/>
    <w:tmpl w:val="67406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C612F3"/>
    <w:multiLevelType w:val="multilevel"/>
    <w:tmpl w:val="689A7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A35631"/>
    <w:multiLevelType w:val="multilevel"/>
    <w:tmpl w:val="E176F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A15098"/>
    <w:multiLevelType w:val="multilevel"/>
    <w:tmpl w:val="4584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34D80"/>
    <w:multiLevelType w:val="multilevel"/>
    <w:tmpl w:val="EF460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630FF"/>
    <w:multiLevelType w:val="multilevel"/>
    <w:tmpl w:val="D9EC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F5737F"/>
    <w:multiLevelType w:val="multilevel"/>
    <w:tmpl w:val="1BE20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9D33A0"/>
    <w:multiLevelType w:val="multilevel"/>
    <w:tmpl w:val="7BDAD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DA5947"/>
    <w:multiLevelType w:val="multilevel"/>
    <w:tmpl w:val="5F92E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3D4EC0"/>
    <w:multiLevelType w:val="multilevel"/>
    <w:tmpl w:val="E020D8E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C75A98"/>
    <w:multiLevelType w:val="multilevel"/>
    <w:tmpl w:val="6FFC9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984CEF"/>
    <w:multiLevelType w:val="multilevel"/>
    <w:tmpl w:val="4628D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D844C0"/>
    <w:multiLevelType w:val="multilevel"/>
    <w:tmpl w:val="8388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1F6D08"/>
    <w:multiLevelType w:val="multilevel"/>
    <w:tmpl w:val="42C6291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3E53DF"/>
    <w:multiLevelType w:val="multilevel"/>
    <w:tmpl w:val="917CC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23"/>
  </w:num>
  <w:num w:numId="5">
    <w:abstractNumId w:val="20"/>
  </w:num>
  <w:num w:numId="6">
    <w:abstractNumId w:val="7"/>
  </w:num>
  <w:num w:numId="7">
    <w:abstractNumId w:val="0"/>
  </w:num>
  <w:num w:numId="8">
    <w:abstractNumId w:val="18"/>
  </w:num>
  <w:num w:numId="9">
    <w:abstractNumId w:val="19"/>
  </w:num>
  <w:num w:numId="10">
    <w:abstractNumId w:val="8"/>
  </w:num>
  <w:num w:numId="11">
    <w:abstractNumId w:val="6"/>
  </w:num>
  <w:num w:numId="12">
    <w:abstractNumId w:val="9"/>
  </w:num>
  <w:num w:numId="13">
    <w:abstractNumId w:val="17"/>
  </w:num>
  <w:num w:numId="14">
    <w:abstractNumId w:val="21"/>
  </w:num>
  <w:num w:numId="15">
    <w:abstractNumId w:val="22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12"/>
  </w:num>
  <w:num w:numId="21">
    <w:abstractNumId w:val="5"/>
  </w:num>
  <w:num w:numId="22">
    <w:abstractNumId w:val="14"/>
  </w:num>
  <w:num w:numId="23">
    <w:abstractNumId w:val="10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7"/>
    <w:rsid w:val="0001125B"/>
    <w:rsid w:val="000516E4"/>
    <w:rsid w:val="00054B74"/>
    <w:rsid w:val="00064C27"/>
    <w:rsid w:val="0008305B"/>
    <w:rsid w:val="000B03C0"/>
    <w:rsid w:val="000B47C3"/>
    <w:rsid w:val="000E4832"/>
    <w:rsid w:val="000F71A3"/>
    <w:rsid w:val="00124DEF"/>
    <w:rsid w:val="00131870"/>
    <w:rsid w:val="00133925"/>
    <w:rsid w:val="00185BF8"/>
    <w:rsid w:val="001E11BA"/>
    <w:rsid w:val="00221C21"/>
    <w:rsid w:val="00251BDE"/>
    <w:rsid w:val="002749D8"/>
    <w:rsid w:val="00286F5D"/>
    <w:rsid w:val="00296A68"/>
    <w:rsid w:val="00310F56"/>
    <w:rsid w:val="003604A5"/>
    <w:rsid w:val="00364521"/>
    <w:rsid w:val="00386D4E"/>
    <w:rsid w:val="003A0BCE"/>
    <w:rsid w:val="003A46B3"/>
    <w:rsid w:val="003C328E"/>
    <w:rsid w:val="003D449A"/>
    <w:rsid w:val="003E6C69"/>
    <w:rsid w:val="003E7D08"/>
    <w:rsid w:val="004052CC"/>
    <w:rsid w:val="004B1D87"/>
    <w:rsid w:val="004F1865"/>
    <w:rsid w:val="004F7FED"/>
    <w:rsid w:val="005E4728"/>
    <w:rsid w:val="00707F1D"/>
    <w:rsid w:val="0071265E"/>
    <w:rsid w:val="00724B81"/>
    <w:rsid w:val="0076639F"/>
    <w:rsid w:val="00792E89"/>
    <w:rsid w:val="007B2762"/>
    <w:rsid w:val="007D4C5A"/>
    <w:rsid w:val="00871238"/>
    <w:rsid w:val="00910A48"/>
    <w:rsid w:val="0091218F"/>
    <w:rsid w:val="00915DA3"/>
    <w:rsid w:val="00935263"/>
    <w:rsid w:val="00943FA2"/>
    <w:rsid w:val="00981A32"/>
    <w:rsid w:val="00994586"/>
    <w:rsid w:val="009B6D9E"/>
    <w:rsid w:val="009D50B1"/>
    <w:rsid w:val="009F69C2"/>
    <w:rsid w:val="00A107C8"/>
    <w:rsid w:val="00A109F3"/>
    <w:rsid w:val="00A155A7"/>
    <w:rsid w:val="00A506EB"/>
    <w:rsid w:val="00A73F93"/>
    <w:rsid w:val="00AA2E88"/>
    <w:rsid w:val="00AC5F70"/>
    <w:rsid w:val="00AC640D"/>
    <w:rsid w:val="00AC698A"/>
    <w:rsid w:val="00AD0226"/>
    <w:rsid w:val="00AD6731"/>
    <w:rsid w:val="00AD76DB"/>
    <w:rsid w:val="00B532C1"/>
    <w:rsid w:val="00B63A33"/>
    <w:rsid w:val="00BB4C47"/>
    <w:rsid w:val="00BB661E"/>
    <w:rsid w:val="00BE2135"/>
    <w:rsid w:val="00BE2F5C"/>
    <w:rsid w:val="00C43086"/>
    <w:rsid w:val="00C65A61"/>
    <w:rsid w:val="00C71FFA"/>
    <w:rsid w:val="00C77B8D"/>
    <w:rsid w:val="00CB0435"/>
    <w:rsid w:val="00CB2550"/>
    <w:rsid w:val="00D87BEF"/>
    <w:rsid w:val="00DB2C04"/>
    <w:rsid w:val="00DD2914"/>
    <w:rsid w:val="00DE05E0"/>
    <w:rsid w:val="00E16E07"/>
    <w:rsid w:val="00E55E7F"/>
    <w:rsid w:val="00E64B5C"/>
    <w:rsid w:val="00E848B0"/>
    <w:rsid w:val="00EA57C9"/>
    <w:rsid w:val="00EA7F9E"/>
    <w:rsid w:val="00EE004E"/>
    <w:rsid w:val="00EE06F3"/>
    <w:rsid w:val="00F12B4C"/>
    <w:rsid w:val="00F5439A"/>
    <w:rsid w:val="00F77F26"/>
    <w:rsid w:val="00F93BDF"/>
    <w:rsid w:val="00FB5A89"/>
    <w:rsid w:val="00F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3160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styleId="a5">
    <w:name w:val="No Spacing"/>
    <w:uiPriority w:val="1"/>
    <w:qFormat/>
    <w:rsid w:val="001E11B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A3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3"/>
    <w:rPr>
      <w:rFonts w:ascii="Arial" w:hAnsi="Arial" w:cs="Arial"/>
      <w:color w:val="000000"/>
      <w:sz w:val="16"/>
      <w:szCs w:val="16"/>
    </w:rPr>
  </w:style>
  <w:style w:type="table" w:styleId="a8">
    <w:name w:val="Table Grid"/>
    <w:basedOn w:val="a1"/>
    <w:uiPriority w:val="59"/>
    <w:rsid w:val="00AD6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2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3160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styleId="a5">
    <w:name w:val="No Spacing"/>
    <w:uiPriority w:val="1"/>
    <w:qFormat/>
    <w:rsid w:val="001E11B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A3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3"/>
    <w:rPr>
      <w:rFonts w:ascii="Arial" w:hAnsi="Arial" w:cs="Arial"/>
      <w:color w:val="000000"/>
      <w:sz w:val="16"/>
      <w:szCs w:val="16"/>
    </w:rPr>
  </w:style>
  <w:style w:type="table" w:styleId="a8">
    <w:name w:val="Table Grid"/>
    <w:basedOn w:val="a1"/>
    <w:uiPriority w:val="59"/>
    <w:rsid w:val="00AD6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2255729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BFEB-8191-49EB-B947-D96569B4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2022-01-19T07:12:00Z</cp:lastPrinted>
  <dcterms:created xsi:type="dcterms:W3CDTF">2021-09-29T11:02:00Z</dcterms:created>
  <dcterms:modified xsi:type="dcterms:W3CDTF">2022-01-19T08:45:00Z</dcterms:modified>
</cp:coreProperties>
</file>