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D1" w:rsidRDefault="009774CE" w:rsidP="002501D1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caps/>
          <w:color w:val="3C4052"/>
          <w:sz w:val="28"/>
          <w:szCs w:val="28"/>
        </w:rPr>
      </w:pPr>
      <w:bookmarkStart w:id="0" w:name="_GoBack"/>
      <w:r w:rsidRPr="002501D1">
        <w:rPr>
          <w:caps/>
          <w:color w:val="3C4052"/>
          <w:sz w:val="28"/>
          <w:szCs w:val="28"/>
        </w:rPr>
        <w:t xml:space="preserve">ВОПРОС-ОТВЕТ: </w:t>
      </w:r>
    </w:p>
    <w:p w:rsidR="009774CE" w:rsidRDefault="009774CE" w:rsidP="002501D1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caps/>
          <w:color w:val="3C4052"/>
          <w:sz w:val="28"/>
          <w:szCs w:val="28"/>
        </w:rPr>
      </w:pPr>
      <w:r w:rsidRPr="002501D1">
        <w:rPr>
          <w:caps/>
          <w:color w:val="3C4052"/>
          <w:sz w:val="28"/>
          <w:szCs w:val="28"/>
        </w:rPr>
        <w:t>ПРОДАВЕЦ ОТКАЗЫВАЕТСЯ ПРИНИМАТЬ ПРЕТЕНЗИЮ</w:t>
      </w:r>
    </w:p>
    <w:bookmarkEnd w:id="0"/>
    <w:p w:rsidR="002501D1" w:rsidRPr="002501D1" w:rsidRDefault="002501D1" w:rsidP="002501D1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caps/>
          <w:color w:val="3C4052"/>
          <w:sz w:val="28"/>
          <w:szCs w:val="28"/>
        </w:rPr>
      </w:pPr>
    </w:p>
    <w:p w:rsidR="009774CE" w:rsidRPr="002501D1" w:rsidRDefault="009774CE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  <w:r w:rsidRPr="002501D1">
        <w:rPr>
          <w:color w:val="3C4052"/>
          <w:sz w:val="28"/>
          <w:szCs w:val="28"/>
        </w:rPr>
        <w:t xml:space="preserve">ВОПРОС: Продавец в </w:t>
      </w:r>
      <w:proofErr w:type="gramStart"/>
      <w:r w:rsidRPr="002501D1">
        <w:rPr>
          <w:color w:val="3C4052"/>
          <w:sz w:val="28"/>
          <w:szCs w:val="28"/>
        </w:rPr>
        <w:t>магазине</w:t>
      </w:r>
      <w:proofErr w:type="gramEnd"/>
      <w:r w:rsidRPr="002501D1">
        <w:rPr>
          <w:color w:val="3C4052"/>
          <w:sz w:val="28"/>
          <w:szCs w:val="28"/>
        </w:rPr>
        <w:t xml:space="preserve"> отказывается принимать претензию по вопросу продажи мне некачественного товара и расписываться в ее получении. Как мне вручить претензию продавцу в данном случае?</w:t>
      </w:r>
    </w:p>
    <w:p w:rsidR="009774CE" w:rsidRPr="002501D1" w:rsidRDefault="009774CE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  <w:r w:rsidRPr="002501D1">
        <w:rPr>
          <w:color w:val="3C4052"/>
          <w:sz w:val="28"/>
          <w:szCs w:val="28"/>
        </w:rPr>
        <w:t xml:space="preserve">ОТВЕТ: В соответствии со ст.165.1 Гражданского кодекса Российской Федерации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</w:t>
      </w:r>
      <w:proofErr w:type="gramStart"/>
      <w:r w:rsidRPr="002501D1">
        <w:rPr>
          <w:color w:val="3C4052"/>
          <w:sz w:val="28"/>
          <w:szCs w:val="28"/>
        </w:rPr>
        <w:t>В соответствии с п.63 Постановления Пленума Верховного Суда РФ от 23 июня 2015 г. N 25 "О применении судами некоторых положений раздела I части первой Гражданского кодекса Российской Федерации" юридически значимое сообщение, адресованное гражданину, осуществляющему предпринимательскую деятельность в качестве индивидуального предпринимателя (далее - индивидуальный предприниматель), или юридическому лицу, направляется по адресу, указанному соответственно в едином государственном реестре индивидуальных предпринимателей или</w:t>
      </w:r>
      <w:proofErr w:type="gramEnd"/>
      <w:r w:rsidRPr="002501D1">
        <w:rPr>
          <w:color w:val="3C4052"/>
          <w:sz w:val="28"/>
          <w:szCs w:val="28"/>
        </w:rPr>
        <w:t xml:space="preserve"> в едином государственном </w:t>
      </w:r>
      <w:proofErr w:type="gramStart"/>
      <w:r w:rsidRPr="002501D1">
        <w:rPr>
          <w:color w:val="3C4052"/>
          <w:sz w:val="28"/>
          <w:szCs w:val="28"/>
        </w:rPr>
        <w:t>реестре</w:t>
      </w:r>
      <w:proofErr w:type="gramEnd"/>
      <w:r w:rsidRPr="002501D1">
        <w:rPr>
          <w:color w:val="3C4052"/>
          <w:sz w:val="28"/>
          <w:szCs w:val="28"/>
        </w:rPr>
        <w:t xml:space="preserve"> юридических лиц либо по адресу, указанному самим индивидуальным предпринимателем или юридическим лицом.</w:t>
      </w:r>
    </w:p>
    <w:p w:rsidR="009774CE" w:rsidRPr="002501D1" w:rsidRDefault="009774CE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  <w:r w:rsidRPr="002501D1">
        <w:rPr>
          <w:color w:val="3C4052"/>
          <w:sz w:val="28"/>
          <w:szCs w:val="28"/>
        </w:rPr>
        <w:t>При этом необходимо учитывать, что гражданин, индивидуальный предприниматель или юридическое лицо несут риск последствий неполучения юридически значимых сообщений, доставленных по адресам, перечисленным в абзацах первом и втором настоящего пункта, а также риск отсутствия по указанным адресам своего представителя. Сообщения, доставленные по названным адресам, считаются полученными, даже если соответствующее лицо фактически не проживает (не находится) по указанному адресу.</w:t>
      </w:r>
    </w:p>
    <w:p w:rsidR="002501D1" w:rsidRDefault="009774CE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  <w:r w:rsidRPr="002501D1">
        <w:rPr>
          <w:color w:val="3C4052"/>
          <w:sz w:val="28"/>
          <w:szCs w:val="28"/>
        </w:rPr>
        <w:t xml:space="preserve">Учитывая </w:t>
      </w:r>
      <w:proofErr w:type="gramStart"/>
      <w:r w:rsidRPr="002501D1">
        <w:rPr>
          <w:color w:val="3C4052"/>
          <w:sz w:val="28"/>
          <w:szCs w:val="28"/>
        </w:rPr>
        <w:t>вышеизложенное</w:t>
      </w:r>
      <w:proofErr w:type="gramEnd"/>
      <w:r w:rsidRPr="002501D1">
        <w:rPr>
          <w:color w:val="3C4052"/>
          <w:sz w:val="28"/>
          <w:szCs w:val="28"/>
        </w:rPr>
        <w:t>, в случае, если продавец отказывается принимать претензию, рекомендуем Вам направить ее по почте заказным письмом с уведомлением и описью вложения по адресу, указанному в едином государственном реестре индивидуальных предпринимателей или в едином государственном реестре юридических лиц.</w:t>
      </w:r>
      <w:r w:rsidR="002501D1">
        <w:rPr>
          <w:color w:val="3C4052"/>
          <w:sz w:val="28"/>
          <w:szCs w:val="28"/>
        </w:rPr>
        <w:t xml:space="preserve"> </w:t>
      </w:r>
    </w:p>
    <w:p w:rsidR="002501D1" w:rsidRDefault="002501D1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</w:p>
    <w:p w:rsidR="002501D1" w:rsidRDefault="002501D1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</w:p>
    <w:p w:rsidR="002501D1" w:rsidRDefault="002501D1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C4052"/>
          <w:sz w:val="28"/>
          <w:szCs w:val="28"/>
        </w:rPr>
      </w:pPr>
    </w:p>
    <w:p w:rsidR="00586D9A" w:rsidRPr="002501D1" w:rsidRDefault="002501D1" w:rsidP="002501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3C4052"/>
          <w:sz w:val="28"/>
          <w:szCs w:val="28"/>
          <w:u w:val="single"/>
        </w:rPr>
      </w:pPr>
      <w:r w:rsidRPr="002501D1">
        <w:rPr>
          <w:i/>
          <w:color w:val="3C4052"/>
          <w:sz w:val="28"/>
          <w:szCs w:val="28"/>
          <w:u w:val="single"/>
        </w:rPr>
        <w:t>Источник: Госалкогольинспекция РТ</w:t>
      </w:r>
    </w:p>
    <w:sectPr w:rsidR="00586D9A" w:rsidRPr="0025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2501D1"/>
    <w:rsid w:val="004D21A1"/>
    <w:rsid w:val="00512332"/>
    <w:rsid w:val="00536F78"/>
    <w:rsid w:val="00581081"/>
    <w:rsid w:val="00586D9A"/>
    <w:rsid w:val="00894A65"/>
    <w:rsid w:val="008D5D9E"/>
    <w:rsid w:val="009774CE"/>
    <w:rsid w:val="00BE39AD"/>
    <w:rsid w:val="00C031B3"/>
    <w:rsid w:val="00C258CD"/>
    <w:rsid w:val="00D65633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2022-09-27T10:32:00Z</dcterms:created>
  <dcterms:modified xsi:type="dcterms:W3CDTF">2022-09-27T10:32:00Z</dcterms:modified>
</cp:coreProperties>
</file>