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7E" w:rsidRDefault="005B38CF" w:rsidP="00FA6E7E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 ценах на рыбную продукц</w:t>
      </w:r>
      <w:bookmarkStart w:id="0" w:name="_GoBack"/>
      <w:bookmarkEnd w:id="0"/>
      <w:r w:rsidR="00FF59AA">
        <w:rPr>
          <w:rFonts w:ascii="Times New Roman" w:hAnsi="Times New Roman" w:cs="Times New Roman"/>
          <w:noProof/>
          <w:sz w:val="28"/>
          <w:szCs w:val="28"/>
          <w:lang w:eastAsia="ru-RU"/>
        </w:rPr>
        <w:t>ию.</w:t>
      </w:r>
    </w:p>
    <w:p w:rsidR="00FA6E7E" w:rsidRPr="00FA6E7E" w:rsidRDefault="00FA6E7E" w:rsidP="00FA6E7E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2275" w:rsidRPr="00DC24FB" w:rsidRDefault="00FA6E7E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6E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480355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В  территор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льный орган Госалкогольинспекции </w:t>
      </w:r>
      <w:r w:rsid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Республики Татарстан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обратилась покупательница. Она рассказала, что в некоторых  магазинах шаговой доступности одной из локальных торговых сетей 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города 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постоянно сталкивается с отсутствием цен на свежемороженую рыбу, либо их неактуальности. При обращении же к продавцу, звучал ответ, что продавец не отвечает за ценники, их направляют со склада. </w:t>
      </w:r>
    </w:p>
    <w:p w:rsidR="00137F03" w:rsidRPr="00DC24FB" w:rsidRDefault="008D41C9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Мы живем в правовом государстве, где </w:t>
      </w: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действующим на территории Российской Федерации законодательством 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за каждым гражданином з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акреплен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прав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потребителя</w:t>
      </w:r>
      <w:r w:rsidR="008A3F38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92B01" w:rsidRPr="00DC24FB" w:rsidRDefault="00480355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сновны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 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прав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потребителей, это  право на выбор, право на безопасность, право на информацию, право на защиту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недоброкачественных товаров, а также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992B0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раво быть выслушанным и получить поддержку при защите своих интересов 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от государственных и общественных органов.</w:t>
      </w:r>
    </w:p>
    <w:p w:rsidR="008D41C9" w:rsidRPr="00DC24FB" w:rsidRDefault="00480355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8D41C9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E129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огласно статьи 10 Закона Российской Федерации </w:t>
      </w:r>
      <w:r w:rsidR="008D41C9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7 февраля 1992 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«О защите прав потребителей»</w:t>
      </w:r>
      <w:r w:rsidR="001E129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продавец обязан своевременно предоставлять потребителю необходимую и достоверную информацию о товаре, обеспечивающую возможность их правильного выбора. Информация о товаре </w:t>
      </w:r>
      <w:r w:rsidR="00137F03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в обязательном порядке должна содержать цену в рублях</w:t>
      </w:r>
      <w:r w:rsidR="008D41C9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D41C9" w:rsidRPr="00DC24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она должна совпадать с ценой на кассе.</w:t>
      </w:r>
    </w:p>
    <w:p w:rsidR="009B0DEE" w:rsidRPr="00DC24FB" w:rsidRDefault="008D41C9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480355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В п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ункт</w:t>
      </w:r>
      <w:r w:rsidR="00480355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3 п</w:t>
      </w:r>
      <w:r w:rsidR="001E129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остановлени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1E1291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Правительства Российской Федерации от 31 декабря 2020г. №2463 «Об утверждении правил продажи товаров по договору розничной купли-продажи»</w:t>
      </w:r>
      <w:r w:rsidR="00480355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сказано, что 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продавец обязан обеспечить наличие ценников на реализуемые товары с указанием наименования товара, цены за единицу товара или за единицу измерения товара (вес(масса нетто), длина и др.).</w:t>
      </w:r>
    </w:p>
    <w:p w:rsidR="001E1291" w:rsidRPr="00DC24FB" w:rsidRDefault="00480355" w:rsidP="00DC24FB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пункт 4</w:t>
      </w: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предусматривает обязательное наличие на  месте продажи на доступном месте  исправных конрольных средств измерения (весы) дл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я проверки потребителем правильности цены и измерения приобретенного товара</w:t>
      </w:r>
      <w:r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9137AB" w:rsidRPr="00DC24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41077" w:rsidRPr="00817041" w:rsidRDefault="00041077" w:rsidP="00DC24F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041">
        <w:rPr>
          <w:rFonts w:ascii="Times New Roman" w:hAnsi="Times New Roman" w:cs="Times New Roman"/>
          <w:i/>
          <w:sz w:val="28"/>
          <w:szCs w:val="28"/>
        </w:rPr>
        <w:t>В нашей республике Распоряжением Кабинета Министров Республики Татарстан от 05.07.2018 №1636 создан ситуационный центр для</w:t>
      </w:r>
      <w:r w:rsidRPr="00817041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осуществления мониторинга состояния и анализа изменения цен на социально значимые продовольственные товары первой необходимости из 24-х наименований, куда входят такие продукты как хлеб, молоко, масло, </w:t>
      </w:r>
      <w:r w:rsidRPr="0081704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рыба мороженая, </w:t>
      </w:r>
      <w:r w:rsidRPr="00817041">
        <w:rPr>
          <w:rFonts w:ascii="Times New Roman" w:eastAsia="Calibri" w:hAnsi="Times New Roman" w:cs="Times New Roman"/>
          <w:i/>
          <w:sz w:val="28"/>
          <w:szCs w:val="28"/>
        </w:rPr>
        <w:t>картошка, капуста и др. Координатором является Госалкогольинспекция Рес</w:t>
      </w:r>
      <w:r w:rsidRPr="0081704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публики Татарстан, сотрудники которого в еженедельном режиме осуществляют мониторинги в федеральных, локальных сетях, несетевых магазинах и рынках. </w:t>
      </w:r>
    </w:p>
    <w:p w:rsidR="0056410E" w:rsidRPr="00FA6E7E" w:rsidRDefault="00041077" w:rsidP="0056410E">
      <w:pPr>
        <w:tabs>
          <w:tab w:val="center" w:pos="567"/>
        </w:tabs>
        <w:spacing w:line="259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Информация по мониторингу цен по 24 наименованиям социально- значимых продовольственных </w:t>
      </w:r>
      <w:proofErr w:type="gramStart"/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товаров  в</w:t>
      </w:r>
      <w:proofErr w:type="gramEnd"/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еженедельно</w:t>
      </w:r>
      <w:r w:rsidR="0056410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м режиме выкладывается на сайте </w:t>
      </w:r>
      <w:proofErr w:type="spellStart"/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Госалкогольинспекции</w:t>
      </w:r>
      <w:proofErr w:type="spellEnd"/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Республики Татарстан (</w:t>
      </w:r>
      <w:hyperlink r:id="rId4" w:history="1">
        <w:r w:rsidRPr="00817041">
          <w:rPr>
            <w:rStyle w:val="a6"/>
            <w:rFonts w:ascii="Times New Roman" w:eastAsia="Calibri" w:hAnsi="Times New Roman" w:cs="Times New Roman"/>
            <w:i/>
            <w:color w:val="000000" w:themeColor="text1"/>
            <w:sz w:val="28"/>
            <w:szCs w:val="28"/>
          </w:rPr>
          <w:t>https://gosalcogol.tatarstan.ru/monitor.htm</w:t>
        </w:r>
      </w:hyperlink>
      <w:r w:rsidRPr="0081704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</w:p>
    <w:p w:rsidR="00817041" w:rsidRDefault="00817041" w:rsidP="00DC24FB">
      <w:pPr>
        <w:tabs>
          <w:tab w:val="center" w:pos="567"/>
        </w:tabs>
        <w:spacing w:line="259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Каждый потребитель, столкнувшийся с подобной ситуацией имеет право на досудебное разбирательство, вручи</w:t>
      </w:r>
      <w:r w:rsidR="008C4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продавцу письменное обращение (претензия).</w:t>
      </w:r>
    </w:p>
    <w:p w:rsidR="00817041" w:rsidRPr="00817041" w:rsidRDefault="00817041" w:rsidP="0056410E">
      <w:pPr>
        <w:tabs>
          <w:tab w:val="center" w:pos="567"/>
        </w:tabs>
        <w:spacing w:line="259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случае, если продавец не ответит на претензию, у покупателя есть право обращения в суд.</w:t>
      </w:r>
    </w:p>
    <w:p w:rsidR="003253E3" w:rsidRPr="0056410E" w:rsidRDefault="00DC24FB" w:rsidP="0056410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3253E3" w:rsidRPr="00C7665F">
        <w:rPr>
          <w:rFonts w:eastAsia="Calibri"/>
          <w:color w:val="000000" w:themeColor="text1"/>
          <w:sz w:val="28"/>
          <w:szCs w:val="28"/>
        </w:rPr>
        <w:t xml:space="preserve">Также напоминаем, что это </w:t>
      </w:r>
      <w:r w:rsidR="003253E3" w:rsidRPr="00C7665F">
        <w:rPr>
          <w:bCs/>
          <w:color w:val="000000"/>
          <w:sz w:val="28"/>
          <w:szCs w:val="28"/>
          <w:shd w:val="clear" w:color="auto" w:fill="FFFFFF"/>
        </w:rPr>
        <w:t>КоАП РФ Статья 14.8. Нарушение иных прав потребителей</w:t>
      </w:r>
      <w:r w:rsidR="00041077" w:rsidRPr="00C7665F">
        <w:rPr>
          <w:sz w:val="28"/>
          <w:szCs w:val="28"/>
        </w:rPr>
        <w:t xml:space="preserve">      </w:t>
      </w:r>
      <w:r w:rsidR="003253E3" w:rsidRPr="00C7665F">
        <w:rPr>
          <w:color w:val="000000"/>
          <w:sz w:val="28"/>
          <w:szCs w:val="28"/>
        </w:rPr>
        <w:t>Нарушение права потребителя на получение необходимой и достоверной </w:t>
      </w:r>
      <w:hyperlink r:id="rId5" w:history="1">
        <w:r w:rsidR="003253E3" w:rsidRPr="00C7665F">
          <w:rPr>
            <w:rStyle w:val="a6"/>
            <w:color w:val="1A0DAB"/>
            <w:sz w:val="28"/>
            <w:szCs w:val="28"/>
          </w:rPr>
          <w:t>информации</w:t>
        </w:r>
      </w:hyperlink>
      <w:r w:rsidR="003253E3" w:rsidRPr="00C7665F">
        <w:rPr>
          <w:color w:val="000000"/>
          <w:sz w:val="28"/>
          <w:szCs w:val="28"/>
        </w:rPr>
        <w:t> о реализуемом товаре (работе, услуге), об изготовителе, о продавце, об исполнителе и о режиме их работы -</w:t>
      </w:r>
      <w:r w:rsidR="0056410E">
        <w:rPr>
          <w:color w:val="000000"/>
          <w:sz w:val="28"/>
          <w:szCs w:val="28"/>
        </w:rPr>
        <w:t xml:space="preserve"> </w:t>
      </w:r>
      <w:r w:rsidR="003253E3" w:rsidRPr="00C7665F">
        <w:rPr>
          <w:sz w:val="28"/>
          <w:szCs w:val="28"/>
        </w:rPr>
        <w:t>влечет предупреждение или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 w:rsidR="003253E3" w:rsidRDefault="003253E3" w:rsidP="0056410E">
      <w:pPr>
        <w:pStyle w:val="no-indent"/>
        <w:shd w:val="clear" w:color="auto" w:fill="FFFFFF"/>
        <w:spacing w:before="210" w:beforeAutospacing="0" w:after="0" w:afterAutospacing="0" w:line="360" w:lineRule="atLeast"/>
        <w:jc w:val="both"/>
        <w:rPr>
          <w:color w:val="828282"/>
          <w:sz w:val="28"/>
          <w:szCs w:val="28"/>
        </w:rPr>
      </w:pPr>
      <w:r>
        <w:rPr>
          <w:color w:val="828282"/>
          <w:sz w:val="28"/>
          <w:szCs w:val="28"/>
        </w:rPr>
        <w:t>(</w:t>
      </w:r>
      <w:proofErr w:type="gramStart"/>
      <w:r>
        <w:rPr>
          <w:color w:val="828282"/>
          <w:sz w:val="28"/>
          <w:szCs w:val="28"/>
        </w:rPr>
        <w:t>в</w:t>
      </w:r>
      <w:proofErr w:type="gramEnd"/>
      <w:r>
        <w:rPr>
          <w:color w:val="828282"/>
          <w:sz w:val="28"/>
          <w:szCs w:val="28"/>
        </w:rPr>
        <w:t xml:space="preserve"> ред. Федеральных законов от 22.06.2007 </w:t>
      </w:r>
      <w:hyperlink r:id="rId6" w:anchor="dst100536" w:history="1">
        <w:r>
          <w:rPr>
            <w:rStyle w:val="a6"/>
            <w:color w:val="1A0DAB"/>
            <w:sz w:val="28"/>
            <w:szCs w:val="28"/>
          </w:rPr>
          <w:t>N 116-ФЗ</w:t>
        </w:r>
      </w:hyperlink>
      <w:r>
        <w:rPr>
          <w:color w:val="828282"/>
          <w:sz w:val="28"/>
          <w:szCs w:val="28"/>
        </w:rPr>
        <w:t>, от 27.07.2010 </w:t>
      </w:r>
      <w:hyperlink r:id="rId7" w:anchor="dst100042" w:history="1">
        <w:r>
          <w:rPr>
            <w:rStyle w:val="a6"/>
            <w:color w:val="1A0DAB"/>
            <w:sz w:val="28"/>
            <w:szCs w:val="28"/>
          </w:rPr>
          <w:t>N 239-ФЗ</w:t>
        </w:r>
      </w:hyperlink>
      <w:r>
        <w:rPr>
          <w:color w:val="828282"/>
          <w:sz w:val="28"/>
          <w:szCs w:val="28"/>
        </w:rPr>
        <w:t>)</w:t>
      </w:r>
    </w:p>
    <w:p w:rsidR="00FA6E7E" w:rsidRDefault="00FA6E7E" w:rsidP="0056410E">
      <w:pPr>
        <w:pStyle w:val="no-indent"/>
        <w:shd w:val="clear" w:color="auto" w:fill="FFFFFF"/>
        <w:spacing w:before="210" w:beforeAutospacing="0" w:after="0" w:afterAutospacing="0" w:line="360" w:lineRule="atLeast"/>
        <w:jc w:val="both"/>
        <w:rPr>
          <w:color w:val="828282"/>
          <w:sz w:val="28"/>
          <w:szCs w:val="28"/>
        </w:rPr>
      </w:pPr>
    </w:p>
    <w:p w:rsidR="00FA6E7E" w:rsidRPr="00FA6E7E" w:rsidRDefault="00FA6E7E" w:rsidP="00FA6E7E">
      <w:pPr>
        <w:rPr>
          <w:rFonts w:ascii="Times New Roman" w:hAnsi="Times New Roman" w:cs="Times New Roman"/>
          <w:i/>
          <w:sz w:val="28"/>
          <w:u w:val="single"/>
        </w:rPr>
      </w:pPr>
      <w:r w:rsidRPr="00FA6E7E">
        <w:rPr>
          <w:rFonts w:ascii="Times New Roman" w:hAnsi="Times New Roman" w:cs="Times New Roman"/>
          <w:i/>
          <w:sz w:val="28"/>
          <w:u w:val="single"/>
        </w:rPr>
        <w:t xml:space="preserve">Источник: </w:t>
      </w:r>
      <w:proofErr w:type="spellStart"/>
      <w:r w:rsidRPr="00FA6E7E">
        <w:rPr>
          <w:rFonts w:ascii="Times New Roman" w:hAnsi="Times New Roman" w:cs="Times New Roman"/>
          <w:i/>
          <w:sz w:val="28"/>
          <w:u w:val="single"/>
        </w:rPr>
        <w:t>Госалкогольинспекция</w:t>
      </w:r>
      <w:proofErr w:type="spellEnd"/>
      <w:r w:rsidRPr="00FA6E7E">
        <w:rPr>
          <w:rFonts w:ascii="Times New Roman" w:hAnsi="Times New Roman" w:cs="Times New Roman"/>
          <w:i/>
          <w:sz w:val="28"/>
          <w:u w:val="single"/>
        </w:rPr>
        <w:t xml:space="preserve"> РТ</w:t>
      </w:r>
    </w:p>
    <w:p w:rsidR="00041077" w:rsidRPr="00DC24FB" w:rsidRDefault="00041077" w:rsidP="0056410E">
      <w:pPr>
        <w:tabs>
          <w:tab w:val="center" w:pos="567"/>
        </w:tabs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4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0355" w:rsidRDefault="00480355">
      <w:pPr>
        <w:contextualSpacing/>
        <w:rPr>
          <w:noProof/>
          <w:lang w:eastAsia="ru-RU"/>
        </w:rPr>
      </w:pPr>
    </w:p>
    <w:p w:rsidR="00BD4495" w:rsidRDefault="00BD44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sectPr w:rsidR="00BD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53"/>
    <w:rsid w:val="00041077"/>
    <w:rsid w:val="000B2275"/>
    <w:rsid w:val="00120419"/>
    <w:rsid w:val="00137F03"/>
    <w:rsid w:val="001E1291"/>
    <w:rsid w:val="00301157"/>
    <w:rsid w:val="003253E3"/>
    <w:rsid w:val="00480355"/>
    <w:rsid w:val="0056410E"/>
    <w:rsid w:val="005B38CF"/>
    <w:rsid w:val="00817041"/>
    <w:rsid w:val="008A3F38"/>
    <w:rsid w:val="008C4143"/>
    <w:rsid w:val="008D41C9"/>
    <w:rsid w:val="008E07B1"/>
    <w:rsid w:val="009137AB"/>
    <w:rsid w:val="00992B01"/>
    <w:rsid w:val="009B0DEE"/>
    <w:rsid w:val="00BD4495"/>
    <w:rsid w:val="00C7665F"/>
    <w:rsid w:val="00C9217C"/>
    <w:rsid w:val="00DC24FB"/>
    <w:rsid w:val="00E84654"/>
    <w:rsid w:val="00EB652A"/>
    <w:rsid w:val="00EE3253"/>
    <w:rsid w:val="00FA6E7E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3369-4066-419B-9CD1-4EB63423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1077"/>
    <w:rPr>
      <w:color w:val="0000FF" w:themeColor="hyperlink"/>
      <w:u w:val="single"/>
    </w:rPr>
  </w:style>
  <w:style w:type="paragraph" w:customStyle="1" w:styleId="no-indent">
    <w:name w:val="no-indent"/>
    <w:basedOn w:val="a"/>
    <w:rsid w:val="0032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031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88925/3d0cac60971a511280cbba229d9b6329c07731f7/" TargetMode="External"/><Relationship Id="rId5" Type="http://schemas.openxmlformats.org/officeDocument/2006/relationships/hyperlink" Target="https://www.consultant.ru/document/cons_doc_LAW_34661/59f86440655bf2aec393fd031c5a4bc13cfcdc17/" TargetMode="External"/><Relationship Id="rId4" Type="http://schemas.openxmlformats.org/officeDocument/2006/relationships/hyperlink" Target="https://gosalcogol.tatarstan.ru/monitor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5</cp:revision>
  <dcterms:created xsi:type="dcterms:W3CDTF">2022-12-12T06:05:00Z</dcterms:created>
  <dcterms:modified xsi:type="dcterms:W3CDTF">2022-12-12T08:08:00Z</dcterms:modified>
</cp:coreProperties>
</file>