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DC" w:rsidRDefault="009035DC" w:rsidP="009035DC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41D2">
        <w:rPr>
          <w:rFonts w:ascii="Times New Roman" w:hAnsi="Times New Roman"/>
          <w:sz w:val="24"/>
          <w:szCs w:val="24"/>
        </w:rPr>
        <w:t xml:space="preserve">Дата рассылки: </w:t>
      </w:r>
      <w:r w:rsidR="0027113D">
        <w:rPr>
          <w:rFonts w:ascii="Times New Roman" w:hAnsi="Times New Roman"/>
          <w:sz w:val="24"/>
          <w:szCs w:val="24"/>
        </w:rPr>
        <w:t>1 декабря</w:t>
      </w:r>
      <w:bookmarkStart w:id="0" w:name="_GoBack"/>
      <w:bookmarkEnd w:id="0"/>
      <w:r w:rsidRPr="00B62B4A">
        <w:rPr>
          <w:rFonts w:ascii="Times New Roman" w:hAnsi="Times New Roman"/>
          <w:sz w:val="24"/>
          <w:szCs w:val="24"/>
        </w:rPr>
        <w:t xml:space="preserve"> 2022 года</w:t>
      </w:r>
    </w:p>
    <w:p w:rsidR="009418E1" w:rsidRDefault="009418E1" w:rsidP="009418E1">
      <w:pPr>
        <w:jc w:val="center"/>
        <w:outlineLvl w:val="0"/>
        <w:rPr>
          <w:b/>
          <w:bCs/>
          <w:kern w:val="36"/>
          <w:sz w:val="26"/>
          <w:szCs w:val="26"/>
        </w:rPr>
      </w:pPr>
      <w:r w:rsidRPr="00EE48EE">
        <w:rPr>
          <w:b/>
          <w:bCs/>
          <w:kern w:val="36"/>
          <w:sz w:val="26"/>
          <w:szCs w:val="26"/>
        </w:rPr>
        <w:t>Татарстанское Отделение Социального фонда России будет выполнять все функции ПФР и ФСС быстро и качественно</w:t>
      </w:r>
    </w:p>
    <w:p w:rsidR="00B162D0" w:rsidRPr="00EE48EE" w:rsidRDefault="00B162D0" w:rsidP="009418E1">
      <w:pPr>
        <w:jc w:val="center"/>
        <w:outlineLvl w:val="0"/>
        <w:rPr>
          <w:b/>
          <w:bCs/>
          <w:kern w:val="36"/>
          <w:sz w:val="26"/>
          <w:szCs w:val="26"/>
        </w:rPr>
      </w:pPr>
    </w:p>
    <w:p w:rsidR="009418E1" w:rsidRDefault="009418E1" w:rsidP="009418E1">
      <w:pPr>
        <w:ind w:firstLine="708"/>
        <w:jc w:val="both"/>
        <w:rPr>
          <w:sz w:val="26"/>
          <w:szCs w:val="26"/>
        </w:rPr>
      </w:pPr>
      <w:r w:rsidRPr="00EE48EE">
        <w:rPr>
          <w:sz w:val="26"/>
          <w:szCs w:val="26"/>
        </w:rPr>
        <w:t>Отделение Пенсионного фонда Татарстана сообщает, что на сайте Пенсионного фонда России открыт </w:t>
      </w:r>
      <w:hyperlink r:id="rId8" w:history="1">
        <w:r w:rsidRPr="00EE48EE">
          <w:rPr>
            <w:color w:val="212121"/>
            <w:sz w:val="26"/>
            <w:szCs w:val="26"/>
          </w:rPr>
          <w:t>новый раздел</w:t>
        </w:r>
      </w:hyperlink>
      <w:r w:rsidRPr="00EE48EE">
        <w:rPr>
          <w:sz w:val="26"/>
          <w:szCs w:val="26"/>
        </w:rPr>
        <w:t> о Социальном фонде России, который начнет работу с 1 января 2023</w:t>
      </w:r>
      <w:r>
        <w:rPr>
          <w:sz w:val="26"/>
          <w:szCs w:val="26"/>
        </w:rPr>
        <w:t xml:space="preserve">года. </w:t>
      </w:r>
    </w:p>
    <w:p w:rsidR="009418E1" w:rsidRPr="00EE48EE" w:rsidRDefault="009418E1" w:rsidP="009418E1">
      <w:pPr>
        <w:ind w:firstLine="708"/>
        <w:jc w:val="both"/>
        <w:rPr>
          <w:sz w:val="26"/>
          <w:szCs w:val="26"/>
        </w:rPr>
      </w:pPr>
      <w:r w:rsidRPr="00EE48EE">
        <w:rPr>
          <w:sz w:val="26"/>
          <w:szCs w:val="26"/>
        </w:rPr>
        <w:t>Объединение Пенсионного фонда и Фонда социального страхования упростит получение мер социальной поддержки – все федеральные выплаты можно будет получать в режиме «одного окна». Объединение предусматривает полную преемственность всех выплат, услуг и обязательств, которые сегодня есть в компетенции двух фондов. Это значит, что все услуги или сведения, которые сейчас предоставляют ПФР и ФСС, с нового года после объединения структур можно будет получить в прежнем порядке.</w:t>
      </w:r>
    </w:p>
    <w:p w:rsidR="009418E1" w:rsidRPr="00EE48EE" w:rsidRDefault="009418E1" w:rsidP="009418E1">
      <w:pPr>
        <w:ind w:firstLine="708"/>
        <w:jc w:val="both"/>
        <w:rPr>
          <w:sz w:val="26"/>
          <w:szCs w:val="26"/>
        </w:rPr>
      </w:pPr>
      <w:r w:rsidRPr="00EE48EE">
        <w:rPr>
          <w:sz w:val="26"/>
          <w:szCs w:val="26"/>
        </w:rPr>
        <w:t>В то же время СФР снизит административную нагрузку на бизнес и расширит количество категорий россиян, обеспеченных государственным социальным страхованием. Количество электронных сервисов для граждан будет увеличено, семьи с детьми и беременные женщины начнут получать единое пособие, прием отчетности от страхователей будет проводиться по новой форме.</w:t>
      </w:r>
    </w:p>
    <w:p w:rsidR="009418E1" w:rsidRPr="00EE48EE" w:rsidRDefault="009418E1" w:rsidP="009418E1">
      <w:pPr>
        <w:ind w:firstLine="708"/>
        <w:jc w:val="both"/>
        <w:rPr>
          <w:sz w:val="26"/>
          <w:szCs w:val="26"/>
        </w:rPr>
      </w:pPr>
      <w:r w:rsidRPr="00EE48EE">
        <w:rPr>
          <w:sz w:val="26"/>
          <w:szCs w:val="26"/>
        </w:rPr>
        <w:t>С 1 января 2023 года прием граждан СФР будет осуществляться в единых офисах клиентского обслуживания, которые будут расположены по тем же адресам Клиентских служб Пенсионного фонда что и сейчас. Многие из этих офисов уже работают в пилотном режиме. В перспективе все федеральные меры социальной поддержки можно будет оформить по единому запросу. Пенсионеры, семьи с детьми, инвалиды смогут обращаться туда, куда удобно – в ближайший офис единого фонда или МФЦ.</w:t>
      </w:r>
    </w:p>
    <w:p w:rsidR="009418E1" w:rsidRDefault="009418E1" w:rsidP="009418E1">
      <w:pPr>
        <w:ind w:firstLine="709"/>
        <w:jc w:val="both"/>
        <w:rPr>
          <w:sz w:val="26"/>
          <w:szCs w:val="26"/>
        </w:rPr>
      </w:pPr>
      <w:r w:rsidRPr="00EE48EE">
        <w:rPr>
          <w:sz w:val="26"/>
          <w:szCs w:val="26"/>
        </w:rPr>
        <w:t xml:space="preserve">Управляющий Отделением Пенсионного фонда России по Республике Татарстан Эдуард Вафин отметил, что объединение ПФР и ФСС </w:t>
      </w:r>
      <w:r w:rsidR="0056175B">
        <w:rPr>
          <w:sz w:val="26"/>
          <w:szCs w:val="26"/>
        </w:rPr>
        <w:t xml:space="preserve">– </w:t>
      </w:r>
      <w:r w:rsidRPr="00EE48EE">
        <w:rPr>
          <w:sz w:val="26"/>
          <w:szCs w:val="26"/>
        </w:rPr>
        <w:t>это вполне закономерный шаг. «</w:t>
      </w:r>
      <w:r w:rsidRPr="00EE48EE">
        <w:rPr>
          <w:i/>
          <w:sz w:val="26"/>
          <w:szCs w:val="26"/>
        </w:rPr>
        <w:t xml:space="preserve">Пенсионный фонд России </w:t>
      </w:r>
      <w:r>
        <w:rPr>
          <w:i/>
          <w:sz w:val="26"/>
          <w:szCs w:val="26"/>
        </w:rPr>
        <w:t>всю</w:t>
      </w:r>
      <w:r w:rsidRPr="00EE48EE">
        <w:rPr>
          <w:i/>
          <w:sz w:val="26"/>
          <w:szCs w:val="26"/>
        </w:rPr>
        <w:t xml:space="preserve"> свою более чем 30-летнюю историю двигался в ногу со временем, реализуя в полном объёме федеральные законы. Из организации, отвечающей только за пенсионное обеспечение, ПФР стал мощнейшим социальным институтом,</w:t>
      </w:r>
      <w:r>
        <w:rPr>
          <w:i/>
          <w:sz w:val="26"/>
          <w:szCs w:val="26"/>
        </w:rPr>
        <w:t xml:space="preserve"> предоставляющим меры </w:t>
      </w:r>
      <w:r w:rsidRPr="00EE48EE">
        <w:rPr>
          <w:i/>
          <w:sz w:val="26"/>
          <w:szCs w:val="26"/>
        </w:rPr>
        <w:t>поддерж</w:t>
      </w:r>
      <w:r>
        <w:rPr>
          <w:i/>
          <w:sz w:val="26"/>
          <w:szCs w:val="26"/>
        </w:rPr>
        <w:t>ки</w:t>
      </w:r>
      <w:r w:rsidRPr="00EE48E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гражданам</w:t>
      </w:r>
      <w:r w:rsidRPr="00EE48EE">
        <w:rPr>
          <w:i/>
          <w:sz w:val="26"/>
          <w:szCs w:val="26"/>
        </w:rPr>
        <w:t xml:space="preserve"> в течение всей жизни с момента рождения. Преоб</w:t>
      </w:r>
      <w:r>
        <w:rPr>
          <w:i/>
          <w:sz w:val="26"/>
          <w:szCs w:val="26"/>
        </w:rPr>
        <w:t>разование его в Социальный Фонд</w:t>
      </w:r>
      <w:r w:rsidRPr="00EE48EE">
        <w:rPr>
          <w:i/>
          <w:sz w:val="26"/>
          <w:szCs w:val="26"/>
        </w:rPr>
        <w:t xml:space="preserve"> зада</w:t>
      </w:r>
      <w:r>
        <w:rPr>
          <w:i/>
          <w:sz w:val="26"/>
          <w:szCs w:val="26"/>
        </w:rPr>
        <w:t xml:space="preserve">ст </w:t>
      </w:r>
      <w:r w:rsidRPr="00EE48EE">
        <w:rPr>
          <w:i/>
          <w:sz w:val="26"/>
          <w:szCs w:val="26"/>
        </w:rPr>
        <w:t xml:space="preserve">новый вектор в </w:t>
      </w:r>
      <w:r>
        <w:rPr>
          <w:i/>
          <w:sz w:val="26"/>
          <w:szCs w:val="26"/>
        </w:rPr>
        <w:t>совершенствовании</w:t>
      </w:r>
      <w:r w:rsidRPr="00EE48EE">
        <w:rPr>
          <w:i/>
          <w:sz w:val="26"/>
          <w:szCs w:val="26"/>
        </w:rPr>
        <w:t xml:space="preserve"> пенсионного и социального страхования в России</w:t>
      </w:r>
      <w:r w:rsidRPr="00EE48EE">
        <w:rPr>
          <w:sz w:val="26"/>
          <w:szCs w:val="26"/>
        </w:rPr>
        <w:t>»,  – пояснил он.</w:t>
      </w:r>
    </w:p>
    <w:p w:rsidR="00FF59E9" w:rsidRDefault="00FF59E9" w:rsidP="009418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Ознакомиться с информацией об объединённом Фонде можно, пройдя по ссылке </w:t>
      </w:r>
      <w:hyperlink r:id="rId9" w:history="1">
        <w:r w:rsidRPr="00B81FB6">
          <w:rPr>
            <w:rStyle w:val="aa"/>
            <w:sz w:val="26"/>
            <w:szCs w:val="26"/>
          </w:rPr>
          <w:t>https://pfr.gov.ru/grazhdanam/social_fond</w:t>
        </w:r>
      </w:hyperlink>
    </w:p>
    <w:p w:rsidR="009418E1" w:rsidRPr="009035DC" w:rsidRDefault="009418E1" w:rsidP="009418E1">
      <w:pPr>
        <w:pBdr>
          <w:bottom w:val="single" w:sz="12" w:space="1" w:color="auto"/>
        </w:pBdr>
        <w:jc w:val="both"/>
        <w:rPr>
          <w:rFonts w:eastAsiaTheme="minorHAnsi"/>
          <w:sz w:val="28"/>
          <w:szCs w:val="28"/>
          <w:lang w:eastAsia="en-US"/>
        </w:rPr>
      </w:pPr>
    </w:p>
    <w:p w:rsidR="009418E1" w:rsidRPr="00FF59E9" w:rsidRDefault="00FF59E9" w:rsidP="00FF59E9">
      <w:pPr>
        <w:spacing w:before="60" w:after="60"/>
        <w:jc w:val="center"/>
      </w:pPr>
      <w:r>
        <w:rPr>
          <w:i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4862195</wp:posOffset>
            </wp:positionH>
            <wp:positionV relativeFrom="paragraph">
              <wp:posOffset>321310</wp:posOffset>
            </wp:positionV>
            <wp:extent cx="1295400" cy="1295400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8E1" w:rsidRPr="003E585E">
        <w:rPr>
          <w:i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11" w:history="1">
        <w:r w:rsidR="009418E1" w:rsidRPr="003E585E">
          <w:rPr>
            <w:i/>
            <w:color w:val="0000FF"/>
            <w:u w:val="single"/>
            <w:lang w:val="en-US"/>
          </w:rPr>
          <w:t>www</w:t>
        </w:r>
        <w:r w:rsidR="009418E1" w:rsidRPr="003E585E">
          <w:rPr>
            <w:i/>
            <w:color w:val="0000FF"/>
            <w:u w:val="single"/>
          </w:rPr>
          <w:t>.pfr.gov.ru</w:t>
        </w:r>
      </w:hyperlink>
    </w:p>
    <w:p w:rsidR="009418E1" w:rsidRPr="003E585E" w:rsidRDefault="009418E1" w:rsidP="009418E1">
      <w:pPr>
        <w:spacing w:before="60" w:after="60"/>
        <w:jc w:val="both"/>
        <w:rPr>
          <w:sz w:val="22"/>
          <w:szCs w:val="22"/>
        </w:rPr>
      </w:pPr>
      <w:r w:rsidRPr="003E585E">
        <w:rPr>
          <w:b/>
          <w:sz w:val="22"/>
          <w:szCs w:val="22"/>
        </w:rPr>
        <w:t>Контакт-центр Отделения ПФР по РТ</w:t>
      </w:r>
      <w:r w:rsidRPr="003E585E">
        <w:rPr>
          <w:sz w:val="22"/>
          <w:szCs w:val="22"/>
        </w:rPr>
        <w:t xml:space="preserve">  8 800 6-000-000 </w:t>
      </w:r>
    </w:p>
    <w:p w:rsidR="009418E1" w:rsidRPr="003E585E" w:rsidRDefault="009418E1" w:rsidP="009418E1">
      <w:pPr>
        <w:spacing w:before="60" w:after="60"/>
        <w:jc w:val="both"/>
        <w:rPr>
          <w:b/>
          <w:sz w:val="22"/>
          <w:szCs w:val="22"/>
        </w:rPr>
      </w:pPr>
      <w:r w:rsidRPr="003E585E">
        <w:rPr>
          <w:b/>
          <w:sz w:val="22"/>
          <w:szCs w:val="22"/>
        </w:rPr>
        <w:t>Интернет-ресурсы pfr.gov.ru, sprrt.ru</w:t>
      </w:r>
    </w:p>
    <w:p w:rsidR="009418E1" w:rsidRPr="003E585E" w:rsidRDefault="009418E1" w:rsidP="009418E1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85E">
        <w:rPr>
          <w:sz w:val="22"/>
          <w:szCs w:val="22"/>
        </w:rPr>
        <w:t xml:space="preserve">        </w:t>
      </w:r>
      <w:hyperlink r:id="rId13" w:history="1">
        <w:r w:rsidRPr="003E585E">
          <w:rPr>
            <w:color w:val="0000FF"/>
            <w:sz w:val="22"/>
            <w:szCs w:val="22"/>
            <w:u w:val="single"/>
          </w:rPr>
          <w:t>www.vk.com/pfr_rt</w:t>
        </w:r>
      </w:hyperlink>
      <w:r w:rsidRPr="003E585E">
        <w:rPr>
          <w:sz w:val="22"/>
          <w:szCs w:val="22"/>
        </w:rPr>
        <w:t xml:space="preserve">, </w:t>
      </w:r>
    </w:p>
    <w:p w:rsidR="009418E1" w:rsidRPr="003E585E" w:rsidRDefault="009418E1" w:rsidP="009418E1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4" name="Рисунок 8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585E">
        <w:rPr>
          <w:sz w:val="22"/>
          <w:szCs w:val="22"/>
        </w:rPr>
        <w:t xml:space="preserve">  </w:t>
      </w:r>
      <w:r w:rsidRPr="003E585E"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5" name="Рисунок 9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585E">
        <w:rPr>
          <w:sz w:val="22"/>
          <w:szCs w:val="22"/>
        </w:rPr>
        <w:t xml:space="preserve">  </w:t>
      </w:r>
      <w:hyperlink r:id="rId16" w:history="1">
        <w:r w:rsidRPr="003E585E">
          <w:rPr>
            <w:color w:val="0000FF"/>
            <w:sz w:val="22"/>
            <w:szCs w:val="22"/>
            <w:u w:val="single"/>
            <w:lang w:val="en-US"/>
          </w:rPr>
          <w:t>www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ok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ru</w:t>
        </w:r>
        <w:r w:rsidRPr="003E585E">
          <w:rPr>
            <w:color w:val="0000FF"/>
            <w:sz w:val="22"/>
            <w:szCs w:val="22"/>
            <w:u w:val="single"/>
          </w:rPr>
          <w:t>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3E585E">
          <w:rPr>
            <w:color w:val="0000FF"/>
            <w:sz w:val="22"/>
            <w:szCs w:val="22"/>
            <w:u w:val="single"/>
          </w:rPr>
          <w:t>/58408636907571</w:t>
        </w:r>
      </w:hyperlink>
      <w:r w:rsidRPr="003E585E">
        <w:rPr>
          <w:sz w:val="22"/>
          <w:szCs w:val="22"/>
        </w:rPr>
        <w:t xml:space="preserve"> </w:t>
      </w:r>
    </w:p>
    <w:p w:rsidR="009418E1" w:rsidRPr="003E585E" w:rsidRDefault="009418E1" w:rsidP="009418E1">
      <w:pPr>
        <w:spacing w:before="60" w:after="60" w:line="276" w:lineRule="auto"/>
        <w:jc w:val="both"/>
        <w:rPr>
          <w:sz w:val="22"/>
          <w:szCs w:val="22"/>
        </w:rPr>
      </w:pPr>
      <w:r w:rsidRPr="003E585E">
        <w:rPr>
          <w:color w:val="000000"/>
          <w:sz w:val="22"/>
          <w:szCs w:val="22"/>
        </w:rPr>
        <w:t xml:space="preserve">        </w:t>
      </w:r>
      <w:hyperlink r:id="rId17" w:history="1">
        <w:r w:rsidRPr="003E585E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3E585E">
          <w:rPr>
            <w:color w:val="0000FF"/>
            <w:sz w:val="22"/>
            <w:szCs w:val="22"/>
            <w:u w:val="single"/>
          </w:rPr>
          <w:t>://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t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me</w:t>
        </w:r>
        <w:r w:rsidRPr="003E585E">
          <w:rPr>
            <w:color w:val="0000FF"/>
            <w:sz w:val="22"/>
            <w:szCs w:val="22"/>
            <w:u w:val="single"/>
          </w:rPr>
          <w:t>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PFRTATARbot</w:t>
        </w:r>
      </w:hyperlink>
      <w:r w:rsidRPr="003E585E">
        <w:rPr>
          <w:color w:val="000000"/>
          <w:sz w:val="22"/>
          <w:szCs w:val="22"/>
        </w:rPr>
        <w:t xml:space="preserve"> </w:t>
      </w:r>
    </w:p>
    <w:sectPr w:rsidR="009418E1" w:rsidRPr="003E585E" w:rsidSect="005C5C13">
      <w:headerReference w:type="default" r:id="rId18"/>
      <w:footerReference w:type="even" r:id="rId19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4DA" w:rsidRDefault="00C324DA">
      <w:r>
        <w:separator/>
      </w:r>
    </w:p>
  </w:endnote>
  <w:endnote w:type="continuationSeparator" w:id="1">
    <w:p w:rsidR="00C324DA" w:rsidRDefault="00C32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AC7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4DA" w:rsidRDefault="00C324DA">
      <w:r>
        <w:separator/>
      </w:r>
    </w:p>
  </w:footnote>
  <w:footnote w:type="continuationSeparator" w:id="1">
    <w:p w:rsidR="00C324DA" w:rsidRDefault="00C32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787F">
      <w:rPr>
        <w:noProof/>
      </w:rPr>
      <w:pict>
        <v:line id="Line 2" o:spid="_x0000_s2050" style="position:absolute;z-index:251657728;visibility:visible;mso-wrap-distance-top:-6e-5mm;mso-wrap-distance-bottom:-6e-5mm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AC787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062741" w:rsidRDefault="00062741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062741" w:rsidRDefault="00062741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062741" w:rsidRDefault="00062741" w:rsidP="002B6DAA">
                <w:pPr>
                  <w:jc w:val="center"/>
                </w:pPr>
                <w:r w:rsidRPr="00BB0DED">
                  <w:t>Татарстан Республикасы 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whatsapp-icon-concept_23-2147900930" style="width:135pt;height:134.25pt;visibility:visible;mso-wrap-style:square" o:bullet="t">
        <v:imagedata r:id="rId1" o:title="whatsapp-icon-concept_23-2147900930"/>
      </v:shape>
    </w:pict>
  </w:numPicBullet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B5DF6"/>
    <w:multiLevelType w:val="hybridMultilevel"/>
    <w:tmpl w:val="02724120"/>
    <w:lvl w:ilvl="0" w:tplc="CDDAD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2C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E3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E9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1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C03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A0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64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463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8"/>
  </w:num>
  <w:num w:numId="7">
    <w:abstractNumId w:val="11"/>
  </w:num>
  <w:num w:numId="8">
    <w:abstractNumId w:val="10"/>
  </w:num>
  <w:num w:numId="9">
    <w:abstractNumId w:val="22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  <w:num w:numId="22">
    <w:abstractNumId w:val="17"/>
  </w:num>
  <w:num w:numId="23">
    <w:abstractNumId w:val="3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1E4C"/>
    <w:rsid w:val="00034133"/>
    <w:rsid w:val="00035026"/>
    <w:rsid w:val="00035263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775C1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287E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53B0"/>
    <w:rsid w:val="00147772"/>
    <w:rsid w:val="00150183"/>
    <w:rsid w:val="001502F9"/>
    <w:rsid w:val="00150C89"/>
    <w:rsid w:val="00150F3A"/>
    <w:rsid w:val="00152944"/>
    <w:rsid w:val="00153060"/>
    <w:rsid w:val="001546A7"/>
    <w:rsid w:val="00154D82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5C75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3CC0"/>
    <w:rsid w:val="00234A87"/>
    <w:rsid w:val="00237DF8"/>
    <w:rsid w:val="00247B46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0ECC"/>
    <w:rsid w:val="0027113D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1ABF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29C6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00C6"/>
    <w:rsid w:val="00392716"/>
    <w:rsid w:val="0039297D"/>
    <w:rsid w:val="003936A7"/>
    <w:rsid w:val="00396B4F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11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57CC9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088E"/>
    <w:rsid w:val="004817F9"/>
    <w:rsid w:val="00484615"/>
    <w:rsid w:val="004877BF"/>
    <w:rsid w:val="0049450E"/>
    <w:rsid w:val="004950A9"/>
    <w:rsid w:val="004955D0"/>
    <w:rsid w:val="004957FC"/>
    <w:rsid w:val="0049615E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148C8"/>
    <w:rsid w:val="00520147"/>
    <w:rsid w:val="005229C7"/>
    <w:rsid w:val="00524712"/>
    <w:rsid w:val="00525DB1"/>
    <w:rsid w:val="005315B5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175B"/>
    <w:rsid w:val="00563EC4"/>
    <w:rsid w:val="005701D3"/>
    <w:rsid w:val="00571067"/>
    <w:rsid w:val="005710E8"/>
    <w:rsid w:val="0057206A"/>
    <w:rsid w:val="005720C4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6F6F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3C5D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0FEF"/>
    <w:rsid w:val="006A1F15"/>
    <w:rsid w:val="006A3045"/>
    <w:rsid w:val="006A4BB2"/>
    <w:rsid w:val="006B1CBF"/>
    <w:rsid w:val="006B4ED1"/>
    <w:rsid w:val="006B54FE"/>
    <w:rsid w:val="006C5EC0"/>
    <w:rsid w:val="006C7869"/>
    <w:rsid w:val="006D0CC8"/>
    <w:rsid w:val="006D1BCD"/>
    <w:rsid w:val="006D1E88"/>
    <w:rsid w:val="006D24D6"/>
    <w:rsid w:val="006D3C2A"/>
    <w:rsid w:val="006D56FE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154B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0E3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04711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667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0BE1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168D"/>
    <w:rsid w:val="008F699B"/>
    <w:rsid w:val="008F763F"/>
    <w:rsid w:val="009006CA"/>
    <w:rsid w:val="00900AA1"/>
    <w:rsid w:val="00900B53"/>
    <w:rsid w:val="00902746"/>
    <w:rsid w:val="009035DC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18E1"/>
    <w:rsid w:val="009422D1"/>
    <w:rsid w:val="00945EBB"/>
    <w:rsid w:val="009473DF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64E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5F31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C787F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9A7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62D0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99A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3B9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A36E7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24DA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4EA"/>
    <w:rsid w:val="00CE7832"/>
    <w:rsid w:val="00CF2098"/>
    <w:rsid w:val="00CF4CAD"/>
    <w:rsid w:val="00CF7B6E"/>
    <w:rsid w:val="00CF7D61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1821"/>
    <w:rsid w:val="00DA22F6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774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933E8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2581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35B1"/>
    <w:rsid w:val="00F8405C"/>
    <w:rsid w:val="00F842B2"/>
    <w:rsid w:val="00F84AEA"/>
    <w:rsid w:val="00F9095C"/>
    <w:rsid w:val="00F90CEF"/>
    <w:rsid w:val="00F9382A"/>
    <w:rsid w:val="00F94512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D7B5C"/>
    <w:rsid w:val="00FE1D19"/>
    <w:rsid w:val="00FE2A8E"/>
    <w:rsid w:val="00FE6E00"/>
    <w:rsid w:val="00FF12F9"/>
    <w:rsid w:val="00FF2030"/>
    <w:rsid w:val="00FF3043"/>
    <w:rsid w:val="00FF31E8"/>
    <w:rsid w:val="00FF59E9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169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grazhdanam/social_fond" TargetMode="External"/><Relationship Id="rId13" Type="http://schemas.openxmlformats.org/officeDocument/2006/relationships/hyperlink" Target="http://www.vk.com/pfr_r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t.me/PFRTATARbo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k.ru/group/5840863690757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fr.gov.ru/grazhdanam/social_fond" TargetMode="External"/><Relationship Id="rId14" Type="http://schemas.openxmlformats.org/officeDocument/2006/relationships/image" Target="media/image4.png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A3A2-E06D-4F91-8178-357F2B73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2931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Муртазина Айгуль Рустамовна</cp:lastModifiedBy>
  <cp:revision>2</cp:revision>
  <cp:lastPrinted>2022-12-01T08:34:00Z</cp:lastPrinted>
  <dcterms:created xsi:type="dcterms:W3CDTF">2022-12-01T08:35:00Z</dcterms:created>
  <dcterms:modified xsi:type="dcterms:W3CDTF">2022-12-01T08:35:00Z</dcterms:modified>
</cp:coreProperties>
</file>