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B7" w:rsidRPr="003F6CB7" w:rsidRDefault="003F6CB7" w:rsidP="003F6CB7">
      <w:pPr>
        <w:tabs>
          <w:tab w:val="left" w:pos="5670"/>
        </w:tabs>
        <w:ind w:left="567"/>
        <w:jc w:val="both"/>
        <w:rPr>
          <w:b/>
          <w:sz w:val="32"/>
          <w:szCs w:val="32"/>
        </w:rPr>
      </w:pPr>
    </w:p>
    <w:p w:rsidR="003F6CB7" w:rsidRPr="003F6CB7" w:rsidRDefault="003F6CB7" w:rsidP="003F6CB7">
      <w:pPr>
        <w:tabs>
          <w:tab w:val="left" w:pos="5670"/>
        </w:tabs>
        <w:ind w:left="567"/>
        <w:jc w:val="center"/>
        <w:rPr>
          <w:b/>
          <w:sz w:val="32"/>
          <w:szCs w:val="32"/>
        </w:rPr>
      </w:pPr>
      <w:r w:rsidRPr="003F6CB7">
        <w:rPr>
          <w:b/>
          <w:sz w:val="32"/>
          <w:szCs w:val="32"/>
        </w:rPr>
        <w:t>О реализации федеральной реформы</w:t>
      </w:r>
    </w:p>
    <w:p w:rsidR="003F6CB7" w:rsidRPr="003F6CB7" w:rsidRDefault="003F6CB7" w:rsidP="003F6CB7">
      <w:pPr>
        <w:tabs>
          <w:tab w:val="left" w:pos="5670"/>
        </w:tabs>
        <w:ind w:left="567"/>
        <w:jc w:val="center"/>
        <w:rPr>
          <w:b/>
          <w:sz w:val="32"/>
          <w:szCs w:val="32"/>
        </w:rPr>
      </w:pPr>
      <w:r w:rsidRPr="003F6CB7">
        <w:rPr>
          <w:b/>
          <w:sz w:val="32"/>
          <w:szCs w:val="32"/>
        </w:rPr>
        <w:t>в области обращения с отходами</w:t>
      </w:r>
    </w:p>
    <w:p w:rsidR="003F6CB7" w:rsidRPr="003F6CB7" w:rsidRDefault="003F6CB7" w:rsidP="003F6CB7">
      <w:pPr>
        <w:tabs>
          <w:tab w:val="left" w:pos="5670"/>
        </w:tabs>
        <w:ind w:left="567"/>
        <w:jc w:val="center"/>
        <w:rPr>
          <w:b/>
          <w:sz w:val="32"/>
          <w:szCs w:val="32"/>
        </w:rPr>
      </w:pPr>
      <w:r w:rsidRPr="003F6CB7">
        <w:rPr>
          <w:b/>
          <w:sz w:val="32"/>
          <w:szCs w:val="32"/>
        </w:rPr>
        <w:t>I и II классов опасности</w:t>
      </w:r>
    </w:p>
    <w:p w:rsidR="009A2643" w:rsidRDefault="009A2643" w:rsidP="009A2643">
      <w:pPr>
        <w:ind w:left="567"/>
        <w:jc w:val="both"/>
        <w:rPr>
          <w:sz w:val="24"/>
          <w:szCs w:val="24"/>
        </w:rPr>
      </w:pPr>
    </w:p>
    <w:p w:rsidR="00870B7B" w:rsidRPr="003F6CB7" w:rsidRDefault="00870B7B" w:rsidP="00751474">
      <w:pPr>
        <w:ind w:left="567" w:right="-567" w:firstLine="709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 w:rsidRPr="003F6CB7">
        <w:rPr>
          <w:color w:val="000000" w:themeColor="text1"/>
          <w:sz w:val="32"/>
          <w:szCs w:val="32"/>
        </w:rPr>
        <w:t xml:space="preserve">Министерство экологии и природных ресурсов Республики Татарстан (далее – Министерство) сообщает, что </w:t>
      </w:r>
      <w:r w:rsidRPr="003F6CB7">
        <w:rPr>
          <w:b/>
          <w:color w:val="000000" w:themeColor="text1"/>
          <w:sz w:val="32"/>
          <w:szCs w:val="32"/>
        </w:rPr>
        <w:t>с 1 марта 2022 года</w:t>
      </w:r>
      <w:r w:rsidRPr="003F6CB7">
        <w:rPr>
          <w:color w:val="000000" w:themeColor="text1"/>
          <w:sz w:val="32"/>
          <w:szCs w:val="32"/>
        </w:rPr>
        <w:t xml:space="preserve"> вступили в силу новые положения Федерального закона от 24 июня 1998 года № 89-ФЗ </w:t>
      </w:r>
      <w:r w:rsidRPr="003F6CB7">
        <w:rPr>
          <w:b/>
          <w:color w:val="000000" w:themeColor="text1"/>
          <w:sz w:val="32"/>
          <w:szCs w:val="32"/>
        </w:rPr>
        <w:t xml:space="preserve">«Об отходах производства и потребления», в соответствии с которыми обращение с отходами </w:t>
      </w:r>
      <w:r w:rsidRPr="003F6CB7">
        <w:rPr>
          <w:b/>
          <w:color w:val="000000" w:themeColor="text1"/>
          <w:sz w:val="32"/>
          <w:szCs w:val="32"/>
          <w:lang w:val="en-US"/>
        </w:rPr>
        <w:t>I</w:t>
      </w:r>
      <w:r w:rsidRPr="003F6CB7">
        <w:rPr>
          <w:b/>
          <w:color w:val="000000" w:themeColor="text1"/>
          <w:sz w:val="32"/>
          <w:szCs w:val="32"/>
        </w:rPr>
        <w:t xml:space="preserve"> и </w:t>
      </w:r>
      <w:r w:rsidRPr="003F6CB7">
        <w:rPr>
          <w:b/>
          <w:color w:val="000000" w:themeColor="text1"/>
          <w:sz w:val="32"/>
          <w:szCs w:val="32"/>
          <w:lang w:val="en-US"/>
        </w:rPr>
        <w:t>II</w:t>
      </w:r>
      <w:r w:rsidRPr="003F6CB7">
        <w:rPr>
          <w:b/>
          <w:color w:val="000000" w:themeColor="text1"/>
          <w:sz w:val="32"/>
          <w:szCs w:val="32"/>
        </w:rPr>
        <w:t xml:space="preserve"> классов опасности осуществляется в соответствии с договором, заключаемым с федеральным экологическим оператором (ФГУП «ФЭО»).</w:t>
      </w:r>
      <w:r w:rsidRPr="003F6CB7">
        <w:rPr>
          <w:color w:val="000000" w:themeColor="text1"/>
          <w:sz w:val="32"/>
          <w:szCs w:val="32"/>
        </w:rPr>
        <w:t xml:space="preserve"> </w:t>
      </w:r>
      <w:proofErr w:type="gramEnd"/>
    </w:p>
    <w:p w:rsidR="00870B7B" w:rsidRDefault="00870B7B" w:rsidP="00751474">
      <w:pPr>
        <w:ind w:left="567" w:right="-567" w:firstLine="709"/>
        <w:jc w:val="both"/>
        <w:rPr>
          <w:rStyle w:val="a4"/>
          <w:color w:val="000000" w:themeColor="text1"/>
          <w:sz w:val="28"/>
          <w:szCs w:val="28"/>
          <w:u w:val="none"/>
        </w:rPr>
      </w:pPr>
      <w:proofErr w:type="gramStart"/>
      <w:r w:rsidRPr="003F6CB7">
        <w:rPr>
          <w:sz w:val="32"/>
          <w:szCs w:val="32"/>
        </w:rPr>
        <w:t xml:space="preserve">Заключение договоров с ФГУП «ФЭО», размещение заявок на вывоз отходов </w:t>
      </w:r>
      <w:r w:rsidRPr="003F6CB7">
        <w:rPr>
          <w:sz w:val="32"/>
          <w:szCs w:val="32"/>
          <w:lang w:val="en-US"/>
        </w:rPr>
        <w:t>I</w:t>
      </w:r>
      <w:r w:rsidRPr="003F6CB7">
        <w:rPr>
          <w:sz w:val="32"/>
          <w:szCs w:val="32"/>
        </w:rPr>
        <w:t xml:space="preserve"> и </w:t>
      </w:r>
      <w:r w:rsidRPr="003F6CB7">
        <w:rPr>
          <w:sz w:val="32"/>
          <w:szCs w:val="32"/>
          <w:lang w:val="en-US"/>
        </w:rPr>
        <w:t>II</w:t>
      </w:r>
      <w:r w:rsidRPr="003F6CB7">
        <w:rPr>
          <w:sz w:val="32"/>
          <w:szCs w:val="32"/>
        </w:rPr>
        <w:t xml:space="preserve"> классов опасности и прочие действия осуществляются в рамках федеральной государственной информационной системы обращения с отходами </w:t>
      </w:r>
      <w:r w:rsidRPr="003F6CB7">
        <w:rPr>
          <w:sz w:val="32"/>
          <w:szCs w:val="32"/>
          <w:lang w:val="en-US"/>
        </w:rPr>
        <w:t>I</w:t>
      </w:r>
      <w:r w:rsidRPr="003F6CB7">
        <w:rPr>
          <w:sz w:val="32"/>
          <w:szCs w:val="32"/>
        </w:rPr>
        <w:t xml:space="preserve"> и </w:t>
      </w:r>
      <w:r w:rsidRPr="003F6CB7">
        <w:rPr>
          <w:sz w:val="32"/>
          <w:szCs w:val="32"/>
          <w:lang w:val="en-US"/>
        </w:rPr>
        <w:t>II</w:t>
      </w:r>
      <w:r w:rsidRPr="003F6CB7">
        <w:rPr>
          <w:sz w:val="32"/>
          <w:szCs w:val="32"/>
        </w:rPr>
        <w:t xml:space="preserve"> классов опасности (далее – ФГИС ОПВК), зарегистрироваться в которой всем образователям отходов </w:t>
      </w:r>
      <w:r w:rsidRPr="003F6CB7">
        <w:rPr>
          <w:sz w:val="32"/>
          <w:szCs w:val="32"/>
          <w:lang w:val="en-US"/>
        </w:rPr>
        <w:t>I</w:t>
      </w:r>
      <w:r w:rsidRPr="003F6CB7">
        <w:rPr>
          <w:sz w:val="32"/>
          <w:szCs w:val="32"/>
        </w:rPr>
        <w:t xml:space="preserve"> и </w:t>
      </w:r>
      <w:r w:rsidRPr="003F6CB7">
        <w:rPr>
          <w:sz w:val="32"/>
          <w:szCs w:val="32"/>
          <w:lang w:val="en-US"/>
        </w:rPr>
        <w:t>II</w:t>
      </w:r>
      <w:r w:rsidRPr="003F6CB7">
        <w:rPr>
          <w:sz w:val="32"/>
          <w:szCs w:val="32"/>
        </w:rPr>
        <w:t xml:space="preserve"> классов опасности (индивидуальным предпринимателям и юридическим лицам) необходимо было до 1 марта 2022 года на</w:t>
      </w:r>
      <w:proofErr w:type="gramEnd"/>
      <w:r w:rsidRPr="003F6CB7">
        <w:rPr>
          <w:sz w:val="32"/>
          <w:szCs w:val="32"/>
        </w:rPr>
        <w:t xml:space="preserve"> </w:t>
      </w:r>
      <w:proofErr w:type="gramStart"/>
      <w:r w:rsidRPr="003F6CB7">
        <w:rPr>
          <w:sz w:val="32"/>
          <w:szCs w:val="32"/>
        </w:rPr>
        <w:t>сайте</w:t>
      </w:r>
      <w:proofErr w:type="gramEnd"/>
      <w:r w:rsidRPr="003F6CB7">
        <w:rPr>
          <w:sz w:val="32"/>
          <w:szCs w:val="32"/>
        </w:rPr>
        <w:t xml:space="preserve"> ФГУП «ФЭО» </w:t>
      </w:r>
      <w:hyperlink r:id="rId6" w:history="1">
        <w:r w:rsidRPr="003F6CB7">
          <w:rPr>
            <w:rStyle w:val="a4"/>
            <w:sz w:val="32"/>
            <w:szCs w:val="32"/>
          </w:rPr>
          <w:t>https://rosfeo.ru/</w:t>
        </w:r>
      </w:hyperlink>
      <w:r w:rsidRPr="003F6CB7">
        <w:rPr>
          <w:sz w:val="32"/>
          <w:szCs w:val="32"/>
        </w:rPr>
        <w:t xml:space="preserve"> по вкладке ФГИС ОПВК </w:t>
      </w:r>
      <w:hyperlink r:id="rId7" w:history="1">
        <w:r w:rsidRPr="003F6CB7">
          <w:rPr>
            <w:rStyle w:val="a4"/>
            <w:sz w:val="32"/>
            <w:szCs w:val="32"/>
          </w:rPr>
          <w:t>https://gisopvk.ru/login</w:t>
        </w:r>
      </w:hyperlink>
      <w:r w:rsidRPr="003F6CB7">
        <w:rPr>
          <w:rStyle w:val="a4"/>
          <w:color w:val="000000" w:themeColor="text1"/>
          <w:sz w:val="32"/>
          <w:szCs w:val="32"/>
          <w:u w:val="none"/>
        </w:rPr>
        <w:t xml:space="preserve">. Пользователи ФГИС ОПВК регистрируются в системе в статусе образователей отходов </w:t>
      </w:r>
      <w:r w:rsidRPr="003F6CB7">
        <w:rPr>
          <w:rStyle w:val="a4"/>
          <w:color w:val="000000" w:themeColor="text1"/>
          <w:sz w:val="32"/>
          <w:szCs w:val="32"/>
          <w:u w:val="none"/>
          <w:lang w:val="en-US"/>
        </w:rPr>
        <w:t>I</w:t>
      </w:r>
      <w:r w:rsidRPr="003F6CB7">
        <w:rPr>
          <w:rStyle w:val="a4"/>
          <w:color w:val="000000" w:themeColor="text1"/>
          <w:sz w:val="32"/>
          <w:szCs w:val="32"/>
          <w:u w:val="none"/>
        </w:rPr>
        <w:t xml:space="preserve"> и </w:t>
      </w:r>
      <w:r w:rsidRPr="003F6CB7">
        <w:rPr>
          <w:rStyle w:val="a4"/>
          <w:color w:val="000000" w:themeColor="text1"/>
          <w:sz w:val="32"/>
          <w:szCs w:val="32"/>
          <w:u w:val="none"/>
          <w:lang w:val="en-US"/>
        </w:rPr>
        <w:t>II</w:t>
      </w:r>
      <w:r w:rsidRPr="003F6CB7">
        <w:rPr>
          <w:rStyle w:val="a4"/>
          <w:color w:val="000000" w:themeColor="text1"/>
          <w:sz w:val="32"/>
          <w:szCs w:val="32"/>
          <w:u w:val="none"/>
        </w:rPr>
        <w:t xml:space="preserve"> классов опасности и (или) в статусе оператора по обращению с такими отходами</w:t>
      </w:r>
      <w:r>
        <w:rPr>
          <w:rStyle w:val="a4"/>
          <w:color w:val="000000" w:themeColor="text1"/>
          <w:sz w:val="28"/>
          <w:szCs w:val="28"/>
          <w:u w:val="none"/>
        </w:rPr>
        <w:t>.</w:t>
      </w:r>
    </w:p>
    <w:p w:rsidR="005E35A7" w:rsidRDefault="005E35A7" w:rsidP="00751474">
      <w:pPr>
        <w:autoSpaceDE w:val="0"/>
        <w:autoSpaceDN w:val="0"/>
        <w:adjustRightInd w:val="0"/>
        <w:ind w:left="567" w:right="-567" w:firstLine="709"/>
        <w:contextualSpacing/>
        <w:jc w:val="both"/>
        <w:rPr>
          <w:sz w:val="28"/>
          <w:szCs w:val="28"/>
        </w:rPr>
      </w:pPr>
    </w:p>
    <w:p w:rsidR="005E35A7" w:rsidRDefault="005E35A7" w:rsidP="00751474">
      <w:pPr>
        <w:autoSpaceDE w:val="0"/>
        <w:autoSpaceDN w:val="0"/>
        <w:adjustRightInd w:val="0"/>
        <w:ind w:left="567" w:right="-567" w:firstLine="709"/>
        <w:contextualSpacing/>
        <w:jc w:val="both"/>
        <w:rPr>
          <w:sz w:val="28"/>
          <w:szCs w:val="28"/>
        </w:rPr>
      </w:pPr>
    </w:p>
    <w:p w:rsidR="00DA4749" w:rsidRDefault="00DA4749" w:rsidP="00633E59">
      <w:pPr>
        <w:ind w:left="567" w:right="-567"/>
        <w:jc w:val="both"/>
        <w:rPr>
          <w:sz w:val="24"/>
          <w:szCs w:val="24"/>
        </w:rPr>
      </w:pPr>
    </w:p>
    <w:p w:rsidR="0074621E" w:rsidRDefault="0074621E" w:rsidP="00F7077F">
      <w:pPr>
        <w:ind w:right="-567"/>
        <w:jc w:val="both"/>
        <w:rPr>
          <w:sz w:val="24"/>
          <w:szCs w:val="24"/>
        </w:rPr>
      </w:pPr>
    </w:p>
    <w:p w:rsidR="0074621E" w:rsidRDefault="0074621E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9A2643" w:rsidRDefault="009A2643" w:rsidP="00633E59">
      <w:pPr>
        <w:ind w:left="567" w:right="-567"/>
        <w:jc w:val="both"/>
        <w:rPr>
          <w:sz w:val="24"/>
          <w:szCs w:val="24"/>
        </w:rPr>
      </w:pPr>
    </w:p>
    <w:p w:rsidR="002227DB" w:rsidRDefault="004867DC" w:rsidP="004867DC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33E59" w:rsidRDefault="002227DB" w:rsidP="004867DC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11AA">
        <w:rPr>
          <w:sz w:val="24"/>
          <w:szCs w:val="24"/>
        </w:rPr>
        <w:t xml:space="preserve">Д.Р. </w:t>
      </w:r>
      <w:proofErr w:type="spellStart"/>
      <w:r w:rsidR="00BE11AA">
        <w:rPr>
          <w:sz w:val="24"/>
          <w:szCs w:val="24"/>
        </w:rPr>
        <w:t>Ахтямова</w:t>
      </w:r>
      <w:proofErr w:type="spellEnd"/>
    </w:p>
    <w:p w:rsidR="00633E59" w:rsidRDefault="00633E59" w:rsidP="00315072">
      <w:pPr>
        <w:ind w:left="567" w:right="-567"/>
        <w:jc w:val="both"/>
        <w:rPr>
          <w:rFonts w:ascii="Arial" w:hAnsi="Arial" w:cs="Arial"/>
          <w:color w:val="3C4052"/>
        </w:rPr>
      </w:pPr>
      <w:r>
        <w:rPr>
          <w:sz w:val="24"/>
          <w:szCs w:val="24"/>
        </w:rPr>
        <w:t>8 (843) 267-68-</w:t>
      </w:r>
      <w:r w:rsidR="000840F9">
        <w:rPr>
          <w:sz w:val="24"/>
          <w:szCs w:val="24"/>
        </w:rPr>
        <w:t>91</w:t>
      </w:r>
    </w:p>
    <w:sectPr w:rsidR="00633E59" w:rsidSect="00F148EB">
      <w:pgSz w:w="11906" w:h="16838" w:code="9"/>
      <w:pgMar w:top="1" w:right="1133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C6"/>
    <w:rsid w:val="00003BC8"/>
    <w:rsid w:val="00004740"/>
    <w:rsid w:val="000126EE"/>
    <w:rsid w:val="00021BAA"/>
    <w:rsid w:val="00025E0C"/>
    <w:rsid w:val="000305CB"/>
    <w:rsid w:val="000315A2"/>
    <w:rsid w:val="00032F0A"/>
    <w:rsid w:val="000333B7"/>
    <w:rsid w:val="00037E16"/>
    <w:rsid w:val="000403D9"/>
    <w:rsid w:val="00045A6B"/>
    <w:rsid w:val="00053563"/>
    <w:rsid w:val="00055810"/>
    <w:rsid w:val="000643E8"/>
    <w:rsid w:val="000650E9"/>
    <w:rsid w:val="00076801"/>
    <w:rsid w:val="00076B72"/>
    <w:rsid w:val="000840F9"/>
    <w:rsid w:val="000851D5"/>
    <w:rsid w:val="00086D0B"/>
    <w:rsid w:val="0009501D"/>
    <w:rsid w:val="00096FEE"/>
    <w:rsid w:val="000A3C29"/>
    <w:rsid w:val="000A44D9"/>
    <w:rsid w:val="000A79F4"/>
    <w:rsid w:val="000A7DD6"/>
    <w:rsid w:val="000B3BF1"/>
    <w:rsid w:val="000B42E6"/>
    <w:rsid w:val="000B6963"/>
    <w:rsid w:val="000C412B"/>
    <w:rsid w:val="000D0773"/>
    <w:rsid w:val="000D198A"/>
    <w:rsid w:val="000D198F"/>
    <w:rsid w:val="000D34A6"/>
    <w:rsid w:val="000D3B35"/>
    <w:rsid w:val="000D4E11"/>
    <w:rsid w:val="000D719A"/>
    <w:rsid w:val="000E0114"/>
    <w:rsid w:val="000F4117"/>
    <w:rsid w:val="000F6F82"/>
    <w:rsid w:val="00106955"/>
    <w:rsid w:val="00110E7A"/>
    <w:rsid w:val="00117408"/>
    <w:rsid w:val="00130512"/>
    <w:rsid w:val="00131594"/>
    <w:rsid w:val="001325C7"/>
    <w:rsid w:val="00141433"/>
    <w:rsid w:val="00141F83"/>
    <w:rsid w:val="00142584"/>
    <w:rsid w:val="00143571"/>
    <w:rsid w:val="001465E7"/>
    <w:rsid w:val="00151E9F"/>
    <w:rsid w:val="00160DDA"/>
    <w:rsid w:val="00163ACF"/>
    <w:rsid w:val="001706CE"/>
    <w:rsid w:val="00174F0C"/>
    <w:rsid w:val="00176AF4"/>
    <w:rsid w:val="00177E4B"/>
    <w:rsid w:val="0018751A"/>
    <w:rsid w:val="0019021B"/>
    <w:rsid w:val="00191C2F"/>
    <w:rsid w:val="00197AC7"/>
    <w:rsid w:val="001A1F63"/>
    <w:rsid w:val="001A204D"/>
    <w:rsid w:val="001A38BA"/>
    <w:rsid w:val="001B1630"/>
    <w:rsid w:val="001B5C56"/>
    <w:rsid w:val="001B6479"/>
    <w:rsid w:val="001C29EC"/>
    <w:rsid w:val="001D468B"/>
    <w:rsid w:val="001D57DE"/>
    <w:rsid w:val="001D5FDC"/>
    <w:rsid w:val="001D6349"/>
    <w:rsid w:val="001D6397"/>
    <w:rsid w:val="001E1D76"/>
    <w:rsid w:val="001E5BC5"/>
    <w:rsid w:val="001F0CA3"/>
    <w:rsid w:val="001F4486"/>
    <w:rsid w:val="001F60F0"/>
    <w:rsid w:val="001F6822"/>
    <w:rsid w:val="00205531"/>
    <w:rsid w:val="002140D0"/>
    <w:rsid w:val="002159AD"/>
    <w:rsid w:val="00216169"/>
    <w:rsid w:val="00216769"/>
    <w:rsid w:val="00216FEC"/>
    <w:rsid w:val="00221FA5"/>
    <w:rsid w:val="002227DB"/>
    <w:rsid w:val="0024293A"/>
    <w:rsid w:val="002521B2"/>
    <w:rsid w:val="00252EB2"/>
    <w:rsid w:val="0025378B"/>
    <w:rsid w:val="00254821"/>
    <w:rsid w:val="00261957"/>
    <w:rsid w:val="00263FA3"/>
    <w:rsid w:val="00264FCF"/>
    <w:rsid w:val="002657E8"/>
    <w:rsid w:val="00265F79"/>
    <w:rsid w:val="00266875"/>
    <w:rsid w:val="0027081E"/>
    <w:rsid w:val="0027149D"/>
    <w:rsid w:val="0027269A"/>
    <w:rsid w:val="002727BC"/>
    <w:rsid w:val="00285FB2"/>
    <w:rsid w:val="00286535"/>
    <w:rsid w:val="00290259"/>
    <w:rsid w:val="002A4707"/>
    <w:rsid w:val="002B2155"/>
    <w:rsid w:val="002C1F50"/>
    <w:rsid w:val="002C38B0"/>
    <w:rsid w:val="002C4F45"/>
    <w:rsid w:val="002C50ED"/>
    <w:rsid w:val="002D4F39"/>
    <w:rsid w:val="002D6F41"/>
    <w:rsid w:val="002D7124"/>
    <w:rsid w:val="002E7B0A"/>
    <w:rsid w:val="002F0141"/>
    <w:rsid w:val="002F122F"/>
    <w:rsid w:val="002F2084"/>
    <w:rsid w:val="002F4394"/>
    <w:rsid w:val="002F523D"/>
    <w:rsid w:val="002F71AF"/>
    <w:rsid w:val="00300524"/>
    <w:rsid w:val="00306E4B"/>
    <w:rsid w:val="0031080C"/>
    <w:rsid w:val="00313701"/>
    <w:rsid w:val="00315072"/>
    <w:rsid w:val="00320238"/>
    <w:rsid w:val="003227E2"/>
    <w:rsid w:val="003239D3"/>
    <w:rsid w:val="003279F1"/>
    <w:rsid w:val="00331EA6"/>
    <w:rsid w:val="00334491"/>
    <w:rsid w:val="00336A4C"/>
    <w:rsid w:val="0034188B"/>
    <w:rsid w:val="00347C27"/>
    <w:rsid w:val="00357C20"/>
    <w:rsid w:val="00365017"/>
    <w:rsid w:val="003660F3"/>
    <w:rsid w:val="00370FCD"/>
    <w:rsid w:val="00374183"/>
    <w:rsid w:val="00390336"/>
    <w:rsid w:val="00392482"/>
    <w:rsid w:val="00392BA8"/>
    <w:rsid w:val="00396007"/>
    <w:rsid w:val="0039742E"/>
    <w:rsid w:val="00397A50"/>
    <w:rsid w:val="003A34C7"/>
    <w:rsid w:val="003A5083"/>
    <w:rsid w:val="003B5C6B"/>
    <w:rsid w:val="003C036F"/>
    <w:rsid w:val="003D1275"/>
    <w:rsid w:val="003E3D0C"/>
    <w:rsid w:val="003E762F"/>
    <w:rsid w:val="003F42BF"/>
    <w:rsid w:val="003F6CB7"/>
    <w:rsid w:val="00400448"/>
    <w:rsid w:val="004022A3"/>
    <w:rsid w:val="00410812"/>
    <w:rsid w:val="00416244"/>
    <w:rsid w:val="00422C9C"/>
    <w:rsid w:val="0042308D"/>
    <w:rsid w:val="0042617F"/>
    <w:rsid w:val="00436096"/>
    <w:rsid w:val="0044354F"/>
    <w:rsid w:val="00445858"/>
    <w:rsid w:val="00450C4F"/>
    <w:rsid w:val="004512D9"/>
    <w:rsid w:val="00451AC3"/>
    <w:rsid w:val="00452163"/>
    <w:rsid w:val="00452A1E"/>
    <w:rsid w:val="00454EDC"/>
    <w:rsid w:val="00461438"/>
    <w:rsid w:val="00461EF2"/>
    <w:rsid w:val="00463122"/>
    <w:rsid w:val="004648B8"/>
    <w:rsid w:val="00467C54"/>
    <w:rsid w:val="00473834"/>
    <w:rsid w:val="0047590B"/>
    <w:rsid w:val="00485B16"/>
    <w:rsid w:val="00485EE2"/>
    <w:rsid w:val="00486699"/>
    <w:rsid w:val="004867DC"/>
    <w:rsid w:val="00486E5F"/>
    <w:rsid w:val="0048718B"/>
    <w:rsid w:val="004928F9"/>
    <w:rsid w:val="004947E9"/>
    <w:rsid w:val="004950D1"/>
    <w:rsid w:val="004973A6"/>
    <w:rsid w:val="00497CAC"/>
    <w:rsid w:val="004A12F5"/>
    <w:rsid w:val="004A2CD9"/>
    <w:rsid w:val="004A31E4"/>
    <w:rsid w:val="004A474E"/>
    <w:rsid w:val="004A6FCA"/>
    <w:rsid w:val="004B5D44"/>
    <w:rsid w:val="004C3016"/>
    <w:rsid w:val="004C37AE"/>
    <w:rsid w:val="004D170A"/>
    <w:rsid w:val="004D1FD5"/>
    <w:rsid w:val="004D30C8"/>
    <w:rsid w:val="004E102E"/>
    <w:rsid w:val="004E3403"/>
    <w:rsid w:val="004E3594"/>
    <w:rsid w:val="004E3E2F"/>
    <w:rsid w:val="004E6E66"/>
    <w:rsid w:val="0050005D"/>
    <w:rsid w:val="00503561"/>
    <w:rsid w:val="005122BB"/>
    <w:rsid w:val="00512ED4"/>
    <w:rsid w:val="0051333B"/>
    <w:rsid w:val="00515726"/>
    <w:rsid w:val="00520888"/>
    <w:rsid w:val="00520B05"/>
    <w:rsid w:val="00521242"/>
    <w:rsid w:val="00522C42"/>
    <w:rsid w:val="00524E5E"/>
    <w:rsid w:val="00525C36"/>
    <w:rsid w:val="0052700E"/>
    <w:rsid w:val="00530FD6"/>
    <w:rsid w:val="005322F9"/>
    <w:rsid w:val="005339A3"/>
    <w:rsid w:val="00533B3C"/>
    <w:rsid w:val="00534917"/>
    <w:rsid w:val="005351A4"/>
    <w:rsid w:val="00535730"/>
    <w:rsid w:val="00535BC6"/>
    <w:rsid w:val="00544E7F"/>
    <w:rsid w:val="00560F39"/>
    <w:rsid w:val="00561AF6"/>
    <w:rsid w:val="005650A0"/>
    <w:rsid w:val="00573FD0"/>
    <w:rsid w:val="00575714"/>
    <w:rsid w:val="005770DB"/>
    <w:rsid w:val="00583044"/>
    <w:rsid w:val="00583DA0"/>
    <w:rsid w:val="00590767"/>
    <w:rsid w:val="00594716"/>
    <w:rsid w:val="00596089"/>
    <w:rsid w:val="00596961"/>
    <w:rsid w:val="00596F32"/>
    <w:rsid w:val="005A43F6"/>
    <w:rsid w:val="005A5917"/>
    <w:rsid w:val="005B20E9"/>
    <w:rsid w:val="005C0B7F"/>
    <w:rsid w:val="005C177F"/>
    <w:rsid w:val="005C4E3D"/>
    <w:rsid w:val="005C6182"/>
    <w:rsid w:val="005D37C7"/>
    <w:rsid w:val="005D5D90"/>
    <w:rsid w:val="005D64C0"/>
    <w:rsid w:val="005E25CA"/>
    <w:rsid w:val="005E35A7"/>
    <w:rsid w:val="005E4C7B"/>
    <w:rsid w:val="005E698C"/>
    <w:rsid w:val="005E749B"/>
    <w:rsid w:val="005F0B07"/>
    <w:rsid w:val="005F14AA"/>
    <w:rsid w:val="005F5883"/>
    <w:rsid w:val="006033B0"/>
    <w:rsid w:val="00610598"/>
    <w:rsid w:val="006105D3"/>
    <w:rsid w:val="00610799"/>
    <w:rsid w:val="00612088"/>
    <w:rsid w:val="00617778"/>
    <w:rsid w:val="00617968"/>
    <w:rsid w:val="00617A9A"/>
    <w:rsid w:val="00623F51"/>
    <w:rsid w:val="006319D2"/>
    <w:rsid w:val="00633E59"/>
    <w:rsid w:val="00643883"/>
    <w:rsid w:val="00644E36"/>
    <w:rsid w:val="00653F91"/>
    <w:rsid w:val="00654CA2"/>
    <w:rsid w:val="00656FD5"/>
    <w:rsid w:val="00662FCD"/>
    <w:rsid w:val="00664336"/>
    <w:rsid w:val="00664B9F"/>
    <w:rsid w:val="00666E61"/>
    <w:rsid w:val="006909DE"/>
    <w:rsid w:val="00691AE9"/>
    <w:rsid w:val="006944F5"/>
    <w:rsid w:val="00697E37"/>
    <w:rsid w:val="006A3B70"/>
    <w:rsid w:val="006B1CD1"/>
    <w:rsid w:val="006B1EE3"/>
    <w:rsid w:val="006B2F35"/>
    <w:rsid w:val="006B3E83"/>
    <w:rsid w:val="006B66D4"/>
    <w:rsid w:val="006C1543"/>
    <w:rsid w:val="006C2B13"/>
    <w:rsid w:val="006C2D1F"/>
    <w:rsid w:val="006C5D03"/>
    <w:rsid w:val="006C6071"/>
    <w:rsid w:val="006D1121"/>
    <w:rsid w:val="006E2B65"/>
    <w:rsid w:val="00701249"/>
    <w:rsid w:val="0070369D"/>
    <w:rsid w:val="007105D0"/>
    <w:rsid w:val="007109E2"/>
    <w:rsid w:val="00710C58"/>
    <w:rsid w:val="00711E8E"/>
    <w:rsid w:val="00724333"/>
    <w:rsid w:val="00732B6A"/>
    <w:rsid w:val="0074621E"/>
    <w:rsid w:val="00747457"/>
    <w:rsid w:val="00751474"/>
    <w:rsid w:val="0075713C"/>
    <w:rsid w:val="007571B7"/>
    <w:rsid w:val="007571E7"/>
    <w:rsid w:val="007601DB"/>
    <w:rsid w:val="007646CD"/>
    <w:rsid w:val="00771665"/>
    <w:rsid w:val="0077430F"/>
    <w:rsid w:val="00775AF4"/>
    <w:rsid w:val="00783D75"/>
    <w:rsid w:val="0078523B"/>
    <w:rsid w:val="0079049F"/>
    <w:rsid w:val="00790CF5"/>
    <w:rsid w:val="00794B87"/>
    <w:rsid w:val="007B42B7"/>
    <w:rsid w:val="007B649E"/>
    <w:rsid w:val="007C3E66"/>
    <w:rsid w:val="007C4A00"/>
    <w:rsid w:val="007C6B64"/>
    <w:rsid w:val="007C6E3F"/>
    <w:rsid w:val="007C7BD4"/>
    <w:rsid w:val="007D5112"/>
    <w:rsid w:val="007D70DD"/>
    <w:rsid w:val="007F5F85"/>
    <w:rsid w:val="00802B37"/>
    <w:rsid w:val="00810CA4"/>
    <w:rsid w:val="0081185A"/>
    <w:rsid w:val="0083316C"/>
    <w:rsid w:val="00840D57"/>
    <w:rsid w:val="00844061"/>
    <w:rsid w:val="00846718"/>
    <w:rsid w:val="00852DE6"/>
    <w:rsid w:val="00860C2C"/>
    <w:rsid w:val="008646DB"/>
    <w:rsid w:val="00866BDD"/>
    <w:rsid w:val="00866FCA"/>
    <w:rsid w:val="00870B7B"/>
    <w:rsid w:val="0087146E"/>
    <w:rsid w:val="00883BCE"/>
    <w:rsid w:val="0088434D"/>
    <w:rsid w:val="008867F3"/>
    <w:rsid w:val="00887C29"/>
    <w:rsid w:val="0089077C"/>
    <w:rsid w:val="0089272D"/>
    <w:rsid w:val="00893980"/>
    <w:rsid w:val="008A1C94"/>
    <w:rsid w:val="008A228C"/>
    <w:rsid w:val="008A4552"/>
    <w:rsid w:val="008B18F6"/>
    <w:rsid w:val="008B51CF"/>
    <w:rsid w:val="008B55C7"/>
    <w:rsid w:val="008B6BCC"/>
    <w:rsid w:val="008C0FFD"/>
    <w:rsid w:val="008C1167"/>
    <w:rsid w:val="008C7F0E"/>
    <w:rsid w:val="008D005D"/>
    <w:rsid w:val="008D3659"/>
    <w:rsid w:val="008D4E90"/>
    <w:rsid w:val="008E6E99"/>
    <w:rsid w:val="008F23C8"/>
    <w:rsid w:val="008F74A5"/>
    <w:rsid w:val="009009A8"/>
    <w:rsid w:val="00904BCD"/>
    <w:rsid w:val="00905874"/>
    <w:rsid w:val="00915570"/>
    <w:rsid w:val="00916EC1"/>
    <w:rsid w:val="00917771"/>
    <w:rsid w:val="00917C94"/>
    <w:rsid w:val="00920034"/>
    <w:rsid w:val="009229DB"/>
    <w:rsid w:val="00924DE6"/>
    <w:rsid w:val="00925117"/>
    <w:rsid w:val="00932170"/>
    <w:rsid w:val="00933179"/>
    <w:rsid w:val="009335EA"/>
    <w:rsid w:val="00937531"/>
    <w:rsid w:val="009455A7"/>
    <w:rsid w:val="00945D97"/>
    <w:rsid w:val="0095107E"/>
    <w:rsid w:val="0095250D"/>
    <w:rsid w:val="009534C1"/>
    <w:rsid w:val="00953C9B"/>
    <w:rsid w:val="00956D81"/>
    <w:rsid w:val="0095733F"/>
    <w:rsid w:val="009577F7"/>
    <w:rsid w:val="0096373E"/>
    <w:rsid w:val="00972FE9"/>
    <w:rsid w:val="00974B8D"/>
    <w:rsid w:val="00977028"/>
    <w:rsid w:val="009819DC"/>
    <w:rsid w:val="00982003"/>
    <w:rsid w:val="00984024"/>
    <w:rsid w:val="0098456F"/>
    <w:rsid w:val="00987FA9"/>
    <w:rsid w:val="00991454"/>
    <w:rsid w:val="0099569A"/>
    <w:rsid w:val="00996186"/>
    <w:rsid w:val="009971B5"/>
    <w:rsid w:val="009A14E6"/>
    <w:rsid w:val="009A1EAB"/>
    <w:rsid w:val="009A2643"/>
    <w:rsid w:val="009A4988"/>
    <w:rsid w:val="009C06EB"/>
    <w:rsid w:val="009C0A23"/>
    <w:rsid w:val="009C0E22"/>
    <w:rsid w:val="009C3421"/>
    <w:rsid w:val="009C5AC1"/>
    <w:rsid w:val="009D2C7F"/>
    <w:rsid w:val="009D492E"/>
    <w:rsid w:val="009D57A4"/>
    <w:rsid w:val="009E05F6"/>
    <w:rsid w:val="009E1FE1"/>
    <w:rsid w:val="009F55EE"/>
    <w:rsid w:val="00A068C2"/>
    <w:rsid w:val="00A113B3"/>
    <w:rsid w:val="00A15115"/>
    <w:rsid w:val="00A17B4E"/>
    <w:rsid w:val="00A217BC"/>
    <w:rsid w:val="00A26C0D"/>
    <w:rsid w:val="00A3348F"/>
    <w:rsid w:val="00A369EB"/>
    <w:rsid w:val="00A4117E"/>
    <w:rsid w:val="00A422FC"/>
    <w:rsid w:val="00A4236C"/>
    <w:rsid w:val="00A44C3C"/>
    <w:rsid w:val="00A453EC"/>
    <w:rsid w:val="00A7004E"/>
    <w:rsid w:val="00A76ACD"/>
    <w:rsid w:val="00A77818"/>
    <w:rsid w:val="00A81602"/>
    <w:rsid w:val="00A85E97"/>
    <w:rsid w:val="00A86918"/>
    <w:rsid w:val="00A8778F"/>
    <w:rsid w:val="00A94353"/>
    <w:rsid w:val="00A97BFF"/>
    <w:rsid w:val="00A97F08"/>
    <w:rsid w:val="00AA1948"/>
    <w:rsid w:val="00AA3551"/>
    <w:rsid w:val="00AC57AF"/>
    <w:rsid w:val="00AD1533"/>
    <w:rsid w:val="00AD177D"/>
    <w:rsid w:val="00AD3B7B"/>
    <w:rsid w:val="00AE53E0"/>
    <w:rsid w:val="00AE5D53"/>
    <w:rsid w:val="00AF0887"/>
    <w:rsid w:val="00AF43FB"/>
    <w:rsid w:val="00AF66A7"/>
    <w:rsid w:val="00B02CDE"/>
    <w:rsid w:val="00B101DD"/>
    <w:rsid w:val="00B10BC5"/>
    <w:rsid w:val="00B14F20"/>
    <w:rsid w:val="00B15DBC"/>
    <w:rsid w:val="00B21F7B"/>
    <w:rsid w:val="00B33CAB"/>
    <w:rsid w:val="00B34D3A"/>
    <w:rsid w:val="00B34E12"/>
    <w:rsid w:val="00B37C40"/>
    <w:rsid w:val="00B37C51"/>
    <w:rsid w:val="00B4315C"/>
    <w:rsid w:val="00B458EC"/>
    <w:rsid w:val="00B54806"/>
    <w:rsid w:val="00B54994"/>
    <w:rsid w:val="00B5753D"/>
    <w:rsid w:val="00B636D6"/>
    <w:rsid w:val="00B64321"/>
    <w:rsid w:val="00B661D6"/>
    <w:rsid w:val="00B66A69"/>
    <w:rsid w:val="00B67BFF"/>
    <w:rsid w:val="00B750DE"/>
    <w:rsid w:val="00B77179"/>
    <w:rsid w:val="00B80125"/>
    <w:rsid w:val="00B9591A"/>
    <w:rsid w:val="00BB1279"/>
    <w:rsid w:val="00BB3101"/>
    <w:rsid w:val="00BB4390"/>
    <w:rsid w:val="00BB5D47"/>
    <w:rsid w:val="00BC0F34"/>
    <w:rsid w:val="00BC196A"/>
    <w:rsid w:val="00BC31D6"/>
    <w:rsid w:val="00BC46E4"/>
    <w:rsid w:val="00BC49A6"/>
    <w:rsid w:val="00BC5D4A"/>
    <w:rsid w:val="00BC6307"/>
    <w:rsid w:val="00BD182A"/>
    <w:rsid w:val="00BD41A5"/>
    <w:rsid w:val="00BD4682"/>
    <w:rsid w:val="00BD53E6"/>
    <w:rsid w:val="00BD5A04"/>
    <w:rsid w:val="00BD68CB"/>
    <w:rsid w:val="00BD7D13"/>
    <w:rsid w:val="00BE11AA"/>
    <w:rsid w:val="00BF0EA7"/>
    <w:rsid w:val="00BF6496"/>
    <w:rsid w:val="00BF70DD"/>
    <w:rsid w:val="00C0245D"/>
    <w:rsid w:val="00C06FE5"/>
    <w:rsid w:val="00C13019"/>
    <w:rsid w:val="00C1647D"/>
    <w:rsid w:val="00C21632"/>
    <w:rsid w:val="00C228D0"/>
    <w:rsid w:val="00C35769"/>
    <w:rsid w:val="00C442AB"/>
    <w:rsid w:val="00C44DE8"/>
    <w:rsid w:val="00C462F5"/>
    <w:rsid w:val="00C50A3D"/>
    <w:rsid w:val="00C57169"/>
    <w:rsid w:val="00C60A7E"/>
    <w:rsid w:val="00C60D04"/>
    <w:rsid w:val="00C62D57"/>
    <w:rsid w:val="00C63D1C"/>
    <w:rsid w:val="00C63D25"/>
    <w:rsid w:val="00C71282"/>
    <w:rsid w:val="00C728AA"/>
    <w:rsid w:val="00C72FA6"/>
    <w:rsid w:val="00C736C1"/>
    <w:rsid w:val="00C76D6B"/>
    <w:rsid w:val="00C774FD"/>
    <w:rsid w:val="00C804FB"/>
    <w:rsid w:val="00C84A64"/>
    <w:rsid w:val="00C85AE4"/>
    <w:rsid w:val="00C8720B"/>
    <w:rsid w:val="00C908BE"/>
    <w:rsid w:val="00C973CA"/>
    <w:rsid w:val="00CA394D"/>
    <w:rsid w:val="00CA4166"/>
    <w:rsid w:val="00CA48BB"/>
    <w:rsid w:val="00CB6A67"/>
    <w:rsid w:val="00CB7983"/>
    <w:rsid w:val="00CC6D05"/>
    <w:rsid w:val="00CD0CDE"/>
    <w:rsid w:val="00CD2CAC"/>
    <w:rsid w:val="00CD4622"/>
    <w:rsid w:val="00CD5D81"/>
    <w:rsid w:val="00CE1759"/>
    <w:rsid w:val="00CE1D82"/>
    <w:rsid w:val="00CF14B0"/>
    <w:rsid w:val="00CF1B5C"/>
    <w:rsid w:val="00CF342B"/>
    <w:rsid w:val="00CF3DA1"/>
    <w:rsid w:val="00CF4219"/>
    <w:rsid w:val="00D06B5C"/>
    <w:rsid w:val="00D11959"/>
    <w:rsid w:val="00D21481"/>
    <w:rsid w:val="00D21BC5"/>
    <w:rsid w:val="00D224C1"/>
    <w:rsid w:val="00D22501"/>
    <w:rsid w:val="00D2318F"/>
    <w:rsid w:val="00D23501"/>
    <w:rsid w:val="00D24802"/>
    <w:rsid w:val="00D30CD5"/>
    <w:rsid w:val="00D42516"/>
    <w:rsid w:val="00D44E69"/>
    <w:rsid w:val="00D46B15"/>
    <w:rsid w:val="00D54931"/>
    <w:rsid w:val="00D56F59"/>
    <w:rsid w:val="00D57858"/>
    <w:rsid w:val="00D61563"/>
    <w:rsid w:val="00D63F2A"/>
    <w:rsid w:val="00D73B1D"/>
    <w:rsid w:val="00D771D2"/>
    <w:rsid w:val="00D90215"/>
    <w:rsid w:val="00D93EA1"/>
    <w:rsid w:val="00D9733D"/>
    <w:rsid w:val="00DA0E5E"/>
    <w:rsid w:val="00DA15C5"/>
    <w:rsid w:val="00DA4749"/>
    <w:rsid w:val="00DA79D4"/>
    <w:rsid w:val="00DB59D9"/>
    <w:rsid w:val="00DC1543"/>
    <w:rsid w:val="00DC33F4"/>
    <w:rsid w:val="00DD0AA5"/>
    <w:rsid w:val="00DD0CB1"/>
    <w:rsid w:val="00DD1A80"/>
    <w:rsid w:val="00DD2F45"/>
    <w:rsid w:val="00DD7276"/>
    <w:rsid w:val="00DE1EF9"/>
    <w:rsid w:val="00DE3A3F"/>
    <w:rsid w:val="00DE6FAF"/>
    <w:rsid w:val="00DF1147"/>
    <w:rsid w:val="00DF2621"/>
    <w:rsid w:val="00DF2BDD"/>
    <w:rsid w:val="00E03CE1"/>
    <w:rsid w:val="00E05003"/>
    <w:rsid w:val="00E241CC"/>
    <w:rsid w:val="00E2441F"/>
    <w:rsid w:val="00E27A64"/>
    <w:rsid w:val="00E27C32"/>
    <w:rsid w:val="00E33C8F"/>
    <w:rsid w:val="00E60EC7"/>
    <w:rsid w:val="00E66F9C"/>
    <w:rsid w:val="00E7162C"/>
    <w:rsid w:val="00E72B71"/>
    <w:rsid w:val="00E732C3"/>
    <w:rsid w:val="00E73E7C"/>
    <w:rsid w:val="00E74B32"/>
    <w:rsid w:val="00E76545"/>
    <w:rsid w:val="00E77D44"/>
    <w:rsid w:val="00E80B58"/>
    <w:rsid w:val="00E80B93"/>
    <w:rsid w:val="00E8350C"/>
    <w:rsid w:val="00E86E45"/>
    <w:rsid w:val="00E90BE0"/>
    <w:rsid w:val="00E95B4D"/>
    <w:rsid w:val="00E96E07"/>
    <w:rsid w:val="00EC6EBA"/>
    <w:rsid w:val="00EC7F1B"/>
    <w:rsid w:val="00ED106B"/>
    <w:rsid w:val="00ED3837"/>
    <w:rsid w:val="00ED61A4"/>
    <w:rsid w:val="00EE0F36"/>
    <w:rsid w:val="00EE3F8A"/>
    <w:rsid w:val="00EE4C1D"/>
    <w:rsid w:val="00EE5F65"/>
    <w:rsid w:val="00EE77CA"/>
    <w:rsid w:val="00EF2A3A"/>
    <w:rsid w:val="00EF2F78"/>
    <w:rsid w:val="00EF47C6"/>
    <w:rsid w:val="00F02882"/>
    <w:rsid w:val="00F0493F"/>
    <w:rsid w:val="00F0608B"/>
    <w:rsid w:val="00F06E5E"/>
    <w:rsid w:val="00F1263A"/>
    <w:rsid w:val="00F1341E"/>
    <w:rsid w:val="00F148EB"/>
    <w:rsid w:val="00F14901"/>
    <w:rsid w:val="00F1500A"/>
    <w:rsid w:val="00F21187"/>
    <w:rsid w:val="00F26196"/>
    <w:rsid w:val="00F2751B"/>
    <w:rsid w:val="00F37864"/>
    <w:rsid w:val="00F37F31"/>
    <w:rsid w:val="00F406F3"/>
    <w:rsid w:val="00F46F2C"/>
    <w:rsid w:val="00F50FFD"/>
    <w:rsid w:val="00F52352"/>
    <w:rsid w:val="00F523D5"/>
    <w:rsid w:val="00F55E7A"/>
    <w:rsid w:val="00F62BB2"/>
    <w:rsid w:val="00F634BC"/>
    <w:rsid w:val="00F63A21"/>
    <w:rsid w:val="00F651E7"/>
    <w:rsid w:val="00F700AA"/>
    <w:rsid w:val="00F7077F"/>
    <w:rsid w:val="00F7496B"/>
    <w:rsid w:val="00F821DA"/>
    <w:rsid w:val="00F82678"/>
    <w:rsid w:val="00F9293C"/>
    <w:rsid w:val="00F97906"/>
    <w:rsid w:val="00FA0D95"/>
    <w:rsid w:val="00FB3D6F"/>
    <w:rsid w:val="00FB792F"/>
    <w:rsid w:val="00FC01A5"/>
    <w:rsid w:val="00FC140E"/>
    <w:rsid w:val="00FC14CB"/>
    <w:rsid w:val="00FC4DE9"/>
    <w:rsid w:val="00FC5F4D"/>
    <w:rsid w:val="00FC7BD4"/>
    <w:rsid w:val="00FD0AF3"/>
    <w:rsid w:val="00FE0BD2"/>
    <w:rsid w:val="00FE1634"/>
    <w:rsid w:val="00FE1A33"/>
    <w:rsid w:val="00FE1F87"/>
    <w:rsid w:val="00FE4DC7"/>
    <w:rsid w:val="00FF39E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1"/>
  </w:style>
  <w:style w:type="paragraph" w:styleId="1">
    <w:name w:val="heading 1"/>
    <w:basedOn w:val="a"/>
    <w:next w:val="a"/>
    <w:link w:val="10"/>
    <w:uiPriority w:val="99"/>
    <w:qFormat/>
    <w:rsid w:val="00DC33F4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B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C33F4"/>
    <w:rPr>
      <w:rFonts w:ascii="Arial" w:eastAsiaTheme="minorEastAsia" w:hAnsi="Arial" w:cs="Arial"/>
      <w:b/>
      <w:bCs/>
      <w:sz w:val="24"/>
      <w:szCs w:val="24"/>
      <w:u w:val="single"/>
    </w:rPr>
  </w:style>
  <w:style w:type="character" w:customStyle="1" w:styleId="a7">
    <w:name w:val="Гипертекстовая ссылка"/>
    <w:basedOn w:val="a0"/>
    <w:uiPriority w:val="99"/>
    <w:rsid w:val="004B5D44"/>
    <w:rPr>
      <w:rFonts w:cs="Times New Roman"/>
      <w:b w:val="0"/>
      <w:color w:val="106BBE"/>
    </w:rPr>
  </w:style>
  <w:style w:type="paragraph" w:customStyle="1" w:styleId="ConsPlusNormal">
    <w:name w:val="ConsPlusNormal"/>
    <w:rsid w:val="00263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semiHidden/>
    <w:unhideWhenUsed/>
    <w:rsid w:val="00263F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A1E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B80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1"/>
  </w:style>
  <w:style w:type="paragraph" w:styleId="1">
    <w:name w:val="heading 1"/>
    <w:basedOn w:val="a"/>
    <w:next w:val="a"/>
    <w:link w:val="10"/>
    <w:uiPriority w:val="99"/>
    <w:qFormat/>
    <w:rsid w:val="00DC33F4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B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C33F4"/>
    <w:rPr>
      <w:rFonts w:ascii="Arial" w:eastAsiaTheme="minorEastAsia" w:hAnsi="Arial" w:cs="Arial"/>
      <w:b/>
      <w:bCs/>
      <w:sz w:val="24"/>
      <w:szCs w:val="24"/>
      <w:u w:val="single"/>
    </w:rPr>
  </w:style>
  <w:style w:type="character" w:customStyle="1" w:styleId="a7">
    <w:name w:val="Гипертекстовая ссылка"/>
    <w:basedOn w:val="a0"/>
    <w:uiPriority w:val="99"/>
    <w:rsid w:val="004B5D44"/>
    <w:rPr>
      <w:rFonts w:cs="Times New Roman"/>
      <w:b w:val="0"/>
      <w:color w:val="106BBE"/>
    </w:rPr>
  </w:style>
  <w:style w:type="paragraph" w:customStyle="1" w:styleId="ConsPlusNormal">
    <w:name w:val="ConsPlusNormal"/>
    <w:rsid w:val="00263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semiHidden/>
    <w:unhideWhenUsed/>
    <w:rsid w:val="00263F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A1E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B80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33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4267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isopvk.ru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fe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4E6B-D33D-4792-B400-4B1554E0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1360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user</cp:lastModifiedBy>
  <cp:revision>183</cp:revision>
  <cp:lastPrinted>2014-10-22T09:24:00Z</cp:lastPrinted>
  <dcterms:created xsi:type="dcterms:W3CDTF">2020-04-13T14:40:00Z</dcterms:created>
  <dcterms:modified xsi:type="dcterms:W3CDTF">2023-02-01T06:06:00Z</dcterms:modified>
</cp:coreProperties>
</file>