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0F" w:rsidRDefault="004A53B2" w:rsidP="00874E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D0CD4">
        <w:rPr>
          <w:rFonts w:ascii="Times New Roman" w:hAnsi="Times New Roman" w:cs="Times New Roman"/>
          <w:sz w:val="28"/>
          <w:szCs w:val="28"/>
          <w:u w:val="single"/>
        </w:rPr>
        <w:t>Оказание мер государственной поддержки предприятиям промышленности строительных материалов Республики Татарстан</w:t>
      </w:r>
    </w:p>
    <w:p w:rsidR="00E04CA6" w:rsidRDefault="00E04CA6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53B2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Кабинета Министров Республики Татарстан от 26.04.2016 № 248 </w:t>
      </w:r>
      <w:r w:rsidR="00E04CA6">
        <w:rPr>
          <w:rFonts w:ascii="Times New Roman" w:hAnsi="Times New Roman" w:cs="Times New Roman"/>
          <w:sz w:val="28"/>
          <w:szCs w:val="28"/>
        </w:rPr>
        <w:t>«</w:t>
      </w:r>
      <w:r w:rsidR="00E04CA6" w:rsidRPr="00E04CA6">
        <w:rPr>
          <w:rFonts w:ascii="Times New Roman" w:hAnsi="Times New Roman" w:cs="Times New Roman"/>
          <w:sz w:val="28"/>
          <w:szCs w:val="28"/>
        </w:rPr>
        <w:t>О наделении Инвестиционно-венчурного фонда Республики Татарстан полномочиями фонда развития промышленности Республики Татарстан</w:t>
      </w:r>
      <w:r w:rsidR="00E04CA6">
        <w:rPr>
          <w:rFonts w:ascii="Times New Roman" w:hAnsi="Times New Roman" w:cs="Times New Roman"/>
          <w:sz w:val="28"/>
          <w:szCs w:val="28"/>
        </w:rPr>
        <w:t xml:space="preserve">» </w:t>
      </w:r>
      <w:r w:rsidR="003D0CD4">
        <w:rPr>
          <w:rFonts w:ascii="Times New Roman" w:hAnsi="Times New Roman" w:cs="Times New Roman"/>
          <w:sz w:val="28"/>
          <w:szCs w:val="28"/>
        </w:rPr>
        <w:t>н</w:t>
      </w:r>
      <w:r w:rsidRPr="004A53B2">
        <w:rPr>
          <w:rFonts w:ascii="Times New Roman" w:hAnsi="Times New Roman" w:cs="Times New Roman"/>
          <w:sz w:val="28"/>
          <w:szCs w:val="28"/>
        </w:rPr>
        <w:t xml:space="preserve">екоммерческая организация «Инвестиционно-венчурный фонд Республики Татарстан» (далее </w:t>
      </w:r>
      <w:r w:rsidR="003D0CD4">
        <w:rPr>
          <w:rFonts w:ascii="Times New Roman" w:hAnsi="Times New Roman" w:cs="Times New Roman"/>
          <w:sz w:val="28"/>
          <w:szCs w:val="28"/>
        </w:rPr>
        <w:t>–</w:t>
      </w:r>
      <w:r w:rsidRPr="004A53B2">
        <w:rPr>
          <w:rFonts w:ascii="Times New Roman" w:hAnsi="Times New Roman" w:cs="Times New Roman"/>
          <w:sz w:val="28"/>
          <w:szCs w:val="28"/>
        </w:rPr>
        <w:t xml:space="preserve"> ИВФ) определен региональным фондом развития промышленности Республики Татарстан и наделен полномочиями в сфере реализации промышленной политики Республики Татарстан посредством финансовой и иной поддержки субъектов деятельности в сфере промышленности.</w:t>
      </w: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3B2">
        <w:rPr>
          <w:rFonts w:ascii="Times New Roman" w:hAnsi="Times New Roman" w:cs="Times New Roman"/>
          <w:sz w:val="28"/>
          <w:szCs w:val="28"/>
        </w:rPr>
        <w:t xml:space="preserve">С целью финансовой поддержки по программе «Совместные займы» федеральный и региональный фонды развития промышленности предоставляют льготные займы </w:t>
      </w:r>
      <w:r w:rsidRPr="004A53B2">
        <w:rPr>
          <w:rFonts w:ascii="Times New Roman" w:hAnsi="Times New Roman" w:cs="Times New Roman"/>
          <w:b/>
          <w:sz w:val="28"/>
          <w:szCs w:val="28"/>
        </w:rPr>
        <w:t>по программам «Проекты развития» и «Повышение производительности труда»</w:t>
      </w:r>
      <w:r w:rsidRPr="004A53B2">
        <w:rPr>
          <w:rFonts w:ascii="Times New Roman" w:hAnsi="Times New Roman" w:cs="Times New Roman"/>
          <w:sz w:val="28"/>
          <w:szCs w:val="28"/>
        </w:rPr>
        <w:t xml:space="preserve"> для финансирования проектов, реализуемых в отдельных отраслях российской промышленности, в том числе в перечень отраслевых направлений по ОКВЭД включен класс 23 «Производство прочей неметаллической минеральной продукции».</w:t>
      </w: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3B2">
        <w:rPr>
          <w:rFonts w:ascii="Times New Roman" w:hAnsi="Times New Roman" w:cs="Times New Roman"/>
          <w:sz w:val="28"/>
          <w:szCs w:val="28"/>
        </w:rPr>
        <w:t xml:space="preserve">Срок займа до 5 лет по ставке 1-3% годовых. Совместное финансирование двух Фондов осуществляется в соотношении 70% (федеральные средства) на 30% (средства региона). Общая сумма займа может быть в пределах от 20 до </w:t>
      </w:r>
      <w:r w:rsidR="00E04CA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A53B2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Pr="004A53B2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4A53B2">
        <w:rPr>
          <w:rFonts w:ascii="Times New Roman" w:hAnsi="Times New Roman" w:cs="Times New Roman"/>
          <w:sz w:val="28"/>
          <w:szCs w:val="28"/>
        </w:rPr>
        <w:t xml:space="preserve"> в один проект.</w:t>
      </w: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3B2">
        <w:rPr>
          <w:rFonts w:ascii="Times New Roman" w:hAnsi="Times New Roman" w:cs="Times New Roman"/>
          <w:sz w:val="28"/>
          <w:szCs w:val="28"/>
        </w:rPr>
        <w:t xml:space="preserve">Кроме того, есть возможность получения заемных средств по программам «Проекты развития» и «Повышение производительности труда» без участия регионального фонда, в этом случае сумма займа значительно повышается и составляет до 1 000 </w:t>
      </w:r>
      <w:proofErr w:type="spellStart"/>
      <w:r w:rsidRPr="004A53B2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4A53B2">
        <w:rPr>
          <w:rFonts w:ascii="Times New Roman" w:hAnsi="Times New Roman" w:cs="Times New Roman"/>
          <w:sz w:val="28"/>
          <w:szCs w:val="28"/>
        </w:rPr>
        <w:t xml:space="preserve"> и до 300 </w:t>
      </w:r>
      <w:proofErr w:type="spellStart"/>
      <w:r w:rsidRPr="004A53B2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4A53B2">
        <w:rPr>
          <w:rFonts w:ascii="Times New Roman" w:hAnsi="Times New Roman" w:cs="Times New Roman"/>
          <w:sz w:val="28"/>
          <w:szCs w:val="28"/>
        </w:rPr>
        <w:t>, соответственно, в один проект.</w:t>
      </w: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3B2">
        <w:rPr>
          <w:rFonts w:ascii="Times New Roman" w:hAnsi="Times New Roman" w:cs="Times New Roman"/>
          <w:sz w:val="28"/>
          <w:szCs w:val="28"/>
        </w:rPr>
        <w:t xml:space="preserve">В настоящее время по программе «Проекты развития» ИВФ рассматривает и отбирает инвестиционные проекты, направленные на внедрение передовых технологий, создание новых продуктов, </w:t>
      </w:r>
      <w:proofErr w:type="spellStart"/>
      <w:r w:rsidRPr="004A53B2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4A53B2">
        <w:rPr>
          <w:rFonts w:ascii="Times New Roman" w:hAnsi="Times New Roman" w:cs="Times New Roman"/>
          <w:sz w:val="28"/>
          <w:szCs w:val="28"/>
        </w:rPr>
        <w:t>, экспорт и производство высокотехнологичной продукции гражданского назначения; по программе «Повышение производительности труда» - направленные на повышение производительности труда на промышленных предприятиях.</w:t>
      </w: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3B2">
        <w:rPr>
          <w:rFonts w:ascii="Times New Roman" w:hAnsi="Times New Roman" w:cs="Times New Roman"/>
          <w:sz w:val="28"/>
          <w:szCs w:val="28"/>
        </w:rPr>
        <w:t xml:space="preserve">Условия </w:t>
      </w:r>
      <w:proofErr w:type="spellStart"/>
      <w:r w:rsidRPr="004A53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A53B2">
        <w:rPr>
          <w:rFonts w:ascii="Times New Roman" w:hAnsi="Times New Roman" w:cs="Times New Roman"/>
          <w:sz w:val="28"/>
          <w:szCs w:val="28"/>
        </w:rPr>
        <w:t xml:space="preserve"> проектов приведены в Приложениях </w:t>
      </w:r>
      <w:r w:rsidR="00E04CA6">
        <w:rPr>
          <w:rFonts w:ascii="Times New Roman" w:hAnsi="Times New Roman" w:cs="Times New Roman"/>
          <w:sz w:val="28"/>
          <w:szCs w:val="28"/>
        </w:rPr>
        <w:t>2</w:t>
      </w:r>
      <w:r w:rsidRPr="004A53B2">
        <w:rPr>
          <w:rFonts w:ascii="Times New Roman" w:hAnsi="Times New Roman" w:cs="Times New Roman"/>
          <w:sz w:val="28"/>
          <w:szCs w:val="28"/>
        </w:rPr>
        <w:t xml:space="preserve">, </w:t>
      </w:r>
      <w:r w:rsidR="00E04CA6">
        <w:rPr>
          <w:rFonts w:ascii="Times New Roman" w:hAnsi="Times New Roman" w:cs="Times New Roman"/>
          <w:sz w:val="28"/>
          <w:szCs w:val="28"/>
        </w:rPr>
        <w:t>3</w:t>
      </w:r>
      <w:r w:rsidRPr="004A53B2">
        <w:rPr>
          <w:rFonts w:ascii="Times New Roman" w:hAnsi="Times New Roman" w:cs="Times New Roman"/>
          <w:sz w:val="28"/>
          <w:szCs w:val="28"/>
        </w:rPr>
        <w:t xml:space="preserve">, </w:t>
      </w:r>
      <w:r w:rsidR="00E04CA6">
        <w:rPr>
          <w:rFonts w:ascii="Times New Roman" w:hAnsi="Times New Roman" w:cs="Times New Roman"/>
          <w:sz w:val="28"/>
          <w:szCs w:val="28"/>
        </w:rPr>
        <w:t>4</w:t>
      </w:r>
      <w:r w:rsidRPr="004A53B2">
        <w:rPr>
          <w:rFonts w:ascii="Times New Roman" w:hAnsi="Times New Roman" w:cs="Times New Roman"/>
          <w:sz w:val="28"/>
          <w:szCs w:val="28"/>
        </w:rPr>
        <w:t>.</w:t>
      </w:r>
      <w:r w:rsidR="00E04C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53B2">
        <w:rPr>
          <w:rFonts w:ascii="Times New Roman" w:hAnsi="Times New Roman" w:cs="Times New Roman"/>
          <w:sz w:val="28"/>
          <w:szCs w:val="28"/>
        </w:rPr>
        <w:t xml:space="preserve"> Более подробную информацию о программах можно найти на сайте ИВФ </w:t>
      </w:r>
      <w:hyperlink r:id="rId4" w:history="1">
        <w:r w:rsidR="003D0CD4" w:rsidRPr="00FF0A7C">
          <w:rPr>
            <w:rStyle w:val="a3"/>
            <w:rFonts w:ascii="Times New Roman" w:hAnsi="Times New Roman" w:cs="Times New Roman"/>
            <w:sz w:val="28"/>
            <w:szCs w:val="28"/>
          </w:rPr>
          <w:t>http://ivf.tatarstan.ru/rus/frp.htm</w:t>
        </w:r>
      </w:hyperlink>
      <w:r w:rsidRPr="004A53B2">
        <w:rPr>
          <w:rFonts w:ascii="Times New Roman" w:hAnsi="Times New Roman" w:cs="Times New Roman"/>
          <w:sz w:val="28"/>
          <w:szCs w:val="28"/>
        </w:rPr>
        <w:t xml:space="preserve">, а также получить консультацию по телефону </w:t>
      </w:r>
      <w:r w:rsidR="003D0C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53B2">
        <w:rPr>
          <w:rFonts w:ascii="Times New Roman" w:hAnsi="Times New Roman" w:cs="Times New Roman"/>
          <w:sz w:val="28"/>
          <w:szCs w:val="28"/>
        </w:rPr>
        <w:t>570-40-17.</w:t>
      </w: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3B2">
        <w:rPr>
          <w:rFonts w:ascii="Times New Roman" w:hAnsi="Times New Roman" w:cs="Times New Roman"/>
          <w:sz w:val="28"/>
          <w:szCs w:val="28"/>
        </w:rPr>
        <w:t>В случае удовлетворения проекта Стандартам программ, проект может быть рассмотрен на предмет его финансирования.</w:t>
      </w:r>
    </w:p>
    <w:p w:rsid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3B2" w:rsidRPr="004A53B2" w:rsidRDefault="004A53B2" w:rsidP="00874E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53B2" w:rsidRPr="004A53B2" w:rsidSect="00E04CA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B2"/>
    <w:rsid w:val="003D0CD4"/>
    <w:rsid w:val="004A53B2"/>
    <w:rsid w:val="004C400F"/>
    <w:rsid w:val="00874E99"/>
    <w:rsid w:val="00B23AE2"/>
    <w:rsid w:val="00BE7C95"/>
    <w:rsid w:val="00E0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BA767-F42E-4F0C-A005-0039DB36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f.tatarstan.ru/rus/fr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Биккинина</dc:creator>
  <cp:keywords/>
  <dc:description/>
  <cp:lastModifiedBy>user</cp:lastModifiedBy>
  <cp:revision>9</cp:revision>
  <dcterms:created xsi:type="dcterms:W3CDTF">2023-02-20T07:13:00Z</dcterms:created>
  <dcterms:modified xsi:type="dcterms:W3CDTF">2023-02-21T13:10:00Z</dcterms:modified>
</cp:coreProperties>
</file>