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1A" w:rsidRPr="00A26845" w:rsidRDefault="00887673" w:rsidP="00887673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535A59" w:rsidRPr="00A26845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6D71E0" w:rsidRPr="00A26845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6D71E0"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поселка городского типа</w:t>
      </w:r>
      <w:r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Ак</w:t>
      </w:r>
      <w:r w:rsidR="006D71E0"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тюбинский</w:t>
      </w:r>
      <w:r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35A59" w:rsidRPr="00A26845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38071A"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</w:t>
      </w:r>
    </w:p>
    <w:p w:rsidR="00535A59" w:rsidRPr="00A26845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  <w:r w:rsidR="0038071A" w:rsidRPr="00A268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35A59" w:rsidRPr="00A26845" w:rsidRDefault="00535A59" w:rsidP="002D267E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8071A" w:rsidRPr="00A26845" w:rsidRDefault="0038071A" w:rsidP="002D267E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5"/>
        <w:gridCol w:w="3244"/>
        <w:gridCol w:w="3267"/>
      </w:tblGrid>
      <w:tr w:rsidR="006D71E0" w:rsidRPr="00A26845" w:rsidTr="008E159F">
        <w:tc>
          <w:tcPr>
            <w:tcW w:w="3474" w:type="dxa"/>
          </w:tcPr>
          <w:p w:rsidR="00535A59" w:rsidRPr="00A26845" w:rsidRDefault="006D71E0" w:rsidP="002D267E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A26845">
              <w:rPr>
                <w:color w:val="auto"/>
                <w:sz w:val="28"/>
                <w:szCs w:val="28"/>
              </w:rPr>
              <w:t>п.</w:t>
            </w:r>
            <w:r w:rsidR="00535A59" w:rsidRPr="00A26845">
              <w:rPr>
                <w:color w:val="auto"/>
                <w:sz w:val="28"/>
                <w:szCs w:val="28"/>
              </w:rPr>
              <w:t>г.</w:t>
            </w:r>
            <w:r w:rsidRPr="00A26845">
              <w:rPr>
                <w:color w:val="auto"/>
                <w:sz w:val="28"/>
                <w:szCs w:val="28"/>
              </w:rPr>
              <w:t xml:space="preserve">т. </w:t>
            </w:r>
            <w:r w:rsidR="00535A59" w:rsidRPr="00A26845">
              <w:rPr>
                <w:color w:val="auto"/>
                <w:sz w:val="28"/>
                <w:szCs w:val="28"/>
              </w:rPr>
              <w:t>Ак</w:t>
            </w:r>
            <w:r w:rsidRPr="00A26845">
              <w:rPr>
                <w:color w:val="auto"/>
                <w:sz w:val="28"/>
                <w:szCs w:val="28"/>
              </w:rPr>
              <w:t>тюбинский</w:t>
            </w:r>
            <w:r w:rsidR="00535A59" w:rsidRPr="00A26845">
              <w:rPr>
                <w:color w:val="auto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535A59" w:rsidRPr="00A26845" w:rsidRDefault="00535A59" w:rsidP="0088767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A26845">
              <w:rPr>
                <w:color w:val="auto"/>
                <w:sz w:val="28"/>
                <w:szCs w:val="28"/>
              </w:rPr>
              <w:t xml:space="preserve">№ </w:t>
            </w:r>
            <w:r w:rsidR="00887673" w:rsidRPr="00A26845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3474" w:type="dxa"/>
          </w:tcPr>
          <w:p w:rsidR="00535A59" w:rsidRPr="00A26845" w:rsidRDefault="0038071A" w:rsidP="00D9479B">
            <w:pPr>
              <w:widowControl w:val="0"/>
              <w:jc w:val="right"/>
              <w:rPr>
                <w:color w:val="auto"/>
                <w:sz w:val="28"/>
                <w:szCs w:val="28"/>
              </w:rPr>
            </w:pPr>
            <w:r w:rsidRPr="00A26845">
              <w:rPr>
                <w:color w:val="auto"/>
                <w:sz w:val="28"/>
                <w:szCs w:val="28"/>
              </w:rPr>
              <w:t xml:space="preserve">от </w:t>
            </w:r>
            <w:r w:rsidR="00535A59" w:rsidRPr="00A26845">
              <w:rPr>
                <w:color w:val="auto"/>
                <w:sz w:val="28"/>
                <w:szCs w:val="28"/>
              </w:rPr>
              <w:t>«</w:t>
            </w:r>
            <w:r w:rsidR="00D9479B" w:rsidRPr="00A26845">
              <w:rPr>
                <w:color w:val="auto"/>
                <w:sz w:val="28"/>
                <w:szCs w:val="28"/>
              </w:rPr>
              <w:t>___</w:t>
            </w:r>
            <w:r w:rsidR="00535A59" w:rsidRPr="00A26845">
              <w:rPr>
                <w:color w:val="auto"/>
                <w:sz w:val="28"/>
                <w:szCs w:val="28"/>
              </w:rPr>
              <w:t>»</w:t>
            </w:r>
            <w:r w:rsidR="007E6744" w:rsidRPr="00A26845">
              <w:rPr>
                <w:color w:val="auto"/>
                <w:sz w:val="28"/>
                <w:szCs w:val="28"/>
              </w:rPr>
              <w:t xml:space="preserve"> </w:t>
            </w:r>
            <w:r w:rsidR="00D9479B" w:rsidRPr="00A26845">
              <w:rPr>
                <w:color w:val="auto"/>
                <w:sz w:val="28"/>
                <w:szCs w:val="28"/>
              </w:rPr>
              <w:t>_____</w:t>
            </w:r>
            <w:r w:rsidR="00447961" w:rsidRPr="00A26845">
              <w:rPr>
                <w:color w:val="auto"/>
                <w:sz w:val="28"/>
                <w:szCs w:val="28"/>
              </w:rPr>
              <w:t xml:space="preserve"> </w:t>
            </w:r>
            <w:r w:rsidR="00535A59" w:rsidRPr="00A26845">
              <w:rPr>
                <w:color w:val="auto"/>
                <w:sz w:val="28"/>
                <w:szCs w:val="28"/>
              </w:rPr>
              <w:t>202</w:t>
            </w:r>
            <w:r w:rsidR="0001685F" w:rsidRPr="00A26845">
              <w:rPr>
                <w:color w:val="auto"/>
                <w:sz w:val="28"/>
                <w:szCs w:val="28"/>
              </w:rPr>
              <w:t>3</w:t>
            </w:r>
            <w:r w:rsidRPr="00A26845">
              <w:rPr>
                <w:color w:val="auto"/>
                <w:sz w:val="28"/>
                <w:szCs w:val="28"/>
              </w:rPr>
              <w:t xml:space="preserve"> </w:t>
            </w:r>
            <w:r w:rsidR="00535A59" w:rsidRPr="00A26845">
              <w:rPr>
                <w:color w:val="auto"/>
                <w:sz w:val="28"/>
                <w:szCs w:val="28"/>
              </w:rPr>
              <w:t>года</w:t>
            </w:r>
          </w:p>
        </w:tc>
      </w:tr>
    </w:tbl>
    <w:p w:rsidR="00AD6731" w:rsidRPr="00A26845" w:rsidRDefault="00AD6731" w:rsidP="002D267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38071A" w:rsidRPr="00A26845" w:rsidRDefault="0038071A" w:rsidP="002D267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AD6731" w:rsidRPr="00A26845" w:rsidTr="0038071A">
        <w:tc>
          <w:tcPr>
            <w:tcW w:w="7763" w:type="dxa"/>
          </w:tcPr>
          <w:p w:rsidR="00AD6731" w:rsidRPr="00A26845" w:rsidRDefault="0000388A" w:rsidP="0056626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 внесении изменений </w:t>
            </w:r>
            <w:r w:rsidR="006D71E0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и дополнений </w:t>
            </w:r>
            <w:r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в </w:t>
            </w:r>
            <w:r w:rsidR="00160F7D" w:rsidRPr="00A2684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Положение о муниципальном контроле в сфере благоустройства на территории </w:t>
            </w:r>
            <w:r w:rsidR="00160F7D" w:rsidRPr="00A2684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«поселок городского типа Актюбинский»  Азнакаевского муниципального района Республики Татарстан</w:t>
            </w:r>
            <w:r w:rsidR="00517CDD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, утвержденного</w:t>
            </w:r>
            <w:r w:rsidR="00B23CE7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решением</w:t>
            </w:r>
            <w:r w:rsidR="00517CDD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Совет</w:t>
            </w:r>
            <w:r w:rsidR="006D71E0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</w:t>
            </w:r>
            <w:r w:rsidR="00517CDD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6D71E0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поселка </w:t>
            </w:r>
            <w:r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город</w:t>
            </w:r>
            <w:r w:rsidR="006D71E0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ского типа</w:t>
            </w:r>
            <w:r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Ак</w:t>
            </w:r>
            <w:r w:rsidR="006D71E0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тюбинский</w:t>
            </w:r>
            <w:r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Азнакаевского муниципального </w:t>
            </w:r>
            <w:r w:rsidR="006D71E0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района Республики Татарстан от 30</w:t>
            </w:r>
            <w:r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.11.2021 №</w:t>
            </w:r>
            <w:r w:rsidR="006D71E0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C41534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  <w:r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«</w:t>
            </w:r>
            <w:r w:rsidR="00160F7D" w:rsidRPr="00A2684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 Положении о муниципальном контроле в сфере благоустройства на территории </w:t>
            </w:r>
            <w:r w:rsidR="00160F7D" w:rsidRPr="00A2684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«поселок городского типа Актюбинский»  Азнакаевского муниципального района Республики Татарстан</w:t>
            </w:r>
            <w:r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C41534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(в редакции решений</w:t>
            </w:r>
            <w:r w:rsidR="004C03B3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от 2</w:t>
            </w:r>
            <w:r w:rsidR="006D71E0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4C03B3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.02.2022 №</w:t>
            </w:r>
            <w:r w:rsidR="00C41534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6D71E0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566263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="00C41534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A26845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 07.06.2022 № 29, от 29.09.2022 № 45</w:t>
            </w:r>
            <w:r w:rsidR="004C03B3" w:rsidRPr="00A268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</w:tbl>
    <w:p w:rsidR="00415A12" w:rsidRPr="00A26845" w:rsidRDefault="00415A12" w:rsidP="002D267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8071A" w:rsidRPr="00A26845" w:rsidRDefault="0038071A" w:rsidP="002D267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0862" w:rsidRPr="00A26845" w:rsidRDefault="006D71E0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Российской Федерации от 10.03.2023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Федерации»,</w:t>
      </w:r>
      <w:r w:rsidR="00610862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D71E0" w:rsidRPr="00A26845" w:rsidRDefault="006D71E0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1E0" w:rsidRPr="00A26845" w:rsidRDefault="00535A59" w:rsidP="002D267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Совет </w:t>
      </w:r>
      <w:r w:rsidR="006D71E0"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поселка </w:t>
      </w:r>
      <w:r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город</w:t>
      </w:r>
      <w:r w:rsidR="006D71E0"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ского типа</w:t>
      </w:r>
      <w:r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Ак</w:t>
      </w:r>
      <w:r w:rsidR="006D71E0"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тюбинский</w:t>
      </w:r>
      <w:r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535A59" w:rsidRPr="00A26845" w:rsidRDefault="00535A59" w:rsidP="002D267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Азнакаевского муниципального района</w:t>
      </w:r>
      <w:r w:rsidR="006D71E0"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Республики Татарстан решил:</w:t>
      </w:r>
    </w:p>
    <w:p w:rsidR="006D71E0" w:rsidRPr="00A26845" w:rsidRDefault="006D71E0" w:rsidP="002D267E">
      <w:pPr>
        <w:tabs>
          <w:tab w:val="left" w:pos="0"/>
        </w:tabs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5E7F" w:rsidRPr="00A26845" w:rsidRDefault="00E55E7F" w:rsidP="002D267E">
      <w:pPr>
        <w:spacing w:before="24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00388A"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Внести </w:t>
      </w:r>
      <w:r w:rsidR="00A26845"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A26845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Положение о муниципальном контроле в сфере благоустройства на территории </w:t>
      </w:r>
      <w:r w:rsidR="00A26845" w:rsidRPr="00A26845">
        <w:rPr>
          <w:rFonts w:ascii="Times New Roman" w:hAnsi="Times New Roman" w:cs="Times New Roman"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="00A26845"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утвержденного решением Совета поселка городского типа Актюбинский Азнакаевского муниципального района Республики Татарстан от 30.11.2021 №49 «</w:t>
      </w:r>
      <w:r w:rsidR="00A26845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Положении о муниципальном контроле в сфере благоустройства на территории </w:t>
      </w:r>
      <w:r w:rsidR="00A26845" w:rsidRPr="00A26845">
        <w:rPr>
          <w:rFonts w:ascii="Times New Roman" w:hAnsi="Times New Roman" w:cs="Times New Roman"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="00A26845"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(в редакции решений от 21.02.2022 № 13, от 07.06.2022 № 29, от 29.09.2022 № 45)</w:t>
      </w:r>
      <w:r w:rsidR="006D71E0"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4C03B3"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88A"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следующие изменения</w:t>
      </w:r>
      <w:r w:rsidR="006D71E0"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дополнения</w:t>
      </w:r>
      <w:r w:rsidR="0000388A"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1.1. Дополнить пунктами </w:t>
      </w:r>
      <w:r w:rsidR="001755E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755E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755E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r w:rsidR="001755E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755E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 следующего содержания: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«</w:t>
      </w:r>
      <w:r w:rsidR="001755E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755E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755E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поручению Президента Российской Федерации;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поручению Председателя Правительства Российской Федерации;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наименование вида контроля, в рамках которого должны быть проведены профилактические визиты;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перечень контролируемых лиц, в отношении которых должны быть проведены профилактические визиты;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период времени, в течение которого должны быть проведены профилактические визиты.</w:t>
      </w:r>
    </w:p>
    <w:p w:rsidR="002D267E" w:rsidRPr="00A26845" w:rsidRDefault="001755E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="002D267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</w:t>
      </w:r>
      <w:r w:rsidR="002D267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В случае, указанном в пункте 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="002D267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="002D267E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настоящего положения,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2D267E" w:rsidRPr="00A26845" w:rsidRDefault="002D267E" w:rsidP="002D267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1.2. Главу «6. Обжалование решений</w:t>
      </w:r>
      <w:r w:rsidR="00A26845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контрольного органа, действий (бездействия) его должностных лиц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 изложить в следующей редакции: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«</w:t>
      </w:r>
      <w:r w:rsidRPr="00A2684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6. Обжалование решений контрольного органа, действий (бездействий) должностных лиц уполномоченных осуществлять контроль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решений: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решений о проведении контрольных (надзорных) мероприятий;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актов контрольных (надзорных) мероприятий, предписаний об устранении выявленных нарушений;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действий (бездействий) должностных лиц в рамках контрольных (надзорных) мероприятий.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6.2.  Жалоба подается контролируемым лицом в орган муниципального контроля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При подаче жалобы организацией она должна быть подписана усиленной квалифицированной электронной подписью.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 Жалоба на решение органа муниципального контроля, действия (бездействия) его должностных лиц рассматривается руководителем (заместителем руководителя) органа муниципального контроля.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6.4. Жалоба на решение органа муниципального контроля, действия (бездействия)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6.5.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6.6. 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6.7. Жалоба может содержать ходатайство о приостановлении исполнения обжалуемого решения органа муниципального контроля.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6.8. 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Руководителем (заместителем руководителя) органа муниципального контроля в срок не позднее двух рабочих дней со дня регистрации жалобы принимается решение: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о приостановлении исполнения обжалуемого решения органа муниципального контроля;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2) об отказе в приостановлении исполнения обжалуемого решения органа муниципального контроля.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6.9. Жалоба должна содержать: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наименование органа муниципального контроля, фамилию, имя, отчество (при наличии) должностного лица, решение и (или) действие (бездействие) которых обжалуются; 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сведения об обжалуемых решении органа муниципального контроля и (или) действий (бездействий) его должностного лица, которые привели или могут привести к нарушению прав контролируемого лица, подавшего жалобу;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4) основания и доводы, на основании которых заявитель не согласен с решением органа муниципального контроля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5) требования лица, подавшего жалобу;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6.10.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6.11. Подача жалобы может быть осуществлена полномочным представителем контролируемого 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лица 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cr/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6.12. Орган муниципального контроля принимает решение об отказе в рассмотрении жалобы в течение пяти рабочих дней со дня получения жалобы, если: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пунктом 6.4. настоящего Положения, и не содержит ходатайства о восстановлении пропущенного срока на подачу жалобы;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4) имеется решение суда по вопросам, поставленным в жалобе;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5) ранее в орган муниципального контроля была подана другая жалоба от того же контролируемого лица по тем же основаниям; 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6) жалоба содержит нецензурные либо оскорбительные выражения, угрозы жизни, здоровью и имуществу должностных лиц органа муниципального контроля, а также членов их семей;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8) жалоба подана в ненадлежащий уполномоченный орган;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9) законодательством Российской Федерации предусмотрен только судебный порядок обжалования решений органа муниципального контроля.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6.13. Отказ в рассмотрении жалобы по основаниям, указанным в подпунктах 3-8 пункта 6.12 настоящего Положения,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(бездействий) его должностных лиц.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6.14. При рассмотрении жалобы орган муниципального контроля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6.15. Жалоба подлежит рассмотрению руководителем (заместителем руководителя) органа муниципального контроля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6.16. Указанный срок может быть продлен на двадцать рабочих дней, в следующих исключительных случаях: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проведение в отношении должностного лица действия (бездействия) которого обжалуются служебной проверки по фактам, указанным в жалобе;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отсутствие должностного лица действия (бездействия) которого обжалуются, по уважительной причине (болезнь, отпуск, командировка).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6.17. Орган муниципального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Течение срока рассмотрения жалобы приостанавливается с момента направления запроса о предоставлении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6.18. Не допускается запрашивать у контролируемого лица, подавшего жалобу, информацию и документы, которые находятся в распоряжении </w:t>
      </w: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государственных органов, органов местного самоуправления либо подведомственным им организаций.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6.19.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контроля, решение и (или) действие (бездействие) должностного лица которого обжалуется.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6.20. По итогам рассмотрения жалобы руководитель (заместитель руководителя) органа муниципального контроля принимает одно из следующих решений: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оставляет жалобу без удовлетворения;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отменяет решение органа муниципального контроля полностью или частично;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отменяет решение органа муниципального контроля полностью и принимает новое решение; </w:t>
      </w:r>
    </w:p>
    <w:p w:rsidR="002D267E" w:rsidRPr="00A26845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признает действия (бездействия)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4C03B3" w:rsidRPr="00A26845" w:rsidRDefault="002D267E" w:rsidP="002D267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6.21. Решение органа муниципального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принятия.».</w:t>
      </w:r>
    </w:p>
    <w:p w:rsidR="00281578" w:rsidRPr="00A26845" w:rsidRDefault="009A551F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281578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3F0055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Опубликовать настоящее решение на «Официальном портале правовой информации Республики Татарстан по веб-адресу: </w:t>
      </w:r>
      <w:r w:rsidR="003F0055" w:rsidRPr="00A26845">
        <w:rPr>
          <w:rFonts w:ascii="Times New Roman" w:eastAsia="Calibri" w:hAnsi="Times New Roman" w:cs="Times New Roman"/>
          <w:sz w:val="28"/>
          <w:szCs w:val="28"/>
          <w:lang w:eastAsia="en-US"/>
        </w:rPr>
        <w:t>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AE598A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81578" w:rsidRPr="00A26845" w:rsidRDefault="00A67349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281578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3F0055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r w:rsidR="003F0055" w:rsidRPr="00A26845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3F0055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="00281578" w:rsidRPr="00A268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281578" w:rsidRPr="00A26845" w:rsidRDefault="00281578" w:rsidP="002D267E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B3AE2" w:rsidRPr="00A26845" w:rsidRDefault="007B3AE2" w:rsidP="002D267E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5E7F" w:rsidRPr="00A26845" w:rsidRDefault="003F0055" w:rsidP="002D267E">
      <w:pPr>
        <w:spacing w:after="200" w:line="240" w:lineRule="auto"/>
        <w:ind w:right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268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                                                                                    А.Л. Севостьянов</w:t>
      </w:r>
    </w:p>
    <w:p w:rsidR="00324BB8" w:rsidRPr="00A26845" w:rsidRDefault="00324BB8" w:rsidP="002D267E">
      <w:pPr>
        <w:pStyle w:val="a5"/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349" w:rsidRPr="00A26845" w:rsidRDefault="00A67349" w:rsidP="002D267E">
      <w:pPr>
        <w:pStyle w:val="a5"/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A67349" w:rsidRPr="00A26845" w:rsidRDefault="00A67349" w:rsidP="002D267E">
      <w:pPr>
        <w:pStyle w:val="a5"/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sectPr w:rsidR="00A67349" w:rsidRPr="00A26845" w:rsidSect="0038071A">
      <w:pgSz w:w="11909" w:h="16838"/>
      <w:pgMar w:top="567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CA" w:rsidRDefault="00E304CA">
      <w:r>
        <w:separator/>
      </w:r>
    </w:p>
  </w:endnote>
  <w:endnote w:type="continuationSeparator" w:id="0">
    <w:p w:rsidR="00E304CA" w:rsidRDefault="00E3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CA" w:rsidRDefault="00E304CA"/>
  </w:footnote>
  <w:footnote w:type="continuationSeparator" w:id="0">
    <w:p w:rsidR="00E304CA" w:rsidRDefault="00E304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7A8"/>
    <w:multiLevelType w:val="multilevel"/>
    <w:tmpl w:val="79622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2568F"/>
    <w:multiLevelType w:val="multilevel"/>
    <w:tmpl w:val="EBBAC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C6FFB"/>
    <w:multiLevelType w:val="hybridMultilevel"/>
    <w:tmpl w:val="5DF4D32C"/>
    <w:lvl w:ilvl="0" w:tplc="D6F869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F33469"/>
    <w:multiLevelType w:val="multilevel"/>
    <w:tmpl w:val="D8A81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23254"/>
    <w:multiLevelType w:val="multilevel"/>
    <w:tmpl w:val="0CA682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C37C11"/>
    <w:multiLevelType w:val="multilevel"/>
    <w:tmpl w:val="EB14F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050C9"/>
    <w:multiLevelType w:val="multilevel"/>
    <w:tmpl w:val="FD38F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E51B96"/>
    <w:multiLevelType w:val="multilevel"/>
    <w:tmpl w:val="145C7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66A5E"/>
    <w:multiLevelType w:val="multilevel"/>
    <w:tmpl w:val="B2ACE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16F2A"/>
    <w:multiLevelType w:val="multilevel"/>
    <w:tmpl w:val="EC1C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530BC8"/>
    <w:multiLevelType w:val="multilevel"/>
    <w:tmpl w:val="67406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612F3"/>
    <w:multiLevelType w:val="multilevel"/>
    <w:tmpl w:val="689A7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A35631"/>
    <w:multiLevelType w:val="multilevel"/>
    <w:tmpl w:val="E176F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A15098"/>
    <w:multiLevelType w:val="multilevel"/>
    <w:tmpl w:val="45842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B34D80"/>
    <w:multiLevelType w:val="multilevel"/>
    <w:tmpl w:val="EF460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630FF"/>
    <w:multiLevelType w:val="multilevel"/>
    <w:tmpl w:val="D9ECE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5737F"/>
    <w:multiLevelType w:val="multilevel"/>
    <w:tmpl w:val="1BE20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3A0"/>
    <w:multiLevelType w:val="multilevel"/>
    <w:tmpl w:val="7BDAD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DA5947"/>
    <w:multiLevelType w:val="multilevel"/>
    <w:tmpl w:val="5F92E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3D4EC0"/>
    <w:multiLevelType w:val="multilevel"/>
    <w:tmpl w:val="E020D8E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C75A98"/>
    <w:multiLevelType w:val="multilevel"/>
    <w:tmpl w:val="6FFC9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984CEF"/>
    <w:multiLevelType w:val="multilevel"/>
    <w:tmpl w:val="4628D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D844C0"/>
    <w:multiLevelType w:val="multilevel"/>
    <w:tmpl w:val="83887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1F6D08"/>
    <w:multiLevelType w:val="multilevel"/>
    <w:tmpl w:val="42C6291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3E53DF"/>
    <w:multiLevelType w:val="multilevel"/>
    <w:tmpl w:val="917CC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24"/>
  </w:num>
  <w:num w:numId="5">
    <w:abstractNumId w:val="21"/>
  </w:num>
  <w:num w:numId="6">
    <w:abstractNumId w:val="8"/>
  </w:num>
  <w:num w:numId="7">
    <w:abstractNumId w:val="0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10"/>
  </w:num>
  <w:num w:numId="13">
    <w:abstractNumId w:val="18"/>
  </w:num>
  <w:num w:numId="14">
    <w:abstractNumId w:val="22"/>
  </w:num>
  <w:num w:numId="15">
    <w:abstractNumId w:val="23"/>
  </w:num>
  <w:num w:numId="16">
    <w:abstractNumId w:val="17"/>
  </w:num>
  <w:num w:numId="17">
    <w:abstractNumId w:val="1"/>
  </w:num>
  <w:num w:numId="18">
    <w:abstractNumId w:val="16"/>
  </w:num>
  <w:num w:numId="19">
    <w:abstractNumId w:val="12"/>
  </w:num>
  <w:num w:numId="20">
    <w:abstractNumId w:val="13"/>
  </w:num>
  <w:num w:numId="21">
    <w:abstractNumId w:val="6"/>
  </w:num>
  <w:num w:numId="22">
    <w:abstractNumId w:val="15"/>
  </w:num>
  <w:num w:numId="23">
    <w:abstractNumId w:val="11"/>
  </w:num>
  <w:num w:numId="24">
    <w:abstractNumId w:val="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7"/>
    <w:rsid w:val="0000388A"/>
    <w:rsid w:val="0001125B"/>
    <w:rsid w:val="0001685F"/>
    <w:rsid w:val="000516E4"/>
    <w:rsid w:val="00054B74"/>
    <w:rsid w:val="00064C27"/>
    <w:rsid w:val="0008305B"/>
    <w:rsid w:val="000B03C0"/>
    <w:rsid w:val="000B47C3"/>
    <w:rsid w:val="000C2DEE"/>
    <w:rsid w:val="000E4832"/>
    <w:rsid w:val="000F71A3"/>
    <w:rsid w:val="00124DEF"/>
    <w:rsid w:val="00131870"/>
    <w:rsid w:val="00133925"/>
    <w:rsid w:val="001473E8"/>
    <w:rsid w:val="00150272"/>
    <w:rsid w:val="00151C80"/>
    <w:rsid w:val="00160F7D"/>
    <w:rsid w:val="001676C5"/>
    <w:rsid w:val="001755EE"/>
    <w:rsid w:val="001E11BA"/>
    <w:rsid w:val="002136BD"/>
    <w:rsid w:val="00221C21"/>
    <w:rsid w:val="00247D9E"/>
    <w:rsid w:val="00251BDE"/>
    <w:rsid w:val="002749D8"/>
    <w:rsid w:val="00281578"/>
    <w:rsid w:val="00286F5D"/>
    <w:rsid w:val="00287452"/>
    <w:rsid w:val="00296A68"/>
    <w:rsid w:val="002D267E"/>
    <w:rsid w:val="00310F56"/>
    <w:rsid w:val="00322F2A"/>
    <w:rsid w:val="00324BB8"/>
    <w:rsid w:val="00340A92"/>
    <w:rsid w:val="00351759"/>
    <w:rsid w:val="003604A5"/>
    <w:rsid w:val="00364521"/>
    <w:rsid w:val="00366276"/>
    <w:rsid w:val="003804E0"/>
    <w:rsid w:val="0038071A"/>
    <w:rsid w:val="00382A7F"/>
    <w:rsid w:val="00386D4E"/>
    <w:rsid w:val="00393A66"/>
    <w:rsid w:val="003A0BCE"/>
    <w:rsid w:val="003C328E"/>
    <w:rsid w:val="003E330B"/>
    <w:rsid w:val="003E6C69"/>
    <w:rsid w:val="003E7D08"/>
    <w:rsid w:val="003F0055"/>
    <w:rsid w:val="003F3A46"/>
    <w:rsid w:val="004052CC"/>
    <w:rsid w:val="00415A12"/>
    <w:rsid w:val="00441BEB"/>
    <w:rsid w:val="00447961"/>
    <w:rsid w:val="0045566E"/>
    <w:rsid w:val="004B1D87"/>
    <w:rsid w:val="004C03B3"/>
    <w:rsid w:val="004F0A2D"/>
    <w:rsid w:val="004F1865"/>
    <w:rsid w:val="004F7FED"/>
    <w:rsid w:val="00517CDD"/>
    <w:rsid w:val="00535A59"/>
    <w:rsid w:val="00543A76"/>
    <w:rsid w:val="00546A97"/>
    <w:rsid w:val="00566263"/>
    <w:rsid w:val="00585FEB"/>
    <w:rsid w:val="005E4728"/>
    <w:rsid w:val="00602C9A"/>
    <w:rsid w:val="00610862"/>
    <w:rsid w:val="00617D34"/>
    <w:rsid w:val="006A4CFC"/>
    <w:rsid w:val="006D71E0"/>
    <w:rsid w:val="00705D8D"/>
    <w:rsid w:val="00707F1D"/>
    <w:rsid w:val="0071265E"/>
    <w:rsid w:val="00724B81"/>
    <w:rsid w:val="0076639F"/>
    <w:rsid w:val="00767017"/>
    <w:rsid w:val="00792E89"/>
    <w:rsid w:val="007B1EB6"/>
    <w:rsid w:val="007B2762"/>
    <w:rsid w:val="007B3AE2"/>
    <w:rsid w:val="007B6909"/>
    <w:rsid w:val="007D4C5A"/>
    <w:rsid w:val="007E6744"/>
    <w:rsid w:val="007F3736"/>
    <w:rsid w:val="008249B4"/>
    <w:rsid w:val="00833FAC"/>
    <w:rsid w:val="00871238"/>
    <w:rsid w:val="00887673"/>
    <w:rsid w:val="00896177"/>
    <w:rsid w:val="00910A48"/>
    <w:rsid w:val="0091218F"/>
    <w:rsid w:val="00915DA3"/>
    <w:rsid w:val="00935263"/>
    <w:rsid w:val="0094048E"/>
    <w:rsid w:val="00943FA2"/>
    <w:rsid w:val="00973FC8"/>
    <w:rsid w:val="009815BD"/>
    <w:rsid w:val="00981A32"/>
    <w:rsid w:val="00994586"/>
    <w:rsid w:val="0099627C"/>
    <w:rsid w:val="009A551F"/>
    <w:rsid w:val="009B22F2"/>
    <w:rsid w:val="009B6D9E"/>
    <w:rsid w:val="009C5D27"/>
    <w:rsid w:val="009D50B1"/>
    <w:rsid w:val="009D77D9"/>
    <w:rsid w:val="009F69C2"/>
    <w:rsid w:val="00A107C8"/>
    <w:rsid w:val="00A109F3"/>
    <w:rsid w:val="00A155A7"/>
    <w:rsid w:val="00A26845"/>
    <w:rsid w:val="00A2789E"/>
    <w:rsid w:val="00A36A9B"/>
    <w:rsid w:val="00A506EB"/>
    <w:rsid w:val="00A67349"/>
    <w:rsid w:val="00A73F93"/>
    <w:rsid w:val="00A85710"/>
    <w:rsid w:val="00AA2E88"/>
    <w:rsid w:val="00AA52C0"/>
    <w:rsid w:val="00AC640D"/>
    <w:rsid w:val="00AC698A"/>
    <w:rsid w:val="00AC7C81"/>
    <w:rsid w:val="00AD0226"/>
    <w:rsid w:val="00AD6731"/>
    <w:rsid w:val="00AD76DB"/>
    <w:rsid w:val="00AE044F"/>
    <w:rsid w:val="00AE598A"/>
    <w:rsid w:val="00B07F53"/>
    <w:rsid w:val="00B1310B"/>
    <w:rsid w:val="00B23CE7"/>
    <w:rsid w:val="00B532C1"/>
    <w:rsid w:val="00B57FBF"/>
    <w:rsid w:val="00B63A33"/>
    <w:rsid w:val="00B63CF2"/>
    <w:rsid w:val="00B72F03"/>
    <w:rsid w:val="00BB661E"/>
    <w:rsid w:val="00BE2F5C"/>
    <w:rsid w:val="00C04BA3"/>
    <w:rsid w:val="00C25917"/>
    <w:rsid w:val="00C41534"/>
    <w:rsid w:val="00C43086"/>
    <w:rsid w:val="00C64B8C"/>
    <w:rsid w:val="00C65A61"/>
    <w:rsid w:val="00C71FFA"/>
    <w:rsid w:val="00C872F0"/>
    <w:rsid w:val="00C8764F"/>
    <w:rsid w:val="00CA12A6"/>
    <w:rsid w:val="00CB0435"/>
    <w:rsid w:val="00D116AC"/>
    <w:rsid w:val="00D87BEF"/>
    <w:rsid w:val="00D903B4"/>
    <w:rsid w:val="00D9479B"/>
    <w:rsid w:val="00DA5E57"/>
    <w:rsid w:val="00DB2C04"/>
    <w:rsid w:val="00DB6578"/>
    <w:rsid w:val="00DB6C2F"/>
    <w:rsid w:val="00DE05E0"/>
    <w:rsid w:val="00E0558B"/>
    <w:rsid w:val="00E06517"/>
    <w:rsid w:val="00E0799E"/>
    <w:rsid w:val="00E16E07"/>
    <w:rsid w:val="00E304CA"/>
    <w:rsid w:val="00E36C2F"/>
    <w:rsid w:val="00E42F13"/>
    <w:rsid w:val="00E55E7F"/>
    <w:rsid w:val="00E6433B"/>
    <w:rsid w:val="00E64B5C"/>
    <w:rsid w:val="00E848B0"/>
    <w:rsid w:val="00EA57C9"/>
    <w:rsid w:val="00EA7F9E"/>
    <w:rsid w:val="00EB6F07"/>
    <w:rsid w:val="00EB7549"/>
    <w:rsid w:val="00EE004E"/>
    <w:rsid w:val="00EE06F3"/>
    <w:rsid w:val="00EF7A78"/>
    <w:rsid w:val="00F07F55"/>
    <w:rsid w:val="00F12B4C"/>
    <w:rsid w:val="00F5439A"/>
    <w:rsid w:val="00F77F26"/>
    <w:rsid w:val="00F93BDF"/>
    <w:rsid w:val="00FB5A89"/>
    <w:rsid w:val="00FC070A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95901-F635-4CFB-BC31-6327C8E1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3160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paragraph" w:styleId="a5">
    <w:name w:val="No Spacing"/>
    <w:uiPriority w:val="1"/>
    <w:qFormat/>
    <w:rsid w:val="001E11B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A3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3"/>
    <w:rPr>
      <w:rFonts w:ascii="Arial" w:hAnsi="Arial" w:cs="Arial"/>
      <w:color w:val="000000"/>
      <w:sz w:val="16"/>
      <w:szCs w:val="16"/>
    </w:rPr>
  </w:style>
  <w:style w:type="table" w:styleId="a8">
    <w:name w:val="Table Grid"/>
    <w:basedOn w:val="a1"/>
    <w:uiPriority w:val="59"/>
    <w:rsid w:val="00AD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rsid w:val="00535A5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665C-585D-40FC-AEED-69357AAD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</cp:revision>
  <cp:lastPrinted>2023-06-06T10:21:00Z</cp:lastPrinted>
  <dcterms:created xsi:type="dcterms:W3CDTF">2021-11-30T05:54:00Z</dcterms:created>
  <dcterms:modified xsi:type="dcterms:W3CDTF">2023-06-23T08:09:00Z</dcterms:modified>
</cp:coreProperties>
</file>