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BA" w:rsidRPr="00BD49BA" w:rsidRDefault="00BD49BA" w:rsidP="00BD49BA">
      <w:pPr>
        <w:pStyle w:val="a3"/>
        <w:spacing w:before="0" w:beforeAutospacing="0" w:after="300" w:afterAutospacing="0"/>
        <w:jc w:val="center"/>
        <w:rPr>
          <w:b/>
          <w:color w:val="252525"/>
          <w:sz w:val="28"/>
          <w:szCs w:val="28"/>
          <w:shd w:val="clear" w:color="auto" w:fill="FFFFFF"/>
        </w:rPr>
      </w:pPr>
      <w:r w:rsidRPr="00BD49BA">
        <w:rPr>
          <w:b/>
          <w:color w:val="252525"/>
          <w:sz w:val="28"/>
          <w:szCs w:val="28"/>
          <w:shd w:val="clear" w:color="auto" w:fill="FFFFFF"/>
        </w:rPr>
        <w:t>Семинар-учеба для специалистов исполкома</w:t>
      </w:r>
    </w:p>
    <w:p w:rsidR="00835B17" w:rsidRPr="00BD49BA" w:rsidRDefault="00BD49BA" w:rsidP="00BD49BA">
      <w:pPr>
        <w:pStyle w:val="a3"/>
        <w:spacing w:before="0" w:beforeAutospacing="0" w:after="300" w:afterAutospacing="0"/>
        <w:contextualSpacing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  <w:shd w:val="clear" w:color="auto" w:fill="FFFFFF"/>
        </w:rPr>
        <w:t xml:space="preserve">    </w:t>
      </w:r>
      <w:r w:rsidR="00835B17" w:rsidRPr="00BD49BA">
        <w:rPr>
          <w:color w:val="252525"/>
          <w:sz w:val="28"/>
          <w:szCs w:val="28"/>
          <w:shd w:val="clear" w:color="auto" w:fill="FFFFFF"/>
        </w:rPr>
        <w:t xml:space="preserve">Специалист Альметьевского территориального органа Госалкогольинспекции Республики Татарстан по Азнакаевскому району Лилия Мурзина </w:t>
      </w:r>
      <w:r>
        <w:rPr>
          <w:color w:val="252525"/>
          <w:sz w:val="28"/>
          <w:szCs w:val="28"/>
        </w:rPr>
        <w:t>провела семинар-учебу</w:t>
      </w:r>
      <w:r w:rsidR="00835B17" w:rsidRPr="00BD49BA">
        <w:rPr>
          <w:color w:val="252525"/>
          <w:sz w:val="28"/>
          <w:szCs w:val="28"/>
        </w:rPr>
        <w:t xml:space="preserve"> для специалистов Исполнительного комитета Азнакаевского муниципального района.</w:t>
      </w:r>
    </w:p>
    <w:p w:rsidR="00835B17" w:rsidRPr="00BD49BA" w:rsidRDefault="00BD49BA" w:rsidP="00BD49BA">
      <w:pPr>
        <w:pStyle w:val="a3"/>
        <w:spacing w:before="0" w:beforeAutospacing="0" w:after="300" w:afterAutospacing="0"/>
        <w:contextualSpacing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</w:t>
      </w:r>
      <w:proofErr w:type="gramStart"/>
      <w:r w:rsidR="00835B17" w:rsidRPr="00BD49BA">
        <w:rPr>
          <w:color w:val="252525"/>
          <w:sz w:val="28"/>
          <w:szCs w:val="28"/>
        </w:rPr>
        <w:t>В ходе мероприятия рассмотрена статья 44 Закона Российской Федерации «О защите прав потребителей», которая в целях защиты прав потребителей на территории муниципального образования наделяет органы местного самоуправления следующими полномочиями: рассматривать обращения потребителей; консультировать их по вопросам защиты прав потребителей; обращаться в суды в защиту прав потребителей (неопределённого круга потребителей); разрабатывать муниципальные программы по защите прав потребителей.</w:t>
      </w:r>
      <w:proofErr w:type="gramEnd"/>
    </w:p>
    <w:p w:rsidR="00835B17" w:rsidRPr="00BD49BA" w:rsidRDefault="00BD49BA" w:rsidP="00BD49BA">
      <w:pPr>
        <w:pStyle w:val="a3"/>
        <w:spacing w:before="0" w:beforeAutospacing="0" w:after="300" w:afterAutospacing="0"/>
        <w:contextualSpacing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</w:t>
      </w:r>
      <w:r w:rsidR="00835B17" w:rsidRPr="00BD49BA">
        <w:rPr>
          <w:color w:val="252525"/>
          <w:sz w:val="28"/>
          <w:szCs w:val="28"/>
        </w:rPr>
        <w:t>Обучающие мероприятия позволяют повысить правовую грамотность сотрудников Исполнительного комитета по вопросам защиты прав потребителей и в перспективе создают условия для эффективной защиты установленных законодательством прав потребителей.</w:t>
      </w:r>
    </w:p>
    <w:p w:rsidR="00835B17" w:rsidRPr="00BD49BA" w:rsidRDefault="00BD49BA" w:rsidP="00BD49BA">
      <w:pPr>
        <w:pStyle w:val="a3"/>
        <w:spacing w:before="0" w:beforeAutospacing="0" w:after="300" w:afterAutospacing="0"/>
        <w:contextualSpacing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</w:t>
      </w:r>
      <w:r w:rsidR="00835B17" w:rsidRPr="00BD49BA">
        <w:rPr>
          <w:color w:val="252525"/>
          <w:sz w:val="28"/>
          <w:szCs w:val="28"/>
        </w:rPr>
        <w:t>Во время учёбы рассмотрели нормы законодательства о защите прав потребителей, ответили на интересующие вопросы.</w:t>
      </w:r>
    </w:p>
    <w:p w:rsidR="00BD49BA" w:rsidRDefault="008D4706" w:rsidP="008D4706">
      <w:pPr>
        <w:pStyle w:val="a3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bookmarkStart w:id="0" w:name="_GoBack"/>
      <w:r>
        <w:rPr>
          <w:b/>
          <w:noProof/>
          <w:color w:val="252525"/>
          <w:sz w:val="28"/>
          <w:szCs w:val="28"/>
        </w:rPr>
        <w:drawing>
          <wp:inline distT="0" distB="0" distL="0" distR="0">
            <wp:extent cx="5816599" cy="4362450"/>
            <wp:effectExtent l="0" t="0" r="0" b="0"/>
            <wp:docPr id="1" name="Рисунок 1" descr="C:\Users\user\AppData\Local\Microsoft\Windows\INetCache\Content.Outlook\O1FKHN0M\Исполнительный 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Исполнительный комит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095" cy="43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49BA" w:rsidRPr="008D4706" w:rsidRDefault="008D4706" w:rsidP="008D4706">
      <w:pPr>
        <w:pStyle w:val="a3"/>
        <w:spacing w:before="0" w:beforeAutospacing="0" w:after="300" w:afterAutospacing="0"/>
        <w:jc w:val="both"/>
        <w:rPr>
          <w:b/>
          <w:i/>
          <w:color w:val="252525"/>
          <w:sz w:val="28"/>
          <w:szCs w:val="28"/>
          <w:u w:val="single"/>
        </w:rPr>
      </w:pPr>
      <w:r w:rsidRPr="008D4706">
        <w:rPr>
          <w:b/>
          <w:i/>
          <w:color w:val="252525"/>
          <w:sz w:val="28"/>
          <w:szCs w:val="28"/>
          <w:u w:val="single"/>
        </w:rPr>
        <w:t>Источни</w:t>
      </w:r>
      <w:r>
        <w:rPr>
          <w:b/>
          <w:i/>
          <w:color w:val="252525"/>
          <w:sz w:val="28"/>
          <w:szCs w:val="28"/>
          <w:u w:val="single"/>
        </w:rPr>
        <w:t xml:space="preserve">к: </w:t>
      </w:r>
      <w:proofErr w:type="spellStart"/>
      <w:r w:rsidR="00BD49BA" w:rsidRPr="008D4706">
        <w:rPr>
          <w:b/>
          <w:i/>
          <w:color w:val="252525"/>
          <w:sz w:val="28"/>
          <w:szCs w:val="28"/>
          <w:u w:val="single"/>
        </w:rPr>
        <w:t>Альметьевский</w:t>
      </w:r>
      <w:proofErr w:type="spellEnd"/>
      <w:r w:rsidR="00BD49BA" w:rsidRPr="008D4706">
        <w:rPr>
          <w:b/>
          <w:i/>
          <w:color w:val="252525"/>
          <w:sz w:val="28"/>
          <w:szCs w:val="28"/>
          <w:u w:val="single"/>
        </w:rPr>
        <w:t xml:space="preserve"> территориальный орган</w:t>
      </w:r>
      <w:r>
        <w:rPr>
          <w:b/>
          <w:i/>
          <w:color w:val="252525"/>
          <w:sz w:val="28"/>
          <w:szCs w:val="28"/>
          <w:u w:val="single"/>
        </w:rPr>
        <w:t xml:space="preserve"> </w:t>
      </w:r>
      <w:proofErr w:type="spellStart"/>
      <w:r w:rsidR="00BD49BA" w:rsidRPr="008D4706">
        <w:rPr>
          <w:b/>
          <w:i/>
          <w:color w:val="252525"/>
          <w:sz w:val="28"/>
          <w:szCs w:val="28"/>
          <w:u w:val="single"/>
        </w:rPr>
        <w:t>Госалкогольинспекции</w:t>
      </w:r>
      <w:proofErr w:type="spellEnd"/>
      <w:r w:rsidR="00BD49BA" w:rsidRPr="008D4706">
        <w:rPr>
          <w:b/>
          <w:i/>
          <w:color w:val="252525"/>
          <w:sz w:val="28"/>
          <w:szCs w:val="28"/>
          <w:u w:val="single"/>
        </w:rPr>
        <w:t xml:space="preserve"> Республики Татарстан</w:t>
      </w:r>
    </w:p>
    <w:p w:rsidR="00F5178A" w:rsidRPr="00BD49BA" w:rsidRDefault="00F5178A">
      <w:pPr>
        <w:rPr>
          <w:sz w:val="28"/>
          <w:szCs w:val="28"/>
        </w:rPr>
      </w:pPr>
    </w:p>
    <w:sectPr w:rsidR="00F5178A" w:rsidRPr="00BD49BA" w:rsidSect="008D47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17"/>
    <w:rsid w:val="004E60B4"/>
    <w:rsid w:val="00835B17"/>
    <w:rsid w:val="008D4706"/>
    <w:rsid w:val="00BD49BA"/>
    <w:rsid w:val="00F5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676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2023-08-18T05:55:00Z</dcterms:created>
  <dcterms:modified xsi:type="dcterms:W3CDTF">2023-08-18T05:55:00Z</dcterms:modified>
</cp:coreProperties>
</file>