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75" w:rsidRPr="007B2714" w:rsidRDefault="008C57EC" w:rsidP="00FE2775">
      <w:pPr>
        <w:rPr>
          <w:b/>
          <w:sz w:val="26"/>
          <w:szCs w:val="26"/>
        </w:rPr>
      </w:pPr>
      <w:r w:rsidRPr="007B2714">
        <w:rPr>
          <w:sz w:val="26"/>
          <w:szCs w:val="26"/>
        </w:rPr>
        <w:tab/>
      </w:r>
      <w:r w:rsidRPr="007B2714">
        <w:rPr>
          <w:sz w:val="26"/>
          <w:szCs w:val="26"/>
        </w:rPr>
        <w:tab/>
      </w:r>
      <w:r w:rsidRPr="007B2714">
        <w:rPr>
          <w:sz w:val="26"/>
          <w:szCs w:val="26"/>
        </w:rPr>
        <w:tab/>
      </w:r>
      <w:r w:rsidRPr="007B2714">
        <w:rPr>
          <w:sz w:val="26"/>
          <w:szCs w:val="26"/>
        </w:rPr>
        <w:tab/>
      </w:r>
      <w:r w:rsidRPr="007B2714">
        <w:rPr>
          <w:sz w:val="26"/>
          <w:szCs w:val="26"/>
        </w:rPr>
        <w:tab/>
      </w:r>
      <w:r w:rsidRPr="007B2714">
        <w:rPr>
          <w:sz w:val="26"/>
          <w:szCs w:val="26"/>
        </w:rPr>
        <w:tab/>
      </w:r>
    </w:p>
    <w:tbl>
      <w:tblPr>
        <w:tblW w:w="0" w:type="auto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98"/>
        <w:gridCol w:w="71"/>
        <w:gridCol w:w="1701"/>
        <w:gridCol w:w="4252"/>
      </w:tblGrid>
      <w:tr w:rsidR="00C26464" w:rsidRPr="00C26464" w:rsidTr="00DB36C4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26464" w:rsidRPr="00C26464" w:rsidRDefault="00C26464" w:rsidP="00C26464">
            <w:pPr>
              <w:keepNext/>
              <w:jc w:val="center"/>
              <w:outlineLvl w:val="1"/>
              <w:rPr>
                <w:rFonts w:cs="Arial"/>
                <w:b/>
                <w:sz w:val="26"/>
              </w:rPr>
            </w:pPr>
            <w:r w:rsidRPr="00C26464">
              <w:rPr>
                <w:rFonts w:cs="Arial"/>
                <w:b/>
                <w:sz w:val="26"/>
              </w:rPr>
              <w:t>РЕСПУБЛИКА ТАТАРСТАН</w:t>
            </w:r>
          </w:p>
          <w:p w:rsidR="00C26464" w:rsidRPr="00C26464" w:rsidRDefault="00C26464" w:rsidP="00C26464">
            <w:pPr>
              <w:keepNext/>
              <w:jc w:val="center"/>
              <w:outlineLvl w:val="0"/>
              <w:rPr>
                <w:b/>
                <w:sz w:val="26"/>
              </w:rPr>
            </w:pPr>
          </w:p>
          <w:p w:rsidR="00C26464" w:rsidRPr="00C26464" w:rsidRDefault="00C26464" w:rsidP="00C26464">
            <w:pPr>
              <w:jc w:val="center"/>
              <w:rPr>
                <w:b/>
                <w:sz w:val="26"/>
              </w:rPr>
            </w:pPr>
            <w:r w:rsidRPr="00C26464">
              <w:rPr>
                <w:b/>
                <w:sz w:val="26"/>
              </w:rPr>
              <w:t xml:space="preserve">Исполнительного комитета Азнакаевского </w:t>
            </w:r>
          </w:p>
          <w:p w:rsidR="00C26464" w:rsidRPr="00C26464" w:rsidRDefault="00C26464" w:rsidP="00C26464">
            <w:pPr>
              <w:jc w:val="center"/>
              <w:rPr>
                <w:sz w:val="26"/>
              </w:rPr>
            </w:pPr>
            <w:r w:rsidRPr="00C26464">
              <w:rPr>
                <w:b/>
                <w:sz w:val="26"/>
              </w:rPr>
              <w:t>муниципального района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464" w:rsidRPr="00C26464" w:rsidRDefault="00C26464" w:rsidP="00C26464">
            <w:pPr>
              <w:widowControl w:val="0"/>
              <w:rPr>
                <w:snapToGrid w:val="0"/>
                <w:sz w:val="24"/>
              </w:rPr>
            </w:pPr>
            <w:r w:rsidRPr="00C26464">
              <w:rPr>
                <w:noProof/>
              </w:rPr>
              <w:drawing>
                <wp:inline distT="0" distB="0" distL="0" distR="0" wp14:anchorId="4926E67D" wp14:editId="74652917">
                  <wp:extent cx="10191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464" w:rsidRPr="00C26464" w:rsidRDefault="00C26464" w:rsidP="00C26464">
            <w:pPr>
              <w:rPr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26464" w:rsidRPr="00C26464" w:rsidRDefault="00C26464" w:rsidP="00C26464">
            <w:pPr>
              <w:keepNext/>
              <w:spacing w:after="120"/>
              <w:jc w:val="center"/>
              <w:outlineLvl w:val="1"/>
              <w:rPr>
                <w:rFonts w:cs="Arial"/>
                <w:b/>
                <w:sz w:val="26"/>
                <w:lang w:val="hsb-DE"/>
              </w:rPr>
            </w:pPr>
            <w:r w:rsidRPr="00C26464">
              <w:rPr>
                <w:rFonts w:cs="Arial"/>
                <w:b/>
                <w:sz w:val="26"/>
                <w:lang w:val="hsb-DE"/>
              </w:rPr>
              <w:t xml:space="preserve">ТАТАРСТАН  РЕСПУБЛИКАСЫ </w:t>
            </w:r>
          </w:p>
          <w:p w:rsidR="00C26464" w:rsidRPr="00C26464" w:rsidRDefault="00C26464" w:rsidP="00C26464">
            <w:pPr>
              <w:jc w:val="center"/>
              <w:rPr>
                <w:b/>
                <w:sz w:val="26"/>
              </w:rPr>
            </w:pPr>
          </w:p>
          <w:p w:rsidR="00C26464" w:rsidRPr="00C26464" w:rsidRDefault="00C26464" w:rsidP="00C26464">
            <w:pPr>
              <w:jc w:val="center"/>
              <w:rPr>
                <w:b/>
                <w:sz w:val="26"/>
              </w:rPr>
            </w:pPr>
            <w:proofErr w:type="spellStart"/>
            <w:r w:rsidRPr="00C26464">
              <w:rPr>
                <w:b/>
                <w:sz w:val="26"/>
              </w:rPr>
              <w:t>Азнакай</w:t>
            </w:r>
            <w:proofErr w:type="spellEnd"/>
            <w:r w:rsidRPr="00C26464">
              <w:rPr>
                <w:b/>
                <w:sz w:val="26"/>
              </w:rPr>
              <w:t xml:space="preserve"> </w:t>
            </w:r>
            <w:proofErr w:type="spellStart"/>
            <w:r w:rsidRPr="00C26464">
              <w:rPr>
                <w:b/>
                <w:sz w:val="26"/>
              </w:rPr>
              <w:t>муниципаль</w:t>
            </w:r>
            <w:proofErr w:type="spellEnd"/>
            <w:r w:rsidRPr="00C26464">
              <w:rPr>
                <w:b/>
                <w:sz w:val="26"/>
              </w:rPr>
              <w:t xml:space="preserve"> районы </w:t>
            </w:r>
          </w:p>
          <w:p w:rsidR="00C26464" w:rsidRPr="00C26464" w:rsidRDefault="00C26464" w:rsidP="00C26464">
            <w:pPr>
              <w:jc w:val="center"/>
              <w:rPr>
                <w:b/>
                <w:sz w:val="26"/>
              </w:rPr>
            </w:pPr>
            <w:proofErr w:type="spellStart"/>
            <w:r w:rsidRPr="00C26464">
              <w:rPr>
                <w:b/>
                <w:sz w:val="26"/>
              </w:rPr>
              <w:t>башкарма</w:t>
            </w:r>
            <w:proofErr w:type="spellEnd"/>
            <w:r w:rsidRPr="00C26464">
              <w:rPr>
                <w:b/>
                <w:sz w:val="26"/>
              </w:rPr>
              <w:t xml:space="preserve"> комитеты </w:t>
            </w:r>
          </w:p>
          <w:p w:rsidR="00C26464" w:rsidRPr="00C26464" w:rsidRDefault="00C26464" w:rsidP="00C26464">
            <w:pPr>
              <w:jc w:val="center"/>
              <w:rPr>
                <w:b/>
                <w:sz w:val="26"/>
                <w:lang w:val="be-BY"/>
              </w:rPr>
            </w:pPr>
          </w:p>
          <w:p w:rsidR="00C26464" w:rsidRPr="00C26464" w:rsidRDefault="00C26464" w:rsidP="00C26464">
            <w:pPr>
              <w:jc w:val="center"/>
              <w:rPr>
                <w:b/>
                <w:sz w:val="26"/>
              </w:rPr>
            </w:pPr>
          </w:p>
        </w:tc>
      </w:tr>
      <w:tr w:rsidR="00C26464" w:rsidRPr="00C26464" w:rsidTr="00DB36C4">
        <w:tc>
          <w:tcPr>
            <w:tcW w:w="39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26464" w:rsidRPr="00C26464" w:rsidRDefault="00C26464" w:rsidP="00C26464">
            <w:pPr>
              <w:jc w:val="center"/>
            </w:pPr>
            <w:r w:rsidRPr="00C26464">
              <w:t xml:space="preserve">ул. Ленина, д..22, г. Азнакаево, 423330 </w:t>
            </w:r>
          </w:p>
          <w:p w:rsidR="00C26464" w:rsidRPr="00C26464" w:rsidRDefault="00C26464" w:rsidP="00C26464">
            <w:pPr>
              <w:jc w:val="center"/>
              <w:rPr>
                <w:lang w:val="en-US"/>
              </w:rPr>
            </w:pPr>
            <w:r w:rsidRPr="00C26464">
              <w:t xml:space="preserve">Тел./ факс (885592) 7-24-71, 7-26-97 </w:t>
            </w:r>
          </w:p>
          <w:p w:rsidR="00C26464" w:rsidRPr="00C26464" w:rsidRDefault="00C26464" w:rsidP="00C26464">
            <w:pPr>
              <w:jc w:val="center"/>
              <w:rPr>
                <w:lang w:val="en-US"/>
              </w:rPr>
            </w:pPr>
            <w:bookmarkStart w:id="0" w:name="_Hlt168719258"/>
            <w:r w:rsidRPr="00C26464">
              <w:rPr>
                <w:lang w:val="en-US"/>
              </w:rPr>
              <w:t xml:space="preserve">E-mail: aznakay@tatar.ru </w:t>
            </w:r>
            <w:bookmarkEnd w:id="0"/>
            <w:r w:rsidRPr="00C26464">
              <w:rPr>
                <w:lang w:val="en-US"/>
              </w:rPr>
              <w:t xml:space="preserve"> </w:t>
            </w:r>
          </w:p>
          <w:p w:rsidR="00C26464" w:rsidRPr="00C26464" w:rsidRDefault="002E64B5" w:rsidP="00C26464">
            <w:pPr>
              <w:jc w:val="center"/>
              <w:rPr>
                <w:b/>
                <w:lang w:val="en-US"/>
              </w:rPr>
            </w:pPr>
            <w:hyperlink r:id="rId7" w:history="1">
              <w:r w:rsidR="00C26464" w:rsidRPr="00C26464">
                <w:rPr>
                  <w:color w:val="0000FF"/>
                  <w:u w:val="single"/>
                  <w:lang w:val="en-US"/>
                </w:rPr>
                <w:t>adm-aznakay@mail.ru</w:t>
              </w:r>
            </w:hyperlink>
            <w:r w:rsidR="00C26464" w:rsidRPr="00C26464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26464" w:rsidRPr="00C26464" w:rsidRDefault="00C26464" w:rsidP="00C26464">
            <w:pPr>
              <w:rPr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26464" w:rsidRPr="00C26464" w:rsidRDefault="00C26464" w:rsidP="00C26464">
            <w:pPr>
              <w:jc w:val="center"/>
            </w:pPr>
            <w:r w:rsidRPr="00C26464">
              <w:t xml:space="preserve">Ленин </w:t>
            </w:r>
            <w:proofErr w:type="spellStart"/>
            <w:r w:rsidRPr="00C26464">
              <w:t>урамы</w:t>
            </w:r>
            <w:proofErr w:type="spellEnd"/>
            <w:r w:rsidRPr="00C26464">
              <w:t xml:space="preserve">, 22 </w:t>
            </w:r>
            <w:proofErr w:type="spellStart"/>
            <w:r w:rsidRPr="00C26464">
              <w:t>йорт</w:t>
            </w:r>
            <w:proofErr w:type="spellEnd"/>
            <w:r w:rsidRPr="00C26464">
              <w:t xml:space="preserve">, </w:t>
            </w:r>
            <w:proofErr w:type="spellStart"/>
            <w:r w:rsidRPr="00C26464">
              <w:t>Азнакай</w:t>
            </w:r>
            <w:proofErr w:type="spellEnd"/>
            <w:r w:rsidRPr="00C26464">
              <w:t xml:space="preserve"> </w:t>
            </w:r>
            <w:r w:rsidRPr="00C26464">
              <w:rPr>
                <w:lang w:val="tt-RU"/>
              </w:rPr>
              <w:t>шәһәре</w:t>
            </w:r>
            <w:r w:rsidRPr="00C26464">
              <w:rPr>
                <w:lang w:val="be-BY"/>
              </w:rPr>
              <w:t>,</w:t>
            </w:r>
            <w:r w:rsidRPr="00C26464">
              <w:t xml:space="preserve"> 423330</w:t>
            </w:r>
          </w:p>
          <w:p w:rsidR="00C26464" w:rsidRPr="00C26464" w:rsidRDefault="00C26464" w:rsidP="00C26464">
            <w:pPr>
              <w:jc w:val="center"/>
            </w:pPr>
            <w:r w:rsidRPr="00C26464">
              <w:t xml:space="preserve">Тел./ факс (885592) 7-24-71, 7-26-97 </w:t>
            </w:r>
          </w:p>
          <w:p w:rsidR="00C26464" w:rsidRPr="00C26464" w:rsidRDefault="00C26464" w:rsidP="00C26464">
            <w:pPr>
              <w:jc w:val="center"/>
              <w:rPr>
                <w:lang w:val="en-US"/>
              </w:rPr>
            </w:pPr>
            <w:r w:rsidRPr="00C26464">
              <w:rPr>
                <w:lang w:val="en-US"/>
              </w:rPr>
              <w:t xml:space="preserve">E-mail: aznakay@tatar.ru  </w:t>
            </w:r>
          </w:p>
          <w:p w:rsidR="00C26464" w:rsidRPr="00C26464" w:rsidRDefault="002E64B5" w:rsidP="00C26464">
            <w:pPr>
              <w:jc w:val="center"/>
              <w:rPr>
                <w:b/>
                <w:lang w:val="en-US"/>
              </w:rPr>
            </w:pPr>
            <w:hyperlink r:id="rId8" w:history="1">
              <w:r w:rsidR="00C26464" w:rsidRPr="00C26464">
                <w:rPr>
                  <w:color w:val="0000FF"/>
                  <w:u w:val="single"/>
                  <w:lang w:val="en-US"/>
                </w:rPr>
                <w:t>adm-aznakay@mail.ru</w:t>
              </w:r>
            </w:hyperlink>
          </w:p>
        </w:tc>
      </w:tr>
    </w:tbl>
    <w:p w:rsidR="00C26464" w:rsidRPr="00C26464" w:rsidRDefault="00C26464" w:rsidP="00C26464">
      <w:pPr>
        <w:rPr>
          <w:rFonts w:ascii="Arial" w:hAnsi="Arial"/>
          <w:lang w:val="en-US"/>
        </w:rPr>
      </w:pPr>
    </w:p>
    <w:p w:rsidR="00C26464" w:rsidRPr="00C26464" w:rsidRDefault="00C26464" w:rsidP="00C26464">
      <w:pPr>
        <w:keepNext/>
        <w:outlineLvl w:val="2"/>
        <w:rPr>
          <w:rFonts w:ascii="Arial" w:hAnsi="Arial"/>
          <w:b/>
          <w:sz w:val="32"/>
        </w:rPr>
      </w:pPr>
      <w:r w:rsidRPr="00C26464">
        <w:rPr>
          <w:rFonts w:ascii="Arial" w:hAnsi="Arial"/>
          <w:b/>
          <w:sz w:val="32"/>
          <w:lang w:val="en-US"/>
        </w:rPr>
        <w:t xml:space="preserve"> </w:t>
      </w:r>
      <w:r w:rsidRPr="00C26464">
        <w:rPr>
          <w:rFonts w:ascii="Arial" w:hAnsi="Arial"/>
          <w:b/>
          <w:sz w:val="32"/>
        </w:rPr>
        <w:t>РАСПОРЯЖЕНИЕ</w:t>
      </w:r>
      <w:r w:rsidRPr="00C26464">
        <w:rPr>
          <w:rFonts w:ascii="Arial" w:hAnsi="Arial"/>
          <w:b/>
          <w:sz w:val="32"/>
        </w:rPr>
        <w:tab/>
      </w:r>
      <w:r w:rsidRPr="00C26464">
        <w:rPr>
          <w:rFonts w:ascii="Arial" w:hAnsi="Arial"/>
          <w:b/>
          <w:sz w:val="32"/>
        </w:rPr>
        <w:tab/>
      </w:r>
      <w:r w:rsidRPr="00C26464">
        <w:rPr>
          <w:rFonts w:ascii="Arial" w:hAnsi="Arial"/>
          <w:b/>
          <w:sz w:val="32"/>
        </w:rPr>
        <w:tab/>
      </w:r>
      <w:r w:rsidRPr="00C26464">
        <w:rPr>
          <w:rFonts w:ascii="Arial" w:hAnsi="Arial"/>
          <w:b/>
          <w:sz w:val="32"/>
        </w:rPr>
        <w:tab/>
      </w:r>
      <w:r w:rsidRPr="00C26464">
        <w:rPr>
          <w:rFonts w:ascii="Arial" w:hAnsi="Arial"/>
          <w:b/>
          <w:sz w:val="32"/>
        </w:rPr>
        <w:tab/>
        <w:t xml:space="preserve">                БОЕРЫК                                                     </w:t>
      </w:r>
    </w:p>
    <w:p w:rsidR="00C26464" w:rsidRPr="00C26464" w:rsidRDefault="00C26464" w:rsidP="00C26464">
      <w:pPr>
        <w:keepNext/>
        <w:jc w:val="both"/>
        <w:outlineLvl w:val="0"/>
        <w:rPr>
          <w:rFonts w:ascii="Arial" w:hAnsi="Arial"/>
          <w:sz w:val="16"/>
        </w:rPr>
      </w:pPr>
    </w:p>
    <w:p w:rsidR="00C26464" w:rsidRPr="00C26464" w:rsidRDefault="00C26464" w:rsidP="00C26464">
      <w:pPr>
        <w:rPr>
          <w:rFonts w:ascii="Arial" w:hAnsi="Arial"/>
          <w:b/>
          <w:sz w:val="22"/>
        </w:rPr>
      </w:pPr>
      <w:r w:rsidRPr="00C26464">
        <w:rPr>
          <w:rFonts w:ascii="Arial" w:hAnsi="Arial"/>
          <w:b/>
          <w:sz w:val="22"/>
        </w:rPr>
        <w:t xml:space="preserve">  от «______» ____________ 20______г</w:t>
      </w:r>
      <w:r w:rsidRPr="00C26464">
        <w:rPr>
          <w:b/>
          <w:sz w:val="22"/>
        </w:rPr>
        <w:t xml:space="preserve">.                                                                    </w:t>
      </w:r>
      <w:r w:rsidRPr="00C26464">
        <w:rPr>
          <w:rFonts w:ascii="Arial" w:hAnsi="Arial"/>
          <w:b/>
          <w:sz w:val="22"/>
        </w:rPr>
        <w:t>№ ________</w:t>
      </w:r>
    </w:p>
    <w:p w:rsidR="008C57EC" w:rsidRPr="007B2714" w:rsidRDefault="00363FF8" w:rsidP="00FE2775">
      <w:pPr>
        <w:rPr>
          <w:b/>
          <w:bCs/>
          <w:sz w:val="28"/>
          <w:szCs w:val="28"/>
          <w:lang w:eastAsia="en-US"/>
        </w:rPr>
      </w:pPr>
      <w:r w:rsidRPr="007B2714">
        <w:rPr>
          <w:b/>
          <w:sz w:val="28"/>
          <w:szCs w:val="28"/>
        </w:rPr>
        <w:tab/>
      </w:r>
      <w:r w:rsidRPr="007B2714">
        <w:rPr>
          <w:b/>
          <w:sz w:val="28"/>
          <w:szCs w:val="28"/>
        </w:rPr>
        <w:tab/>
      </w:r>
      <w:r w:rsidRPr="007B2714">
        <w:rPr>
          <w:b/>
          <w:sz w:val="28"/>
          <w:szCs w:val="28"/>
        </w:rPr>
        <w:tab/>
        <w:t xml:space="preserve"> </w:t>
      </w:r>
    </w:p>
    <w:p w:rsidR="00C26464" w:rsidRPr="00C26464" w:rsidRDefault="00C26464" w:rsidP="00363FF8">
      <w:pPr>
        <w:autoSpaceDE w:val="0"/>
        <w:autoSpaceDN w:val="0"/>
        <w:adjustRightInd w:val="0"/>
        <w:ind w:right="4536"/>
        <w:jc w:val="both"/>
        <w:rPr>
          <w:bCs/>
          <w:sz w:val="26"/>
          <w:szCs w:val="26"/>
          <w:lang w:eastAsia="en-US"/>
        </w:rPr>
      </w:pPr>
      <w:r w:rsidRPr="00C26464">
        <w:rPr>
          <w:bCs/>
          <w:sz w:val="26"/>
          <w:szCs w:val="26"/>
          <w:lang w:eastAsia="en-US"/>
        </w:rPr>
        <w:t>О программе профилактики рисков причинения вреда (ущерба) охраняемым законом ценностям в области муниципального земельного контроля на территории Азнакаевского муниципального района Республики Татарстан на 202</w:t>
      </w:r>
      <w:r w:rsidR="002E64B5">
        <w:rPr>
          <w:bCs/>
          <w:sz w:val="26"/>
          <w:szCs w:val="26"/>
          <w:lang w:eastAsia="en-US"/>
        </w:rPr>
        <w:t>4</w:t>
      </w:r>
      <w:r w:rsidRPr="00C26464">
        <w:rPr>
          <w:bCs/>
          <w:sz w:val="26"/>
          <w:szCs w:val="26"/>
          <w:lang w:eastAsia="en-US"/>
        </w:rPr>
        <w:t xml:space="preserve"> год и на плановый период 202</w:t>
      </w:r>
      <w:r w:rsidR="002E64B5">
        <w:rPr>
          <w:bCs/>
          <w:sz w:val="26"/>
          <w:szCs w:val="26"/>
          <w:lang w:eastAsia="en-US"/>
        </w:rPr>
        <w:t>5</w:t>
      </w:r>
      <w:r w:rsidRPr="00C26464">
        <w:rPr>
          <w:bCs/>
          <w:sz w:val="26"/>
          <w:szCs w:val="26"/>
          <w:lang w:eastAsia="en-US"/>
        </w:rPr>
        <w:t>-202</w:t>
      </w:r>
      <w:r w:rsidR="002E64B5">
        <w:rPr>
          <w:bCs/>
          <w:sz w:val="26"/>
          <w:szCs w:val="26"/>
          <w:lang w:eastAsia="en-US"/>
        </w:rPr>
        <w:t>6</w:t>
      </w:r>
      <w:r w:rsidRPr="00C26464">
        <w:rPr>
          <w:bCs/>
          <w:sz w:val="26"/>
          <w:szCs w:val="26"/>
          <w:lang w:eastAsia="en-US"/>
        </w:rPr>
        <w:t xml:space="preserve"> годов</w:t>
      </w:r>
    </w:p>
    <w:p w:rsidR="00363FF8" w:rsidRPr="00C26464" w:rsidRDefault="00363FF8" w:rsidP="00363FF8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363FF8" w:rsidRDefault="00363FF8" w:rsidP="00363F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26464">
        <w:rPr>
          <w:color w:val="auto"/>
          <w:sz w:val="26"/>
          <w:szCs w:val="26"/>
        </w:rPr>
        <w:t xml:space="preserve">В соответствии </w:t>
      </w:r>
      <w:r w:rsidR="004E531D" w:rsidRPr="00C26464">
        <w:rPr>
          <w:color w:val="auto"/>
          <w:sz w:val="26"/>
          <w:szCs w:val="26"/>
        </w:rPr>
        <w:t>главой 10</w:t>
      </w:r>
      <w:r w:rsidRPr="00C26464">
        <w:rPr>
          <w:color w:val="auto"/>
          <w:sz w:val="26"/>
          <w:szCs w:val="26"/>
        </w:rPr>
        <w:t xml:space="preserve"> </w:t>
      </w:r>
      <w:r w:rsidR="004E531D" w:rsidRPr="00C26464">
        <w:rPr>
          <w:color w:val="auto"/>
          <w:sz w:val="26"/>
          <w:szCs w:val="26"/>
        </w:rPr>
        <w:t xml:space="preserve">Федерального закона от 31.07.2020 № 248-ФЗ </w:t>
      </w:r>
      <w:r w:rsidR="00993472">
        <w:rPr>
          <w:color w:val="auto"/>
          <w:sz w:val="26"/>
          <w:szCs w:val="26"/>
        </w:rPr>
        <w:t>«</w:t>
      </w:r>
      <w:r w:rsidR="004E531D" w:rsidRPr="00C26464">
        <w:rPr>
          <w:color w:val="auto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993472">
        <w:rPr>
          <w:color w:val="auto"/>
          <w:sz w:val="26"/>
          <w:szCs w:val="26"/>
        </w:rPr>
        <w:t>»</w:t>
      </w:r>
      <w:r w:rsidRPr="00C26464">
        <w:rPr>
          <w:color w:val="auto"/>
          <w:sz w:val="26"/>
          <w:szCs w:val="26"/>
        </w:rPr>
        <w:t xml:space="preserve">, </w:t>
      </w:r>
      <w:r w:rsidR="004E531D" w:rsidRPr="00C26464">
        <w:rPr>
          <w:color w:val="auto"/>
          <w:sz w:val="26"/>
          <w:szCs w:val="26"/>
        </w:rPr>
        <w:t>Положением о муниципальном земельном контроле на территории Азнакаевского муниципального района</w:t>
      </w:r>
      <w:r w:rsidRPr="00C26464">
        <w:rPr>
          <w:color w:val="auto"/>
          <w:sz w:val="26"/>
          <w:szCs w:val="26"/>
        </w:rPr>
        <w:t xml:space="preserve">, утвержденным </w:t>
      </w:r>
      <w:r w:rsidR="004E531D" w:rsidRPr="00C26464">
        <w:rPr>
          <w:color w:val="auto"/>
          <w:sz w:val="26"/>
          <w:szCs w:val="26"/>
        </w:rPr>
        <w:t>решением Азнакаевского районного Совета от 29</w:t>
      </w:r>
      <w:r w:rsidR="00853517" w:rsidRPr="00C26464">
        <w:rPr>
          <w:color w:val="auto"/>
          <w:sz w:val="26"/>
          <w:szCs w:val="26"/>
        </w:rPr>
        <w:t>.09.</w:t>
      </w:r>
      <w:r w:rsidRPr="00C26464">
        <w:rPr>
          <w:color w:val="auto"/>
          <w:sz w:val="26"/>
          <w:szCs w:val="26"/>
        </w:rPr>
        <w:t>20</w:t>
      </w:r>
      <w:r w:rsidR="004E531D" w:rsidRPr="00C26464">
        <w:rPr>
          <w:color w:val="auto"/>
          <w:sz w:val="26"/>
          <w:szCs w:val="26"/>
        </w:rPr>
        <w:t>21</w:t>
      </w:r>
      <w:r w:rsidRPr="00C26464">
        <w:rPr>
          <w:color w:val="auto"/>
          <w:sz w:val="26"/>
          <w:szCs w:val="26"/>
        </w:rPr>
        <w:t xml:space="preserve"> </w:t>
      </w:r>
      <w:r w:rsidR="00AF529F" w:rsidRPr="00C26464">
        <w:rPr>
          <w:color w:val="auto"/>
          <w:sz w:val="26"/>
          <w:szCs w:val="26"/>
        </w:rPr>
        <w:t>№</w:t>
      </w:r>
      <w:r w:rsidR="004E531D" w:rsidRPr="00C26464">
        <w:rPr>
          <w:color w:val="auto"/>
          <w:sz w:val="26"/>
          <w:szCs w:val="26"/>
        </w:rPr>
        <w:t>79-10</w:t>
      </w:r>
      <w:r w:rsidRPr="00C26464">
        <w:rPr>
          <w:color w:val="auto"/>
          <w:sz w:val="26"/>
          <w:szCs w:val="26"/>
        </w:rPr>
        <w:t xml:space="preserve"> «</w:t>
      </w:r>
      <w:r w:rsidR="004E531D" w:rsidRPr="00C26464">
        <w:rPr>
          <w:color w:val="auto"/>
          <w:sz w:val="26"/>
          <w:szCs w:val="26"/>
        </w:rPr>
        <w:t xml:space="preserve">Об </w:t>
      </w:r>
      <w:proofErr w:type="gramStart"/>
      <w:r w:rsidR="004E531D" w:rsidRPr="00C26464">
        <w:rPr>
          <w:color w:val="auto"/>
          <w:sz w:val="26"/>
          <w:szCs w:val="26"/>
        </w:rPr>
        <w:t>утверждении  Положения</w:t>
      </w:r>
      <w:proofErr w:type="gramEnd"/>
      <w:r w:rsidR="004E531D" w:rsidRPr="00C26464">
        <w:rPr>
          <w:color w:val="auto"/>
          <w:sz w:val="26"/>
          <w:szCs w:val="26"/>
        </w:rPr>
        <w:t xml:space="preserve"> о муниципальном земельном контроле на территории Азнакаевского муниципального района</w:t>
      </w:r>
      <w:r w:rsidR="00AF529F" w:rsidRPr="00C26464">
        <w:rPr>
          <w:color w:val="auto"/>
          <w:sz w:val="26"/>
          <w:szCs w:val="26"/>
        </w:rPr>
        <w:t>»,</w:t>
      </w:r>
    </w:p>
    <w:p w:rsidR="002E64B5" w:rsidRPr="00C26464" w:rsidRDefault="002E64B5" w:rsidP="00363FF8">
      <w:pPr>
        <w:pStyle w:val="Default"/>
        <w:ind w:firstLine="708"/>
        <w:jc w:val="both"/>
        <w:rPr>
          <w:color w:val="auto"/>
          <w:sz w:val="26"/>
          <w:szCs w:val="26"/>
        </w:rPr>
      </w:pPr>
      <w:bookmarkStart w:id="1" w:name="_GoBack"/>
      <w:bookmarkEnd w:id="1"/>
    </w:p>
    <w:p w:rsidR="00FF4C3C" w:rsidRPr="00C26464" w:rsidRDefault="00363FF8" w:rsidP="00363F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6464">
        <w:rPr>
          <w:sz w:val="26"/>
          <w:szCs w:val="26"/>
          <w:lang w:eastAsia="en-US"/>
        </w:rPr>
        <w:tab/>
        <w:t xml:space="preserve">1. </w:t>
      </w:r>
      <w:r w:rsidRPr="00C26464">
        <w:rPr>
          <w:sz w:val="26"/>
          <w:szCs w:val="26"/>
        </w:rPr>
        <w:t>Утвердить</w:t>
      </w:r>
      <w:r w:rsidR="00FF4C3C" w:rsidRPr="00C26464">
        <w:rPr>
          <w:sz w:val="26"/>
          <w:szCs w:val="26"/>
        </w:rPr>
        <w:t>:</w:t>
      </w:r>
    </w:p>
    <w:p w:rsidR="00FF4C3C" w:rsidRPr="00C26464" w:rsidRDefault="00FF4C3C" w:rsidP="00FF4C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26464">
        <w:rPr>
          <w:sz w:val="26"/>
          <w:szCs w:val="26"/>
        </w:rPr>
        <w:t>-</w:t>
      </w:r>
      <w:r w:rsidR="00363FF8" w:rsidRPr="00C26464">
        <w:rPr>
          <w:sz w:val="26"/>
          <w:szCs w:val="26"/>
        </w:rPr>
        <w:t xml:space="preserve"> </w:t>
      </w:r>
      <w:r w:rsidRPr="00C26464">
        <w:rPr>
          <w:sz w:val="26"/>
          <w:szCs w:val="26"/>
        </w:rPr>
        <w:t>п</w:t>
      </w:r>
      <w:r w:rsidR="00363FF8" w:rsidRPr="00C26464">
        <w:rPr>
          <w:sz w:val="26"/>
          <w:szCs w:val="26"/>
        </w:rPr>
        <w:t xml:space="preserve">рограмму </w:t>
      </w:r>
      <w:r w:rsidR="00C26464" w:rsidRPr="00C26464">
        <w:rPr>
          <w:sz w:val="26"/>
          <w:szCs w:val="26"/>
        </w:rPr>
        <w:t>профилактики рисков причинения вреда (ущерба) охраняемым законом ценностям в области муниципального земельного контроля на территории Азнакаевского муниципального района Республики Татарстан на 202</w:t>
      </w:r>
      <w:r w:rsidR="002E64B5">
        <w:rPr>
          <w:sz w:val="26"/>
          <w:szCs w:val="26"/>
        </w:rPr>
        <w:t>4</w:t>
      </w:r>
      <w:r w:rsidR="00C26464" w:rsidRPr="00C26464">
        <w:rPr>
          <w:sz w:val="26"/>
          <w:szCs w:val="26"/>
        </w:rPr>
        <w:t xml:space="preserve"> год и на плановый период 202</w:t>
      </w:r>
      <w:r w:rsidR="002E64B5">
        <w:rPr>
          <w:sz w:val="26"/>
          <w:szCs w:val="26"/>
        </w:rPr>
        <w:t>5</w:t>
      </w:r>
      <w:r w:rsidR="00993472">
        <w:rPr>
          <w:sz w:val="26"/>
          <w:szCs w:val="26"/>
        </w:rPr>
        <w:t>-202</w:t>
      </w:r>
      <w:r w:rsidR="002E64B5">
        <w:rPr>
          <w:sz w:val="26"/>
          <w:szCs w:val="26"/>
        </w:rPr>
        <w:t>6</w:t>
      </w:r>
      <w:r w:rsidR="00C26464" w:rsidRPr="00C26464">
        <w:rPr>
          <w:sz w:val="26"/>
          <w:szCs w:val="26"/>
        </w:rPr>
        <w:t xml:space="preserve"> годов</w:t>
      </w:r>
      <w:r w:rsidRPr="00C26464">
        <w:rPr>
          <w:sz w:val="26"/>
          <w:szCs w:val="26"/>
        </w:rPr>
        <w:t>, согласно приложению №1;</w:t>
      </w:r>
    </w:p>
    <w:p w:rsidR="00363FF8" w:rsidRPr="00C26464" w:rsidRDefault="00FF4C3C" w:rsidP="00FF4C3C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C26464">
        <w:rPr>
          <w:sz w:val="26"/>
          <w:szCs w:val="26"/>
        </w:rPr>
        <w:t>-</w:t>
      </w:r>
      <w:r w:rsidR="00363FF8" w:rsidRPr="00C26464">
        <w:rPr>
          <w:sz w:val="26"/>
          <w:szCs w:val="26"/>
        </w:rPr>
        <w:t xml:space="preserve"> </w:t>
      </w:r>
      <w:r w:rsidR="00363FF8" w:rsidRPr="00C26464">
        <w:rPr>
          <w:sz w:val="26"/>
          <w:szCs w:val="26"/>
          <w:lang w:eastAsia="en-US"/>
        </w:rPr>
        <w:t xml:space="preserve">план-график профилактических мероприятий в области муниципального земельного контроля на </w:t>
      </w:r>
      <w:r w:rsidR="00891662" w:rsidRPr="00C26464">
        <w:rPr>
          <w:sz w:val="26"/>
          <w:szCs w:val="26"/>
          <w:lang w:eastAsia="en-US"/>
        </w:rPr>
        <w:t>202</w:t>
      </w:r>
      <w:r w:rsidR="002E64B5">
        <w:rPr>
          <w:sz w:val="26"/>
          <w:szCs w:val="26"/>
          <w:lang w:eastAsia="en-US"/>
        </w:rPr>
        <w:t>4</w:t>
      </w:r>
      <w:r w:rsidRPr="00C26464">
        <w:rPr>
          <w:sz w:val="26"/>
          <w:szCs w:val="26"/>
          <w:lang w:eastAsia="en-US"/>
        </w:rPr>
        <w:t xml:space="preserve"> </w:t>
      </w:r>
      <w:r w:rsidR="00363FF8" w:rsidRPr="00C26464">
        <w:rPr>
          <w:sz w:val="26"/>
          <w:szCs w:val="26"/>
          <w:lang w:eastAsia="en-US"/>
        </w:rPr>
        <w:t>г</w:t>
      </w:r>
      <w:r w:rsidRPr="00C26464">
        <w:rPr>
          <w:sz w:val="26"/>
          <w:szCs w:val="26"/>
          <w:lang w:eastAsia="en-US"/>
        </w:rPr>
        <w:t>од, согласно приложению №2</w:t>
      </w:r>
      <w:r w:rsidR="00363FF8" w:rsidRPr="00C26464">
        <w:rPr>
          <w:sz w:val="26"/>
          <w:szCs w:val="26"/>
          <w:lang w:eastAsia="en-US"/>
        </w:rPr>
        <w:t>.</w:t>
      </w:r>
    </w:p>
    <w:p w:rsidR="00E012C7" w:rsidRPr="00C26464" w:rsidRDefault="00853517" w:rsidP="00E012C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E85CDE">
        <w:rPr>
          <w:sz w:val="26"/>
          <w:szCs w:val="26"/>
          <w:lang w:eastAsia="en-US"/>
        </w:rPr>
        <w:t xml:space="preserve">2. </w:t>
      </w:r>
      <w:r w:rsidR="00E012C7" w:rsidRPr="00C26464">
        <w:rPr>
          <w:sz w:val="26"/>
          <w:szCs w:val="26"/>
          <w:lang w:eastAsia="en-US"/>
        </w:rPr>
        <w:t xml:space="preserve">Опубликовать настоящее </w:t>
      </w:r>
      <w:r w:rsidRPr="00C26464">
        <w:rPr>
          <w:sz w:val="26"/>
          <w:szCs w:val="26"/>
          <w:lang w:eastAsia="en-US"/>
        </w:rPr>
        <w:t>распоряжение</w:t>
      </w:r>
      <w:r w:rsidR="00E012C7" w:rsidRPr="00C26464">
        <w:rPr>
          <w:sz w:val="26"/>
          <w:szCs w:val="26"/>
          <w:lang w:eastAsia="en-US"/>
        </w:rPr>
        <w:t xml:space="preserve"> на </w:t>
      </w:r>
      <w:r w:rsidR="00993472">
        <w:rPr>
          <w:sz w:val="26"/>
          <w:szCs w:val="26"/>
          <w:lang w:eastAsia="en-US"/>
        </w:rPr>
        <w:t>о</w:t>
      </w:r>
      <w:r w:rsidR="00E012C7" w:rsidRPr="00C26464">
        <w:rPr>
          <w:sz w:val="26"/>
          <w:szCs w:val="26"/>
          <w:lang w:eastAsia="en-US"/>
        </w:rPr>
        <w:t xml:space="preserve">фициальном портале правовой информации Республики Татарстан по веб-адресу: http://pravo.tatarstan.ru и разместить на официальном сайте Азнакаевского муниципального </w:t>
      </w:r>
      <w:proofErr w:type="gramStart"/>
      <w:r w:rsidR="00E012C7" w:rsidRPr="00C26464">
        <w:rPr>
          <w:sz w:val="26"/>
          <w:szCs w:val="26"/>
          <w:lang w:eastAsia="en-US"/>
        </w:rPr>
        <w:t xml:space="preserve">района </w:t>
      </w:r>
      <w:r w:rsidRPr="00C26464">
        <w:rPr>
          <w:sz w:val="26"/>
          <w:szCs w:val="26"/>
          <w:lang w:eastAsia="en-US"/>
        </w:rPr>
        <w:t xml:space="preserve"> </w:t>
      </w:r>
      <w:r w:rsidR="00E012C7" w:rsidRPr="00C26464">
        <w:rPr>
          <w:sz w:val="26"/>
          <w:szCs w:val="26"/>
          <w:lang w:eastAsia="en-US"/>
        </w:rPr>
        <w:t>в</w:t>
      </w:r>
      <w:proofErr w:type="gramEnd"/>
      <w:r w:rsidR="00E012C7" w:rsidRPr="00C26464">
        <w:rPr>
          <w:sz w:val="26"/>
          <w:szCs w:val="26"/>
          <w:lang w:eastAsia="en-US"/>
        </w:rPr>
        <w:t xml:space="preserve"> информационно - телекоммуникационной сети Интернет по веб-адресу: </w:t>
      </w:r>
      <w:hyperlink r:id="rId9" w:history="1">
        <w:r w:rsidR="00E012C7" w:rsidRPr="00C26464">
          <w:rPr>
            <w:rStyle w:val="a5"/>
            <w:sz w:val="26"/>
            <w:szCs w:val="26"/>
            <w:lang w:eastAsia="en-US"/>
          </w:rPr>
          <w:t>http://aznakayevo.tatar.ru</w:t>
        </w:r>
      </w:hyperlink>
      <w:r w:rsidR="00E012C7" w:rsidRPr="00C26464">
        <w:rPr>
          <w:sz w:val="26"/>
          <w:szCs w:val="26"/>
          <w:lang w:eastAsia="en-US"/>
        </w:rPr>
        <w:t>.</w:t>
      </w:r>
    </w:p>
    <w:p w:rsidR="00363FF8" w:rsidRPr="00C26464" w:rsidRDefault="002E64B5" w:rsidP="00E012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3FF8" w:rsidRPr="00C26464">
        <w:rPr>
          <w:sz w:val="26"/>
          <w:szCs w:val="26"/>
        </w:rPr>
        <w:t xml:space="preserve">. </w:t>
      </w:r>
      <w:r w:rsidR="00FF4C3C" w:rsidRPr="00C26464">
        <w:rPr>
          <w:sz w:val="26"/>
          <w:szCs w:val="26"/>
        </w:rPr>
        <w:t xml:space="preserve">Контроль за исполнением настоящего </w:t>
      </w:r>
      <w:r w:rsidR="00DC6D1D" w:rsidRPr="00C26464">
        <w:rPr>
          <w:sz w:val="26"/>
          <w:szCs w:val="26"/>
        </w:rPr>
        <w:t>распоряжения</w:t>
      </w:r>
      <w:r w:rsidR="00FF4C3C" w:rsidRPr="00C26464">
        <w:rPr>
          <w:sz w:val="26"/>
          <w:szCs w:val="26"/>
        </w:rPr>
        <w:t xml:space="preserve"> возложить на заместителя руководителя Исполнительного комитета по экономике и финансам </w:t>
      </w:r>
      <w:proofErr w:type="spellStart"/>
      <w:r w:rsidR="00FF4C3C" w:rsidRPr="00C26464">
        <w:rPr>
          <w:sz w:val="26"/>
          <w:szCs w:val="26"/>
        </w:rPr>
        <w:t>Газизову</w:t>
      </w:r>
      <w:proofErr w:type="spellEnd"/>
      <w:r w:rsidR="00FF4C3C" w:rsidRPr="00C26464">
        <w:rPr>
          <w:sz w:val="26"/>
          <w:szCs w:val="26"/>
        </w:rPr>
        <w:t xml:space="preserve"> О.Н</w:t>
      </w:r>
      <w:r w:rsidR="00363FF8" w:rsidRPr="00C26464">
        <w:rPr>
          <w:sz w:val="26"/>
          <w:szCs w:val="26"/>
        </w:rPr>
        <w:t>.</w:t>
      </w:r>
    </w:p>
    <w:p w:rsidR="003429F1" w:rsidRPr="00C26464" w:rsidRDefault="003429F1" w:rsidP="00DC043B">
      <w:pPr>
        <w:pStyle w:val="Default"/>
        <w:rPr>
          <w:color w:val="auto"/>
          <w:sz w:val="26"/>
          <w:szCs w:val="26"/>
        </w:rPr>
      </w:pPr>
    </w:p>
    <w:p w:rsidR="003429F1" w:rsidRPr="00C26464" w:rsidRDefault="003429F1" w:rsidP="00DC043B">
      <w:pPr>
        <w:pStyle w:val="Default"/>
        <w:rPr>
          <w:color w:val="auto"/>
          <w:sz w:val="26"/>
          <w:szCs w:val="26"/>
        </w:rPr>
      </w:pPr>
    </w:p>
    <w:p w:rsidR="00363FF8" w:rsidRPr="00C26464" w:rsidRDefault="00DC043B" w:rsidP="00DC043B">
      <w:pPr>
        <w:pStyle w:val="Default"/>
        <w:rPr>
          <w:color w:val="auto"/>
          <w:sz w:val="26"/>
          <w:szCs w:val="26"/>
        </w:rPr>
      </w:pPr>
      <w:r w:rsidRPr="00C26464">
        <w:rPr>
          <w:color w:val="auto"/>
          <w:sz w:val="26"/>
          <w:szCs w:val="26"/>
        </w:rPr>
        <w:t>Руководитель</w:t>
      </w:r>
      <w:r w:rsidR="00363FF8" w:rsidRPr="00C26464">
        <w:rPr>
          <w:color w:val="auto"/>
          <w:sz w:val="26"/>
          <w:szCs w:val="26"/>
        </w:rPr>
        <w:tab/>
      </w:r>
      <w:r w:rsidR="00363FF8" w:rsidRPr="00C26464">
        <w:rPr>
          <w:color w:val="auto"/>
          <w:sz w:val="26"/>
          <w:szCs w:val="26"/>
        </w:rPr>
        <w:tab/>
      </w:r>
      <w:r w:rsidR="00363FF8" w:rsidRPr="00C26464">
        <w:rPr>
          <w:color w:val="auto"/>
          <w:sz w:val="26"/>
          <w:szCs w:val="26"/>
        </w:rPr>
        <w:tab/>
      </w:r>
      <w:r w:rsidR="00363FF8" w:rsidRPr="00C26464">
        <w:rPr>
          <w:color w:val="auto"/>
          <w:sz w:val="26"/>
          <w:szCs w:val="26"/>
        </w:rPr>
        <w:tab/>
      </w:r>
      <w:r w:rsidR="00363FF8" w:rsidRPr="00C26464">
        <w:rPr>
          <w:color w:val="auto"/>
          <w:sz w:val="26"/>
          <w:szCs w:val="26"/>
        </w:rPr>
        <w:tab/>
      </w:r>
      <w:r w:rsidR="008C57EC" w:rsidRPr="00C26464">
        <w:rPr>
          <w:color w:val="auto"/>
          <w:sz w:val="26"/>
          <w:szCs w:val="26"/>
        </w:rPr>
        <w:t xml:space="preserve">      </w:t>
      </w:r>
      <w:r w:rsidR="00363FF8" w:rsidRPr="00C26464">
        <w:rPr>
          <w:color w:val="auto"/>
          <w:sz w:val="26"/>
          <w:szCs w:val="26"/>
        </w:rPr>
        <w:tab/>
      </w:r>
      <w:r w:rsidR="00FE2775" w:rsidRPr="00C26464">
        <w:rPr>
          <w:color w:val="auto"/>
          <w:sz w:val="26"/>
          <w:szCs w:val="26"/>
        </w:rPr>
        <w:t xml:space="preserve">     </w:t>
      </w:r>
      <w:r w:rsidR="008C57EC" w:rsidRPr="00C26464">
        <w:rPr>
          <w:color w:val="auto"/>
          <w:sz w:val="26"/>
          <w:szCs w:val="26"/>
        </w:rPr>
        <w:t xml:space="preserve">    </w:t>
      </w:r>
      <w:r w:rsidR="007B2714" w:rsidRPr="00C26464">
        <w:rPr>
          <w:color w:val="auto"/>
          <w:sz w:val="26"/>
          <w:szCs w:val="26"/>
        </w:rPr>
        <w:t xml:space="preserve">                   </w:t>
      </w:r>
      <w:r w:rsidR="008C57EC" w:rsidRPr="00C26464">
        <w:rPr>
          <w:color w:val="auto"/>
          <w:sz w:val="26"/>
          <w:szCs w:val="26"/>
        </w:rPr>
        <w:t xml:space="preserve">   </w:t>
      </w:r>
      <w:proofErr w:type="spellStart"/>
      <w:r w:rsidRPr="00C26464">
        <w:rPr>
          <w:color w:val="auto"/>
          <w:sz w:val="26"/>
          <w:szCs w:val="26"/>
        </w:rPr>
        <w:t>А.Х.Шамсутдинов</w:t>
      </w:r>
      <w:proofErr w:type="spellEnd"/>
    </w:p>
    <w:p w:rsidR="00C26464" w:rsidRDefault="00C26464" w:rsidP="00C26464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93472" w:rsidRDefault="00993472" w:rsidP="00C26464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E64B5" w:rsidRDefault="002E64B5" w:rsidP="00C26464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E64B5" w:rsidRDefault="002E64B5" w:rsidP="00C26464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E64B5" w:rsidRDefault="002E64B5" w:rsidP="00C26464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E64B5" w:rsidRDefault="002E64B5" w:rsidP="00C26464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E64B5" w:rsidRDefault="002E64B5" w:rsidP="00C26464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58E" w:rsidRPr="007B2714" w:rsidRDefault="007D558E" w:rsidP="00C26464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2714">
        <w:rPr>
          <w:rFonts w:ascii="Times New Roman" w:hAnsi="Times New Roman" w:cs="Times New Roman"/>
          <w:b w:val="0"/>
          <w:sz w:val="26"/>
          <w:szCs w:val="26"/>
        </w:rPr>
        <w:t xml:space="preserve">Приложение №1 к распоряжению Исполнительного комитета Азнакаевского муниципального района </w:t>
      </w:r>
    </w:p>
    <w:p w:rsidR="007D558E" w:rsidRPr="007B2714" w:rsidRDefault="005A4D53" w:rsidP="00C26464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«___</w:t>
      </w:r>
      <w:r w:rsidR="007D558E" w:rsidRPr="007B2714">
        <w:rPr>
          <w:rFonts w:ascii="Times New Roman" w:hAnsi="Times New Roman" w:cs="Times New Roman"/>
          <w:b w:val="0"/>
          <w:sz w:val="26"/>
          <w:szCs w:val="26"/>
        </w:rPr>
        <w:t>_» _</w:t>
      </w:r>
      <w:r>
        <w:rPr>
          <w:rFonts w:ascii="Times New Roman" w:hAnsi="Times New Roman" w:cs="Times New Roman"/>
          <w:b w:val="0"/>
          <w:sz w:val="26"/>
          <w:szCs w:val="26"/>
        </w:rPr>
        <w:t>_</w:t>
      </w:r>
      <w:r w:rsidR="00C26464">
        <w:rPr>
          <w:rFonts w:ascii="Times New Roman" w:hAnsi="Times New Roman" w:cs="Times New Roman"/>
          <w:b w:val="0"/>
          <w:sz w:val="26"/>
          <w:szCs w:val="26"/>
        </w:rPr>
        <w:t>__</w:t>
      </w:r>
      <w:r>
        <w:rPr>
          <w:rFonts w:ascii="Times New Roman" w:hAnsi="Times New Roman" w:cs="Times New Roman"/>
          <w:b w:val="0"/>
          <w:sz w:val="26"/>
          <w:szCs w:val="26"/>
        </w:rPr>
        <w:t>_</w:t>
      </w:r>
      <w:r w:rsidR="007D558E" w:rsidRPr="007B2714">
        <w:rPr>
          <w:rFonts w:ascii="Times New Roman" w:hAnsi="Times New Roman" w:cs="Times New Roman"/>
          <w:b w:val="0"/>
          <w:sz w:val="26"/>
          <w:szCs w:val="26"/>
        </w:rPr>
        <w:t>_____ 202</w:t>
      </w:r>
      <w:r w:rsidR="002E64B5">
        <w:rPr>
          <w:rFonts w:ascii="Times New Roman" w:hAnsi="Times New Roman" w:cs="Times New Roman"/>
          <w:b w:val="0"/>
          <w:sz w:val="26"/>
          <w:szCs w:val="26"/>
        </w:rPr>
        <w:t>3</w:t>
      </w:r>
      <w:r w:rsidR="007D558E" w:rsidRPr="007B2714">
        <w:rPr>
          <w:rFonts w:ascii="Times New Roman" w:hAnsi="Times New Roman" w:cs="Times New Roman"/>
          <w:b w:val="0"/>
          <w:sz w:val="26"/>
          <w:szCs w:val="26"/>
        </w:rPr>
        <w:t xml:space="preserve"> № _______</w:t>
      </w:r>
    </w:p>
    <w:p w:rsidR="00363FF8" w:rsidRPr="007B2714" w:rsidRDefault="00363FF8" w:rsidP="00363FF8">
      <w:pPr>
        <w:pStyle w:val="Default"/>
        <w:jc w:val="center"/>
        <w:rPr>
          <w:sz w:val="26"/>
          <w:szCs w:val="26"/>
        </w:rPr>
      </w:pPr>
    </w:p>
    <w:p w:rsidR="00891662" w:rsidRPr="007B2714" w:rsidRDefault="00B43DE0" w:rsidP="00B43DE0">
      <w:pPr>
        <w:pStyle w:val="Default"/>
        <w:jc w:val="center"/>
        <w:rPr>
          <w:sz w:val="26"/>
          <w:szCs w:val="26"/>
        </w:rPr>
      </w:pPr>
      <w:r w:rsidRPr="007B2714">
        <w:rPr>
          <w:sz w:val="26"/>
          <w:szCs w:val="26"/>
        </w:rPr>
        <w:t>П</w:t>
      </w:r>
      <w:r w:rsidR="00363FF8" w:rsidRPr="007B2714">
        <w:rPr>
          <w:sz w:val="26"/>
          <w:szCs w:val="26"/>
        </w:rPr>
        <w:t xml:space="preserve">рограмма </w:t>
      </w:r>
      <w:r w:rsidR="00C26464" w:rsidRPr="00C26464">
        <w:rPr>
          <w:sz w:val="26"/>
          <w:szCs w:val="26"/>
        </w:rPr>
        <w:t>профилактики рисков причинения вреда (ущерба) охраняемым законом ценностям в области муниципального земельного контроля на территории Азнакаевского муниципального района Республики Татарстан на 202</w:t>
      </w:r>
      <w:r w:rsidR="002E64B5">
        <w:rPr>
          <w:sz w:val="26"/>
          <w:szCs w:val="26"/>
        </w:rPr>
        <w:t>4</w:t>
      </w:r>
      <w:r w:rsidR="00C26464" w:rsidRPr="00C26464">
        <w:rPr>
          <w:sz w:val="26"/>
          <w:szCs w:val="26"/>
        </w:rPr>
        <w:t xml:space="preserve"> год и на плановый период 202</w:t>
      </w:r>
      <w:r w:rsidR="002E64B5">
        <w:rPr>
          <w:sz w:val="26"/>
          <w:szCs w:val="26"/>
        </w:rPr>
        <w:t>5</w:t>
      </w:r>
      <w:r w:rsidR="00C26464" w:rsidRPr="00C26464">
        <w:rPr>
          <w:sz w:val="26"/>
          <w:szCs w:val="26"/>
        </w:rPr>
        <w:t>-202</w:t>
      </w:r>
      <w:r w:rsidR="002E64B5">
        <w:rPr>
          <w:sz w:val="26"/>
          <w:szCs w:val="26"/>
        </w:rPr>
        <w:t>6</w:t>
      </w:r>
      <w:r w:rsidR="00C26464" w:rsidRPr="00C26464">
        <w:rPr>
          <w:sz w:val="26"/>
          <w:szCs w:val="26"/>
        </w:rPr>
        <w:t xml:space="preserve"> годов</w:t>
      </w:r>
    </w:p>
    <w:p w:rsidR="00363FF8" w:rsidRPr="007B2714" w:rsidRDefault="00363FF8" w:rsidP="00363FF8">
      <w:pPr>
        <w:pStyle w:val="Default"/>
        <w:rPr>
          <w:i/>
          <w:iCs/>
          <w:sz w:val="26"/>
          <w:szCs w:val="26"/>
        </w:rPr>
      </w:pPr>
    </w:p>
    <w:p w:rsidR="00363FF8" w:rsidRPr="007B2714" w:rsidRDefault="00363FF8" w:rsidP="00363FF8">
      <w:pPr>
        <w:pStyle w:val="Default"/>
        <w:jc w:val="center"/>
        <w:rPr>
          <w:i/>
          <w:iCs/>
          <w:sz w:val="26"/>
          <w:szCs w:val="26"/>
        </w:rPr>
      </w:pPr>
      <w:r w:rsidRPr="007B2714">
        <w:rPr>
          <w:sz w:val="26"/>
          <w:szCs w:val="26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662"/>
      </w:tblGrid>
      <w:tr w:rsidR="00363FF8" w:rsidRPr="007B2714" w:rsidTr="00C33744">
        <w:tc>
          <w:tcPr>
            <w:tcW w:w="3085" w:type="dxa"/>
          </w:tcPr>
          <w:p w:rsidR="00363FF8" w:rsidRPr="007B2714" w:rsidRDefault="00363FF8" w:rsidP="00DC043B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662" w:type="dxa"/>
          </w:tcPr>
          <w:p w:rsidR="00363FF8" w:rsidRPr="007B2714" w:rsidRDefault="00363FF8" w:rsidP="002E64B5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Муниципальная программа </w:t>
            </w:r>
            <w:r w:rsidR="00C33744" w:rsidRPr="00C33744">
              <w:rPr>
                <w:sz w:val="26"/>
                <w:szCs w:val="26"/>
              </w:rPr>
              <w:t>профилактики рисков причинения вреда (ущерба) охраняемым законом ценностям в области муниципального земельного контроля на территории Азнакаевского муниципального района Республики Татарстан на 202</w:t>
            </w:r>
            <w:r w:rsidR="002E64B5">
              <w:rPr>
                <w:sz w:val="26"/>
                <w:szCs w:val="26"/>
              </w:rPr>
              <w:t>4</w:t>
            </w:r>
            <w:r w:rsidR="00C33744" w:rsidRPr="00C33744">
              <w:rPr>
                <w:sz w:val="26"/>
                <w:szCs w:val="26"/>
              </w:rPr>
              <w:t xml:space="preserve"> год и на плановый период 202</w:t>
            </w:r>
            <w:r w:rsidR="002E64B5">
              <w:rPr>
                <w:sz w:val="26"/>
                <w:szCs w:val="26"/>
              </w:rPr>
              <w:t>5</w:t>
            </w:r>
            <w:r w:rsidR="00C33744" w:rsidRPr="00C33744">
              <w:rPr>
                <w:sz w:val="26"/>
                <w:szCs w:val="26"/>
              </w:rPr>
              <w:t>-202</w:t>
            </w:r>
            <w:r w:rsidR="002E64B5">
              <w:rPr>
                <w:sz w:val="26"/>
                <w:szCs w:val="26"/>
              </w:rPr>
              <w:t>6</w:t>
            </w:r>
            <w:r w:rsidR="00C33744" w:rsidRPr="00C33744">
              <w:rPr>
                <w:sz w:val="26"/>
                <w:szCs w:val="26"/>
              </w:rPr>
              <w:t xml:space="preserve"> годов</w:t>
            </w:r>
          </w:p>
        </w:tc>
      </w:tr>
      <w:tr w:rsidR="00363FF8" w:rsidRPr="007B2714" w:rsidTr="00C33744">
        <w:tc>
          <w:tcPr>
            <w:tcW w:w="3085" w:type="dxa"/>
          </w:tcPr>
          <w:p w:rsidR="00363FF8" w:rsidRPr="007B2714" w:rsidRDefault="00363FF8" w:rsidP="00DC043B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662" w:type="dxa"/>
          </w:tcPr>
          <w:p w:rsidR="00363FF8" w:rsidRPr="007B2714" w:rsidRDefault="00363FF8" w:rsidP="002E64B5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Федеральный закон </w:t>
            </w:r>
            <w:r w:rsidR="003429F1" w:rsidRPr="007B2714">
              <w:rPr>
                <w:sz w:val="26"/>
                <w:szCs w:val="26"/>
              </w:rPr>
              <w:t>от</w:t>
            </w:r>
            <w:r w:rsidR="00993472">
              <w:rPr>
                <w:sz w:val="26"/>
                <w:szCs w:val="26"/>
              </w:rPr>
              <w:t xml:space="preserve"> 31.07.2020 №248-ФЗ «</w:t>
            </w:r>
            <w:r w:rsidR="003429F1" w:rsidRPr="007B2714">
              <w:rPr>
                <w:sz w:val="26"/>
                <w:szCs w:val="26"/>
              </w:rPr>
              <w:t>О государственном контроле (надзоре) и муниципальном контроле в Российской Федерации</w:t>
            </w:r>
            <w:r w:rsidR="00993472">
              <w:rPr>
                <w:sz w:val="26"/>
                <w:szCs w:val="26"/>
              </w:rPr>
              <w:t>»</w:t>
            </w:r>
          </w:p>
        </w:tc>
      </w:tr>
      <w:tr w:rsidR="00363FF8" w:rsidRPr="007B2714" w:rsidTr="00C33744">
        <w:tc>
          <w:tcPr>
            <w:tcW w:w="3085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662" w:type="dxa"/>
          </w:tcPr>
          <w:p w:rsidR="00363FF8" w:rsidRPr="007B2714" w:rsidRDefault="007D69CF" w:rsidP="007D69CF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МКУ «Палата имущественных и земельных отношений </w:t>
            </w:r>
            <w:r w:rsidR="00363FF8" w:rsidRPr="007B2714">
              <w:rPr>
                <w:sz w:val="26"/>
                <w:szCs w:val="26"/>
              </w:rPr>
              <w:t xml:space="preserve"> Азнакаевского муниципального района Р</w:t>
            </w:r>
            <w:r w:rsidRPr="007B2714">
              <w:rPr>
                <w:sz w:val="26"/>
                <w:szCs w:val="26"/>
              </w:rPr>
              <w:t xml:space="preserve">еспублики </w:t>
            </w:r>
            <w:r w:rsidR="00363FF8" w:rsidRPr="007B2714">
              <w:rPr>
                <w:sz w:val="26"/>
                <w:szCs w:val="26"/>
              </w:rPr>
              <w:t>Т</w:t>
            </w:r>
            <w:r w:rsidRPr="007B2714">
              <w:rPr>
                <w:sz w:val="26"/>
                <w:szCs w:val="26"/>
              </w:rPr>
              <w:t>атарстан</w:t>
            </w:r>
            <w:r w:rsidR="00363FF8" w:rsidRPr="007B2714">
              <w:rPr>
                <w:sz w:val="26"/>
                <w:szCs w:val="26"/>
              </w:rPr>
              <w:t xml:space="preserve">» </w:t>
            </w:r>
          </w:p>
        </w:tc>
      </w:tr>
      <w:tr w:rsidR="00363FF8" w:rsidRPr="007B2714" w:rsidTr="00C33744">
        <w:tc>
          <w:tcPr>
            <w:tcW w:w="3085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662" w:type="dxa"/>
          </w:tcPr>
          <w:p w:rsidR="003429F1" w:rsidRPr="007B2714" w:rsidRDefault="003429F1" w:rsidP="003429F1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>1) стимулирование добросовестного соблюдения обязательных требований всеми контролируемыми лицами;</w:t>
            </w:r>
          </w:p>
          <w:p w:rsidR="003429F1" w:rsidRPr="007B2714" w:rsidRDefault="003429F1" w:rsidP="003429F1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D69CF" w:rsidRPr="007B2714" w:rsidRDefault="003429F1" w:rsidP="003429F1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63FF8" w:rsidRPr="007B2714" w:rsidTr="00C33744">
        <w:tc>
          <w:tcPr>
            <w:tcW w:w="3085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662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- устранение причин, факторов и условий, способствующих возможному причинению вреда охраняемым законом ценностям и нарушению обязательных требований;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- определение перечня видов и сбор статистических данных, необходимых для организации </w:t>
            </w:r>
            <w:r w:rsidRPr="007B2714">
              <w:rPr>
                <w:sz w:val="26"/>
                <w:szCs w:val="26"/>
              </w:rPr>
              <w:lastRenderedPageBreak/>
              <w:t xml:space="preserve">профилактической работы;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- повышение квалификации кадрового состава контрольно-надзорных органов;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- другие задачи в зависимости от выявленных проблем безопасности регулируемой сферы и текущего состояния профилактической работы.</w:t>
            </w:r>
          </w:p>
        </w:tc>
      </w:tr>
      <w:tr w:rsidR="00363FF8" w:rsidRPr="007B2714" w:rsidTr="00C33744">
        <w:tc>
          <w:tcPr>
            <w:tcW w:w="3085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</w:tcPr>
          <w:p w:rsidR="00363FF8" w:rsidRPr="007B2714" w:rsidRDefault="00363FF8" w:rsidP="002E64B5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>20</w:t>
            </w:r>
            <w:r w:rsidR="00891662" w:rsidRPr="007B2714">
              <w:rPr>
                <w:iCs/>
                <w:sz w:val="26"/>
                <w:szCs w:val="26"/>
              </w:rPr>
              <w:t>2</w:t>
            </w:r>
            <w:r w:rsidR="002E64B5">
              <w:rPr>
                <w:iCs/>
                <w:sz w:val="26"/>
                <w:szCs w:val="26"/>
              </w:rPr>
              <w:t>4</w:t>
            </w:r>
            <w:r w:rsidRPr="007B2714">
              <w:rPr>
                <w:iCs/>
                <w:sz w:val="26"/>
                <w:szCs w:val="26"/>
              </w:rPr>
              <w:t xml:space="preserve"> год </w:t>
            </w:r>
            <w:r w:rsidR="00C976DA" w:rsidRPr="007B2714">
              <w:rPr>
                <w:iCs/>
                <w:sz w:val="26"/>
                <w:szCs w:val="26"/>
              </w:rPr>
              <w:t>и на плановый период 202</w:t>
            </w:r>
            <w:r w:rsidR="002E64B5">
              <w:rPr>
                <w:iCs/>
                <w:sz w:val="26"/>
                <w:szCs w:val="26"/>
              </w:rPr>
              <w:t>5</w:t>
            </w:r>
            <w:r w:rsidR="00C976DA" w:rsidRPr="007B2714">
              <w:rPr>
                <w:iCs/>
                <w:sz w:val="26"/>
                <w:szCs w:val="26"/>
              </w:rPr>
              <w:t>-202</w:t>
            </w:r>
            <w:r w:rsidR="002E64B5">
              <w:rPr>
                <w:iCs/>
                <w:sz w:val="26"/>
                <w:szCs w:val="26"/>
              </w:rPr>
              <w:t>6</w:t>
            </w:r>
            <w:r w:rsidR="00C976DA" w:rsidRPr="007B2714">
              <w:rPr>
                <w:iCs/>
                <w:sz w:val="26"/>
                <w:szCs w:val="26"/>
              </w:rPr>
              <w:t>гг.</w:t>
            </w:r>
          </w:p>
        </w:tc>
      </w:tr>
      <w:tr w:rsidR="00363FF8" w:rsidRPr="007B2714" w:rsidTr="00C33744">
        <w:tc>
          <w:tcPr>
            <w:tcW w:w="3085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662" w:type="dxa"/>
          </w:tcPr>
          <w:p w:rsidR="00363FF8" w:rsidRPr="007B2714" w:rsidRDefault="00C976DA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>За счет республиканских и местных бюджетных средств в рамках текущего финансирования</w:t>
            </w:r>
          </w:p>
        </w:tc>
      </w:tr>
      <w:tr w:rsidR="00363FF8" w:rsidRPr="007B2714" w:rsidTr="00C33744">
        <w:tc>
          <w:tcPr>
            <w:tcW w:w="3085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</w:tcPr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снижение рисков причинения вреда охраняемым законом ценностям;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увеличение доли законопослушных подконтрольных субъектов - развитие системы профилактических мероприятий контрольно-надзорного органа;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внедрение различных способов профилактики;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разработка и внедрение технологий профилактической работы внутри контрольно-надзорного органа;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обеспечение квалифицированной профилактической работы должностных лиц контрольно-надзорного органа;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повышение прозрачности деятельности контрольно-надзорного органа;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уменьшение административной нагрузки на подконтрольных субъектов;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повышение уровня правовой грамотности подконтрольных субъектов;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>- мотивация подконтрольных субъектов к добросовестному поведению;</w:t>
            </w:r>
          </w:p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 xml:space="preserve">- иное. </w:t>
            </w:r>
          </w:p>
        </w:tc>
      </w:tr>
      <w:tr w:rsidR="00363FF8" w:rsidRPr="007B2714" w:rsidTr="00C33744">
        <w:tc>
          <w:tcPr>
            <w:tcW w:w="3085" w:type="dxa"/>
          </w:tcPr>
          <w:p w:rsidR="00363FF8" w:rsidRPr="007B271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7B2714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6662" w:type="dxa"/>
          </w:tcPr>
          <w:p w:rsidR="00363FF8" w:rsidRPr="007B2714" w:rsidRDefault="00363FF8" w:rsidP="00DC043B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7B2714">
              <w:rPr>
                <w:iCs/>
                <w:sz w:val="26"/>
                <w:szCs w:val="26"/>
              </w:rPr>
              <w:t>Программа не предусматривает реализацию подпрограмм</w:t>
            </w:r>
          </w:p>
        </w:tc>
      </w:tr>
    </w:tbl>
    <w:p w:rsidR="00363FF8" w:rsidRPr="007B2714" w:rsidRDefault="00363FF8" w:rsidP="00363FF8">
      <w:pPr>
        <w:pStyle w:val="Default"/>
        <w:jc w:val="both"/>
        <w:rPr>
          <w:i/>
          <w:iCs/>
          <w:sz w:val="26"/>
          <w:szCs w:val="26"/>
        </w:rPr>
      </w:pPr>
    </w:p>
    <w:p w:rsidR="00363FF8" w:rsidRPr="007B2714" w:rsidRDefault="00363FF8" w:rsidP="0089166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7B2714">
        <w:rPr>
          <w:b/>
          <w:bCs/>
          <w:sz w:val="26"/>
          <w:szCs w:val="26"/>
          <w:lang w:eastAsia="en-US"/>
        </w:rPr>
        <w:t xml:space="preserve">Муниципальная программа профилактики нарушений в сфере муниципального земельного контроля на </w:t>
      </w:r>
      <w:r w:rsidR="00891662" w:rsidRPr="007B2714">
        <w:rPr>
          <w:b/>
          <w:bCs/>
          <w:sz w:val="26"/>
          <w:szCs w:val="26"/>
          <w:lang w:eastAsia="en-US"/>
        </w:rPr>
        <w:t>202</w:t>
      </w:r>
      <w:r w:rsidR="002E64B5">
        <w:rPr>
          <w:b/>
          <w:bCs/>
          <w:sz w:val="26"/>
          <w:szCs w:val="26"/>
          <w:lang w:eastAsia="en-US"/>
        </w:rPr>
        <w:t>4</w:t>
      </w:r>
      <w:r w:rsidR="00891662" w:rsidRPr="007B2714">
        <w:rPr>
          <w:b/>
          <w:bCs/>
          <w:sz w:val="26"/>
          <w:szCs w:val="26"/>
          <w:lang w:eastAsia="en-US"/>
        </w:rPr>
        <w:t xml:space="preserve"> год</w:t>
      </w:r>
      <w:r w:rsidR="007D69CF" w:rsidRPr="007B2714">
        <w:rPr>
          <w:sz w:val="26"/>
          <w:szCs w:val="26"/>
        </w:rPr>
        <w:t xml:space="preserve"> </w:t>
      </w:r>
      <w:r w:rsidR="007D69CF" w:rsidRPr="007B2714">
        <w:rPr>
          <w:b/>
          <w:bCs/>
          <w:sz w:val="26"/>
          <w:szCs w:val="26"/>
          <w:lang w:eastAsia="en-US"/>
        </w:rPr>
        <w:t>и на плановый период 202</w:t>
      </w:r>
      <w:r w:rsidR="002E64B5">
        <w:rPr>
          <w:b/>
          <w:bCs/>
          <w:sz w:val="26"/>
          <w:szCs w:val="26"/>
          <w:lang w:eastAsia="en-US"/>
        </w:rPr>
        <w:t>5</w:t>
      </w:r>
      <w:r w:rsidR="00E13784" w:rsidRPr="007B2714">
        <w:rPr>
          <w:b/>
          <w:bCs/>
          <w:sz w:val="26"/>
          <w:szCs w:val="26"/>
          <w:lang w:eastAsia="en-US"/>
        </w:rPr>
        <w:t>-202</w:t>
      </w:r>
      <w:r w:rsidR="002E64B5">
        <w:rPr>
          <w:b/>
          <w:bCs/>
          <w:sz w:val="26"/>
          <w:szCs w:val="26"/>
          <w:lang w:eastAsia="en-US"/>
        </w:rPr>
        <w:t>6</w:t>
      </w:r>
      <w:r w:rsidR="007D69CF" w:rsidRPr="007B2714">
        <w:rPr>
          <w:b/>
          <w:bCs/>
          <w:sz w:val="26"/>
          <w:szCs w:val="26"/>
          <w:lang w:eastAsia="en-US"/>
        </w:rPr>
        <w:t>гг.</w:t>
      </w:r>
    </w:p>
    <w:p w:rsidR="00363FF8" w:rsidRPr="007B2714" w:rsidRDefault="00363FF8" w:rsidP="00363FF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Настоящая программа разработана в целях реализации Стандарта комплексной профилактики рисков причинения вреда охраняемым законом ценностям.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363FF8" w:rsidRPr="007B2714" w:rsidRDefault="00363FF8" w:rsidP="00363FF8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7B2714">
        <w:rPr>
          <w:b/>
          <w:bCs/>
          <w:sz w:val="26"/>
          <w:szCs w:val="26"/>
          <w:lang w:eastAsia="en-US"/>
        </w:rPr>
        <w:lastRenderedPageBreak/>
        <w:t>Анализ и оценка состояния подконтрольной сферы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 xml:space="preserve">Муниципальный земельный контроль осуществляется </w:t>
      </w:r>
      <w:r w:rsidR="00C26464">
        <w:rPr>
          <w:sz w:val="26"/>
          <w:szCs w:val="26"/>
          <w:lang w:eastAsia="en-US"/>
        </w:rPr>
        <w:t>МКУ</w:t>
      </w:r>
      <w:r w:rsidRPr="007B2714">
        <w:rPr>
          <w:sz w:val="26"/>
          <w:szCs w:val="26"/>
          <w:lang w:eastAsia="en-US"/>
        </w:rPr>
        <w:t xml:space="preserve"> «Палата имущественных и земельных отношений Азнакаевского муниципального района Республики Татарстан» в соответствии с пунктом 3 статьи 72 Земельного кодекса Российской Федерации в отношении объектов земельных отношений, расположенных в границах сельских поселений, входящих в состав муниципального района «</w:t>
      </w:r>
      <w:proofErr w:type="spellStart"/>
      <w:r w:rsidRPr="007B2714">
        <w:rPr>
          <w:sz w:val="26"/>
          <w:szCs w:val="26"/>
          <w:lang w:eastAsia="en-US"/>
        </w:rPr>
        <w:t>Азнакаевский</w:t>
      </w:r>
      <w:proofErr w:type="spellEnd"/>
      <w:r w:rsidRPr="007B2714">
        <w:rPr>
          <w:sz w:val="26"/>
          <w:szCs w:val="26"/>
          <w:lang w:eastAsia="en-US"/>
        </w:rPr>
        <w:t xml:space="preserve"> муниципальный район»</w:t>
      </w:r>
      <w:r w:rsidR="00C26464">
        <w:rPr>
          <w:sz w:val="26"/>
          <w:szCs w:val="26"/>
          <w:lang w:eastAsia="en-US"/>
        </w:rPr>
        <w:t xml:space="preserve"> Республики Татарстан.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В рамках муниципального земельного контроля должностное лицо осуществляет деятельность по контролю в соответствии с пунктом 1 статьи 72 Земельного кодекса Российской Федерации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требований законодательства Российской Федерации, законодательства Республики Татарстан, за нарушение которых законодательством Российской Федерации, законодательством Республики Татарстан предусмотрена административная и иная ответственность.</w:t>
      </w:r>
    </w:p>
    <w:p w:rsidR="00363FF8" w:rsidRPr="007B2714" w:rsidRDefault="00363FF8" w:rsidP="00363FF8">
      <w:pPr>
        <w:pStyle w:val="Default"/>
        <w:ind w:firstLine="708"/>
        <w:jc w:val="both"/>
        <w:rPr>
          <w:sz w:val="26"/>
          <w:szCs w:val="26"/>
        </w:rPr>
      </w:pPr>
      <w:r w:rsidRPr="007B2714">
        <w:rPr>
          <w:color w:val="auto"/>
          <w:sz w:val="26"/>
          <w:szCs w:val="26"/>
        </w:rPr>
        <w:t xml:space="preserve">Основной задачей муниципального земельного контроля при реализации полномочий в сфере муниципального земельного контроля </w:t>
      </w:r>
      <w:r w:rsidRPr="007B2714">
        <w:rPr>
          <w:sz w:val="26"/>
          <w:szCs w:val="26"/>
        </w:rPr>
        <w:t>являются максимальное вовлечение неиспользуемых земель в сельскохозяйственный оборот.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 xml:space="preserve">Муниципальный земельный контроль на территории муниципального </w:t>
      </w:r>
      <w:r w:rsidR="0051568C" w:rsidRPr="007B2714">
        <w:rPr>
          <w:sz w:val="26"/>
          <w:szCs w:val="26"/>
          <w:lang w:eastAsia="en-US"/>
        </w:rPr>
        <w:t>образования</w:t>
      </w:r>
      <w:r w:rsidRPr="007B2714">
        <w:rPr>
          <w:sz w:val="26"/>
          <w:szCs w:val="26"/>
          <w:lang w:eastAsia="en-US"/>
        </w:rPr>
        <w:t xml:space="preserve"> «</w:t>
      </w:r>
      <w:proofErr w:type="spellStart"/>
      <w:r w:rsidRPr="007B2714">
        <w:rPr>
          <w:sz w:val="26"/>
          <w:szCs w:val="26"/>
          <w:lang w:eastAsia="en-US"/>
        </w:rPr>
        <w:t>Азнакаевский</w:t>
      </w:r>
      <w:proofErr w:type="spellEnd"/>
      <w:r w:rsidRPr="007B2714">
        <w:rPr>
          <w:sz w:val="26"/>
          <w:szCs w:val="26"/>
          <w:lang w:eastAsia="en-US"/>
        </w:rPr>
        <w:t xml:space="preserve"> муниципальный район» </w:t>
      </w:r>
      <w:r w:rsidR="0051568C" w:rsidRPr="007B2714">
        <w:rPr>
          <w:sz w:val="26"/>
          <w:szCs w:val="26"/>
          <w:lang w:eastAsia="en-US"/>
        </w:rPr>
        <w:t xml:space="preserve">Республики Татарстан </w:t>
      </w:r>
      <w:r w:rsidRPr="007B2714">
        <w:rPr>
          <w:sz w:val="26"/>
          <w:szCs w:val="26"/>
          <w:lang w:eastAsia="en-US"/>
        </w:rPr>
        <w:t xml:space="preserve">осуществляется в соответствии со ст. 72 Земельного кодекса Российской Федерации, Кодексом Российской Федерации об административных правонарушениях» от 30.12.2001 №195-ФЗ, </w:t>
      </w:r>
      <w:r w:rsidR="0051568C" w:rsidRPr="007B2714">
        <w:rPr>
          <w:sz w:val="26"/>
          <w:szCs w:val="26"/>
          <w:lang w:eastAsia="en-US"/>
        </w:rPr>
        <w:t xml:space="preserve"> </w:t>
      </w:r>
      <w:r w:rsidRPr="007B2714">
        <w:rPr>
          <w:sz w:val="26"/>
          <w:szCs w:val="26"/>
          <w:lang w:eastAsia="en-US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51568C" w:rsidRPr="007B2714">
        <w:rPr>
          <w:sz w:val="26"/>
          <w:szCs w:val="26"/>
          <w:lang w:eastAsia="en-US"/>
        </w:rPr>
        <w:t>п</w:t>
      </w:r>
      <w:r w:rsidRPr="007B2714">
        <w:rPr>
          <w:sz w:val="26"/>
          <w:szCs w:val="26"/>
          <w:lang w:eastAsia="en-US"/>
        </w:rPr>
        <w:t>остановлением Правительства Российской Федерации от 2</w:t>
      </w:r>
      <w:r w:rsidR="00D04A98">
        <w:rPr>
          <w:sz w:val="26"/>
          <w:szCs w:val="26"/>
          <w:lang w:eastAsia="en-US"/>
        </w:rPr>
        <w:t>6</w:t>
      </w:r>
      <w:r w:rsidRPr="007B2714">
        <w:rPr>
          <w:sz w:val="26"/>
          <w:szCs w:val="26"/>
          <w:lang w:eastAsia="en-US"/>
        </w:rPr>
        <w:t xml:space="preserve">.12.2014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</w:t>
      </w:r>
      <w:r w:rsidR="0051568C" w:rsidRPr="007B2714">
        <w:rPr>
          <w:sz w:val="26"/>
          <w:szCs w:val="26"/>
          <w:lang w:eastAsia="en-US"/>
        </w:rPr>
        <w:t xml:space="preserve"> </w:t>
      </w:r>
      <w:r w:rsidRPr="007B2714">
        <w:rPr>
          <w:sz w:val="26"/>
          <w:szCs w:val="26"/>
          <w:lang w:eastAsia="en-US"/>
        </w:rPr>
        <w:t>Законом  Р</w:t>
      </w:r>
      <w:r w:rsidR="0051568C" w:rsidRPr="007B2714">
        <w:rPr>
          <w:sz w:val="26"/>
          <w:szCs w:val="26"/>
          <w:lang w:eastAsia="en-US"/>
        </w:rPr>
        <w:t xml:space="preserve">еспублики </w:t>
      </w:r>
      <w:r w:rsidRPr="007B2714">
        <w:rPr>
          <w:sz w:val="26"/>
          <w:szCs w:val="26"/>
          <w:lang w:eastAsia="en-US"/>
        </w:rPr>
        <w:t>Т</w:t>
      </w:r>
      <w:r w:rsidR="0051568C" w:rsidRPr="007B2714">
        <w:rPr>
          <w:sz w:val="26"/>
          <w:szCs w:val="26"/>
          <w:lang w:eastAsia="en-US"/>
        </w:rPr>
        <w:t>атарстан</w:t>
      </w:r>
      <w:r w:rsidRPr="007B2714">
        <w:rPr>
          <w:sz w:val="26"/>
          <w:szCs w:val="26"/>
          <w:lang w:eastAsia="en-US"/>
        </w:rPr>
        <w:t xml:space="preserve"> от 13 октября 2015 г. </w:t>
      </w:r>
      <w:r w:rsidR="0051568C" w:rsidRPr="007B2714">
        <w:rPr>
          <w:sz w:val="26"/>
          <w:szCs w:val="26"/>
          <w:lang w:eastAsia="en-US"/>
        </w:rPr>
        <w:t>№</w:t>
      </w:r>
      <w:r w:rsidRPr="007B2714">
        <w:rPr>
          <w:sz w:val="26"/>
          <w:szCs w:val="26"/>
          <w:lang w:eastAsia="en-US"/>
        </w:rPr>
        <w:t xml:space="preserve"> 83-ЗРТ </w:t>
      </w:r>
      <w:r w:rsidR="0051568C" w:rsidRPr="007B2714">
        <w:rPr>
          <w:sz w:val="26"/>
          <w:szCs w:val="26"/>
          <w:lang w:eastAsia="en-US"/>
        </w:rPr>
        <w:t>«</w:t>
      </w:r>
      <w:r w:rsidRPr="007B2714">
        <w:rPr>
          <w:sz w:val="26"/>
          <w:szCs w:val="26"/>
          <w:lang w:eastAsia="en-US"/>
        </w:rPr>
        <w:t>О порядке осуществления муниципального земельного контроля на территории Республики Татарстан</w:t>
      </w:r>
      <w:r w:rsidR="0051568C" w:rsidRPr="007B2714">
        <w:rPr>
          <w:sz w:val="26"/>
          <w:szCs w:val="26"/>
          <w:lang w:eastAsia="en-US"/>
        </w:rPr>
        <w:t>»</w:t>
      </w:r>
      <w:r w:rsidRPr="007B2714">
        <w:rPr>
          <w:sz w:val="26"/>
          <w:szCs w:val="26"/>
          <w:lang w:eastAsia="en-US"/>
        </w:rPr>
        <w:t>,</w:t>
      </w:r>
      <w:r w:rsidR="00453303" w:rsidRPr="007B2714">
        <w:rPr>
          <w:sz w:val="26"/>
          <w:szCs w:val="26"/>
          <w:lang w:eastAsia="en-US"/>
        </w:rPr>
        <w:t xml:space="preserve"> </w:t>
      </w:r>
      <w:r w:rsidR="00E13784" w:rsidRPr="007B2714">
        <w:rPr>
          <w:sz w:val="26"/>
          <w:szCs w:val="26"/>
        </w:rPr>
        <w:t>Положением о муниципальном земельном контроле на территории Азнакаевского муниципального района, утвержденным решением Азнакаевского районного Совета от 29.09.2021 №79-10 «Об утверждении  Положения о муниципальном земельном контроле на территории Азнакаевского муниципального района»</w:t>
      </w:r>
      <w:r w:rsidRPr="007B2714">
        <w:rPr>
          <w:sz w:val="26"/>
          <w:szCs w:val="26"/>
        </w:rPr>
        <w:t>.</w:t>
      </w:r>
      <w:r w:rsidRPr="007B2714">
        <w:rPr>
          <w:sz w:val="26"/>
          <w:szCs w:val="26"/>
          <w:lang w:eastAsia="en-US"/>
        </w:rPr>
        <w:t xml:space="preserve"> Плановые и внеплановые проверки в отношении юридических лиц и индивидуальных предпринимателей проводятся в соответствии с Федеральным законом от 26.12.2008 </w:t>
      </w:r>
      <w:r w:rsidR="0051568C" w:rsidRPr="007B2714">
        <w:rPr>
          <w:sz w:val="26"/>
          <w:szCs w:val="26"/>
          <w:lang w:eastAsia="en-US"/>
        </w:rPr>
        <w:t>№</w:t>
      </w:r>
      <w:r w:rsidRPr="007B2714">
        <w:rPr>
          <w:sz w:val="26"/>
          <w:szCs w:val="26"/>
          <w:lang w:eastAsia="en-US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В целях предупреждения и предотвращения юридическими лицами, индивидуальными предпринимателями нарушений законодательства в области земельного законодательства информация размещена на официальном сайте Азнакаевского муниципального района.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В целях исполнения Программы профилактики нарушений обязательных требований в области муниципального земельного контроля: на официальном сайте Азнакаевского муниципального района в разделе муниципальный земельный контроль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 xml:space="preserve">В данной связи очевидна необходимость комплексной профилактической работы в подконтрольных сферах, в ходе которой будут устраняться ключевые проблемы по соблюдению обязательных требований, что позволит снизить количество нарушений в области осуществления муниципального контроля, в том числе, по соблюдению </w:t>
      </w:r>
      <w:r w:rsidRPr="007B2714">
        <w:rPr>
          <w:sz w:val="26"/>
          <w:szCs w:val="26"/>
          <w:lang w:eastAsia="en-US"/>
        </w:rPr>
        <w:lastRenderedPageBreak/>
        <w:t>требований стандартов раскрытия информации, обусловленных недостаточным пониманием обязательных требований.</w:t>
      </w:r>
    </w:p>
    <w:p w:rsidR="00363FF8" w:rsidRPr="007B2714" w:rsidRDefault="00363FF8" w:rsidP="00363FF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63FF8" w:rsidRPr="007B2714" w:rsidRDefault="00363FF8" w:rsidP="00363FF8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7B2714">
        <w:rPr>
          <w:b/>
          <w:bCs/>
          <w:sz w:val="26"/>
          <w:szCs w:val="26"/>
          <w:lang w:eastAsia="en-US"/>
        </w:rPr>
        <w:t>Цели и задачи проведения профилактической работы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 xml:space="preserve">Срок реализации программы: </w:t>
      </w:r>
      <w:r w:rsidR="00891662" w:rsidRPr="007B2714">
        <w:rPr>
          <w:sz w:val="26"/>
          <w:szCs w:val="26"/>
          <w:lang w:eastAsia="en-US"/>
        </w:rPr>
        <w:t>202</w:t>
      </w:r>
      <w:r w:rsidR="002E64B5">
        <w:rPr>
          <w:sz w:val="26"/>
          <w:szCs w:val="26"/>
          <w:lang w:eastAsia="en-US"/>
        </w:rPr>
        <w:t xml:space="preserve">4 </w:t>
      </w:r>
      <w:r w:rsidRPr="007B2714">
        <w:rPr>
          <w:sz w:val="26"/>
          <w:szCs w:val="26"/>
          <w:lang w:eastAsia="en-US"/>
        </w:rPr>
        <w:t>г</w:t>
      </w:r>
      <w:r w:rsidR="00C976DA" w:rsidRPr="007B2714">
        <w:rPr>
          <w:sz w:val="26"/>
          <w:szCs w:val="26"/>
          <w:lang w:eastAsia="en-US"/>
        </w:rPr>
        <w:t>од</w:t>
      </w:r>
      <w:r w:rsidR="00C976DA" w:rsidRPr="007B2714">
        <w:rPr>
          <w:sz w:val="26"/>
          <w:szCs w:val="26"/>
        </w:rPr>
        <w:t xml:space="preserve"> </w:t>
      </w:r>
      <w:r w:rsidR="00C976DA" w:rsidRPr="007B2714">
        <w:rPr>
          <w:sz w:val="26"/>
          <w:szCs w:val="26"/>
          <w:lang w:eastAsia="en-US"/>
        </w:rPr>
        <w:t>и на плановый период 202</w:t>
      </w:r>
      <w:r w:rsidR="002E64B5">
        <w:rPr>
          <w:sz w:val="26"/>
          <w:szCs w:val="26"/>
          <w:lang w:eastAsia="en-US"/>
        </w:rPr>
        <w:t>5</w:t>
      </w:r>
      <w:r w:rsidR="00C976DA" w:rsidRPr="007B2714">
        <w:rPr>
          <w:sz w:val="26"/>
          <w:szCs w:val="26"/>
          <w:lang w:eastAsia="en-US"/>
        </w:rPr>
        <w:t>-202</w:t>
      </w:r>
      <w:r w:rsidR="002E64B5">
        <w:rPr>
          <w:sz w:val="26"/>
          <w:szCs w:val="26"/>
          <w:lang w:eastAsia="en-US"/>
        </w:rPr>
        <w:t>6</w:t>
      </w:r>
      <w:r w:rsidR="00C976DA" w:rsidRPr="007B2714">
        <w:rPr>
          <w:sz w:val="26"/>
          <w:szCs w:val="26"/>
          <w:lang w:eastAsia="en-US"/>
        </w:rPr>
        <w:t>гг.</w:t>
      </w:r>
    </w:p>
    <w:p w:rsidR="00363FF8" w:rsidRPr="007B2714" w:rsidRDefault="00363FF8" w:rsidP="00363F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B2714">
        <w:rPr>
          <w:color w:val="auto"/>
          <w:sz w:val="26"/>
          <w:szCs w:val="26"/>
        </w:rPr>
        <w:t xml:space="preserve">Профилактика рисков причинения вреда охраняемым законом ценностям в области муниципального земельного контроля — это системно организованная деятельность </w:t>
      </w:r>
      <w:r w:rsidRPr="007B2714">
        <w:rPr>
          <w:sz w:val="26"/>
          <w:szCs w:val="26"/>
        </w:rPr>
        <w:t xml:space="preserve">Азнакаевского муниципального района </w:t>
      </w:r>
      <w:r w:rsidRPr="007B2714">
        <w:rPr>
          <w:color w:val="auto"/>
          <w:sz w:val="26"/>
          <w:szCs w:val="26"/>
        </w:rPr>
        <w:t>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повышение прозрачности системы контрольно-надзорной деятельности при проведении мероприятий по муниципальному контролю в области муниципального земельного контроля;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земельного контроля;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предотвращение рисков причинения вреда охраняемым законом ценностям;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создание инфраструктуры профилактики рисков причинения вреда охраняемым законом ценностям;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земельного контроля;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снижение административной нагрузки на подконтрольные субъекты; формирование модели социально ответственного, добросовестного, правового поведения юридических лиц и индивидуальных предпринимателей.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Проведение профилактических мероприятий позволит решить следующие задачи: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проведения профилактических мероприятий с учетом данных факторов;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определение перечня видов и сборов статистических данных, необходимых для организации профилактической работы;</w:t>
      </w:r>
    </w:p>
    <w:p w:rsidR="00363FF8" w:rsidRPr="007B2714" w:rsidRDefault="0051568C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 xml:space="preserve">- </w:t>
      </w:r>
      <w:r w:rsidR="00363FF8" w:rsidRPr="007B2714">
        <w:rPr>
          <w:sz w:val="26"/>
          <w:szCs w:val="26"/>
          <w:lang w:eastAsia="en-US"/>
        </w:rPr>
        <w:t xml:space="preserve">повышение квалификации кадрового состава контрольных органов; 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другие задачи в зависимости от выявленных проблем безопасности регулируемой сферы и текущего состояния профилактической работы.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363FF8" w:rsidRPr="007B2714" w:rsidRDefault="00363FF8" w:rsidP="00363FF8">
      <w:pPr>
        <w:pStyle w:val="Default"/>
        <w:ind w:firstLine="708"/>
        <w:jc w:val="both"/>
        <w:rPr>
          <w:b/>
          <w:color w:val="auto"/>
          <w:sz w:val="26"/>
          <w:szCs w:val="26"/>
        </w:rPr>
      </w:pPr>
      <w:r w:rsidRPr="007B2714">
        <w:rPr>
          <w:b/>
          <w:color w:val="auto"/>
          <w:sz w:val="26"/>
          <w:szCs w:val="26"/>
        </w:rPr>
        <w:t>Первый этап реализации Программы:</w:t>
      </w:r>
    </w:p>
    <w:p w:rsidR="00363FF8" w:rsidRPr="007B2714" w:rsidRDefault="00363FF8" w:rsidP="00363FF8">
      <w:pPr>
        <w:pStyle w:val="Default"/>
        <w:ind w:firstLine="708"/>
        <w:jc w:val="both"/>
        <w:rPr>
          <w:sz w:val="26"/>
          <w:szCs w:val="26"/>
        </w:rPr>
      </w:pPr>
      <w:r w:rsidRPr="007B2714">
        <w:rPr>
          <w:color w:val="auto"/>
          <w:sz w:val="26"/>
          <w:szCs w:val="26"/>
        </w:rPr>
        <w:t xml:space="preserve">- определение должностного лица, ответственного за организацию и координацию мероприятий, направленных на профилактику нарушений </w:t>
      </w:r>
      <w:r w:rsidRPr="007B2714">
        <w:rPr>
          <w:sz w:val="26"/>
          <w:szCs w:val="26"/>
        </w:rPr>
        <w:t xml:space="preserve">обязательных требований </w:t>
      </w:r>
      <w:r w:rsidR="00F14B2E" w:rsidRPr="007B2714">
        <w:rPr>
          <w:sz w:val="26"/>
          <w:szCs w:val="26"/>
        </w:rPr>
        <w:t xml:space="preserve"> </w:t>
      </w:r>
      <w:r w:rsidRPr="007B2714">
        <w:rPr>
          <w:sz w:val="26"/>
          <w:szCs w:val="26"/>
        </w:rPr>
        <w:t>при</w:t>
      </w:r>
      <w:r w:rsidR="00F14B2E" w:rsidRPr="007B2714">
        <w:rPr>
          <w:sz w:val="26"/>
          <w:szCs w:val="26"/>
        </w:rPr>
        <w:t xml:space="preserve"> </w:t>
      </w:r>
      <w:r w:rsidRPr="007B2714">
        <w:rPr>
          <w:sz w:val="26"/>
          <w:szCs w:val="26"/>
        </w:rPr>
        <w:t xml:space="preserve"> осуществлении муниципального контроля в области муниципального земельного контроля;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определение должностных лиц, ответственных за осуществление профилактической деятельности;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lastRenderedPageBreak/>
        <w:t>- доработка официального сайта администрации Азнакаевского муниципального района в соответствии со Стандартом комплексной профилактики;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 xml:space="preserve">- актуализация перечня нормативных правовых актов или их отдельных частей, содержащих обязательные требования, оценка соблюдения которых является </w:t>
      </w:r>
      <w:r w:rsidR="00F14B2E" w:rsidRPr="007B2714">
        <w:rPr>
          <w:sz w:val="26"/>
          <w:szCs w:val="26"/>
          <w:lang w:eastAsia="en-US"/>
        </w:rPr>
        <w:t xml:space="preserve"> </w:t>
      </w:r>
      <w:r w:rsidRPr="007B2714">
        <w:rPr>
          <w:sz w:val="26"/>
          <w:szCs w:val="26"/>
          <w:lang w:eastAsia="en-US"/>
        </w:rPr>
        <w:t>предметом муниципального контроля, а также текстов соответствующих нормативных правовых актов или их отдельных частей;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размещения на официальном сайте администрации Азнакаевского муниципального района руководства по соблюдению обязательных требований законодательства в области муниципального земельного контроля. В случае изменения обязательных требований подготавливаются и распространяются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информирование юридических лиц и индивидуальных предпринимателей по вопросам соблюдения обязательных требований, установленных стандартами раскрытия информации, утвержденными Правительством Российской Федерации;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размещение на официальном сайте Азнакаевского муниципального района Плана плановых проверок юридических лиц и индивидуальных предпринимателей на 20</w:t>
      </w:r>
      <w:r w:rsidR="00833D73" w:rsidRPr="007B2714">
        <w:rPr>
          <w:sz w:val="26"/>
          <w:szCs w:val="26"/>
          <w:lang w:eastAsia="en-US"/>
        </w:rPr>
        <w:t>2</w:t>
      </w:r>
      <w:r w:rsidR="002E64B5">
        <w:rPr>
          <w:sz w:val="26"/>
          <w:szCs w:val="26"/>
          <w:lang w:eastAsia="en-US"/>
        </w:rPr>
        <w:t>4</w:t>
      </w:r>
      <w:r w:rsidRPr="007B2714">
        <w:rPr>
          <w:sz w:val="26"/>
          <w:szCs w:val="26"/>
          <w:lang w:eastAsia="en-US"/>
        </w:rPr>
        <w:t xml:space="preserve"> год;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внесение информации о проводимых проверках и их результатах в реестр подконтрольных субъектов (объектов) в сфере муниципального земельного контроля;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проведение публичных обсуждений правоприменительной практики по муниципальному земельному контролю;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обобщение и анализ практики осуществления муниципального контроля, в том числе с указанием наиболее часто встречающихся случаев нарушений обязательных требований в области муниципального земельного контроля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63FF8" w:rsidRPr="007B2714" w:rsidRDefault="00363FF8" w:rsidP="00363FF8">
      <w:pPr>
        <w:pStyle w:val="Default"/>
        <w:ind w:firstLine="708"/>
        <w:jc w:val="both"/>
        <w:rPr>
          <w:sz w:val="26"/>
          <w:szCs w:val="26"/>
        </w:rPr>
      </w:pPr>
      <w:r w:rsidRPr="007B2714">
        <w:rPr>
          <w:color w:val="auto"/>
          <w:sz w:val="26"/>
          <w:szCs w:val="26"/>
        </w:rPr>
        <w:t xml:space="preserve">- структурирование и размещение на официальном сайте </w:t>
      </w:r>
      <w:r w:rsidRPr="007B2714">
        <w:rPr>
          <w:sz w:val="26"/>
          <w:szCs w:val="26"/>
        </w:rPr>
        <w:t>Азнакаевского муниципального района</w:t>
      </w:r>
      <w:r w:rsidRPr="007B2714">
        <w:rPr>
          <w:color w:val="auto"/>
          <w:sz w:val="26"/>
          <w:szCs w:val="26"/>
        </w:rPr>
        <w:t xml:space="preserve"> сведений, касающихся осуществления муниципального земельного контроля мер по профилактике рисков причинения вреда охраняемым законом ценностям;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обеспечение взаимодействия с подконтрольными субъектами, выявление и учет мнений подконтрольных субъектов по проблемам соблюдения обязательных требований, по качеству полезности профилактической деятельности муниципального земельного контроля и в отношении иных аспектов контрольно-надзорной деятельности посредством телефонной, факсимильной, почтовой связи, электронной почты, электронной формы обратной связи на сайте Азнакаевского муниципального района;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учет подконтрольных субъектов (объектов) и результатов проверок при осуществлении муниципального земельного контроля;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внесение юридическим лицам и индивидуальным предпринимателям предостережений о недопустимости нарушения обязательных требований в области муниципального земельного контроля при наличии сведений о признаках нарушений обязательных требований.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lang w:eastAsia="en-US"/>
        </w:rPr>
      </w:pPr>
      <w:r w:rsidRPr="007B2714">
        <w:rPr>
          <w:b/>
          <w:sz w:val="26"/>
          <w:szCs w:val="26"/>
          <w:lang w:eastAsia="en-US"/>
        </w:rPr>
        <w:t>Второй этап реализации Программы: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- использование всех инструментов профилактики, предусмотренных Стандартом комплексной профилактики;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lastRenderedPageBreak/>
        <w:t>- проведение оценки влияния профилактических мероприятий на результативность и эффективность осуществления контрольно-надзорной деятельности.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363FF8" w:rsidRPr="007B2714" w:rsidRDefault="00363FF8" w:rsidP="00993472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7B2714">
        <w:rPr>
          <w:b/>
          <w:bCs/>
          <w:sz w:val="26"/>
          <w:szCs w:val="26"/>
          <w:lang w:eastAsia="en-US"/>
        </w:rPr>
        <w:t>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363FF8" w:rsidRPr="007B2714" w:rsidRDefault="00363FF8" w:rsidP="00DC043B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sz w:val="26"/>
          <w:szCs w:val="26"/>
          <w:lang w:eastAsia="en-US"/>
        </w:rPr>
        <w:t xml:space="preserve">Организация и проведение профилактических мероприятий муниципального контроля, направленных на предупреждение рисков причинения вреда охраняемым законом ценностям в области муниципального земельного контроля, осуществляется ответственными исполнителями на основании соответствующего плана-графика, ежегодно разрабатываемого </w:t>
      </w:r>
      <w:r w:rsidR="00DC043B" w:rsidRPr="007B2714">
        <w:rPr>
          <w:sz w:val="26"/>
          <w:szCs w:val="26"/>
          <w:lang w:eastAsia="en-US"/>
        </w:rPr>
        <w:t>МКУ «Палата И</w:t>
      </w:r>
      <w:r w:rsidR="00F14B2E" w:rsidRPr="007B2714">
        <w:rPr>
          <w:sz w:val="26"/>
          <w:szCs w:val="26"/>
          <w:lang w:eastAsia="en-US"/>
        </w:rPr>
        <w:t>мущественных и земельных отношений</w:t>
      </w:r>
      <w:r w:rsidR="00DC043B" w:rsidRPr="007B2714">
        <w:rPr>
          <w:sz w:val="26"/>
          <w:szCs w:val="26"/>
          <w:lang w:eastAsia="en-US"/>
        </w:rPr>
        <w:t xml:space="preserve"> Азнакаевского муниципального района РТ» </w:t>
      </w:r>
      <w:r w:rsidRPr="007B2714">
        <w:rPr>
          <w:sz w:val="26"/>
          <w:szCs w:val="26"/>
          <w:lang w:eastAsia="en-US"/>
        </w:rPr>
        <w:t xml:space="preserve">и утверждаемого </w:t>
      </w:r>
      <w:r w:rsidR="00F14B2E" w:rsidRPr="007B2714">
        <w:rPr>
          <w:sz w:val="26"/>
          <w:szCs w:val="26"/>
          <w:lang w:eastAsia="en-US"/>
        </w:rPr>
        <w:t>И</w:t>
      </w:r>
      <w:r w:rsidR="00DC043B" w:rsidRPr="007B2714">
        <w:rPr>
          <w:sz w:val="26"/>
          <w:szCs w:val="26"/>
          <w:lang w:eastAsia="en-US"/>
        </w:rPr>
        <w:t>сполнительным комитетом Азнакаевского муниципального района.</w:t>
      </w:r>
      <w:r w:rsidRPr="007B2714">
        <w:rPr>
          <w:sz w:val="26"/>
          <w:szCs w:val="26"/>
          <w:lang w:eastAsia="en-US"/>
        </w:rPr>
        <w:t xml:space="preserve"> </w:t>
      </w:r>
    </w:p>
    <w:p w:rsidR="00363FF8" w:rsidRPr="007B2714" w:rsidRDefault="00363FF8" w:rsidP="00363FF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363FF8" w:rsidRPr="007B2714" w:rsidRDefault="00363FF8" w:rsidP="00363FF8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7B2714">
        <w:rPr>
          <w:b/>
          <w:bCs/>
          <w:sz w:val="26"/>
          <w:szCs w:val="26"/>
          <w:lang w:eastAsia="en-US"/>
        </w:rPr>
        <w:t>Ресурсное обеспечение Программы</w:t>
      </w:r>
    </w:p>
    <w:p w:rsidR="00363FF8" w:rsidRPr="007B2714" w:rsidRDefault="00363FF8" w:rsidP="00363FF8">
      <w:pPr>
        <w:pStyle w:val="Default"/>
        <w:ind w:firstLine="360"/>
        <w:jc w:val="both"/>
        <w:rPr>
          <w:sz w:val="26"/>
          <w:szCs w:val="26"/>
        </w:rPr>
      </w:pPr>
      <w:r w:rsidRPr="007B2714">
        <w:rPr>
          <w:color w:val="auto"/>
          <w:sz w:val="26"/>
          <w:szCs w:val="26"/>
        </w:rPr>
        <w:t>При реализации Программы финансирование не предусмотрено.</w:t>
      </w:r>
    </w:p>
    <w:p w:rsidR="00363FF8" w:rsidRPr="007B2714" w:rsidRDefault="00363FF8" w:rsidP="00363FF8">
      <w:pPr>
        <w:pStyle w:val="Default"/>
        <w:ind w:firstLine="360"/>
        <w:jc w:val="both"/>
        <w:rPr>
          <w:sz w:val="26"/>
          <w:szCs w:val="26"/>
        </w:rPr>
      </w:pPr>
    </w:p>
    <w:p w:rsidR="00363FF8" w:rsidRPr="007B2714" w:rsidRDefault="00363FF8" w:rsidP="00363FF8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en-US"/>
        </w:rPr>
      </w:pPr>
      <w:r w:rsidRPr="007B2714">
        <w:rPr>
          <w:b/>
          <w:bCs/>
          <w:color w:val="000000"/>
          <w:sz w:val="26"/>
          <w:szCs w:val="26"/>
          <w:lang w:eastAsia="en-US"/>
        </w:rPr>
        <w:t>Механизм реализации Программы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eastAsia="en-US"/>
        </w:rPr>
      </w:pPr>
      <w:r w:rsidRPr="007B2714">
        <w:rPr>
          <w:color w:val="000000"/>
          <w:sz w:val="26"/>
          <w:szCs w:val="26"/>
          <w:lang w:eastAsia="en-US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363FF8" w:rsidRPr="007B2714" w:rsidRDefault="00363FF8" w:rsidP="00363FF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B2714">
        <w:rPr>
          <w:color w:val="000000"/>
          <w:sz w:val="26"/>
          <w:szCs w:val="26"/>
          <w:lang w:eastAsia="en-US"/>
        </w:rPr>
        <w:t xml:space="preserve">Организация и координация работы по проведению мероприятий, направленных на профилактику нарушений обязательных требований при осуществлении муниципального контроля в области муниципального земельного контроля, </w:t>
      </w:r>
      <w:r w:rsidRPr="007B2714">
        <w:rPr>
          <w:sz w:val="26"/>
          <w:szCs w:val="26"/>
          <w:lang w:eastAsia="en-US"/>
        </w:rPr>
        <w:t xml:space="preserve">осуществляется заместителем руководителя </w:t>
      </w:r>
      <w:r w:rsidR="007B2714" w:rsidRPr="007B2714">
        <w:rPr>
          <w:sz w:val="26"/>
          <w:szCs w:val="26"/>
          <w:lang w:eastAsia="en-US"/>
        </w:rPr>
        <w:t>И</w:t>
      </w:r>
      <w:r w:rsidRPr="007B2714">
        <w:rPr>
          <w:sz w:val="26"/>
          <w:szCs w:val="26"/>
          <w:lang w:eastAsia="en-US"/>
        </w:rPr>
        <w:t xml:space="preserve">сполнительного комитета Азнакаевского муниципального района </w:t>
      </w:r>
      <w:proofErr w:type="spellStart"/>
      <w:r w:rsidRPr="007B2714">
        <w:rPr>
          <w:sz w:val="26"/>
          <w:szCs w:val="26"/>
          <w:lang w:eastAsia="en-US"/>
        </w:rPr>
        <w:t>Ханнановым</w:t>
      </w:r>
      <w:proofErr w:type="spellEnd"/>
      <w:r w:rsidRPr="007B2714">
        <w:rPr>
          <w:sz w:val="26"/>
          <w:szCs w:val="26"/>
          <w:lang w:eastAsia="en-US"/>
        </w:rPr>
        <w:t xml:space="preserve"> Р.Р.</w:t>
      </w:r>
    </w:p>
    <w:p w:rsidR="00363FF8" w:rsidRPr="007B2714" w:rsidRDefault="00363FF8" w:rsidP="00363FF8">
      <w:pPr>
        <w:pStyle w:val="Default"/>
        <w:ind w:firstLine="708"/>
        <w:jc w:val="both"/>
        <w:rPr>
          <w:sz w:val="26"/>
          <w:szCs w:val="26"/>
        </w:rPr>
      </w:pPr>
      <w:r w:rsidRPr="007B2714">
        <w:rPr>
          <w:sz w:val="26"/>
          <w:szCs w:val="26"/>
        </w:rPr>
        <w:t>Ответственн</w:t>
      </w:r>
      <w:r w:rsidR="00F14B2E" w:rsidRPr="007B2714">
        <w:rPr>
          <w:sz w:val="26"/>
          <w:szCs w:val="26"/>
        </w:rPr>
        <w:t>ое</w:t>
      </w:r>
      <w:r w:rsidRPr="007B2714">
        <w:rPr>
          <w:sz w:val="26"/>
          <w:szCs w:val="26"/>
        </w:rPr>
        <w:t xml:space="preserve"> лиц</w:t>
      </w:r>
      <w:r w:rsidR="00F14B2E" w:rsidRPr="007B2714">
        <w:rPr>
          <w:sz w:val="26"/>
          <w:szCs w:val="26"/>
        </w:rPr>
        <w:t>о</w:t>
      </w:r>
      <w:r w:rsidRPr="007B2714">
        <w:rPr>
          <w:sz w:val="26"/>
          <w:szCs w:val="26"/>
        </w:rPr>
        <w:t xml:space="preserve"> за осуществление мероприятий, направленных на профилактику нарушений обязательных требований при осуществлении муниципального контроля в области муниципального земельного контроля </w:t>
      </w:r>
      <w:proofErr w:type="spellStart"/>
      <w:r w:rsidRPr="007B2714">
        <w:rPr>
          <w:sz w:val="26"/>
          <w:szCs w:val="26"/>
        </w:rPr>
        <w:t>Хамитова</w:t>
      </w:r>
      <w:proofErr w:type="spellEnd"/>
      <w:r w:rsidRPr="007B2714">
        <w:rPr>
          <w:sz w:val="26"/>
          <w:szCs w:val="26"/>
        </w:rPr>
        <w:t xml:space="preserve"> Л.Ф.</w:t>
      </w:r>
    </w:p>
    <w:p w:rsidR="00363FF8" w:rsidRPr="007B2714" w:rsidRDefault="00363FF8" w:rsidP="00363FF8">
      <w:pPr>
        <w:pStyle w:val="Default"/>
        <w:ind w:firstLine="708"/>
        <w:jc w:val="both"/>
        <w:rPr>
          <w:sz w:val="26"/>
          <w:szCs w:val="26"/>
        </w:rPr>
      </w:pPr>
    </w:p>
    <w:p w:rsidR="00363FF8" w:rsidRPr="007B2714" w:rsidRDefault="00363FF8" w:rsidP="00363FF8">
      <w:pPr>
        <w:pStyle w:val="Default"/>
        <w:ind w:left="5670"/>
        <w:jc w:val="both"/>
        <w:rPr>
          <w:sz w:val="26"/>
          <w:szCs w:val="26"/>
        </w:rPr>
      </w:pPr>
    </w:p>
    <w:p w:rsidR="00363FF8" w:rsidRPr="007B2714" w:rsidRDefault="00363FF8" w:rsidP="00363FF8">
      <w:pPr>
        <w:pStyle w:val="Default"/>
        <w:ind w:left="5670"/>
        <w:jc w:val="both"/>
        <w:rPr>
          <w:sz w:val="26"/>
          <w:szCs w:val="26"/>
        </w:rPr>
      </w:pPr>
    </w:p>
    <w:p w:rsidR="00891662" w:rsidRPr="007B2714" w:rsidRDefault="00891662" w:rsidP="00363FF8">
      <w:pPr>
        <w:pStyle w:val="Default"/>
        <w:ind w:left="5670"/>
        <w:jc w:val="both"/>
        <w:rPr>
          <w:sz w:val="26"/>
          <w:szCs w:val="26"/>
        </w:rPr>
      </w:pPr>
    </w:p>
    <w:p w:rsidR="00891662" w:rsidRDefault="00891662" w:rsidP="00363FF8">
      <w:pPr>
        <w:pStyle w:val="Default"/>
        <w:ind w:left="5670"/>
        <w:jc w:val="both"/>
        <w:rPr>
          <w:sz w:val="26"/>
          <w:szCs w:val="26"/>
        </w:rPr>
      </w:pPr>
    </w:p>
    <w:p w:rsidR="00C26464" w:rsidRDefault="00C26464" w:rsidP="00363FF8">
      <w:pPr>
        <w:pStyle w:val="Default"/>
        <w:ind w:left="5670"/>
        <w:jc w:val="both"/>
        <w:rPr>
          <w:sz w:val="26"/>
          <w:szCs w:val="26"/>
        </w:rPr>
      </w:pPr>
    </w:p>
    <w:p w:rsidR="00C26464" w:rsidRDefault="00C26464" w:rsidP="00363FF8">
      <w:pPr>
        <w:pStyle w:val="Default"/>
        <w:ind w:left="5670"/>
        <w:jc w:val="both"/>
        <w:rPr>
          <w:sz w:val="26"/>
          <w:szCs w:val="26"/>
        </w:rPr>
      </w:pPr>
    </w:p>
    <w:p w:rsidR="00C26464" w:rsidRDefault="00C26464" w:rsidP="00363FF8">
      <w:pPr>
        <w:pStyle w:val="Default"/>
        <w:ind w:left="5670"/>
        <w:jc w:val="both"/>
        <w:rPr>
          <w:sz w:val="26"/>
          <w:szCs w:val="26"/>
        </w:rPr>
      </w:pPr>
    </w:p>
    <w:p w:rsidR="00C26464" w:rsidRDefault="00C26464" w:rsidP="00363FF8">
      <w:pPr>
        <w:pStyle w:val="Default"/>
        <w:ind w:left="5670"/>
        <w:jc w:val="both"/>
        <w:rPr>
          <w:sz w:val="26"/>
          <w:szCs w:val="26"/>
        </w:rPr>
      </w:pPr>
    </w:p>
    <w:p w:rsidR="00993472" w:rsidRDefault="00993472" w:rsidP="00363FF8">
      <w:pPr>
        <w:pStyle w:val="Default"/>
        <w:ind w:left="5670"/>
        <w:jc w:val="both"/>
        <w:rPr>
          <w:sz w:val="26"/>
          <w:szCs w:val="26"/>
        </w:rPr>
      </w:pPr>
    </w:p>
    <w:p w:rsidR="00993472" w:rsidRDefault="00993472" w:rsidP="00363FF8">
      <w:pPr>
        <w:pStyle w:val="Default"/>
        <w:ind w:left="5670"/>
        <w:jc w:val="both"/>
        <w:rPr>
          <w:sz w:val="26"/>
          <w:szCs w:val="26"/>
        </w:rPr>
      </w:pPr>
    </w:p>
    <w:p w:rsidR="00993472" w:rsidRDefault="00993472" w:rsidP="00363FF8">
      <w:pPr>
        <w:pStyle w:val="Default"/>
        <w:ind w:left="5670"/>
        <w:jc w:val="both"/>
        <w:rPr>
          <w:sz w:val="26"/>
          <w:szCs w:val="26"/>
        </w:rPr>
      </w:pPr>
    </w:p>
    <w:p w:rsidR="00993472" w:rsidRDefault="00993472" w:rsidP="00363FF8">
      <w:pPr>
        <w:pStyle w:val="Default"/>
        <w:ind w:left="5670"/>
        <w:jc w:val="both"/>
        <w:rPr>
          <w:sz w:val="26"/>
          <w:szCs w:val="26"/>
        </w:rPr>
      </w:pPr>
    </w:p>
    <w:p w:rsidR="00993472" w:rsidRDefault="00993472" w:rsidP="00363FF8">
      <w:pPr>
        <w:pStyle w:val="Default"/>
        <w:ind w:left="5670"/>
        <w:jc w:val="both"/>
        <w:rPr>
          <w:sz w:val="26"/>
          <w:szCs w:val="26"/>
        </w:rPr>
      </w:pPr>
    </w:p>
    <w:p w:rsidR="00993472" w:rsidRDefault="00993472" w:rsidP="00363FF8">
      <w:pPr>
        <w:pStyle w:val="Default"/>
        <w:ind w:left="5670"/>
        <w:jc w:val="both"/>
        <w:rPr>
          <w:sz w:val="26"/>
          <w:szCs w:val="26"/>
        </w:rPr>
      </w:pPr>
    </w:p>
    <w:p w:rsidR="00993472" w:rsidRDefault="00993472" w:rsidP="00363FF8">
      <w:pPr>
        <w:pStyle w:val="Default"/>
        <w:ind w:left="5670"/>
        <w:jc w:val="both"/>
        <w:rPr>
          <w:sz w:val="26"/>
          <w:szCs w:val="26"/>
        </w:rPr>
      </w:pPr>
    </w:p>
    <w:p w:rsidR="00C26464" w:rsidRDefault="00C26464" w:rsidP="00363FF8">
      <w:pPr>
        <w:pStyle w:val="Default"/>
        <w:ind w:left="5670"/>
        <w:jc w:val="both"/>
        <w:rPr>
          <w:sz w:val="26"/>
          <w:szCs w:val="26"/>
        </w:rPr>
      </w:pPr>
    </w:p>
    <w:p w:rsidR="00C26464" w:rsidRDefault="00C26464" w:rsidP="00363FF8">
      <w:pPr>
        <w:pStyle w:val="Default"/>
        <w:ind w:left="5670"/>
        <w:jc w:val="both"/>
        <w:rPr>
          <w:sz w:val="26"/>
          <w:szCs w:val="26"/>
        </w:rPr>
      </w:pPr>
    </w:p>
    <w:p w:rsidR="00C26464" w:rsidRDefault="00C26464" w:rsidP="00363FF8">
      <w:pPr>
        <w:pStyle w:val="Default"/>
        <w:ind w:left="5670"/>
        <w:jc w:val="both"/>
        <w:rPr>
          <w:sz w:val="26"/>
          <w:szCs w:val="26"/>
        </w:rPr>
      </w:pPr>
    </w:p>
    <w:p w:rsidR="00C26464" w:rsidRPr="007B2714" w:rsidRDefault="00C26464" w:rsidP="00363FF8">
      <w:pPr>
        <w:pStyle w:val="Default"/>
        <w:ind w:left="5670"/>
        <w:jc w:val="both"/>
        <w:rPr>
          <w:sz w:val="26"/>
          <w:szCs w:val="26"/>
        </w:rPr>
      </w:pPr>
    </w:p>
    <w:p w:rsidR="00891662" w:rsidRPr="007B2714" w:rsidRDefault="00891662" w:rsidP="00363FF8">
      <w:pPr>
        <w:pStyle w:val="Default"/>
        <w:ind w:left="5670"/>
        <w:jc w:val="both"/>
        <w:rPr>
          <w:sz w:val="26"/>
          <w:szCs w:val="26"/>
        </w:rPr>
      </w:pPr>
    </w:p>
    <w:p w:rsidR="00891662" w:rsidRPr="007B2714" w:rsidRDefault="00891662" w:rsidP="00363FF8">
      <w:pPr>
        <w:pStyle w:val="Default"/>
        <w:ind w:left="5670"/>
        <w:jc w:val="both"/>
        <w:rPr>
          <w:sz w:val="26"/>
          <w:szCs w:val="26"/>
        </w:rPr>
      </w:pPr>
    </w:p>
    <w:p w:rsidR="00F14B2E" w:rsidRPr="007B2714" w:rsidRDefault="00F14B2E" w:rsidP="00F14B2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2714">
        <w:rPr>
          <w:rFonts w:ascii="Times New Roman" w:hAnsi="Times New Roman" w:cs="Times New Roman"/>
          <w:b w:val="0"/>
          <w:sz w:val="26"/>
          <w:szCs w:val="26"/>
        </w:rPr>
        <w:t xml:space="preserve">Приложение №2 к распоряжению Исполнительного комитета Азнакаевского муниципального района </w:t>
      </w:r>
    </w:p>
    <w:p w:rsidR="00F14B2E" w:rsidRPr="007B2714" w:rsidRDefault="00F14B2E" w:rsidP="00F14B2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B2714"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Pr="007B2714">
        <w:rPr>
          <w:rFonts w:ascii="Times New Roman" w:hAnsi="Times New Roman" w:cs="Times New Roman"/>
          <w:b w:val="0"/>
          <w:sz w:val="26"/>
          <w:szCs w:val="26"/>
        </w:rPr>
        <w:t xml:space="preserve"> «_____» ____</w:t>
      </w:r>
      <w:r w:rsidR="00993472">
        <w:rPr>
          <w:rFonts w:ascii="Times New Roman" w:hAnsi="Times New Roman" w:cs="Times New Roman"/>
          <w:b w:val="0"/>
          <w:sz w:val="26"/>
          <w:szCs w:val="26"/>
        </w:rPr>
        <w:t>_</w:t>
      </w:r>
      <w:r w:rsidRPr="007B2714">
        <w:rPr>
          <w:rFonts w:ascii="Times New Roman" w:hAnsi="Times New Roman" w:cs="Times New Roman"/>
          <w:b w:val="0"/>
          <w:sz w:val="26"/>
          <w:szCs w:val="26"/>
        </w:rPr>
        <w:t xml:space="preserve">___ </w:t>
      </w:r>
      <w:r w:rsidR="009934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2714">
        <w:rPr>
          <w:rFonts w:ascii="Times New Roman" w:hAnsi="Times New Roman" w:cs="Times New Roman"/>
          <w:b w:val="0"/>
          <w:sz w:val="26"/>
          <w:szCs w:val="26"/>
        </w:rPr>
        <w:t>202</w:t>
      </w:r>
      <w:r w:rsidR="002E64B5">
        <w:rPr>
          <w:rFonts w:ascii="Times New Roman" w:hAnsi="Times New Roman" w:cs="Times New Roman"/>
          <w:b w:val="0"/>
          <w:sz w:val="26"/>
          <w:szCs w:val="26"/>
        </w:rPr>
        <w:t>3</w:t>
      </w:r>
      <w:r w:rsidRPr="007B2714">
        <w:rPr>
          <w:rFonts w:ascii="Times New Roman" w:hAnsi="Times New Roman" w:cs="Times New Roman"/>
          <w:b w:val="0"/>
          <w:sz w:val="26"/>
          <w:szCs w:val="26"/>
        </w:rPr>
        <w:t xml:space="preserve"> № _______</w:t>
      </w:r>
    </w:p>
    <w:p w:rsidR="00453303" w:rsidRPr="007B2714" w:rsidRDefault="00453303" w:rsidP="00363FF8">
      <w:pPr>
        <w:pStyle w:val="Default"/>
        <w:ind w:firstLine="708"/>
        <w:jc w:val="center"/>
        <w:rPr>
          <w:b/>
          <w:bCs/>
          <w:sz w:val="26"/>
          <w:szCs w:val="26"/>
        </w:rPr>
      </w:pPr>
    </w:p>
    <w:p w:rsidR="00363FF8" w:rsidRPr="007B2714" w:rsidRDefault="00363FF8" w:rsidP="00363FF8">
      <w:pPr>
        <w:pStyle w:val="Default"/>
        <w:ind w:firstLine="708"/>
        <w:jc w:val="center"/>
        <w:rPr>
          <w:b/>
          <w:bCs/>
          <w:sz w:val="26"/>
          <w:szCs w:val="26"/>
        </w:rPr>
      </w:pPr>
      <w:r w:rsidRPr="007B2714">
        <w:rPr>
          <w:b/>
          <w:bCs/>
          <w:sz w:val="26"/>
          <w:szCs w:val="26"/>
        </w:rPr>
        <w:t>План-график профилактических мероприятий в области муниципального земельного контроля на 20</w:t>
      </w:r>
      <w:r w:rsidR="00891662" w:rsidRPr="007B2714">
        <w:rPr>
          <w:b/>
          <w:bCs/>
          <w:sz w:val="26"/>
          <w:szCs w:val="26"/>
        </w:rPr>
        <w:t>2</w:t>
      </w:r>
      <w:r w:rsidR="002E64B5">
        <w:rPr>
          <w:b/>
          <w:bCs/>
          <w:sz w:val="26"/>
          <w:szCs w:val="26"/>
        </w:rPr>
        <w:t>4</w:t>
      </w:r>
      <w:r w:rsidRPr="007B2714">
        <w:rPr>
          <w:b/>
          <w:bCs/>
          <w:sz w:val="26"/>
          <w:szCs w:val="26"/>
        </w:rPr>
        <w:t xml:space="preserve"> год</w:t>
      </w:r>
    </w:p>
    <w:p w:rsidR="00363FF8" w:rsidRPr="007B2714" w:rsidRDefault="00363FF8" w:rsidP="00363FF8">
      <w:pPr>
        <w:pStyle w:val="Default"/>
        <w:ind w:firstLine="708"/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363"/>
        <w:gridCol w:w="1951"/>
        <w:gridCol w:w="2071"/>
        <w:gridCol w:w="2502"/>
      </w:tblGrid>
      <w:tr w:rsidR="00363FF8" w:rsidRPr="007B2714" w:rsidTr="00DC043B">
        <w:tc>
          <w:tcPr>
            <w:tcW w:w="534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3363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951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t>Срок реализации</w:t>
            </w:r>
          </w:p>
        </w:tc>
        <w:tc>
          <w:tcPr>
            <w:tcW w:w="2071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502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t>Ожидаемые</w:t>
            </w:r>
          </w:p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t>результаты</w:t>
            </w:r>
          </w:p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t>проведенного</w:t>
            </w:r>
          </w:p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t>мероприятия</w:t>
            </w:r>
          </w:p>
        </w:tc>
      </w:tr>
      <w:tr w:rsidR="00363FF8" w:rsidRPr="007B2714" w:rsidTr="00DC043B">
        <w:tc>
          <w:tcPr>
            <w:tcW w:w="534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363" w:type="dxa"/>
          </w:tcPr>
          <w:p w:rsidR="00363FF8" w:rsidRPr="00C2646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C26464">
              <w:rPr>
                <w:sz w:val="26"/>
                <w:szCs w:val="26"/>
              </w:rPr>
              <w:t>Актуализация и размещение на официальном сайте Азнакаевского муниципального района перечня нормативных правовых актов или их отдельных частей, содержащих</w:t>
            </w:r>
          </w:p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sz w:val="26"/>
                <w:szCs w:val="26"/>
              </w:rPr>
              <w:t>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951" w:type="dxa"/>
          </w:tcPr>
          <w:p w:rsidR="00363FF8" w:rsidRPr="00C2646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C26464">
              <w:rPr>
                <w:sz w:val="26"/>
                <w:szCs w:val="26"/>
              </w:rPr>
              <w:t>В течение года, по мере внесения изменений в нормативные правовые акты</w:t>
            </w:r>
          </w:p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1" w:type="dxa"/>
          </w:tcPr>
          <w:p w:rsidR="00363FF8" w:rsidRPr="00C26464" w:rsidRDefault="00363FF8" w:rsidP="00DC043B">
            <w:pPr>
              <w:pStyle w:val="Default"/>
              <w:jc w:val="both"/>
              <w:rPr>
                <w:bCs/>
                <w:sz w:val="26"/>
                <w:szCs w:val="26"/>
              </w:rPr>
            </w:pPr>
            <w:proofErr w:type="spellStart"/>
            <w:r w:rsidRPr="00C2646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C2646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C26464">
              <w:rPr>
                <w:sz w:val="26"/>
                <w:szCs w:val="26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</w:t>
            </w:r>
          </w:p>
        </w:tc>
      </w:tr>
      <w:tr w:rsidR="00363FF8" w:rsidRPr="007B2714" w:rsidTr="00DC043B">
        <w:trPr>
          <w:trHeight w:val="2393"/>
        </w:trPr>
        <w:tc>
          <w:tcPr>
            <w:tcW w:w="534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363" w:type="dxa"/>
          </w:tcPr>
          <w:p w:rsidR="00363FF8" w:rsidRPr="00C2646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C26464">
              <w:rPr>
                <w:sz w:val="26"/>
                <w:szCs w:val="26"/>
              </w:rPr>
              <w:t>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размещения на официальном сайте Азнакаевского муниципального района руководства по соблюдению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sz w:val="26"/>
                <w:szCs w:val="26"/>
              </w:rPr>
              <w:t xml:space="preserve">обязательных требований законодательства в области муниципального </w:t>
            </w:r>
            <w:r w:rsidRPr="00C26464">
              <w:rPr>
                <w:color w:val="000000"/>
                <w:sz w:val="26"/>
                <w:szCs w:val="26"/>
                <w:lang w:eastAsia="en-US"/>
              </w:rPr>
              <w:t>контроля. В случае изменения обязательных требований</w:t>
            </w:r>
          </w:p>
          <w:p w:rsidR="00363FF8" w:rsidRPr="00C2646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C26464">
              <w:rPr>
                <w:sz w:val="26"/>
                <w:szCs w:val="26"/>
              </w:rPr>
              <w:t xml:space="preserve">подготавливаются и распространяются </w:t>
            </w:r>
            <w:r w:rsidRPr="00C26464">
              <w:rPr>
                <w:sz w:val="26"/>
                <w:szCs w:val="26"/>
              </w:rPr>
              <w:lastRenderedPageBreak/>
              <w:t>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51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sz w:val="26"/>
                <w:szCs w:val="26"/>
              </w:rPr>
              <w:lastRenderedPageBreak/>
              <w:t>В течение года, (по мере принятия, внесения изменений)</w:t>
            </w:r>
          </w:p>
        </w:tc>
        <w:tc>
          <w:tcPr>
            <w:tcW w:w="2071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C2646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C26464" w:rsidRDefault="00363FF8" w:rsidP="00DC043B">
            <w:pPr>
              <w:pStyle w:val="Default"/>
              <w:jc w:val="both"/>
              <w:rPr>
                <w:sz w:val="26"/>
                <w:szCs w:val="26"/>
              </w:rPr>
            </w:pPr>
            <w:r w:rsidRPr="00C26464">
              <w:rPr>
                <w:sz w:val="26"/>
                <w:szCs w:val="26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74"/>
            </w:tblGrid>
            <w:tr w:rsidR="00363FF8" w:rsidRPr="00C26464" w:rsidTr="00DC043B">
              <w:trPr>
                <w:trHeight w:val="304"/>
              </w:trPr>
              <w:tc>
                <w:tcPr>
                  <w:tcW w:w="1674" w:type="dxa"/>
                </w:tcPr>
                <w:p w:rsidR="00363FF8" w:rsidRPr="00C2646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63FF8" w:rsidRPr="007B2714" w:rsidTr="00DC043B">
        <w:tc>
          <w:tcPr>
            <w:tcW w:w="534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3363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Информирование юридических лиц и индивидуальных предпринимателей по вопросам соблюдения обязательных требований, установленных стандартами раскрытия информации, утвержденными Правительством Российской Федерации</w:t>
            </w:r>
          </w:p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51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В течение года,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(по мере принятия, внесения изменений)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73"/>
            </w:tblGrid>
            <w:tr w:rsidR="00363FF8" w:rsidRPr="00C26464" w:rsidTr="00DC043B">
              <w:trPr>
                <w:trHeight w:val="852"/>
              </w:trPr>
              <w:tc>
                <w:tcPr>
                  <w:tcW w:w="1173" w:type="dxa"/>
                </w:tcPr>
                <w:p w:rsidR="00363FF8" w:rsidRPr="00C2646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1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C2646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</w:t>
            </w:r>
          </w:p>
        </w:tc>
      </w:tr>
      <w:tr w:rsidR="00363FF8" w:rsidRPr="007B2714" w:rsidTr="00DC043B">
        <w:tc>
          <w:tcPr>
            <w:tcW w:w="534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363" w:type="dxa"/>
          </w:tcPr>
          <w:tbl>
            <w:tblPr>
              <w:tblW w:w="3152" w:type="dxa"/>
              <w:tblLayout w:type="fixed"/>
              <w:tblLook w:val="0000" w:firstRow="0" w:lastRow="0" w:firstColumn="0" w:lastColumn="0" w:noHBand="0" w:noVBand="0"/>
            </w:tblPr>
            <w:tblGrid>
              <w:gridCol w:w="3152"/>
            </w:tblGrid>
            <w:tr w:rsidR="00363FF8" w:rsidRPr="00C26464" w:rsidTr="00DC043B">
              <w:trPr>
                <w:trHeight w:val="1262"/>
              </w:trPr>
              <w:tc>
                <w:tcPr>
                  <w:tcW w:w="3152" w:type="dxa"/>
                </w:tcPr>
                <w:p w:rsidR="00363FF8" w:rsidRPr="00C26464" w:rsidRDefault="00363FF8" w:rsidP="002E64B5">
                  <w:pPr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C26464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Размещение на официальном сайте </w:t>
                  </w:r>
                  <w:r w:rsidRPr="00C26464">
                    <w:rPr>
                      <w:sz w:val="26"/>
                      <w:szCs w:val="26"/>
                    </w:rPr>
                    <w:t xml:space="preserve">Азнакаевского муниципального района </w:t>
                  </w:r>
                  <w:r w:rsidRPr="00C26464">
                    <w:rPr>
                      <w:color w:val="000000"/>
                      <w:sz w:val="26"/>
                      <w:szCs w:val="26"/>
                      <w:lang w:eastAsia="en-US"/>
                    </w:rPr>
                    <w:t>Плана плановых проверок юридических лиц и индивидуальных предпринимателей на 20</w:t>
                  </w:r>
                  <w:r w:rsidR="00891662" w:rsidRPr="00C26464">
                    <w:rPr>
                      <w:color w:val="000000"/>
                      <w:sz w:val="26"/>
                      <w:szCs w:val="26"/>
                      <w:lang w:eastAsia="en-US"/>
                    </w:rPr>
                    <w:t>2</w:t>
                  </w:r>
                  <w:r w:rsidR="002E64B5">
                    <w:rPr>
                      <w:color w:val="000000"/>
                      <w:sz w:val="26"/>
                      <w:szCs w:val="26"/>
                      <w:lang w:eastAsia="en-US"/>
                    </w:rPr>
                    <w:t>4</w:t>
                  </w:r>
                  <w:r w:rsidRPr="00C26464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год</w:t>
                  </w:r>
                </w:p>
              </w:tc>
            </w:tr>
          </w:tbl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51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В день утверждения Плана проверок</w:t>
            </w:r>
          </w:p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1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C2646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Повышение информированности юридических лиц и индивидуальных предпринимателей</w:t>
            </w:r>
          </w:p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63FF8" w:rsidRPr="007B2714" w:rsidTr="00DC043B">
        <w:tc>
          <w:tcPr>
            <w:tcW w:w="534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363" w:type="dxa"/>
          </w:tcPr>
          <w:p w:rsidR="00363FF8" w:rsidRPr="00C26464" w:rsidRDefault="00363FF8" w:rsidP="00DC043B">
            <w:pPr>
              <w:pStyle w:val="Default"/>
              <w:ind w:left="-75" w:firstLine="75"/>
              <w:jc w:val="both"/>
              <w:rPr>
                <w:sz w:val="26"/>
                <w:szCs w:val="26"/>
              </w:rPr>
            </w:pPr>
            <w:r w:rsidRPr="00C26464">
              <w:rPr>
                <w:sz w:val="26"/>
                <w:szCs w:val="26"/>
              </w:rPr>
              <w:t>Внесение информации о проводимых проверках и их результатах в реестр подконтрольных субъектов (объектов) в сфере муниципального земельного контроля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59"/>
            </w:tblGrid>
            <w:tr w:rsidR="00363FF8" w:rsidRPr="00C26464" w:rsidTr="00DC043B">
              <w:trPr>
                <w:trHeight w:val="170"/>
              </w:trPr>
              <w:tc>
                <w:tcPr>
                  <w:tcW w:w="2159" w:type="dxa"/>
                </w:tcPr>
                <w:p w:rsidR="00363FF8" w:rsidRPr="00C2646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51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В течение 10 рабочих дней после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проведения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проверки</w:t>
            </w:r>
          </w:p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1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C2646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Обеспечение учета проводимых при осуществлении муниципального контроля проверок, а также их результатов</w:t>
            </w:r>
          </w:p>
        </w:tc>
      </w:tr>
      <w:tr w:rsidR="00363FF8" w:rsidRPr="007B2714" w:rsidTr="00DC043B">
        <w:tc>
          <w:tcPr>
            <w:tcW w:w="534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363" w:type="dxa"/>
          </w:tcPr>
          <w:p w:rsidR="00363FF8" w:rsidRPr="00C26464" w:rsidRDefault="00363FF8" w:rsidP="00DC043B">
            <w:pPr>
              <w:tabs>
                <w:tab w:val="left" w:pos="304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Проведение публичных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обсуждений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правоприменительной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практики по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муниципальному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контролю</w:t>
            </w:r>
          </w:p>
          <w:tbl>
            <w:tblPr>
              <w:tblW w:w="3152" w:type="dxa"/>
              <w:tblLayout w:type="fixed"/>
              <w:tblLook w:val="0000" w:firstRow="0" w:lastRow="0" w:firstColumn="0" w:lastColumn="0" w:noHBand="0" w:noVBand="0"/>
            </w:tblPr>
            <w:tblGrid>
              <w:gridCol w:w="3152"/>
            </w:tblGrid>
            <w:tr w:rsidR="00363FF8" w:rsidRPr="00C26464" w:rsidTr="00DC043B">
              <w:trPr>
                <w:trHeight w:val="856"/>
              </w:trPr>
              <w:tc>
                <w:tcPr>
                  <w:tcW w:w="3152" w:type="dxa"/>
                </w:tcPr>
                <w:p w:rsidR="00363FF8" w:rsidRPr="00C2646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51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lastRenderedPageBreak/>
              <w:t>Раз в год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"/>
            </w:tblGrid>
            <w:tr w:rsidR="00363FF8" w:rsidRPr="00C26464" w:rsidTr="00DC043B">
              <w:trPr>
                <w:trHeight w:val="170"/>
              </w:trPr>
              <w:tc>
                <w:tcPr>
                  <w:tcW w:w="913" w:type="dxa"/>
                </w:tcPr>
                <w:p w:rsidR="00363FF8" w:rsidRPr="00C2646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1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C2646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 xml:space="preserve">Повышение информированности юридических лиц и индивидуальных предпринимателей о соблюдении обязательных </w:t>
            </w:r>
            <w:r w:rsidRPr="00C26464">
              <w:rPr>
                <w:color w:val="000000"/>
                <w:sz w:val="26"/>
                <w:szCs w:val="26"/>
                <w:lang w:eastAsia="en-US"/>
              </w:rPr>
              <w:lastRenderedPageBreak/>
              <w:t>требований, установленных нормативными правовыми актами, а также рисков их несоблюдения. Снижение количества нарушений обязательных требований юридическими лицами и индивидуальными предпринимателями</w:t>
            </w:r>
          </w:p>
        </w:tc>
      </w:tr>
      <w:tr w:rsidR="00363FF8" w:rsidRPr="007B2714" w:rsidTr="00DC043B">
        <w:tc>
          <w:tcPr>
            <w:tcW w:w="534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3363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Обобщение и анализ практики осуществления муниципального контроля, в том числе с указанием наиболее часто встречающихся случаев нарушений обязательных требований в области муниципального земельного контроля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51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13"/>
            </w:tblGrid>
            <w:tr w:rsidR="00363FF8" w:rsidRPr="00C26464" w:rsidTr="00DC043B">
              <w:trPr>
                <w:trHeight w:val="307"/>
              </w:trPr>
              <w:tc>
                <w:tcPr>
                  <w:tcW w:w="1013" w:type="dxa"/>
                </w:tcPr>
                <w:p w:rsidR="00363FF8" w:rsidRPr="00C2646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71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C2646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Повышение результативности и эффективности контрольно-надзорной деятельности.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Снижение количества нарушений обязательных требований юридическими лицами и индивидуальными предпринимателями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363FF8" w:rsidRPr="007B2714" w:rsidTr="00DC043B">
        <w:tc>
          <w:tcPr>
            <w:tcW w:w="534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363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 xml:space="preserve">Структурирование и размещение на сайте </w:t>
            </w:r>
            <w:r w:rsidRPr="00C26464">
              <w:rPr>
                <w:sz w:val="26"/>
                <w:szCs w:val="26"/>
              </w:rPr>
              <w:t xml:space="preserve">Азнакаевского муниципального района </w:t>
            </w:r>
            <w:r w:rsidRPr="00C26464">
              <w:rPr>
                <w:color w:val="000000"/>
                <w:sz w:val="26"/>
                <w:szCs w:val="26"/>
                <w:lang w:eastAsia="en-US"/>
              </w:rPr>
              <w:t>сведений, касающихся осуществления муниципального земельного контроля мер по профилактике рисков причинения вреда охраняемым законом ценностям</w:t>
            </w:r>
          </w:p>
        </w:tc>
        <w:tc>
          <w:tcPr>
            <w:tcW w:w="1951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14"/>
            </w:tblGrid>
            <w:tr w:rsidR="00363FF8" w:rsidRPr="00C26464" w:rsidTr="00DC043B">
              <w:trPr>
                <w:trHeight w:val="304"/>
              </w:trPr>
              <w:tc>
                <w:tcPr>
                  <w:tcW w:w="1014" w:type="dxa"/>
                </w:tcPr>
                <w:p w:rsidR="00363FF8" w:rsidRPr="00C2646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71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C2646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Повышение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информированности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юридических лиц и индивидуальных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предпринимателей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5"/>
            </w:tblGrid>
            <w:tr w:rsidR="00363FF8" w:rsidRPr="00C26464" w:rsidTr="00DC043B">
              <w:trPr>
                <w:trHeight w:val="713"/>
              </w:trPr>
              <w:tc>
                <w:tcPr>
                  <w:tcW w:w="2095" w:type="dxa"/>
                </w:tcPr>
                <w:p w:rsidR="00363FF8" w:rsidRPr="00C2646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363FF8" w:rsidRPr="007B2714" w:rsidTr="00DC043B">
        <w:tc>
          <w:tcPr>
            <w:tcW w:w="534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363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Обеспечение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 xml:space="preserve">взаимодействия и учета мнения подконтрольных субъектов по проблемам соблюдения обязательных требований, по качеству </w:t>
            </w:r>
            <w:r w:rsidRPr="00C26464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полезности профилактической деятельности муниципального земельного контроля и в отношении иных аспектов контрольно-надзорной деятельности посредством телефонной, факсимильной, почтовой связи, электронной почты, электронной формы обратной связи на сайте </w:t>
            </w:r>
            <w:r w:rsidRPr="00C26464">
              <w:rPr>
                <w:sz w:val="26"/>
                <w:szCs w:val="26"/>
              </w:rPr>
              <w:t>Азнакаевского муниципального района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lastRenderedPageBreak/>
              <w:t>Постоянно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01"/>
            </w:tblGrid>
            <w:tr w:rsidR="00363FF8" w:rsidRPr="00C26464" w:rsidTr="00DC043B">
              <w:trPr>
                <w:trHeight w:val="170"/>
              </w:trPr>
              <w:tc>
                <w:tcPr>
                  <w:tcW w:w="1101" w:type="dxa"/>
                </w:tcPr>
                <w:p w:rsidR="00363FF8" w:rsidRPr="00C2646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71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C2646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C26464" w:rsidRDefault="00363FF8" w:rsidP="00D04A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 xml:space="preserve">Вовлечение подконтрольных субъектов в регулярное взаимодействие с </w:t>
            </w:r>
            <w:r w:rsidR="00D04A98" w:rsidRPr="00C26464">
              <w:rPr>
                <w:color w:val="000000"/>
                <w:sz w:val="26"/>
                <w:szCs w:val="26"/>
                <w:lang w:eastAsia="en-US"/>
              </w:rPr>
              <w:t>исполкомом</w:t>
            </w:r>
            <w:r w:rsidRPr="00C26464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D04A98" w:rsidRPr="00C26464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Азнакаевского </w:t>
            </w:r>
            <w:r w:rsidRPr="00C26464">
              <w:rPr>
                <w:color w:val="000000"/>
                <w:sz w:val="26"/>
                <w:szCs w:val="26"/>
                <w:lang w:eastAsia="en-US"/>
              </w:rPr>
              <w:t>район</w:t>
            </w:r>
            <w:r w:rsidR="00D04A98" w:rsidRPr="00C26464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C26464">
              <w:rPr>
                <w:color w:val="000000"/>
                <w:sz w:val="26"/>
                <w:szCs w:val="26"/>
                <w:lang w:eastAsia="en-US"/>
              </w:rPr>
              <w:t xml:space="preserve"> по проблемам соблюдения обязательных требований, по качеству полезности профилактической деятельности муниципального контроля и в отношении иных аспектов контрольно-надзорной деятельности</w:t>
            </w:r>
          </w:p>
        </w:tc>
      </w:tr>
      <w:tr w:rsidR="00363FF8" w:rsidRPr="007B2714" w:rsidTr="00DC043B">
        <w:tc>
          <w:tcPr>
            <w:tcW w:w="534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3363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Учет подконтрольных субъектов (объектов) и результатов проверок при осуществлении муниципального земельного контроля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98"/>
            </w:tblGrid>
            <w:tr w:rsidR="00363FF8" w:rsidRPr="00C26464" w:rsidTr="00DC043B">
              <w:trPr>
                <w:trHeight w:val="170"/>
              </w:trPr>
              <w:tc>
                <w:tcPr>
                  <w:tcW w:w="1098" w:type="dxa"/>
                </w:tcPr>
                <w:p w:rsidR="00363FF8" w:rsidRPr="00C26464" w:rsidRDefault="00363FF8" w:rsidP="00DC043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71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C2646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Обеспечение учета проводимых при осуществлении муниципального земельного контроля проверок, а также их результатов</w:t>
            </w:r>
          </w:p>
        </w:tc>
      </w:tr>
      <w:tr w:rsidR="00363FF8" w:rsidRPr="007B2714" w:rsidTr="00DC043B">
        <w:tc>
          <w:tcPr>
            <w:tcW w:w="534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C2646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363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области муниципального земельного контроля при наличии сведений о признаках нарушений обязательных требований</w:t>
            </w:r>
          </w:p>
        </w:tc>
        <w:tc>
          <w:tcPr>
            <w:tcW w:w="1951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При наличии сведений о признаках нарушений обязательных требований</w:t>
            </w:r>
          </w:p>
          <w:tbl>
            <w:tblPr>
              <w:tblW w:w="1773" w:type="dxa"/>
              <w:tblLayout w:type="fixed"/>
              <w:tblLook w:val="0000" w:firstRow="0" w:lastRow="0" w:firstColumn="0" w:lastColumn="0" w:noHBand="0" w:noVBand="0"/>
            </w:tblPr>
            <w:tblGrid>
              <w:gridCol w:w="1773"/>
            </w:tblGrid>
            <w:tr w:rsidR="00363FF8" w:rsidRPr="00C26464" w:rsidTr="00DC043B">
              <w:trPr>
                <w:trHeight w:val="859"/>
              </w:trPr>
              <w:tc>
                <w:tcPr>
                  <w:tcW w:w="1773" w:type="dxa"/>
                </w:tcPr>
                <w:p w:rsidR="00363FF8" w:rsidRPr="00C26464" w:rsidRDefault="00363FF8" w:rsidP="00DC043B">
                  <w:pPr>
                    <w:autoSpaceDE w:val="0"/>
                    <w:autoSpaceDN w:val="0"/>
                    <w:adjustRightInd w:val="0"/>
                    <w:ind w:left="-36" w:firstLine="36"/>
                    <w:jc w:val="both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71" w:type="dxa"/>
          </w:tcPr>
          <w:p w:rsidR="00363FF8" w:rsidRPr="00C26464" w:rsidRDefault="00363FF8" w:rsidP="00DC043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C26464">
              <w:rPr>
                <w:bCs/>
                <w:sz w:val="26"/>
                <w:szCs w:val="26"/>
              </w:rPr>
              <w:t>Л.Ф.Хамитова</w:t>
            </w:r>
            <w:proofErr w:type="spellEnd"/>
          </w:p>
        </w:tc>
        <w:tc>
          <w:tcPr>
            <w:tcW w:w="2502" w:type="dxa"/>
          </w:tcPr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C26464">
              <w:rPr>
                <w:color w:val="000000"/>
                <w:sz w:val="26"/>
                <w:szCs w:val="26"/>
                <w:lang w:eastAsia="en-US"/>
              </w:rPr>
              <w:t>Пресечение (прекращение) и предупреждение нарушения обязательных требований</w:t>
            </w:r>
          </w:p>
          <w:p w:rsidR="00363FF8" w:rsidRPr="00C26464" w:rsidRDefault="00363FF8" w:rsidP="00DC04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363FF8" w:rsidRPr="007B2714" w:rsidRDefault="00363FF8" w:rsidP="00363FF8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363FF8" w:rsidRPr="007B2714" w:rsidRDefault="00363FF8" w:rsidP="00363FF8">
      <w:pPr>
        <w:pStyle w:val="Default"/>
        <w:jc w:val="both"/>
        <w:rPr>
          <w:i/>
          <w:iCs/>
          <w:sz w:val="26"/>
          <w:szCs w:val="26"/>
        </w:rPr>
      </w:pPr>
    </w:p>
    <w:p w:rsidR="00363FF8" w:rsidRPr="007B2714" w:rsidRDefault="00363FF8" w:rsidP="00363FF8">
      <w:pPr>
        <w:pStyle w:val="Default"/>
        <w:jc w:val="both"/>
        <w:rPr>
          <w:i/>
          <w:iCs/>
          <w:sz w:val="26"/>
          <w:szCs w:val="26"/>
        </w:rPr>
      </w:pPr>
    </w:p>
    <w:p w:rsidR="00EC39BC" w:rsidRPr="007B2714" w:rsidRDefault="00EC39BC" w:rsidP="00C1215C">
      <w:pPr>
        <w:jc w:val="both"/>
        <w:rPr>
          <w:bCs/>
          <w:sz w:val="26"/>
          <w:szCs w:val="26"/>
        </w:rPr>
      </w:pPr>
    </w:p>
    <w:sectPr w:rsidR="00EC39BC" w:rsidRPr="007B2714" w:rsidSect="003A267C">
      <w:pgSz w:w="11907" w:h="16840"/>
      <w:pgMar w:top="567" w:right="680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3C91"/>
    <w:multiLevelType w:val="hybridMultilevel"/>
    <w:tmpl w:val="349251B8"/>
    <w:lvl w:ilvl="0" w:tplc="A344F6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F212B4"/>
    <w:multiLevelType w:val="hybridMultilevel"/>
    <w:tmpl w:val="92124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BD"/>
    <w:rsid w:val="000858B4"/>
    <w:rsid w:val="00095868"/>
    <w:rsid w:val="000A6DC9"/>
    <w:rsid w:val="00103813"/>
    <w:rsid w:val="00145723"/>
    <w:rsid w:val="00165D0D"/>
    <w:rsid w:val="00181B1D"/>
    <w:rsid w:val="00193BB0"/>
    <w:rsid w:val="001C29AE"/>
    <w:rsid w:val="001F0FD2"/>
    <w:rsid w:val="0021142B"/>
    <w:rsid w:val="00296A0F"/>
    <w:rsid w:val="002A28A6"/>
    <w:rsid w:val="002E64B5"/>
    <w:rsid w:val="003429F1"/>
    <w:rsid w:val="00363FF8"/>
    <w:rsid w:val="003A267C"/>
    <w:rsid w:val="003C2633"/>
    <w:rsid w:val="004060EA"/>
    <w:rsid w:val="00413E2B"/>
    <w:rsid w:val="00417A0B"/>
    <w:rsid w:val="00443659"/>
    <w:rsid w:val="00453303"/>
    <w:rsid w:val="004A5EC8"/>
    <w:rsid w:val="004E531D"/>
    <w:rsid w:val="0051568C"/>
    <w:rsid w:val="005470E2"/>
    <w:rsid w:val="005A4D53"/>
    <w:rsid w:val="005C28FE"/>
    <w:rsid w:val="005E2D36"/>
    <w:rsid w:val="0065128E"/>
    <w:rsid w:val="00663745"/>
    <w:rsid w:val="006665F1"/>
    <w:rsid w:val="0068634B"/>
    <w:rsid w:val="006C4D38"/>
    <w:rsid w:val="006E1F0C"/>
    <w:rsid w:val="006F1586"/>
    <w:rsid w:val="00701189"/>
    <w:rsid w:val="00731AD5"/>
    <w:rsid w:val="007B2714"/>
    <w:rsid w:val="007C4BFE"/>
    <w:rsid w:val="007D558E"/>
    <w:rsid w:val="007D69CF"/>
    <w:rsid w:val="00807CC7"/>
    <w:rsid w:val="0082355D"/>
    <w:rsid w:val="00833D73"/>
    <w:rsid w:val="0083401F"/>
    <w:rsid w:val="00853517"/>
    <w:rsid w:val="008646B9"/>
    <w:rsid w:val="00891662"/>
    <w:rsid w:val="008C5219"/>
    <w:rsid w:val="008C57EC"/>
    <w:rsid w:val="008C5E53"/>
    <w:rsid w:val="008F3C30"/>
    <w:rsid w:val="009011F9"/>
    <w:rsid w:val="00925B66"/>
    <w:rsid w:val="00930475"/>
    <w:rsid w:val="00937BEC"/>
    <w:rsid w:val="00957A6D"/>
    <w:rsid w:val="0097486A"/>
    <w:rsid w:val="00985436"/>
    <w:rsid w:val="00991CA9"/>
    <w:rsid w:val="00993472"/>
    <w:rsid w:val="009B0800"/>
    <w:rsid w:val="009B3EB5"/>
    <w:rsid w:val="009C3EF6"/>
    <w:rsid w:val="00A360BD"/>
    <w:rsid w:val="00A55CF6"/>
    <w:rsid w:val="00AC7553"/>
    <w:rsid w:val="00AF529F"/>
    <w:rsid w:val="00B00CBA"/>
    <w:rsid w:val="00B1480D"/>
    <w:rsid w:val="00B21FF2"/>
    <w:rsid w:val="00B43DE0"/>
    <w:rsid w:val="00BE3674"/>
    <w:rsid w:val="00C026AC"/>
    <w:rsid w:val="00C1215C"/>
    <w:rsid w:val="00C26464"/>
    <w:rsid w:val="00C33744"/>
    <w:rsid w:val="00C45264"/>
    <w:rsid w:val="00C942CB"/>
    <w:rsid w:val="00C948E4"/>
    <w:rsid w:val="00C976DA"/>
    <w:rsid w:val="00D04A98"/>
    <w:rsid w:val="00D366FC"/>
    <w:rsid w:val="00D85897"/>
    <w:rsid w:val="00DC043B"/>
    <w:rsid w:val="00DC0BD9"/>
    <w:rsid w:val="00DC15CD"/>
    <w:rsid w:val="00DC3291"/>
    <w:rsid w:val="00DC6D1D"/>
    <w:rsid w:val="00E012C7"/>
    <w:rsid w:val="00E059FD"/>
    <w:rsid w:val="00E13784"/>
    <w:rsid w:val="00E21C9D"/>
    <w:rsid w:val="00E34B9C"/>
    <w:rsid w:val="00E557E0"/>
    <w:rsid w:val="00E7797D"/>
    <w:rsid w:val="00E85CDE"/>
    <w:rsid w:val="00EC39BC"/>
    <w:rsid w:val="00EE74D9"/>
    <w:rsid w:val="00EE7540"/>
    <w:rsid w:val="00F14B2E"/>
    <w:rsid w:val="00FD4BF4"/>
    <w:rsid w:val="00FE2775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7CF0BF-90B7-4370-8797-D5DA6D6F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8B4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sz w:val="26"/>
    </w:rPr>
  </w:style>
  <w:style w:type="paragraph" w:styleId="3">
    <w:name w:val="heading 3"/>
    <w:basedOn w:val="a"/>
    <w:next w:val="a"/>
    <w:link w:val="30"/>
    <w:unhideWhenUsed/>
    <w:qFormat/>
    <w:rsid w:val="00363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36"/>
    </w:rPr>
  </w:style>
  <w:style w:type="paragraph" w:styleId="a4">
    <w:name w:val="Body Text Indent"/>
    <w:basedOn w:val="a"/>
    <w:pPr>
      <w:ind w:firstLine="708"/>
      <w:jc w:val="both"/>
    </w:pPr>
    <w:rPr>
      <w:sz w:val="32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EE7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E7540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937B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rsid w:val="00165D0D"/>
    <w:rPr>
      <w:color w:val="106BBE"/>
    </w:rPr>
  </w:style>
  <w:style w:type="paragraph" w:customStyle="1" w:styleId="aa">
    <w:name w:val="Нормальный (таблица)"/>
    <w:basedOn w:val="a"/>
    <w:next w:val="a"/>
    <w:rsid w:val="00165D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rsid w:val="00165D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Комментарий"/>
    <w:basedOn w:val="a"/>
    <w:next w:val="a"/>
    <w:rsid w:val="00C942CB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paragraph" w:styleId="21">
    <w:name w:val="Body Text Indent 2"/>
    <w:basedOn w:val="a"/>
    <w:link w:val="22"/>
    <w:rsid w:val="00E7797D"/>
    <w:pPr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E7797D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3A267C"/>
    <w:rPr>
      <w:sz w:val="28"/>
      <w:szCs w:val="28"/>
      <w:lang w:val="ru-RU" w:eastAsia="ru-RU" w:bidi="ar-SA"/>
    </w:rPr>
  </w:style>
  <w:style w:type="paragraph" w:customStyle="1" w:styleId="14">
    <w:name w:val="Обычный + 14 пт"/>
    <w:basedOn w:val="a"/>
    <w:rsid w:val="00991CA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0">
    <w:name w:val="Заголовок 3 Знак"/>
    <w:link w:val="3"/>
    <w:rsid w:val="00363FF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363F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99"/>
    <w:qFormat/>
    <w:rsid w:val="00363FF8"/>
    <w:pPr>
      <w:ind w:left="720"/>
      <w:contextualSpacing/>
    </w:pPr>
  </w:style>
  <w:style w:type="paragraph" w:customStyle="1" w:styleId="ConsPlusTitle">
    <w:name w:val="ConsPlusTitle"/>
    <w:rsid w:val="007D55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aznaka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aznak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znakaye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EBF6-E157-441F-9588-1547853D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</vt:lpstr>
    </vt:vector>
  </TitlesOfParts>
  <Company/>
  <LinksUpToDate>false</LinksUpToDate>
  <CharactersWithSpaces>24359</CharactersWithSpaces>
  <SharedDoc>false</SharedDoc>
  <HLinks>
    <vt:vector size="18" baseType="variant">
      <vt:variant>
        <vt:i4>3473529</vt:i4>
      </vt:variant>
      <vt:variant>
        <vt:i4>6</vt:i4>
      </vt:variant>
      <vt:variant>
        <vt:i4>0</vt:i4>
      </vt:variant>
      <vt:variant>
        <vt:i4>5</vt:i4>
      </vt:variant>
      <vt:variant>
        <vt:lpwstr>http://aznakayevo.tatar.ru/</vt:lpwstr>
      </vt:variant>
      <vt:variant>
        <vt:lpwstr/>
      </vt:variant>
      <vt:variant>
        <vt:i4>2883654</vt:i4>
      </vt:variant>
      <vt:variant>
        <vt:i4>3</vt:i4>
      </vt:variant>
      <vt:variant>
        <vt:i4>0</vt:i4>
      </vt:variant>
      <vt:variant>
        <vt:i4>5</vt:i4>
      </vt:variant>
      <vt:variant>
        <vt:lpwstr>mailto:adm-aznakay@mail.ru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mailto:adm-aznakay@mail.ru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</dc:title>
  <dc:creator>M&amp;M</dc:creator>
  <cp:lastModifiedBy>user</cp:lastModifiedBy>
  <cp:revision>14</cp:revision>
  <cp:lastPrinted>2021-12-15T13:28:00Z</cp:lastPrinted>
  <dcterms:created xsi:type="dcterms:W3CDTF">2021-10-04T09:52:00Z</dcterms:created>
  <dcterms:modified xsi:type="dcterms:W3CDTF">2023-10-02T07:47:00Z</dcterms:modified>
</cp:coreProperties>
</file>