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5D" w:rsidRPr="005D0B5D" w:rsidRDefault="005D0B5D" w:rsidP="005D0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B5D">
        <w:rPr>
          <w:rFonts w:ascii="Times New Roman" w:hAnsi="Times New Roman" w:cs="Times New Roman"/>
          <w:b/>
          <w:sz w:val="28"/>
          <w:szCs w:val="28"/>
        </w:rPr>
        <w:t>За навязывание потребителям дополнительных товаров или услуг установлена административная ответственность</w:t>
      </w:r>
    </w:p>
    <w:p w:rsidR="005D0B5D" w:rsidRPr="005D0B5D" w:rsidRDefault="005D0B5D" w:rsidP="005D0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ru-RU"/>
        </w:rPr>
        <w:drawing>
          <wp:inline distT="0" distB="0" distL="0" distR="0" wp14:anchorId="24B168F5" wp14:editId="4514479C">
            <wp:extent cx="1895473" cy="1421606"/>
            <wp:effectExtent l="0" t="0" r="0" b="7620"/>
            <wp:docPr id="2" name="Рисунок 2" descr="https://www.tatzpp.ru/upload/iblock/592/0x8pk03ei8i4vxl3m1egosfraeudaxqm/00_VAZH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atzpp.ru/upload/iblock/592/0x8pk03ei8i4vxl3m1egosfraeudaxqm/00_VAZH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209" cy="142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5D" w:rsidRP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последнее время много обращений по поводу навязывания различных услуг. За навязывание потребителям дополнительных товаров или услуг установлена административная ответственность, соответствующий закон с поправками в КоАП был подписан Президентом Российской Федерации и опубликован 19 октября 2023 года (Федеральный закон от 19 октября 2023г. №505-ФЗ "О внесении изменений в статью 14.8 Кодекса Российской Федерации об административных правонарушениях").</w:t>
      </w:r>
    </w:p>
    <w:p w:rsidR="005D0B5D" w:rsidRP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Закон вступит в силу 30 октября 2023 года. С этой даты навязывание потребителю дополнительных товаров (работ, услуг) за отдельную плату (с указанием на обязательность их приобретения) будет признаваться административным правонарушением.</w:t>
      </w:r>
    </w:p>
    <w:p w:rsidR="005D0B5D" w:rsidRP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 совершение этого деяния предусмотрены следующие административные штрафы:</w:t>
      </w:r>
    </w:p>
    <w:p w:rsidR="005D0B5D" w:rsidRP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для должностных лиц – от 2 до 4 тыс. руб.;</w:t>
      </w:r>
    </w:p>
    <w:p w:rsidR="005D0B5D" w:rsidRP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для </w:t>
      </w:r>
      <w:proofErr w:type="spellStart"/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юр</w:t>
      </w:r>
      <w:proofErr w:type="gramStart"/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.л</w:t>
      </w:r>
      <w:proofErr w:type="gramEnd"/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иц</w:t>
      </w:r>
      <w:proofErr w:type="spellEnd"/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– от 20 до 40 тыс. руб.</w:t>
      </w:r>
    </w:p>
    <w:p w:rsidR="005D0B5D" w:rsidRP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Законом также установлены штрафы за необоснованный отказ в рассмотрении требований потребителя, связанных с нарушением его прав, а равно уклонение от рассмотрения таких требований:</w:t>
      </w:r>
    </w:p>
    <w:p w:rsidR="005D0B5D" w:rsidRP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для должностных лиц – от 12 до 30 тыс. руб.;</w:t>
      </w:r>
    </w:p>
    <w:p w:rsid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для </w:t>
      </w:r>
      <w:proofErr w:type="spellStart"/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юр</w:t>
      </w:r>
      <w:proofErr w:type="gramStart"/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.л</w:t>
      </w:r>
      <w:proofErr w:type="gramEnd"/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иц</w:t>
      </w:r>
      <w:proofErr w:type="spellEnd"/>
      <w:r w:rsidRPr="005D0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– от 100 до 300 тыс. руб.</w:t>
      </w:r>
    </w:p>
    <w:p w:rsid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bookmarkStart w:id="0" w:name="_GoBack"/>
      <w:bookmarkEnd w:id="0"/>
    </w:p>
    <w:p w:rsid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5D0B5D" w:rsidRPr="005D0B5D" w:rsidRDefault="005D0B5D" w:rsidP="005D0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</w:pPr>
      <w:r w:rsidRPr="005D0B5D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  <w:t>Источник: Госалкогольинспекция РТ</w:t>
      </w:r>
    </w:p>
    <w:p w:rsidR="000E00B0" w:rsidRPr="005D0B5D" w:rsidRDefault="000E00B0" w:rsidP="005D0B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00B0" w:rsidRPr="005D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AB"/>
    <w:rsid w:val="000E00B0"/>
    <w:rsid w:val="005D0B5D"/>
    <w:rsid w:val="007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598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5786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2023-10-31T13:34:00Z</dcterms:created>
  <dcterms:modified xsi:type="dcterms:W3CDTF">2023-10-31T13:37:00Z</dcterms:modified>
</cp:coreProperties>
</file>