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B5" w:rsidRDefault="00446EB5" w:rsidP="00446EB5"/>
    <w:p w:rsidR="00446EB5" w:rsidRDefault="00446EB5" w:rsidP="00446EB5"/>
    <w:p w:rsidR="00446EB5" w:rsidRDefault="00446EB5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E4711C" w:rsidRDefault="00E4711C" w:rsidP="00446EB5">
      <w:pPr>
        <w:jc w:val="center"/>
      </w:pPr>
    </w:p>
    <w:p w:rsidR="00446EB5" w:rsidRDefault="00446EB5" w:rsidP="00446EB5">
      <w:pPr>
        <w:jc w:val="center"/>
      </w:pPr>
    </w:p>
    <w:p w:rsidR="00446EB5" w:rsidRDefault="00446EB5" w:rsidP="00446EB5">
      <w:pPr>
        <w:jc w:val="center"/>
      </w:pPr>
    </w:p>
    <w:p w:rsidR="00446EB5" w:rsidRPr="00C45245" w:rsidRDefault="00446EB5" w:rsidP="00C45245">
      <w:pPr>
        <w:jc w:val="center"/>
        <w:rPr>
          <w:b/>
          <w:sz w:val="32"/>
          <w:szCs w:val="32"/>
        </w:rPr>
      </w:pPr>
      <w:r w:rsidRPr="00C45245">
        <w:rPr>
          <w:b/>
          <w:sz w:val="32"/>
          <w:szCs w:val="32"/>
        </w:rPr>
        <w:t>Муниципальная долгосрочная программа</w:t>
      </w:r>
    </w:p>
    <w:p w:rsidR="00446EB5" w:rsidRPr="00C45245" w:rsidRDefault="00446EB5" w:rsidP="00C45245">
      <w:pPr>
        <w:jc w:val="center"/>
        <w:rPr>
          <w:b/>
          <w:sz w:val="32"/>
          <w:szCs w:val="32"/>
        </w:rPr>
      </w:pPr>
      <w:r w:rsidRPr="00C45245">
        <w:rPr>
          <w:b/>
          <w:sz w:val="32"/>
          <w:szCs w:val="32"/>
        </w:rPr>
        <w:t>«Целевая подготовка специалистов в учреждениях высшего профессионального образования для Азнакаевского муниципального района на 2013 – 202</w:t>
      </w:r>
      <w:r w:rsidR="00492416">
        <w:rPr>
          <w:b/>
          <w:sz w:val="32"/>
          <w:szCs w:val="32"/>
        </w:rPr>
        <w:t>6</w:t>
      </w:r>
      <w:r w:rsidRPr="00C45245">
        <w:rPr>
          <w:b/>
          <w:sz w:val="32"/>
          <w:szCs w:val="32"/>
        </w:rPr>
        <w:t xml:space="preserve"> годы»</w:t>
      </w:r>
    </w:p>
    <w:p w:rsidR="00446EB5" w:rsidRPr="00C4524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  <w:sz w:val="32"/>
          <w:szCs w:val="32"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F13B38" w:rsidRDefault="00F13B38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C45245" w:rsidRDefault="00C4524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446EB5" w:rsidRDefault="00446EB5" w:rsidP="00AE2FE4">
      <w:pPr>
        <w:pStyle w:val="a3"/>
        <w:spacing w:before="0" w:beforeAutospacing="0" w:after="0" w:afterAutospacing="0"/>
        <w:ind w:left="4956"/>
        <w:jc w:val="both"/>
        <w:rPr>
          <w:bCs/>
        </w:rPr>
      </w:pPr>
    </w:p>
    <w:p w:rsidR="00AE2FE4" w:rsidRDefault="00AE2FE4" w:rsidP="00E4711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2C4895" w:rsidRPr="00DB55D8" w:rsidRDefault="002C4895" w:rsidP="002C489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B55D8">
        <w:rPr>
          <w:b/>
          <w:bCs/>
          <w:sz w:val="28"/>
          <w:szCs w:val="28"/>
        </w:rPr>
        <w:lastRenderedPageBreak/>
        <w:t xml:space="preserve">ПАСПОРТ </w:t>
      </w:r>
    </w:p>
    <w:p w:rsidR="002C4895" w:rsidRPr="00DB55D8" w:rsidRDefault="002C4895" w:rsidP="00E047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B55D8">
        <w:rPr>
          <w:b/>
          <w:bCs/>
          <w:sz w:val="28"/>
          <w:szCs w:val="28"/>
        </w:rPr>
        <w:t>муниципальной</w:t>
      </w:r>
      <w:r w:rsidR="00E047B4">
        <w:rPr>
          <w:b/>
          <w:bCs/>
          <w:sz w:val="28"/>
          <w:szCs w:val="28"/>
        </w:rPr>
        <w:t xml:space="preserve"> долгосрочной </w:t>
      </w:r>
      <w:r w:rsidRPr="00DB55D8">
        <w:rPr>
          <w:b/>
          <w:bCs/>
          <w:sz w:val="28"/>
          <w:szCs w:val="28"/>
        </w:rPr>
        <w:t xml:space="preserve"> программы «Целевая подготовка специалистов в учреждениях высшег</w:t>
      </w:r>
      <w:r w:rsidR="00125E3E">
        <w:rPr>
          <w:b/>
          <w:bCs/>
          <w:sz w:val="28"/>
          <w:szCs w:val="28"/>
        </w:rPr>
        <w:t>о профессионального образования</w:t>
      </w:r>
      <w:r w:rsidRPr="00DB55D8">
        <w:rPr>
          <w:b/>
          <w:bCs/>
          <w:sz w:val="28"/>
          <w:szCs w:val="28"/>
        </w:rPr>
        <w:t xml:space="preserve"> для Азнакаевского муниципального района на 2013 - 20</w:t>
      </w:r>
      <w:r w:rsidR="007866B8">
        <w:rPr>
          <w:b/>
          <w:bCs/>
          <w:sz w:val="28"/>
          <w:szCs w:val="28"/>
        </w:rPr>
        <w:t>2</w:t>
      </w:r>
      <w:r w:rsidR="00492416">
        <w:rPr>
          <w:b/>
          <w:bCs/>
          <w:sz w:val="28"/>
          <w:szCs w:val="28"/>
        </w:rPr>
        <w:t>6</w:t>
      </w:r>
      <w:r w:rsidRPr="00DB55D8">
        <w:rPr>
          <w:b/>
          <w:bCs/>
          <w:sz w:val="28"/>
          <w:szCs w:val="28"/>
        </w:rPr>
        <w:t xml:space="preserve"> годы»</w:t>
      </w:r>
    </w:p>
    <w:p w:rsidR="002C4895" w:rsidRPr="002C4895" w:rsidRDefault="002C4895" w:rsidP="002C489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4895">
        <w:rPr>
          <w:sz w:val="28"/>
          <w:szCs w:val="28"/>
        </w:rPr>
        <w:t> </w:t>
      </w:r>
    </w:p>
    <w:tbl>
      <w:tblPr>
        <w:tblW w:w="9820" w:type="dxa"/>
        <w:tblInd w:w="69" w:type="dxa"/>
        <w:tblCellMar>
          <w:left w:w="0" w:type="dxa"/>
          <w:right w:w="0" w:type="dxa"/>
        </w:tblCellMar>
        <w:tblLook w:val="0000"/>
      </w:tblPr>
      <w:tblGrid>
        <w:gridCol w:w="3211"/>
        <w:gridCol w:w="6609"/>
      </w:tblGrid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Наименование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492416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 xml:space="preserve"> Муниципальная </w:t>
            </w:r>
            <w:r w:rsidR="00E047B4">
              <w:rPr>
                <w:sz w:val="28"/>
                <w:szCs w:val="28"/>
              </w:rPr>
              <w:t xml:space="preserve">долгосрочная </w:t>
            </w:r>
            <w:r w:rsidRPr="00DB55D8">
              <w:rPr>
                <w:sz w:val="28"/>
                <w:szCs w:val="28"/>
              </w:rPr>
              <w:t>целевая программа «Целевая подготовка специалистов в учреждениях высшего профессионального о</w:t>
            </w:r>
            <w:r w:rsidR="00125E3E">
              <w:rPr>
                <w:sz w:val="28"/>
                <w:szCs w:val="28"/>
              </w:rPr>
              <w:t>бразования</w:t>
            </w:r>
            <w:r w:rsidRPr="00DB55D8">
              <w:rPr>
                <w:sz w:val="28"/>
                <w:szCs w:val="28"/>
              </w:rPr>
              <w:t xml:space="preserve"> для Азнакаевского муниципального района, на 2013-20</w:t>
            </w:r>
            <w:r w:rsidR="007866B8">
              <w:rPr>
                <w:sz w:val="28"/>
                <w:szCs w:val="28"/>
              </w:rPr>
              <w:t>2</w:t>
            </w:r>
            <w:r w:rsidR="00492416">
              <w:rPr>
                <w:sz w:val="28"/>
                <w:szCs w:val="28"/>
              </w:rPr>
              <w:t>6</w:t>
            </w:r>
            <w:r w:rsidRPr="00DB55D8">
              <w:rPr>
                <w:sz w:val="28"/>
                <w:szCs w:val="28"/>
              </w:rPr>
              <w:t xml:space="preserve"> годы» (далее – Программа).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 xml:space="preserve">Основание для разработки </w:t>
            </w:r>
          </w:p>
          <w:p w:rsidR="002C4895" w:rsidRPr="002C4895" w:rsidRDefault="002C4895">
            <w:pPr>
              <w:pStyle w:val="bodytext2"/>
              <w:spacing w:before="0" w:beforeAutospacing="0" w:after="0" w:afterAutospacing="0"/>
            </w:pPr>
            <w:r w:rsidRPr="00DB55D8">
              <w:rPr>
                <w:sz w:val="28"/>
                <w:szCs w:val="28"/>
              </w:rPr>
              <w:t>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3A2" w:rsidRPr="00C653A2" w:rsidRDefault="002C4895" w:rsidP="008D2E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4895">
              <w:t> </w:t>
            </w:r>
            <w:r w:rsidR="008D2E9C" w:rsidRPr="008D2E9C">
              <w:rPr>
                <w:sz w:val="28"/>
                <w:szCs w:val="28"/>
              </w:rPr>
              <w:t xml:space="preserve">Федеральный закон от 29.12.2012 </w:t>
            </w:r>
            <w:r w:rsidR="008D2E9C">
              <w:rPr>
                <w:sz w:val="28"/>
                <w:szCs w:val="28"/>
              </w:rPr>
              <w:t>№</w:t>
            </w:r>
            <w:r w:rsidR="008D2E9C" w:rsidRPr="008D2E9C">
              <w:rPr>
                <w:sz w:val="28"/>
                <w:szCs w:val="28"/>
              </w:rPr>
              <w:t xml:space="preserve">273-ФЗ  </w:t>
            </w:r>
            <w:r w:rsidR="008D2E9C">
              <w:rPr>
                <w:sz w:val="28"/>
                <w:szCs w:val="28"/>
              </w:rPr>
              <w:t>«</w:t>
            </w:r>
            <w:r w:rsidR="008D2E9C" w:rsidRPr="008D2E9C">
              <w:rPr>
                <w:sz w:val="28"/>
                <w:szCs w:val="28"/>
              </w:rPr>
              <w:t>Об образовании в Российской Федерации</w:t>
            </w:r>
            <w:r w:rsidR="008D2E9C">
              <w:rPr>
                <w:sz w:val="28"/>
                <w:szCs w:val="28"/>
              </w:rPr>
              <w:t xml:space="preserve">», </w:t>
            </w:r>
            <w:r w:rsidR="008D2E9C" w:rsidRPr="008D2E9C">
              <w:rPr>
                <w:sz w:val="28"/>
                <w:szCs w:val="28"/>
              </w:rPr>
              <w:t>Закон Р</w:t>
            </w:r>
            <w:r w:rsidR="008D2E9C">
              <w:rPr>
                <w:sz w:val="28"/>
                <w:szCs w:val="28"/>
              </w:rPr>
              <w:t xml:space="preserve">еспублики </w:t>
            </w:r>
            <w:r w:rsidR="008D2E9C" w:rsidRPr="008D2E9C">
              <w:rPr>
                <w:sz w:val="28"/>
                <w:szCs w:val="28"/>
              </w:rPr>
              <w:t>Т</w:t>
            </w:r>
            <w:r w:rsidR="008D2E9C">
              <w:rPr>
                <w:sz w:val="28"/>
                <w:szCs w:val="28"/>
              </w:rPr>
              <w:t>атарстан от 22.07.2013 №68-ЗРТ  «Об образовании»</w:t>
            </w:r>
            <w:r w:rsidR="00AE2FE4">
              <w:rPr>
                <w:sz w:val="28"/>
                <w:szCs w:val="28"/>
              </w:rPr>
              <w:t>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Заказчик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Исполнительный комитет Азнакаевского муниципального района.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 xml:space="preserve">Основные разработчики </w:t>
            </w:r>
          </w:p>
          <w:p w:rsidR="002C4895" w:rsidRPr="00492416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</w:pPr>
            <w:r w:rsidRPr="00DB55D8">
              <w:rPr>
                <w:sz w:val="28"/>
                <w:szCs w:val="28"/>
              </w:rPr>
              <w:t>Исполнительный комитет Азнакаевского муниципального района.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Цель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Создание условий необходимых для социально-экономического развития Азнакаевского муниципального района и удовлетворения потребностей предприятий, учреждений и организаций в квалифицированных кадрах.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Основные задачи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1. Подготовка специалистов с высшим образованием, для удовлетворения потребностей предприятий, организаций и учреждений</w:t>
            </w:r>
            <w:r w:rsidR="005D5D1B" w:rsidRPr="00DB55D8">
              <w:rPr>
                <w:sz w:val="28"/>
                <w:szCs w:val="28"/>
              </w:rPr>
              <w:t xml:space="preserve"> Азнакаевского муниципального района</w:t>
            </w:r>
            <w:r w:rsidRPr="00DB55D8">
              <w:rPr>
                <w:sz w:val="28"/>
                <w:szCs w:val="28"/>
              </w:rPr>
              <w:t xml:space="preserve"> в квалифицированных кадрах.</w:t>
            </w:r>
          </w:p>
          <w:p w:rsidR="002C4895" w:rsidRPr="00050F6A" w:rsidRDefault="002C4895" w:rsidP="00050F6A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2. Поддержка талантливой молодежи, детей-сирот, оставшихся без попечения родителей, детей-инвалидов, детей  из малообеспеченных семей, детей семей работников бюджетной сферы.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Исполнители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Default="005D5D1B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Исполнительный комитет Азнакаевского муниципального района</w:t>
            </w:r>
            <w:r w:rsidR="002C4895" w:rsidRPr="00DB55D8">
              <w:rPr>
                <w:sz w:val="28"/>
                <w:szCs w:val="28"/>
              </w:rPr>
              <w:t>.</w:t>
            </w:r>
          </w:p>
          <w:p w:rsidR="001E4DD2" w:rsidRDefault="001E4DD2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образования Исполнительного комитета Азнакаевского муниципального района».</w:t>
            </w:r>
          </w:p>
          <w:p w:rsidR="001E4DD2" w:rsidRDefault="001E4DD2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делам молодежи Исполнительного комитета Азнакаевского муниципального района».</w:t>
            </w:r>
          </w:p>
          <w:p w:rsidR="001E4DD2" w:rsidRPr="00DB55D8" w:rsidRDefault="001E4DD2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ГКУ «Центр занятости населения г. Азнакаево».</w:t>
            </w:r>
          </w:p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Руководители</w:t>
            </w:r>
            <w:r w:rsidR="005D5D1B" w:rsidRPr="00DB55D8">
              <w:rPr>
                <w:sz w:val="28"/>
                <w:szCs w:val="28"/>
              </w:rPr>
              <w:t xml:space="preserve"> высших учебных заведений</w:t>
            </w:r>
            <w:r w:rsidRPr="00DB55D8">
              <w:rPr>
                <w:sz w:val="28"/>
                <w:szCs w:val="28"/>
              </w:rPr>
              <w:t>.</w:t>
            </w:r>
          </w:p>
          <w:p w:rsidR="002C4895" w:rsidRPr="008D2E9C" w:rsidRDefault="002C4895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Руководители предприятий, учреждений и организаций</w:t>
            </w:r>
            <w:r w:rsidR="005D5D1B" w:rsidRPr="00DB55D8">
              <w:rPr>
                <w:sz w:val="28"/>
                <w:szCs w:val="28"/>
              </w:rPr>
              <w:t xml:space="preserve"> Азнакаевского муниципального района</w:t>
            </w:r>
            <w:r w:rsidRPr="00DB55D8">
              <w:rPr>
                <w:sz w:val="28"/>
                <w:szCs w:val="28"/>
              </w:rPr>
              <w:t>, заинтересованные в квалифицированных кадрах.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C45245">
            <w:pPr>
              <w:pStyle w:val="bodytext2"/>
              <w:spacing w:before="0" w:beforeAutospacing="0" w:after="0" w:afterAutospacing="0"/>
            </w:pPr>
            <w:r w:rsidRPr="00DB55D8">
              <w:rPr>
                <w:sz w:val="28"/>
                <w:szCs w:val="28"/>
              </w:rPr>
              <w:t xml:space="preserve">Сроки реализации Программы: </w:t>
            </w:r>
            <w:r w:rsidRPr="00DB55D8">
              <w:t> 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4895" w:rsidRPr="00DB55D8" w:rsidRDefault="005D5D1B" w:rsidP="00C4524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2013-20</w:t>
            </w:r>
            <w:r w:rsidR="007866B8">
              <w:rPr>
                <w:sz w:val="28"/>
                <w:szCs w:val="28"/>
              </w:rPr>
              <w:t>2</w:t>
            </w:r>
            <w:r w:rsidR="00492416">
              <w:rPr>
                <w:sz w:val="28"/>
                <w:szCs w:val="28"/>
              </w:rPr>
              <w:t>6</w:t>
            </w:r>
            <w:r w:rsidR="00C45245">
              <w:rPr>
                <w:sz w:val="28"/>
                <w:szCs w:val="28"/>
              </w:rPr>
              <w:t xml:space="preserve"> годы</w:t>
            </w:r>
          </w:p>
          <w:p w:rsidR="002C4895" w:rsidRPr="00DB55D8" w:rsidRDefault="002C4895" w:rsidP="00C45245">
            <w:pPr>
              <w:pStyle w:val="bodytext2"/>
              <w:spacing w:before="0" w:beforeAutospacing="0" w:after="0" w:afterAutospacing="0"/>
            </w:pPr>
            <w:r w:rsidRPr="00DB55D8">
              <w:t> 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lastRenderedPageBreak/>
              <w:t xml:space="preserve">Основные мероприятия </w:t>
            </w:r>
          </w:p>
          <w:p w:rsidR="002C4895" w:rsidRPr="00DB55D8" w:rsidRDefault="002C4895">
            <w:pPr>
              <w:pStyle w:val="bodytext2"/>
              <w:spacing w:before="0" w:beforeAutospacing="0" w:after="0" w:afterAutospacing="0"/>
            </w:pPr>
            <w:r w:rsidRPr="00DB55D8">
              <w:rPr>
                <w:sz w:val="28"/>
                <w:szCs w:val="28"/>
              </w:rPr>
              <w:t>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5D5D1B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Получение высшего профессионального образования по специальностям, востребованным на рынке труда.</w:t>
            </w:r>
          </w:p>
          <w:p w:rsidR="002C4895" w:rsidRPr="00DB55D8" w:rsidRDefault="002C4895" w:rsidP="005D5D1B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Оказание содействия студентам в организации и прохождении стажировок и производственных практик на предприятиях, в учреждениях</w:t>
            </w:r>
            <w:r w:rsidR="005D5D1B" w:rsidRPr="00DB55D8">
              <w:rPr>
                <w:sz w:val="28"/>
                <w:szCs w:val="28"/>
              </w:rPr>
              <w:t xml:space="preserve"> и организациях Азнакаевского муниципального района</w:t>
            </w:r>
            <w:r w:rsidRPr="00DB55D8">
              <w:rPr>
                <w:sz w:val="28"/>
                <w:szCs w:val="28"/>
              </w:rPr>
              <w:t>.</w:t>
            </w:r>
          </w:p>
          <w:p w:rsidR="002C4895" w:rsidRPr="008D2E9C" w:rsidRDefault="002C4895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Адресное трудоустройство молодых специалистов.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8D2E9C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Источники финансирования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2B02" w:rsidRPr="00303A3F" w:rsidRDefault="002C4895" w:rsidP="00422B0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B55D8">
              <w:rPr>
                <w:sz w:val="28"/>
                <w:szCs w:val="28"/>
              </w:rPr>
              <w:t>Средства бюджета</w:t>
            </w:r>
            <w:r w:rsidR="005D5D1B" w:rsidRPr="00DB55D8">
              <w:rPr>
                <w:sz w:val="28"/>
                <w:szCs w:val="28"/>
              </w:rPr>
              <w:t xml:space="preserve"> Азнакаевского муниципального района</w:t>
            </w:r>
            <w:r w:rsidRPr="00DB55D8">
              <w:rPr>
                <w:sz w:val="28"/>
                <w:szCs w:val="28"/>
              </w:rPr>
              <w:t>.</w:t>
            </w:r>
            <w:r w:rsidR="00422B02">
              <w:rPr>
                <w:sz w:val="28"/>
                <w:szCs w:val="28"/>
              </w:rPr>
              <w:t xml:space="preserve"> </w:t>
            </w:r>
            <w:r w:rsidR="00422B02" w:rsidRPr="00303A3F">
              <w:rPr>
                <w:sz w:val="26"/>
                <w:szCs w:val="26"/>
              </w:rPr>
              <w:t>Объем финансирования Программы составляет 4</w:t>
            </w:r>
            <w:r w:rsidR="00761BDB">
              <w:rPr>
                <w:sz w:val="26"/>
                <w:szCs w:val="26"/>
              </w:rPr>
              <w:t> 061,2</w:t>
            </w:r>
            <w:r w:rsidR="00422B02" w:rsidRPr="00303A3F">
              <w:rPr>
                <w:sz w:val="26"/>
                <w:szCs w:val="26"/>
              </w:rPr>
              <w:t xml:space="preserve"> рублей, в том числе по годам:</w:t>
            </w:r>
          </w:p>
          <w:p w:rsidR="00A712B9" w:rsidRDefault="00A712B9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 – 499,9 тыс. рублей;</w:t>
            </w:r>
          </w:p>
          <w:p w:rsidR="00A712B9" w:rsidRDefault="00A712B9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680,8 тыс. рублей;</w:t>
            </w:r>
          </w:p>
          <w:p w:rsidR="00A712B9" w:rsidRDefault="00A712B9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430,2 тыс. рублей;</w:t>
            </w:r>
          </w:p>
          <w:p w:rsidR="00A712B9" w:rsidRDefault="00A712B9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588,4 тыс. рублей;</w:t>
            </w:r>
          </w:p>
          <w:p w:rsidR="00A712B9" w:rsidRDefault="00A712B9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361,1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489,6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128,5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132,4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44,4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45,9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52,5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202,5 тыс. рублей;</w:t>
            </w:r>
          </w:p>
          <w:p w:rsidR="00A712B9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202,5 тыс. рублей;</w:t>
            </w:r>
          </w:p>
          <w:p w:rsidR="00A712B9" w:rsidRPr="00DB55D8" w:rsidRDefault="00A712B9" w:rsidP="00A712B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202,5 тыс. рублей.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5D5D1B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Ожидаемые конечные результаты реализации 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Создание условий для улучшения кадрового обеспечения отраслей экономик</w:t>
            </w:r>
            <w:r w:rsidR="005D5D1B" w:rsidRPr="00DB55D8">
              <w:rPr>
                <w:sz w:val="28"/>
                <w:szCs w:val="28"/>
              </w:rPr>
              <w:t>и Азнакаевского муниципального района</w:t>
            </w:r>
            <w:r w:rsidRPr="00DB55D8">
              <w:rPr>
                <w:sz w:val="28"/>
                <w:szCs w:val="28"/>
              </w:rPr>
              <w:t>.</w:t>
            </w:r>
          </w:p>
          <w:p w:rsidR="002C4895" w:rsidRPr="008D2E9C" w:rsidRDefault="002C4895" w:rsidP="008D2E9C">
            <w:pPr>
              <w:pStyle w:val="bodytext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Совершенствован</w:t>
            </w:r>
            <w:r w:rsidR="005D5D1B" w:rsidRPr="00DB55D8">
              <w:rPr>
                <w:sz w:val="28"/>
                <w:szCs w:val="28"/>
              </w:rPr>
              <w:t>ие взаимодействий органов местного самоуправления</w:t>
            </w:r>
            <w:r w:rsidRPr="00DB55D8">
              <w:rPr>
                <w:sz w:val="28"/>
                <w:szCs w:val="28"/>
              </w:rPr>
              <w:t>, руководителей профессиональных заведений и работодателей.</w:t>
            </w:r>
          </w:p>
        </w:tc>
      </w:tr>
      <w:tr w:rsidR="002C4895" w:rsidRPr="002C4895" w:rsidTr="00050F6A">
        <w:trPr>
          <w:trHeight w:val="2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>
            <w:pPr>
              <w:pStyle w:val="bodytext2"/>
              <w:spacing w:before="0" w:beforeAutospacing="0" w:after="0" w:afterAutospacing="0"/>
              <w:rPr>
                <w:sz w:val="28"/>
                <w:szCs w:val="28"/>
              </w:rPr>
            </w:pPr>
            <w:r w:rsidRPr="00DB55D8">
              <w:rPr>
                <w:sz w:val="28"/>
                <w:szCs w:val="28"/>
              </w:rPr>
              <w:t>Организация контроля  </w:t>
            </w:r>
          </w:p>
          <w:p w:rsidR="002C4895" w:rsidRPr="00DB55D8" w:rsidRDefault="002C4895">
            <w:pPr>
              <w:pStyle w:val="bodytext2"/>
              <w:spacing w:before="0" w:beforeAutospacing="0" w:after="0" w:afterAutospacing="0"/>
            </w:pPr>
            <w:r w:rsidRPr="00DB55D8">
              <w:rPr>
                <w:sz w:val="28"/>
                <w:szCs w:val="28"/>
              </w:rPr>
              <w:t>Программы: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4895" w:rsidRPr="00DB55D8" w:rsidRDefault="002C4895" w:rsidP="00085049">
            <w:pPr>
              <w:pStyle w:val="a3"/>
              <w:tabs>
                <w:tab w:val="left" w:pos="709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B55D8">
              <w:t> </w:t>
            </w:r>
            <w:proofErr w:type="gramStart"/>
            <w:r w:rsidRPr="00DB55D8">
              <w:rPr>
                <w:sz w:val="28"/>
                <w:szCs w:val="28"/>
              </w:rPr>
              <w:t>Контроль за</w:t>
            </w:r>
            <w:proofErr w:type="gramEnd"/>
            <w:r w:rsidRPr="00DB55D8">
              <w:rPr>
                <w:sz w:val="28"/>
                <w:szCs w:val="28"/>
              </w:rPr>
              <w:t xml:space="preserve"> ходом реализации Программы</w:t>
            </w:r>
            <w:r w:rsidR="00BB7626" w:rsidRPr="00DB55D8">
              <w:rPr>
                <w:sz w:val="28"/>
                <w:szCs w:val="28"/>
              </w:rPr>
              <w:t xml:space="preserve"> осуществляет Исполнительный комитет Азнакаевского муниципального района</w:t>
            </w:r>
            <w:r w:rsidRPr="00DB55D8">
              <w:rPr>
                <w:sz w:val="28"/>
                <w:szCs w:val="28"/>
              </w:rPr>
              <w:t>.</w:t>
            </w:r>
          </w:p>
        </w:tc>
      </w:tr>
    </w:tbl>
    <w:p w:rsidR="002C4895" w:rsidRPr="002C4895" w:rsidRDefault="002C4895" w:rsidP="002C4895">
      <w:pPr>
        <w:pStyle w:val="a4"/>
        <w:spacing w:before="0" w:beforeAutospacing="0" w:after="0" w:afterAutospacing="0"/>
        <w:jc w:val="both"/>
      </w:pPr>
      <w:r w:rsidRPr="002C4895">
        <w:t> </w:t>
      </w:r>
    </w:p>
    <w:sectPr w:rsidR="002C4895" w:rsidRPr="002C4895" w:rsidSect="00F13B38">
      <w:pgSz w:w="11906" w:h="16838"/>
      <w:pgMar w:top="992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D2F75"/>
    <w:multiLevelType w:val="hybridMultilevel"/>
    <w:tmpl w:val="8632CB6C"/>
    <w:lvl w:ilvl="0" w:tplc="A524EE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9919E1"/>
    <w:multiLevelType w:val="multilevel"/>
    <w:tmpl w:val="E7F68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E656D88"/>
    <w:multiLevelType w:val="hybridMultilevel"/>
    <w:tmpl w:val="0C825374"/>
    <w:lvl w:ilvl="0" w:tplc="3134019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C4895"/>
    <w:rsid w:val="00004B93"/>
    <w:rsid w:val="00050F6A"/>
    <w:rsid w:val="00085049"/>
    <w:rsid w:val="00090273"/>
    <w:rsid w:val="00096C4B"/>
    <w:rsid w:val="000A447E"/>
    <w:rsid w:val="000B51B1"/>
    <w:rsid w:val="000C00FE"/>
    <w:rsid w:val="000D028F"/>
    <w:rsid w:val="000E49A6"/>
    <w:rsid w:val="000E5823"/>
    <w:rsid w:val="00125E3E"/>
    <w:rsid w:val="00127B1C"/>
    <w:rsid w:val="001322AC"/>
    <w:rsid w:val="001502CE"/>
    <w:rsid w:val="00151FF2"/>
    <w:rsid w:val="00155C4A"/>
    <w:rsid w:val="00171890"/>
    <w:rsid w:val="0017378C"/>
    <w:rsid w:val="0019055C"/>
    <w:rsid w:val="001A733F"/>
    <w:rsid w:val="001B5AE8"/>
    <w:rsid w:val="001C0F60"/>
    <w:rsid w:val="001E4DD2"/>
    <w:rsid w:val="001F2EBD"/>
    <w:rsid w:val="001F7548"/>
    <w:rsid w:val="00204E9E"/>
    <w:rsid w:val="00213EE0"/>
    <w:rsid w:val="002146EC"/>
    <w:rsid w:val="002216E4"/>
    <w:rsid w:val="0022517B"/>
    <w:rsid w:val="00227B22"/>
    <w:rsid w:val="00271777"/>
    <w:rsid w:val="002738AB"/>
    <w:rsid w:val="00284C49"/>
    <w:rsid w:val="002A6703"/>
    <w:rsid w:val="002B1256"/>
    <w:rsid w:val="002C4895"/>
    <w:rsid w:val="002D1768"/>
    <w:rsid w:val="002D251C"/>
    <w:rsid w:val="003060A7"/>
    <w:rsid w:val="00311A3E"/>
    <w:rsid w:val="0031405C"/>
    <w:rsid w:val="00326BC6"/>
    <w:rsid w:val="003514ED"/>
    <w:rsid w:val="00352BA9"/>
    <w:rsid w:val="0035670D"/>
    <w:rsid w:val="00363A83"/>
    <w:rsid w:val="00365231"/>
    <w:rsid w:val="00372943"/>
    <w:rsid w:val="00374DF7"/>
    <w:rsid w:val="00375FB2"/>
    <w:rsid w:val="00384793"/>
    <w:rsid w:val="003A0FE9"/>
    <w:rsid w:val="003B5CDD"/>
    <w:rsid w:val="003B7F6F"/>
    <w:rsid w:val="003C5014"/>
    <w:rsid w:val="003D3282"/>
    <w:rsid w:val="003D51C7"/>
    <w:rsid w:val="003E69A2"/>
    <w:rsid w:val="0040300E"/>
    <w:rsid w:val="00404F92"/>
    <w:rsid w:val="00422B02"/>
    <w:rsid w:val="00434F1A"/>
    <w:rsid w:val="00446EB5"/>
    <w:rsid w:val="00486BB2"/>
    <w:rsid w:val="00492416"/>
    <w:rsid w:val="00497346"/>
    <w:rsid w:val="004B0CBB"/>
    <w:rsid w:val="004D7048"/>
    <w:rsid w:val="004E1B2D"/>
    <w:rsid w:val="005042B7"/>
    <w:rsid w:val="00505FB8"/>
    <w:rsid w:val="00507713"/>
    <w:rsid w:val="00517F02"/>
    <w:rsid w:val="005339A2"/>
    <w:rsid w:val="00537E47"/>
    <w:rsid w:val="00562D4B"/>
    <w:rsid w:val="00571D3B"/>
    <w:rsid w:val="00571F52"/>
    <w:rsid w:val="00580A58"/>
    <w:rsid w:val="005823EC"/>
    <w:rsid w:val="0059540E"/>
    <w:rsid w:val="005A65E1"/>
    <w:rsid w:val="005B1E3A"/>
    <w:rsid w:val="005B3309"/>
    <w:rsid w:val="005C268B"/>
    <w:rsid w:val="005D5D1B"/>
    <w:rsid w:val="005E38C7"/>
    <w:rsid w:val="005E6E99"/>
    <w:rsid w:val="005F1700"/>
    <w:rsid w:val="00637953"/>
    <w:rsid w:val="00646BF6"/>
    <w:rsid w:val="0066601C"/>
    <w:rsid w:val="00667C3F"/>
    <w:rsid w:val="0068732A"/>
    <w:rsid w:val="006A02C2"/>
    <w:rsid w:val="006C02ED"/>
    <w:rsid w:val="006E787C"/>
    <w:rsid w:val="006E7BDB"/>
    <w:rsid w:val="00703860"/>
    <w:rsid w:val="00713B47"/>
    <w:rsid w:val="0071759A"/>
    <w:rsid w:val="00731BDF"/>
    <w:rsid w:val="00754DF9"/>
    <w:rsid w:val="007606C1"/>
    <w:rsid w:val="00761BDB"/>
    <w:rsid w:val="007866B8"/>
    <w:rsid w:val="007A3EA7"/>
    <w:rsid w:val="007A6F53"/>
    <w:rsid w:val="007C33DC"/>
    <w:rsid w:val="007C4171"/>
    <w:rsid w:val="007C5BBB"/>
    <w:rsid w:val="007D2E0A"/>
    <w:rsid w:val="007D74CC"/>
    <w:rsid w:val="00810291"/>
    <w:rsid w:val="00813898"/>
    <w:rsid w:val="008157F7"/>
    <w:rsid w:val="00865562"/>
    <w:rsid w:val="008821E0"/>
    <w:rsid w:val="00895C12"/>
    <w:rsid w:val="008A6295"/>
    <w:rsid w:val="008B7C8F"/>
    <w:rsid w:val="008C13AF"/>
    <w:rsid w:val="008C6308"/>
    <w:rsid w:val="008D2E9C"/>
    <w:rsid w:val="008D5682"/>
    <w:rsid w:val="008D7CD5"/>
    <w:rsid w:val="008F3E4A"/>
    <w:rsid w:val="008F4C6C"/>
    <w:rsid w:val="00900554"/>
    <w:rsid w:val="00904047"/>
    <w:rsid w:val="00920F1A"/>
    <w:rsid w:val="00942F07"/>
    <w:rsid w:val="00946ECF"/>
    <w:rsid w:val="00971C54"/>
    <w:rsid w:val="0097726B"/>
    <w:rsid w:val="009814FD"/>
    <w:rsid w:val="009B4678"/>
    <w:rsid w:val="009C13F2"/>
    <w:rsid w:val="009E6E27"/>
    <w:rsid w:val="009F1D69"/>
    <w:rsid w:val="00A170E6"/>
    <w:rsid w:val="00A231DE"/>
    <w:rsid w:val="00A712B9"/>
    <w:rsid w:val="00AA771F"/>
    <w:rsid w:val="00AB11FA"/>
    <w:rsid w:val="00AE2FE4"/>
    <w:rsid w:val="00B176BF"/>
    <w:rsid w:val="00B22F1E"/>
    <w:rsid w:val="00B348E1"/>
    <w:rsid w:val="00B34942"/>
    <w:rsid w:val="00B36503"/>
    <w:rsid w:val="00B44F38"/>
    <w:rsid w:val="00B46DA0"/>
    <w:rsid w:val="00B51FEC"/>
    <w:rsid w:val="00B56658"/>
    <w:rsid w:val="00BA6F35"/>
    <w:rsid w:val="00BA7786"/>
    <w:rsid w:val="00BB7626"/>
    <w:rsid w:val="00BC7B77"/>
    <w:rsid w:val="00BD6141"/>
    <w:rsid w:val="00C37FD5"/>
    <w:rsid w:val="00C45245"/>
    <w:rsid w:val="00C52F82"/>
    <w:rsid w:val="00C653A2"/>
    <w:rsid w:val="00C91EC8"/>
    <w:rsid w:val="00CA6941"/>
    <w:rsid w:val="00CB49B8"/>
    <w:rsid w:val="00CC6B48"/>
    <w:rsid w:val="00CD35FD"/>
    <w:rsid w:val="00D022AD"/>
    <w:rsid w:val="00D03A6A"/>
    <w:rsid w:val="00D20616"/>
    <w:rsid w:val="00D318AC"/>
    <w:rsid w:val="00D41FF2"/>
    <w:rsid w:val="00D54CC9"/>
    <w:rsid w:val="00D867A4"/>
    <w:rsid w:val="00DB55D8"/>
    <w:rsid w:val="00DC0B7B"/>
    <w:rsid w:val="00DD0C6B"/>
    <w:rsid w:val="00DD7C31"/>
    <w:rsid w:val="00DE0FC4"/>
    <w:rsid w:val="00E047B4"/>
    <w:rsid w:val="00E158D5"/>
    <w:rsid w:val="00E2728F"/>
    <w:rsid w:val="00E30FCD"/>
    <w:rsid w:val="00E45031"/>
    <w:rsid w:val="00E4711C"/>
    <w:rsid w:val="00E70872"/>
    <w:rsid w:val="00E72B86"/>
    <w:rsid w:val="00E81157"/>
    <w:rsid w:val="00E86C45"/>
    <w:rsid w:val="00EA223B"/>
    <w:rsid w:val="00EE14AF"/>
    <w:rsid w:val="00EE501D"/>
    <w:rsid w:val="00EF52C7"/>
    <w:rsid w:val="00F12D90"/>
    <w:rsid w:val="00F13B38"/>
    <w:rsid w:val="00F1545E"/>
    <w:rsid w:val="00F269A3"/>
    <w:rsid w:val="00F44D15"/>
    <w:rsid w:val="00F55D51"/>
    <w:rsid w:val="00F66EE0"/>
    <w:rsid w:val="00F70381"/>
    <w:rsid w:val="00F74A87"/>
    <w:rsid w:val="00F76117"/>
    <w:rsid w:val="00F86E98"/>
    <w:rsid w:val="00F91F8B"/>
    <w:rsid w:val="00FB537F"/>
    <w:rsid w:val="00FD6D9B"/>
    <w:rsid w:val="00FE3529"/>
    <w:rsid w:val="00FE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BC6"/>
    <w:rPr>
      <w:sz w:val="24"/>
      <w:szCs w:val="24"/>
    </w:rPr>
  </w:style>
  <w:style w:type="paragraph" w:styleId="1">
    <w:name w:val="heading 1"/>
    <w:basedOn w:val="a"/>
    <w:qFormat/>
    <w:rsid w:val="002C48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2C48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C4895"/>
    <w:pPr>
      <w:spacing w:before="100" w:beforeAutospacing="1" w:after="100" w:afterAutospacing="1"/>
    </w:pPr>
  </w:style>
  <w:style w:type="paragraph" w:customStyle="1" w:styleId="bodytext2">
    <w:name w:val="bodytext2"/>
    <w:basedOn w:val="a"/>
    <w:rsid w:val="002C4895"/>
    <w:pPr>
      <w:spacing w:before="100" w:beforeAutospacing="1" w:after="100" w:afterAutospacing="1"/>
    </w:pPr>
  </w:style>
  <w:style w:type="paragraph" w:styleId="a4">
    <w:name w:val="Normal (Web)"/>
    <w:basedOn w:val="a"/>
    <w:rsid w:val="002C4895"/>
    <w:pPr>
      <w:spacing w:before="100" w:beforeAutospacing="1" w:after="100" w:afterAutospacing="1"/>
    </w:pPr>
  </w:style>
  <w:style w:type="paragraph" w:styleId="a5">
    <w:name w:val="Body Text Indent"/>
    <w:basedOn w:val="a"/>
    <w:rsid w:val="002C4895"/>
    <w:pPr>
      <w:spacing w:before="100" w:beforeAutospacing="1" w:after="100" w:afterAutospacing="1"/>
    </w:pPr>
  </w:style>
  <w:style w:type="character" w:styleId="a6">
    <w:name w:val="Emphasis"/>
    <w:qFormat/>
    <w:rsid w:val="002C4895"/>
    <w:rPr>
      <w:i/>
      <w:iCs/>
    </w:rPr>
  </w:style>
  <w:style w:type="paragraph" w:styleId="20">
    <w:name w:val="Body Text Indent 2"/>
    <w:basedOn w:val="a"/>
    <w:rsid w:val="002C4895"/>
    <w:pPr>
      <w:spacing w:before="100" w:beforeAutospacing="1" w:after="100" w:afterAutospacing="1"/>
    </w:pPr>
  </w:style>
  <w:style w:type="table" w:styleId="a7">
    <w:name w:val="Table Grid"/>
    <w:basedOn w:val="a1"/>
    <w:rsid w:val="00B17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2C48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2C48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4895"/>
    <w:pPr>
      <w:spacing w:before="100" w:beforeAutospacing="1" w:after="100" w:afterAutospacing="1"/>
    </w:pPr>
  </w:style>
  <w:style w:type="paragraph" w:customStyle="1" w:styleId="bodytext2">
    <w:name w:val="bodytext2"/>
    <w:basedOn w:val="a"/>
    <w:rsid w:val="002C4895"/>
    <w:pPr>
      <w:spacing w:before="100" w:beforeAutospacing="1" w:after="100" w:afterAutospacing="1"/>
    </w:pPr>
  </w:style>
  <w:style w:type="paragraph" w:styleId="a4">
    <w:name w:val="Normal (Web)"/>
    <w:basedOn w:val="a"/>
    <w:rsid w:val="002C4895"/>
    <w:pPr>
      <w:spacing w:before="100" w:beforeAutospacing="1" w:after="100" w:afterAutospacing="1"/>
    </w:pPr>
  </w:style>
  <w:style w:type="paragraph" w:styleId="a5">
    <w:name w:val="Body Text Indent"/>
    <w:basedOn w:val="a"/>
    <w:rsid w:val="002C4895"/>
    <w:pPr>
      <w:spacing w:before="100" w:beforeAutospacing="1" w:after="100" w:afterAutospacing="1"/>
    </w:pPr>
  </w:style>
  <w:style w:type="character" w:styleId="a6">
    <w:name w:val="Emphasis"/>
    <w:qFormat/>
    <w:rsid w:val="002C4895"/>
    <w:rPr>
      <w:i/>
      <w:iCs/>
    </w:rPr>
  </w:style>
  <w:style w:type="paragraph" w:styleId="20">
    <w:name w:val="Body Text Indent 2"/>
    <w:basedOn w:val="a"/>
    <w:rsid w:val="002C4895"/>
    <w:pPr>
      <w:spacing w:before="100" w:beforeAutospacing="1" w:after="100" w:afterAutospacing="1"/>
    </w:pPr>
  </w:style>
  <w:style w:type="table" w:styleId="a7">
    <w:name w:val="Table Grid"/>
    <w:basedOn w:val="a1"/>
    <w:rsid w:val="00B17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381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Наиль</dc:creator>
  <cp:keywords/>
  <cp:lastModifiedBy>azna-nafikova</cp:lastModifiedBy>
  <cp:revision>12</cp:revision>
  <cp:lastPrinted>2020-11-09T13:57:00Z</cp:lastPrinted>
  <dcterms:created xsi:type="dcterms:W3CDTF">2018-11-12T06:19:00Z</dcterms:created>
  <dcterms:modified xsi:type="dcterms:W3CDTF">2023-10-11T11:39:00Z</dcterms:modified>
</cp:coreProperties>
</file>