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489" w:rsidRPr="008F33C2" w:rsidRDefault="00BF6489" w:rsidP="007D0917">
      <w:pPr>
        <w:pStyle w:val="a3"/>
        <w:jc w:val="center"/>
        <w:rPr>
          <w:b/>
        </w:rPr>
      </w:pPr>
      <w:r w:rsidRPr="008F33C2">
        <w:rPr>
          <w:b/>
        </w:rPr>
        <w:t xml:space="preserve">РАСЧЕТ </w:t>
      </w:r>
    </w:p>
    <w:p w:rsidR="00BF6489" w:rsidRPr="008F33C2" w:rsidRDefault="00BF6489" w:rsidP="007D0917">
      <w:pPr>
        <w:pStyle w:val="a3"/>
        <w:jc w:val="center"/>
        <w:rPr>
          <w:b/>
        </w:rPr>
      </w:pPr>
      <w:r>
        <w:rPr>
          <w:b/>
          <w:szCs w:val="28"/>
        </w:rPr>
        <w:t xml:space="preserve">объема </w:t>
      </w:r>
      <w:r w:rsidRPr="007C3F26">
        <w:rPr>
          <w:b/>
          <w:szCs w:val="28"/>
        </w:rPr>
        <w:t>субвенци</w:t>
      </w:r>
      <w:r>
        <w:rPr>
          <w:b/>
          <w:szCs w:val="28"/>
        </w:rPr>
        <w:t>й, предоставляемых</w:t>
      </w:r>
      <w:r w:rsidRPr="007C3F26">
        <w:rPr>
          <w:b/>
          <w:szCs w:val="28"/>
        </w:rPr>
        <w:t xml:space="preserve"> бюджетам муниципальных </w:t>
      </w:r>
      <w:r>
        <w:rPr>
          <w:b/>
          <w:szCs w:val="28"/>
        </w:rPr>
        <w:t>образований из бюджета Республики Татарстан</w:t>
      </w:r>
      <w:r w:rsidRPr="007C3F26">
        <w:rPr>
          <w:b/>
          <w:szCs w:val="28"/>
        </w:rPr>
        <w:t xml:space="preserve"> </w:t>
      </w:r>
      <w:r>
        <w:rPr>
          <w:b/>
          <w:szCs w:val="28"/>
        </w:rPr>
        <w:t xml:space="preserve">для осуществления органами местного самоуправления </w:t>
      </w:r>
      <w:r w:rsidRPr="008F33C2">
        <w:rPr>
          <w:b/>
        </w:rPr>
        <w:t>государственных полномочий</w:t>
      </w:r>
      <w:r>
        <w:rPr>
          <w:b/>
        </w:rPr>
        <w:t xml:space="preserve"> Республики Татарстан</w:t>
      </w:r>
      <w:r w:rsidRPr="008F33C2">
        <w:rPr>
          <w:b/>
        </w:rPr>
        <w:t xml:space="preserve"> по </w:t>
      </w:r>
      <w:r w:rsidR="008172FD">
        <w:rPr>
          <w:b/>
        </w:rPr>
        <w:t>созданию</w:t>
      </w:r>
      <w:r w:rsidRPr="008F33C2">
        <w:rPr>
          <w:b/>
        </w:rPr>
        <w:t xml:space="preserve"> и организации деятельности административных комиссий</w:t>
      </w:r>
      <w:r w:rsidR="00F72AA7">
        <w:rPr>
          <w:b/>
        </w:rPr>
        <w:t>,</w:t>
      </w:r>
      <w:r w:rsidRPr="008F33C2">
        <w:rPr>
          <w:b/>
        </w:rPr>
        <w:t xml:space="preserve"> </w:t>
      </w:r>
    </w:p>
    <w:p w:rsidR="00BF6489" w:rsidRPr="008F33C2" w:rsidRDefault="00BF6489" w:rsidP="007D0917">
      <w:pPr>
        <w:pStyle w:val="a3"/>
        <w:jc w:val="center"/>
        <w:rPr>
          <w:b/>
        </w:rPr>
      </w:pPr>
      <w:r w:rsidRPr="008F33C2">
        <w:rPr>
          <w:b/>
          <w:szCs w:val="28"/>
        </w:rPr>
        <w:t>на 20</w:t>
      </w:r>
      <w:r>
        <w:rPr>
          <w:b/>
          <w:szCs w:val="28"/>
        </w:rPr>
        <w:t>2</w:t>
      </w:r>
      <w:r w:rsidR="0007518F">
        <w:rPr>
          <w:b/>
          <w:szCs w:val="28"/>
        </w:rPr>
        <w:t>4</w:t>
      </w:r>
      <w:r w:rsidRPr="008F33C2">
        <w:rPr>
          <w:b/>
          <w:szCs w:val="28"/>
        </w:rPr>
        <w:t xml:space="preserve"> год</w:t>
      </w:r>
      <w:r>
        <w:rPr>
          <w:b/>
          <w:szCs w:val="28"/>
        </w:rPr>
        <w:t xml:space="preserve"> и на плановый период 202</w:t>
      </w:r>
      <w:r w:rsidR="0007518F">
        <w:rPr>
          <w:b/>
          <w:szCs w:val="28"/>
        </w:rPr>
        <w:t>5</w:t>
      </w:r>
      <w:r>
        <w:rPr>
          <w:b/>
          <w:szCs w:val="28"/>
        </w:rPr>
        <w:t xml:space="preserve"> и 202</w:t>
      </w:r>
      <w:r w:rsidR="0007518F">
        <w:rPr>
          <w:b/>
          <w:szCs w:val="28"/>
        </w:rPr>
        <w:t>6</w:t>
      </w:r>
      <w:r>
        <w:rPr>
          <w:b/>
          <w:szCs w:val="28"/>
        </w:rPr>
        <w:t xml:space="preserve"> годов</w:t>
      </w:r>
      <w:r w:rsidRPr="008F33C2">
        <w:rPr>
          <w:b/>
          <w:szCs w:val="28"/>
        </w:rPr>
        <w:t xml:space="preserve"> </w:t>
      </w:r>
    </w:p>
    <w:p w:rsidR="00BF6489" w:rsidRDefault="00BF6489" w:rsidP="007D0917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BF6489" w:rsidRDefault="00BF6489" w:rsidP="007D0917">
      <w:pPr>
        <w:pStyle w:val="a3"/>
        <w:ind w:firstLine="720"/>
      </w:pPr>
    </w:p>
    <w:p w:rsidR="001C7BA2" w:rsidRPr="001C7BA2" w:rsidRDefault="001C7BA2" w:rsidP="001C7BA2">
      <w:pPr>
        <w:autoSpaceDE w:val="0"/>
        <w:autoSpaceDN w:val="0"/>
        <w:adjustRightInd w:val="0"/>
        <w:ind w:firstLine="709"/>
        <w:jc w:val="both"/>
        <w:rPr>
          <w:sz w:val="28"/>
        </w:rPr>
      </w:pPr>
      <w:proofErr w:type="gramStart"/>
      <w:r w:rsidRPr="001C7BA2">
        <w:rPr>
          <w:sz w:val="28"/>
        </w:rPr>
        <w:t>Расчет объема субвенций, предоставляемых бюджетам муниципальных образований из бюджета Республики Татарстан для осуществления органами местного самоуправления государственных полномочий Республики Татарстан по образованию и организации деятельности административных комиссий (</w:t>
      </w:r>
      <w:proofErr w:type="spellStart"/>
      <w:r w:rsidRPr="001C7BA2">
        <w:rPr>
          <w:sz w:val="28"/>
        </w:rPr>
        <w:t>Sмбi</w:t>
      </w:r>
      <w:proofErr w:type="spellEnd"/>
      <w:r w:rsidRPr="001C7BA2">
        <w:rPr>
          <w:sz w:val="28"/>
        </w:rPr>
        <w:t>), произведен в соответствии с утвержденной Законом Республики Татарстан от 30.12.2005 № 144-ЗРТ методикой расчета субвенций.</w:t>
      </w:r>
      <w:proofErr w:type="gramEnd"/>
    </w:p>
    <w:p w:rsidR="00E05D9D" w:rsidRPr="005A34F2" w:rsidRDefault="001C7BA2" w:rsidP="001C7BA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7BA2">
        <w:rPr>
          <w:sz w:val="28"/>
        </w:rPr>
        <w:t>Общий объем субвенций, предоставляемых бюджетам муниципальных образований для осуществления государственных полномочий (</w:t>
      </w:r>
      <w:proofErr w:type="spellStart"/>
      <w:proofErr w:type="gramStart"/>
      <w:r w:rsidRPr="001C7BA2">
        <w:rPr>
          <w:sz w:val="28"/>
        </w:rPr>
        <w:t>S</w:t>
      </w:r>
      <w:proofErr w:type="gramEnd"/>
      <w:r w:rsidRPr="001C7BA2">
        <w:rPr>
          <w:sz w:val="28"/>
        </w:rPr>
        <w:t>общ</w:t>
      </w:r>
      <w:proofErr w:type="spellEnd"/>
      <w:r w:rsidRPr="001C7BA2">
        <w:rPr>
          <w:sz w:val="28"/>
        </w:rPr>
        <w:t>), определяется по формуле:</w:t>
      </w:r>
    </w:p>
    <w:p w:rsidR="00E05D9D" w:rsidRPr="005A34F2" w:rsidRDefault="00E05D9D" w:rsidP="007D0917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5A34F2">
        <w:rPr>
          <w:rFonts w:eastAsia="Calibri"/>
          <w:color w:val="000000"/>
          <w:position w:val="-28"/>
          <w:sz w:val="28"/>
          <w:szCs w:val="28"/>
          <w:lang w:eastAsia="en-US"/>
        </w:rPr>
        <w:object w:dxaOrig="14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6pt;height:42pt" o:ole="">
            <v:imagedata r:id="rId7" o:title=""/>
          </v:shape>
          <o:OLEObject Type="Embed" ProgID="Equation.3" ShapeID="_x0000_i1025" DrawAspect="Content" ObjectID="_1759304698" r:id="rId8"/>
        </w:object>
      </w:r>
    </w:p>
    <w:p w:rsidR="00E05D9D" w:rsidRPr="005A34F2" w:rsidRDefault="00E05D9D" w:rsidP="007D091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34F2">
        <w:rPr>
          <w:rFonts w:eastAsiaTheme="minorHAnsi"/>
          <w:sz w:val="28"/>
          <w:szCs w:val="28"/>
          <w:lang w:eastAsia="en-US"/>
        </w:rPr>
        <w:t>где:</w:t>
      </w:r>
    </w:p>
    <w:p w:rsidR="00E05D9D" w:rsidRPr="005A34F2" w:rsidRDefault="00E05D9D" w:rsidP="007D091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34F2">
        <w:rPr>
          <w:rFonts w:eastAsiaTheme="minorHAnsi"/>
          <w:i/>
          <w:sz w:val="28"/>
          <w:szCs w:val="28"/>
          <w:lang w:val="en-US" w:eastAsia="en-US"/>
        </w:rPr>
        <w:t>S</w:t>
      </w:r>
      <w:proofErr w:type="spellStart"/>
      <w:r w:rsidRPr="005A34F2">
        <w:rPr>
          <w:rFonts w:eastAsiaTheme="minorHAnsi"/>
          <w:i/>
          <w:sz w:val="28"/>
          <w:szCs w:val="28"/>
          <w:vertAlign w:val="subscript"/>
          <w:lang w:eastAsia="en-US"/>
        </w:rPr>
        <w:t>мб</w:t>
      </w:r>
      <w:r w:rsidRPr="005A34F2">
        <w:rPr>
          <w:rFonts w:eastAsiaTheme="minorHAnsi"/>
          <w:i/>
          <w:sz w:val="28"/>
          <w:szCs w:val="28"/>
          <w:vertAlign w:val="subscript"/>
          <w:lang w:val="en-US" w:eastAsia="en-US"/>
        </w:rPr>
        <w:t>i</w:t>
      </w:r>
      <w:proofErr w:type="spellEnd"/>
      <w:r w:rsidRPr="005A34F2">
        <w:rPr>
          <w:rFonts w:eastAsiaTheme="minorHAnsi"/>
          <w:sz w:val="28"/>
          <w:szCs w:val="28"/>
          <w:lang w:eastAsia="en-US"/>
        </w:rPr>
        <w:t xml:space="preserve"> – </w:t>
      </w:r>
      <w:r w:rsidRPr="005A34F2">
        <w:rPr>
          <w:color w:val="000000"/>
          <w:sz w:val="28"/>
          <w:szCs w:val="28"/>
        </w:rPr>
        <w:t>объем субвенции</w:t>
      </w:r>
      <w:r w:rsidRPr="005A34F2">
        <w:rPr>
          <w:rFonts w:eastAsiaTheme="minorHAnsi"/>
          <w:sz w:val="28"/>
          <w:szCs w:val="28"/>
          <w:lang w:eastAsia="en-US"/>
        </w:rPr>
        <w:t xml:space="preserve">, предоставляемой </w:t>
      </w:r>
      <w:r>
        <w:rPr>
          <w:rFonts w:eastAsiaTheme="minorHAnsi"/>
          <w:sz w:val="28"/>
          <w:szCs w:val="28"/>
          <w:lang w:eastAsia="en-US"/>
        </w:rPr>
        <w:t xml:space="preserve">бюджету </w:t>
      </w:r>
      <w:r w:rsidRPr="005A34F2">
        <w:rPr>
          <w:rFonts w:eastAsiaTheme="minorHAnsi"/>
          <w:sz w:val="28"/>
          <w:szCs w:val="28"/>
          <w:lang w:eastAsia="en-US"/>
        </w:rPr>
        <w:t>i-</w:t>
      </w:r>
      <w:r>
        <w:rPr>
          <w:rFonts w:eastAsiaTheme="minorHAnsi"/>
          <w:sz w:val="28"/>
          <w:szCs w:val="28"/>
          <w:lang w:eastAsia="en-US"/>
        </w:rPr>
        <w:t>го</w:t>
      </w:r>
      <w:r w:rsidRPr="005A34F2">
        <w:rPr>
          <w:rFonts w:eastAsiaTheme="minorHAnsi"/>
          <w:sz w:val="28"/>
          <w:szCs w:val="28"/>
          <w:lang w:eastAsia="en-US"/>
        </w:rPr>
        <w:t xml:space="preserve"> </w:t>
      </w:r>
      <w:r w:rsidRPr="005A34F2">
        <w:rPr>
          <w:color w:val="000000"/>
          <w:sz w:val="28"/>
          <w:szCs w:val="28"/>
        </w:rPr>
        <w:t>муниципально</w:t>
      </w:r>
      <w:r>
        <w:rPr>
          <w:color w:val="000000"/>
          <w:sz w:val="28"/>
          <w:szCs w:val="28"/>
        </w:rPr>
        <w:t>го</w:t>
      </w:r>
      <w:r w:rsidRPr="005A34F2">
        <w:rPr>
          <w:color w:val="000000"/>
          <w:sz w:val="28"/>
          <w:szCs w:val="28"/>
        </w:rPr>
        <w:t xml:space="preserve"> образовани</w:t>
      </w:r>
      <w:r>
        <w:rPr>
          <w:color w:val="000000"/>
          <w:sz w:val="28"/>
          <w:szCs w:val="28"/>
        </w:rPr>
        <w:t>я</w:t>
      </w:r>
      <w:r w:rsidRPr="005A34F2">
        <w:rPr>
          <w:rFonts w:eastAsiaTheme="minorHAnsi"/>
          <w:sz w:val="28"/>
          <w:szCs w:val="28"/>
          <w:lang w:eastAsia="en-US"/>
        </w:rPr>
        <w:t>;</w:t>
      </w:r>
    </w:p>
    <w:p w:rsidR="00E05D9D" w:rsidRPr="005A34F2" w:rsidRDefault="00E05D9D" w:rsidP="007D091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34F2">
        <w:rPr>
          <w:rFonts w:eastAsiaTheme="minorHAnsi"/>
          <w:i/>
          <w:sz w:val="28"/>
          <w:szCs w:val="28"/>
          <w:lang w:val="en-US" w:eastAsia="en-US"/>
        </w:rPr>
        <w:t>n</w:t>
      </w:r>
      <w:r w:rsidRPr="005A34F2">
        <w:rPr>
          <w:rFonts w:eastAsiaTheme="minorHAnsi"/>
          <w:sz w:val="28"/>
          <w:szCs w:val="28"/>
          <w:lang w:eastAsia="en-US"/>
        </w:rPr>
        <w:t xml:space="preserve"> – </w:t>
      </w:r>
      <w:proofErr w:type="gramStart"/>
      <w:r w:rsidRPr="005A34F2">
        <w:rPr>
          <w:rFonts w:eastAsiaTheme="minorHAnsi"/>
          <w:sz w:val="28"/>
          <w:szCs w:val="28"/>
          <w:lang w:eastAsia="en-US"/>
        </w:rPr>
        <w:t>число</w:t>
      </w:r>
      <w:proofErr w:type="gramEnd"/>
      <w:r w:rsidRPr="005A34F2">
        <w:rPr>
          <w:rFonts w:eastAsiaTheme="minorHAnsi"/>
          <w:sz w:val="28"/>
          <w:szCs w:val="28"/>
          <w:lang w:eastAsia="en-US"/>
        </w:rPr>
        <w:t xml:space="preserve"> муниципальных образований, наделенных государственными полномочиями.</w:t>
      </w:r>
    </w:p>
    <w:p w:rsidR="00E05D9D" w:rsidRDefault="00E05D9D" w:rsidP="007D091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34F2">
        <w:rPr>
          <w:rFonts w:eastAsiaTheme="minorHAnsi"/>
          <w:sz w:val="28"/>
          <w:szCs w:val="28"/>
          <w:lang w:eastAsia="en-US"/>
        </w:rPr>
        <w:t>Объем субвенции, предоставляемой</w:t>
      </w:r>
      <w:r>
        <w:rPr>
          <w:rFonts w:eastAsiaTheme="minorHAnsi"/>
          <w:sz w:val="28"/>
          <w:szCs w:val="28"/>
          <w:lang w:eastAsia="en-US"/>
        </w:rPr>
        <w:t xml:space="preserve"> бюджету</w:t>
      </w:r>
      <w:r w:rsidRPr="005A34F2">
        <w:rPr>
          <w:rFonts w:eastAsiaTheme="minorHAnsi"/>
          <w:sz w:val="28"/>
          <w:szCs w:val="28"/>
          <w:lang w:eastAsia="en-US"/>
        </w:rPr>
        <w:t xml:space="preserve"> i-</w:t>
      </w:r>
      <w:r>
        <w:rPr>
          <w:rFonts w:eastAsiaTheme="minorHAnsi"/>
          <w:sz w:val="28"/>
          <w:szCs w:val="28"/>
          <w:lang w:eastAsia="en-US"/>
        </w:rPr>
        <w:t>го</w:t>
      </w:r>
      <w:r w:rsidRPr="005A34F2">
        <w:rPr>
          <w:rFonts w:eastAsiaTheme="minorHAnsi"/>
          <w:sz w:val="28"/>
          <w:szCs w:val="28"/>
          <w:lang w:eastAsia="en-US"/>
        </w:rPr>
        <w:t xml:space="preserve"> муниципально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5A34F2">
        <w:rPr>
          <w:rFonts w:eastAsiaTheme="minorHAnsi"/>
          <w:sz w:val="28"/>
          <w:szCs w:val="28"/>
          <w:lang w:eastAsia="en-US"/>
        </w:rPr>
        <w:t xml:space="preserve"> образовани</w:t>
      </w:r>
      <w:r>
        <w:rPr>
          <w:rFonts w:eastAsiaTheme="minorHAnsi"/>
          <w:sz w:val="28"/>
          <w:szCs w:val="28"/>
          <w:lang w:eastAsia="en-US"/>
        </w:rPr>
        <w:t>я</w:t>
      </w:r>
      <w:r w:rsidRPr="005A34F2">
        <w:rPr>
          <w:rFonts w:eastAsiaTheme="minorHAnsi"/>
          <w:sz w:val="28"/>
          <w:szCs w:val="28"/>
          <w:lang w:eastAsia="en-US"/>
        </w:rPr>
        <w:t>, определяется по формуле:</w:t>
      </w:r>
    </w:p>
    <w:p w:rsidR="00E05D9D" w:rsidRPr="005A34F2" w:rsidRDefault="00E05D9D" w:rsidP="007D091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05D9D" w:rsidRPr="005A34F2" w:rsidRDefault="00E05D9D" w:rsidP="007D0917">
      <w:pPr>
        <w:autoSpaceDE w:val="0"/>
        <w:autoSpaceDN w:val="0"/>
        <w:adjustRightInd w:val="0"/>
        <w:jc w:val="center"/>
        <w:rPr>
          <w:rFonts w:eastAsiaTheme="minorHAnsi"/>
          <w:i/>
          <w:sz w:val="28"/>
          <w:szCs w:val="28"/>
          <w:lang w:eastAsia="en-US"/>
        </w:rPr>
      </w:pPr>
      <w:r w:rsidRPr="005A34F2">
        <w:rPr>
          <w:rFonts w:eastAsiaTheme="minorHAnsi"/>
          <w:i/>
          <w:sz w:val="28"/>
          <w:szCs w:val="28"/>
          <w:lang w:val="en-US" w:eastAsia="en-US"/>
        </w:rPr>
        <w:t>S</w:t>
      </w:r>
      <w:proofErr w:type="spellStart"/>
      <w:r w:rsidRPr="005A34F2">
        <w:rPr>
          <w:rFonts w:eastAsiaTheme="minorHAnsi"/>
          <w:i/>
          <w:sz w:val="28"/>
          <w:szCs w:val="28"/>
          <w:vertAlign w:val="subscript"/>
          <w:lang w:eastAsia="en-US"/>
        </w:rPr>
        <w:t>мб</w:t>
      </w:r>
      <w:r w:rsidRPr="005A34F2">
        <w:rPr>
          <w:rFonts w:eastAsiaTheme="minorHAnsi"/>
          <w:i/>
          <w:sz w:val="28"/>
          <w:szCs w:val="28"/>
          <w:vertAlign w:val="subscript"/>
          <w:lang w:val="en-US" w:eastAsia="en-US"/>
        </w:rPr>
        <w:t>i</w:t>
      </w:r>
      <w:proofErr w:type="spellEnd"/>
      <w:r w:rsidRPr="005A34F2">
        <w:rPr>
          <w:rFonts w:eastAsiaTheme="minorHAnsi"/>
          <w:i/>
          <w:sz w:val="28"/>
          <w:szCs w:val="28"/>
          <w:lang w:eastAsia="en-US"/>
        </w:rPr>
        <w:t xml:space="preserve"> = </w:t>
      </w:r>
      <w:proofErr w:type="spellStart"/>
      <w:r w:rsidRPr="005A34F2">
        <w:rPr>
          <w:rFonts w:eastAsiaTheme="minorHAnsi"/>
          <w:i/>
          <w:sz w:val="28"/>
          <w:szCs w:val="28"/>
          <w:lang w:eastAsia="en-US"/>
        </w:rPr>
        <w:t>Н</w:t>
      </w:r>
      <w:r w:rsidRPr="005A34F2">
        <w:rPr>
          <w:rFonts w:eastAsiaTheme="minorHAnsi"/>
          <w:i/>
          <w:sz w:val="28"/>
          <w:szCs w:val="28"/>
          <w:vertAlign w:val="subscript"/>
          <w:lang w:eastAsia="en-US"/>
        </w:rPr>
        <w:t>i</w:t>
      </w:r>
      <w:proofErr w:type="spellEnd"/>
      <w:r w:rsidRPr="005A34F2">
        <w:rPr>
          <w:rFonts w:eastAsiaTheme="minorHAnsi"/>
          <w:i/>
          <w:sz w:val="28"/>
          <w:szCs w:val="28"/>
          <w:lang w:eastAsia="en-US"/>
        </w:rPr>
        <w:t xml:space="preserve"> </w:t>
      </w:r>
      <w:proofErr w:type="spellStart"/>
      <w:r w:rsidRPr="005A34F2">
        <w:rPr>
          <w:rFonts w:eastAsiaTheme="minorHAnsi"/>
          <w:sz w:val="28"/>
          <w:szCs w:val="28"/>
          <w:lang w:eastAsia="en-US"/>
        </w:rPr>
        <w:t>x</w:t>
      </w:r>
      <w:proofErr w:type="spellEnd"/>
      <w:r w:rsidRPr="005A34F2">
        <w:rPr>
          <w:rFonts w:eastAsiaTheme="minorHAnsi"/>
          <w:i/>
          <w:sz w:val="28"/>
          <w:szCs w:val="28"/>
          <w:lang w:eastAsia="en-US"/>
        </w:rPr>
        <w:t xml:space="preserve"> </w:t>
      </w:r>
      <w:proofErr w:type="spellStart"/>
      <w:proofErr w:type="gramStart"/>
      <w:r w:rsidRPr="005A34F2">
        <w:rPr>
          <w:rFonts w:eastAsiaTheme="minorHAnsi"/>
          <w:i/>
          <w:sz w:val="28"/>
          <w:szCs w:val="28"/>
          <w:lang w:eastAsia="en-US"/>
        </w:rPr>
        <w:t>Ч</w:t>
      </w:r>
      <w:r w:rsidRPr="005A34F2">
        <w:rPr>
          <w:rFonts w:eastAsiaTheme="minorHAnsi"/>
          <w:i/>
          <w:sz w:val="28"/>
          <w:szCs w:val="28"/>
          <w:vertAlign w:val="subscript"/>
          <w:lang w:eastAsia="en-US"/>
        </w:rPr>
        <w:t>i</w:t>
      </w:r>
      <w:proofErr w:type="spellEnd"/>
      <w:r w:rsidRPr="005A34F2">
        <w:rPr>
          <w:rFonts w:eastAsiaTheme="minorHAnsi"/>
          <w:i/>
          <w:sz w:val="28"/>
          <w:szCs w:val="28"/>
          <w:lang w:eastAsia="en-US"/>
        </w:rPr>
        <w:t xml:space="preserve"> ,</w:t>
      </w:r>
      <w:proofErr w:type="gramEnd"/>
    </w:p>
    <w:p w:rsidR="00E05D9D" w:rsidRPr="005A34F2" w:rsidRDefault="00E05D9D" w:rsidP="007D091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34F2">
        <w:rPr>
          <w:rFonts w:eastAsiaTheme="minorHAnsi"/>
          <w:sz w:val="28"/>
          <w:szCs w:val="28"/>
          <w:lang w:eastAsia="en-US"/>
        </w:rPr>
        <w:t>где:</w:t>
      </w:r>
    </w:p>
    <w:p w:rsidR="00E05D9D" w:rsidRDefault="00E05D9D" w:rsidP="007D091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5A34F2">
        <w:rPr>
          <w:rFonts w:eastAsiaTheme="minorHAnsi"/>
          <w:i/>
          <w:sz w:val="28"/>
          <w:szCs w:val="28"/>
          <w:lang w:eastAsia="en-US"/>
        </w:rPr>
        <w:t>Н</w:t>
      </w:r>
      <w:proofErr w:type="gramStart"/>
      <w:r w:rsidRPr="005A34F2">
        <w:rPr>
          <w:rFonts w:eastAsiaTheme="minorHAnsi"/>
          <w:i/>
          <w:sz w:val="28"/>
          <w:szCs w:val="28"/>
          <w:vertAlign w:val="subscript"/>
          <w:lang w:eastAsia="en-US"/>
        </w:rPr>
        <w:t>i</w:t>
      </w:r>
      <w:proofErr w:type="spellEnd"/>
      <w:proofErr w:type="gramEnd"/>
      <w:r w:rsidRPr="005A34F2">
        <w:rPr>
          <w:rFonts w:eastAsiaTheme="minorHAnsi"/>
          <w:sz w:val="28"/>
          <w:szCs w:val="28"/>
          <w:lang w:eastAsia="en-US"/>
        </w:rPr>
        <w:t xml:space="preserve"> – нормативные затраты на одного специалиста административной комиссии или</w:t>
      </w:r>
      <w:r>
        <w:rPr>
          <w:rFonts w:eastAsiaTheme="minorHAnsi"/>
          <w:sz w:val="28"/>
          <w:szCs w:val="28"/>
          <w:lang w:eastAsia="en-US"/>
        </w:rPr>
        <w:t xml:space="preserve"> одно</w:t>
      </w:r>
      <w:r w:rsidRPr="005A34F2">
        <w:rPr>
          <w:rFonts w:eastAsiaTheme="minorHAnsi"/>
          <w:sz w:val="28"/>
          <w:szCs w:val="28"/>
          <w:lang w:eastAsia="en-US"/>
        </w:rPr>
        <w:t xml:space="preserve"> должностное лицо, уполномоченное составлять протоколы об административных правонарушениях</w:t>
      </w:r>
      <w:r>
        <w:rPr>
          <w:rFonts w:eastAsiaTheme="minorHAnsi"/>
          <w:sz w:val="28"/>
          <w:szCs w:val="28"/>
          <w:lang w:eastAsia="en-US"/>
        </w:rPr>
        <w:t xml:space="preserve"> (далее – специалист муниципальной комиссии),</w:t>
      </w:r>
      <w:r w:rsidRPr="005A34F2">
        <w:rPr>
          <w:rFonts w:eastAsiaTheme="minorHAnsi"/>
          <w:sz w:val="28"/>
          <w:szCs w:val="28"/>
          <w:lang w:eastAsia="en-US"/>
        </w:rPr>
        <w:t xml:space="preserve"> в i-м муниципальном образовании</w:t>
      </w:r>
      <w:r>
        <w:rPr>
          <w:rFonts w:eastAsiaTheme="minorHAnsi"/>
          <w:sz w:val="28"/>
          <w:szCs w:val="28"/>
          <w:lang w:eastAsia="en-US"/>
        </w:rPr>
        <w:t>.</w:t>
      </w:r>
      <w:r w:rsidRPr="005A34F2">
        <w:rPr>
          <w:rFonts w:eastAsiaTheme="minorHAnsi"/>
          <w:sz w:val="28"/>
          <w:szCs w:val="28"/>
          <w:lang w:eastAsia="en-US"/>
        </w:rPr>
        <w:t xml:space="preserve"> </w:t>
      </w:r>
    </w:p>
    <w:p w:rsidR="00E05D9D" w:rsidRPr="005A34F2" w:rsidRDefault="00E05D9D" w:rsidP="007D091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5A34F2">
        <w:rPr>
          <w:rFonts w:eastAsiaTheme="minorHAnsi"/>
          <w:i/>
          <w:sz w:val="28"/>
          <w:szCs w:val="28"/>
          <w:lang w:eastAsia="en-US"/>
        </w:rPr>
        <w:t>Ч</w:t>
      </w:r>
      <w:proofErr w:type="gramStart"/>
      <w:r w:rsidRPr="005A34F2">
        <w:rPr>
          <w:rFonts w:eastAsiaTheme="minorHAnsi"/>
          <w:i/>
          <w:sz w:val="28"/>
          <w:szCs w:val="28"/>
          <w:vertAlign w:val="subscript"/>
          <w:lang w:eastAsia="en-US"/>
        </w:rPr>
        <w:t>i</w:t>
      </w:r>
      <w:proofErr w:type="spellEnd"/>
      <w:proofErr w:type="gramEnd"/>
      <w:r w:rsidRPr="005A34F2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5A34F2">
        <w:rPr>
          <w:rFonts w:eastAsiaTheme="minorHAnsi"/>
          <w:sz w:val="28"/>
          <w:szCs w:val="28"/>
          <w:lang w:eastAsia="en-US"/>
        </w:rPr>
        <w:t>– численность специалистов муниципальной ком</w:t>
      </w:r>
      <w:r>
        <w:rPr>
          <w:rFonts w:eastAsiaTheme="minorHAnsi"/>
          <w:sz w:val="28"/>
          <w:szCs w:val="28"/>
          <w:lang w:eastAsia="en-US"/>
        </w:rPr>
        <w:t xml:space="preserve">иссии в </w:t>
      </w:r>
      <w:r w:rsidRPr="005A34F2">
        <w:rPr>
          <w:rFonts w:eastAsiaTheme="minorHAnsi"/>
          <w:sz w:val="28"/>
          <w:szCs w:val="28"/>
          <w:lang w:eastAsia="en-US"/>
        </w:rPr>
        <w:t xml:space="preserve">i-м </w:t>
      </w:r>
      <w:r w:rsidRPr="005A34F2">
        <w:rPr>
          <w:color w:val="000000"/>
          <w:sz w:val="28"/>
          <w:szCs w:val="28"/>
        </w:rPr>
        <w:t>муниципальном образовани</w:t>
      </w:r>
      <w:r>
        <w:rPr>
          <w:color w:val="000000"/>
          <w:sz w:val="28"/>
          <w:szCs w:val="28"/>
        </w:rPr>
        <w:t>и.</w:t>
      </w:r>
    </w:p>
    <w:p w:rsidR="00E05D9D" w:rsidRPr="005A34F2" w:rsidRDefault="00E05D9D" w:rsidP="007D091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34F2">
        <w:rPr>
          <w:rFonts w:eastAsiaTheme="minorHAnsi"/>
          <w:sz w:val="28"/>
          <w:szCs w:val="28"/>
          <w:lang w:eastAsia="en-US"/>
        </w:rPr>
        <w:t xml:space="preserve">Расчет нормативных затрат на одного специалиста муниципальной комиссии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в </w:t>
      </w:r>
      <w:r w:rsidRPr="005A34F2">
        <w:rPr>
          <w:rFonts w:eastAsiaTheme="minorHAnsi"/>
          <w:color w:val="000000" w:themeColor="text1"/>
          <w:sz w:val="28"/>
          <w:szCs w:val="28"/>
          <w:lang w:eastAsia="en-US"/>
        </w:rPr>
        <w:t>i-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</w:t>
      </w:r>
      <w:r w:rsidRPr="005A34F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муниципально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</w:t>
      </w:r>
      <w:r w:rsidRPr="005A34F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образовани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и</w:t>
      </w:r>
      <w:r w:rsidRPr="005A34F2">
        <w:rPr>
          <w:rFonts w:eastAsiaTheme="minorHAnsi"/>
          <w:sz w:val="28"/>
          <w:szCs w:val="28"/>
          <w:lang w:eastAsia="en-US"/>
        </w:rPr>
        <w:t>, производится по формуле:</w:t>
      </w:r>
    </w:p>
    <w:p w:rsidR="00E05D9D" w:rsidRPr="005A34F2" w:rsidRDefault="00E05D9D" w:rsidP="007D091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05D9D" w:rsidRPr="005A34F2" w:rsidRDefault="00E05D9D" w:rsidP="007D0917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proofErr w:type="spellStart"/>
      <w:r w:rsidRPr="005A34F2">
        <w:rPr>
          <w:rFonts w:eastAsiaTheme="minorHAnsi"/>
          <w:i/>
          <w:sz w:val="28"/>
          <w:szCs w:val="28"/>
          <w:lang w:eastAsia="en-US"/>
        </w:rPr>
        <w:t>Н</w:t>
      </w:r>
      <w:proofErr w:type="gramStart"/>
      <w:r w:rsidRPr="005A34F2">
        <w:rPr>
          <w:rFonts w:eastAsiaTheme="minorHAnsi"/>
          <w:i/>
          <w:sz w:val="28"/>
          <w:szCs w:val="28"/>
          <w:vertAlign w:val="subscript"/>
          <w:lang w:eastAsia="en-US"/>
        </w:rPr>
        <w:t>i</w:t>
      </w:r>
      <w:proofErr w:type="spellEnd"/>
      <w:proofErr w:type="gramEnd"/>
      <w:r w:rsidRPr="005A34F2">
        <w:rPr>
          <w:rFonts w:eastAsiaTheme="minorHAnsi"/>
          <w:i/>
          <w:sz w:val="28"/>
          <w:szCs w:val="28"/>
          <w:lang w:eastAsia="en-US"/>
        </w:rPr>
        <w:t xml:space="preserve"> = </w:t>
      </w:r>
      <w:proofErr w:type="spellStart"/>
      <w:r w:rsidRPr="005A34F2">
        <w:rPr>
          <w:rFonts w:eastAsiaTheme="minorHAnsi"/>
          <w:i/>
          <w:sz w:val="28"/>
          <w:szCs w:val="28"/>
          <w:lang w:eastAsia="en-US"/>
        </w:rPr>
        <w:t>Z</w:t>
      </w:r>
      <w:r w:rsidRPr="005A34F2">
        <w:rPr>
          <w:rFonts w:eastAsiaTheme="minorHAnsi"/>
          <w:i/>
          <w:sz w:val="28"/>
          <w:szCs w:val="28"/>
          <w:vertAlign w:val="subscript"/>
          <w:lang w:eastAsia="en-US"/>
        </w:rPr>
        <w:t>i</w:t>
      </w:r>
      <w:proofErr w:type="spellEnd"/>
      <w:r w:rsidRPr="005A34F2">
        <w:rPr>
          <w:rFonts w:eastAsiaTheme="minorHAnsi"/>
          <w:i/>
          <w:sz w:val="28"/>
          <w:szCs w:val="28"/>
          <w:lang w:eastAsia="en-US"/>
        </w:rPr>
        <w:t xml:space="preserve"> + </w:t>
      </w:r>
      <w:proofErr w:type="spellStart"/>
      <w:r w:rsidRPr="005A34F2">
        <w:rPr>
          <w:rFonts w:eastAsiaTheme="minorHAnsi"/>
          <w:i/>
          <w:sz w:val="28"/>
          <w:szCs w:val="28"/>
          <w:lang w:eastAsia="en-US"/>
        </w:rPr>
        <w:t>N</w:t>
      </w:r>
      <w:r w:rsidRPr="005A34F2">
        <w:rPr>
          <w:rFonts w:eastAsiaTheme="minorHAnsi"/>
          <w:i/>
          <w:sz w:val="28"/>
          <w:szCs w:val="28"/>
          <w:vertAlign w:val="subscript"/>
          <w:lang w:eastAsia="en-US"/>
        </w:rPr>
        <w:t>i</w:t>
      </w:r>
      <w:proofErr w:type="spellEnd"/>
      <w:r w:rsidRPr="005A34F2">
        <w:rPr>
          <w:rFonts w:eastAsiaTheme="minorHAnsi"/>
          <w:i/>
          <w:sz w:val="28"/>
          <w:szCs w:val="28"/>
          <w:lang w:eastAsia="en-US"/>
        </w:rPr>
        <w:t xml:space="preserve"> + </w:t>
      </w:r>
      <w:proofErr w:type="spellStart"/>
      <w:r w:rsidRPr="005A34F2">
        <w:rPr>
          <w:rFonts w:eastAsiaTheme="minorHAnsi"/>
          <w:i/>
          <w:sz w:val="28"/>
          <w:szCs w:val="28"/>
          <w:lang w:eastAsia="en-US"/>
        </w:rPr>
        <w:t>М</w:t>
      </w:r>
      <w:r w:rsidRPr="005A34F2">
        <w:rPr>
          <w:rFonts w:eastAsiaTheme="minorHAnsi"/>
          <w:i/>
          <w:sz w:val="28"/>
          <w:szCs w:val="28"/>
          <w:vertAlign w:val="subscript"/>
          <w:lang w:eastAsia="en-US"/>
        </w:rPr>
        <w:t>i</w:t>
      </w:r>
      <w:proofErr w:type="spellEnd"/>
      <w:r w:rsidRPr="005A34F2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5A34F2">
        <w:rPr>
          <w:rFonts w:eastAsiaTheme="minorHAnsi"/>
          <w:sz w:val="28"/>
          <w:szCs w:val="28"/>
          <w:lang w:eastAsia="en-US"/>
        </w:rPr>
        <w:t>,</w:t>
      </w:r>
    </w:p>
    <w:p w:rsidR="00E05D9D" w:rsidRPr="005A34F2" w:rsidRDefault="00E05D9D" w:rsidP="007D091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34F2">
        <w:rPr>
          <w:rFonts w:eastAsiaTheme="minorHAnsi"/>
          <w:sz w:val="28"/>
          <w:szCs w:val="28"/>
          <w:lang w:eastAsia="en-US"/>
        </w:rPr>
        <w:t>где:</w:t>
      </w:r>
    </w:p>
    <w:p w:rsidR="00E05D9D" w:rsidRPr="005A34F2" w:rsidRDefault="00E05D9D" w:rsidP="007D091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5A34F2">
        <w:rPr>
          <w:rFonts w:eastAsiaTheme="minorHAnsi"/>
          <w:i/>
          <w:sz w:val="28"/>
          <w:szCs w:val="28"/>
          <w:lang w:eastAsia="en-US"/>
        </w:rPr>
        <w:t>Z</w:t>
      </w:r>
      <w:r w:rsidRPr="005A34F2">
        <w:rPr>
          <w:rFonts w:eastAsiaTheme="minorHAnsi"/>
          <w:i/>
          <w:sz w:val="28"/>
          <w:szCs w:val="28"/>
          <w:vertAlign w:val="subscript"/>
          <w:lang w:eastAsia="en-US"/>
        </w:rPr>
        <w:t>i</w:t>
      </w:r>
      <w:proofErr w:type="spellEnd"/>
      <w:r w:rsidRPr="005A34F2">
        <w:rPr>
          <w:rFonts w:eastAsiaTheme="minorHAnsi"/>
          <w:sz w:val="28"/>
          <w:szCs w:val="28"/>
          <w:lang w:eastAsia="en-US"/>
        </w:rPr>
        <w:t xml:space="preserve"> – затраты на оплату труда одного специалиста муниципальной комиссии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A34F2">
        <w:rPr>
          <w:rFonts w:eastAsiaTheme="minorHAnsi"/>
          <w:sz w:val="28"/>
          <w:szCs w:val="28"/>
          <w:lang w:eastAsia="en-US"/>
        </w:rPr>
        <w:t>в i-м муниципальном образовании;</w:t>
      </w:r>
    </w:p>
    <w:p w:rsidR="00E05D9D" w:rsidRPr="005A34F2" w:rsidRDefault="00E05D9D" w:rsidP="007D091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5A34F2">
        <w:rPr>
          <w:rFonts w:eastAsiaTheme="minorHAnsi"/>
          <w:i/>
          <w:sz w:val="28"/>
          <w:szCs w:val="28"/>
          <w:lang w:eastAsia="en-US"/>
        </w:rPr>
        <w:t>N</w:t>
      </w:r>
      <w:r w:rsidRPr="005A34F2">
        <w:rPr>
          <w:rFonts w:eastAsiaTheme="minorHAnsi"/>
          <w:i/>
          <w:sz w:val="28"/>
          <w:szCs w:val="28"/>
          <w:vertAlign w:val="subscript"/>
          <w:lang w:eastAsia="en-US"/>
        </w:rPr>
        <w:t>i</w:t>
      </w:r>
      <w:proofErr w:type="spellEnd"/>
      <w:r w:rsidRPr="005A34F2">
        <w:rPr>
          <w:rFonts w:eastAsiaTheme="minorHAnsi"/>
          <w:sz w:val="28"/>
          <w:szCs w:val="28"/>
          <w:lang w:eastAsia="en-US"/>
        </w:rPr>
        <w:t xml:space="preserve"> – затраты на начисления на выплаты по оплате труда одного специалиста муниципальной комиссии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в </w:t>
      </w:r>
      <w:r w:rsidRPr="005A34F2">
        <w:rPr>
          <w:rFonts w:eastAsiaTheme="minorHAnsi"/>
          <w:color w:val="000000" w:themeColor="text1"/>
          <w:sz w:val="28"/>
          <w:szCs w:val="28"/>
          <w:lang w:eastAsia="en-US"/>
        </w:rPr>
        <w:t>i-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</w:t>
      </w:r>
      <w:r w:rsidRPr="005A34F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муниципально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</w:t>
      </w:r>
      <w:r w:rsidRPr="005A34F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образовани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и</w:t>
      </w:r>
      <w:r w:rsidRPr="005A34F2">
        <w:rPr>
          <w:rFonts w:eastAsiaTheme="minorHAnsi"/>
          <w:sz w:val="28"/>
          <w:szCs w:val="28"/>
          <w:lang w:eastAsia="en-US"/>
        </w:rPr>
        <w:t>;</w:t>
      </w:r>
    </w:p>
    <w:p w:rsidR="00E05D9D" w:rsidRPr="005A34F2" w:rsidRDefault="00E05D9D" w:rsidP="007D091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5A34F2">
        <w:rPr>
          <w:rFonts w:eastAsiaTheme="minorHAnsi"/>
          <w:i/>
          <w:sz w:val="28"/>
          <w:szCs w:val="28"/>
          <w:lang w:eastAsia="en-US"/>
        </w:rPr>
        <w:lastRenderedPageBreak/>
        <w:t>М</w:t>
      </w:r>
      <w:proofErr w:type="gramStart"/>
      <w:r w:rsidRPr="005A34F2">
        <w:rPr>
          <w:rFonts w:eastAsiaTheme="minorHAnsi"/>
          <w:i/>
          <w:sz w:val="28"/>
          <w:szCs w:val="28"/>
          <w:vertAlign w:val="subscript"/>
          <w:lang w:eastAsia="en-US"/>
        </w:rPr>
        <w:t>i</w:t>
      </w:r>
      <w:proofErr w:type="spellEnd"/>
      <w:proofErr w:type="gramEnd"/>
      <w:r w:rsidRPr="005A34F2">
        <w:rPr>
          <w:rFonts w:eastAsiaTheme="minorHAnsi"/>
          <w:sz w:val="28"/>
          <w:szCs w:val="28"/>
          <w:vertAlign w:val="subscript"/>
          <w:lang w:eastAsia="en-US"/>
        </w:rPr>
        <w:t xml:space="preserve"> </w:t>
      </w:r>
      <w:r w:rsidRPr="005A34F2">
        <w:rPr>
          <w:rFonts w:eastAsiaTheme="minorHAnsi"/>
          <w:sz w:val="28"/>
          <w:szCs w:val="28"/>
          <w:lang w:eastAsia="en-US"/>
        </w:rPr>
        <w:t xml:space="preserve">– затраты на материальное обеспечение в расчете на одного специалиста муниципальной комиссии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в </w:t>
      </w:r>
      <w:r w:rsidRPr="005A34F2">
        <w:rPr>
          <w:rFonts w:eastAsiaTheme="minorHAnsi"/>
          <w:color w:val="000000" w:themeColor="text1"/>
          <w:sz w:val="28"/>
          <w:szCs w:val="28"/>
          <w:lang w:eastAsia="en-US"/>
        </w:rPr>
        <w:t>i-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</w:t>
      </w:r>
      <w:r w:rsidRPr="005A34F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муниципально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</w:t>
      </w:r>
      <w:r w:rsidRPr="005A34F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образовани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и</w:t>
      </w:r>
      <w:r w:rsidRPr="005A34F2">
        <w:rPr>
          <w:rFonts w:eastAsiaTheme="minorHAnsi"/>
          <w:sz w:val="28"/>
          <w:szCs w:val="28"/>
          <w:lang w:eastAsia="en-US"/>
        </w:rPr>
        <w:t>.</w:t>
      </w:r>
    </w:p>
    <w:p w:rsidR="00E05D9D" w:rsidRPr="005A34F2" w:rsidRDefault="00E05D9D" w:rsidP="007D091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34F2">
        <w:rPr>
          <w:rFonts w:eastAsiaTheme="minorHAnsi"/>
          <w:sz w:val="28"/>
          <w:szCs w:val="28"/>
          <w:lang w:eastAsia="en-US"/>
        </w:rPr>
        <w:t>Затраты на оплату труда одного специалиста муниципальной комиссии</w:t>
      </w:r>
      <w:r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в </w:t>
      </w:r>
      <w:r w:rsidRPr="005A34F2">
        <w:rPr>
          <w:rFonts w:eastAsiaTheme="minorHAnsi"/>
          <w:color w:val="000000" w:themeColor="text1"/>
          <w:sz w:val="28"/>
          <w:szCs w:val="28"/>
          <w:lang w:eastAsia="en-US"/>
        </w:rPr>
        <w:t>i-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</w:t>
      </w:r>
      <w:r w:rsidRPr="005A34F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муниципально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</w:t>
      </w:r>
      <w:r w:rsidRPr="005A34F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образовани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и</w:t>
      </w:r>
      <w:r w:rsidRPr="005A34F2">
        <w:rPr>
          <w:rFonts w:eastAsiaTheme="minorHAnsi"/>
          <w:sz w:val="28"/>
          <w:szCs w:val="28"/>
          <w:lang w:eastAsia="en-US"/>
        </w:rPr>
        <w:t xml:space="preserve"> определяются в соответствии с нормативными правовыми актами Российской Федерации и Республики Татарстан и рассчитываются исходя из объема указанных затрат, предусмотренного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5A34F2">
        <w:rPr>
          <w:rFonts w:eastAsiaTheme="minorHAnsi"/>
          <w:sz w:val="28"/>
          <w:szCs w:val="28"/>
          <w:lang w:eastAsia="en-US"/>
        </w:rPr>
        <w:t>i-м</w:t>
      </w:r>
      <w:r>
        <w:rPr>
          <w:rFonts w:eastAsiaTheme="minorHAnsi"/>
          <w:sz w:val="28"/>
          <w:szCs w:val="28"/>
          <w:lang w:eastAsia="en-US"/>
        </w:rPr>
        <w:t>у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муниципальному образованию</w:t>
      </w:r>
      <w:r w:rsidRPr="005A34F2">
        <w:rPr>
          <w:rFonts w:eastAsiaTheme="minorHAnsi"/>
          <w:sz w:val="28"/>
          <w:szCs w:val="28"/>
          <w:lang w:eastAsia="en-US"/>
        </w:rPr>
        <w:t xml:space="preserve"> на текущий финансовый год законом Республики Татарстан о бюджете Республики Татарстан, </w:t>
      </w:r>
      <w:proofErr w:type="gramStart"/>
      <w:r w:rsidRPr="005A34F2">
        <w:rPr>
          <w:rFonts w:eastAsiaTheme="minorHAnsi"/>
          <w:sz w:val="28"/>
          <w:szCs w:val="28"/>
          <w:lang w:eastAsia="en-US"/>
        </w:rPr>
        <w:t>с</w:t>
      </w:r>
      <w:proofErr w:type="gramEnd"/>
      <w:r w:rsidRPr="005A34F2">
        <w:rPr>
          <w:rFonts w:eastAsiaTheme="minorHAnsi"/>
          <w:sz w:val="28"/>
          <w:szCs w:val="28"/>
          <w:lang w:eastAsia="en-US"/>
        </w:rPr>
        <w:t xml:space="preserve"> применением индексов увеличения заработной платы на очередной финансовый год и плановый период.</w:t>
      </w:r>
    </w:p>
    <w:p w:rsidR="00E05D9D" w:rsidRPr="005A34F2" w:rsidRDefault="00E05D9D" w:rsidP="007D091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34F2">
        <w:rPr>
          <w:rFonts w:eastAsiaTheme="minorHAnsi"/>
          <w:sz w:val="28"/>
          <w:szCs w:val="28"/>
          <w:lang w:eastAsia="en-US"/>
        </w:rPr>
        <w:t xml:space="preserve">Расчет затрат на начисления на выплаты по оплате труда одного специалиста муниципальной комиссии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в </w:t>
      </w:r>
      <w:r w:rsidRPr="005A34F2">
        <w:rPr>
          <w:rFonts w:eastAsiaTheme="minorHAnsi"/>
          <w:color w:val="000000" w:themeColor="text1"/>
          <w:sz w:val="28"/>
          <w:szCs w:val="28"/>
          <w:lang w:eastAsia="en-US"/>
        </w:rPr>
        <w:t>i-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</w:t>
      </w:r>
      <w:r w:rsidRPr="005A34F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муниципально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</w:t>
      </w:r>
      <w:r w:rsidRPr="005A34F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образовани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и</w:t>
      </w:r>
      <w:r w:rsidRPr="005A34F2">
        <w:rPr>
          <w:rFonts w:eastAsiaTheme="minorHAnsi"/>
          <w:sz w:val="28"/>
          <w:szCs w:val="28"/>
          <w:lang w:eastAsia="en-US"/>
        </w:rPr>
        <w:t xml:space="preserve"> производится по формуле:</w:t>
      </w:r>
    </w:p>
    <w:p w:rsidR="00E05D9D" w:rsidRPr="005A34F2" w:rsidRDefault="00E05D9D" w:rsidP="007D0917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proofErr w:type="spellStart"/>
      <w:r w:rsidRPr="005A34F2">
        <w:rPr>
          <w:rFonts w:eastAsiaTheme="minorHAnsi"/>
          <w:i/>
          <w:sz w:val="28"/>
          <w:szCs w:val="28"/>
          <w:lang w:eastAsia="en-US"/>
        </w:rPr>
        <w:t>N</w:t>
      </w:r>
      <w:r w:rsidRPr="005A34F2">
        <w:rPr>
          <w:rFonts w:eastAsiaTheme="minorHAnsi"/>
          <w:i/>
          <w:sz w:val="28"/>
          <w:szCs w:val="28"/>
          <w:vertAlign w:val="subscript"/>
          <w:lang w:eastAsia="en-US"/>
        </w:rPr>
        <w:t>i</w:t>
      </w:r>
      <w:proofErr w:type="spellEnd"/>
      <w:r w:rsidRPr="005A34F2">
        <w:rPr>
          <w:rFonts w:eastAsiaTheme="minorHAnsi"/>
          <w:i/>
          <w:sz w:val="28"/>
          <w:szCs w:val="28"/>
          <w:lang w:eastAsia="en-US"/>
        </w:rPr>
        <w:t xml:space="preserve">  = </w:t>
      </w:r>
      <w:proofErr w:type="spellStart"/>
      <w:r w:rsidRPr="005A34F2">
        <w:rPr>
          <w:rFonts w:eastAsiaTheme="minorHAnsi"/>
          <w:i/>
          <w:sz w:val="28"/>
          <w:szCs w:val="28"/>
          <w:lang w:eastAsia="en-US"/>
        </w:rPr>
        <w:t>Z</w:t>
      </w:r>
      <w:r w:rsidRPr="005A34F2">
        <w:rPr>
          <w:rFonts w:eastAsiaTheme="minorHAnsi"/>
          <w:i/>
          <w:sz w:val="28"/>
          <w:szCs w:val="28"/>
          <w:vertAlign w:val="subscript"/>
          <w:lang w:eastAsia="en-US"/>
        </w:rPr>
        <w:t>i</w:t>
      </w:r>
      <w:proofErr w:type="spellEnd"/>
      <w:r w:rsidRPr="005A34F2">
        <w:rPr>
          <w:rFonts w:eastAsiaTheme="minorHAnsi"/>
          <w:sz w:val="28"/>
          <w:szCs w:val="28"/>
          <w:vertAlign w:val="subscript"/>
          <w:lang w:eastAsia="en-US"/>
        </w:rPr>
        <w:t xml:space="preserve"> </w:t>
      </w:r>
      <w:proofErr w:type="spellStart"/>
      <w:r w:rsidRPr="005A34F2">
        <w:rPr>
          <w:rFonts w:eastAsiaTheme="minorHAnsi"/>
          <w:sz w:val="28"/>
          <w:szCs w:val="28"/>
          <w:lang w:eastAsia="en-US"/>
        </w:rPr>
        <w:t>x</w:t>
      </w:r>
      <w:proofErr w:type="spellEnd"/>
      <w:r w:rsidRPr="005A34F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5A34F2">
        <w:rPr>
          <w:rFonts w:eastAsiaTheme="minorHAnsi"/>
          <w:i/>
          <w:sz w:val="28"/>
          <w:szCs w:val="28"/>
          <w:lang w:eastAsia="en-US"/>
        </w:rPr>
        <w:t>Снз</w:t>
      </w:r>
      <w:proofErr w:type="spellEnd"/>
      <w:proofErr w:type="gramStart"/>
      <w:r w:rsidRPr="005A34F2">
        <w:rPr>
          <w:rFonts w:eastAsiaTheme="minorHAnsi"/>
          <w:i/>
          <w:sz w:val="28"/>
          <w:szCs w:val="28"/>
          <w:vertAlign w:val="subscript"/>
          <w:lang w:eastAsia="en-US"/>
        </w:rPr>
        <w:t xml:space="preserve"> </w:t>
      </w:r>
      <w:r w:rsidRPr="005A34F2">
        <w:rPr>
          <w:rFonts w:eastAsiaTheme="minorHAnsi"/>
          <w:sz w:val="28"/>
          <w:szCs w:val="28"/>
          <w:lang w:eastAsia="en-US"/>
        </w:rPr>
        <w:t>,</w:t>
      </w:r>
      <w:proofErr w:type="gramEnd"/>
    </w:p>
    <w:p w:rsidR="00E05D9D" w:rsidRPr="005A34F2" w:rsidRDefault="00E05D9D" w:rsidP="007D091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05D9D" w:rsidRPr="005A34F2" w:rsidRDefault="00E05D9D" w:rsidP="007D091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A34F2">
        <w:rPr>
          <w:rFonts w:eastAsiaTheme="minorHAnsi"/>
          <w:sz w:val="28"/>
          <w:szCs w:val="28"/>
          <w:lang w:eastAsia="en-US"/>
        </w:rPr>
        <w:t xml:space="preserve">где </w:t>
      </w:r>
      <w:proofErr w:type="spellStart"/>
      <w:r w:rsidRPr="005A34F2">
        <w:rPr>
          <w:rFonts w:eastAsiaTheme="minorHAnsi"/>
          <w:i/>
          <w:sz w:val="28"/>
          <w:szCs w:val="28"/>
          <w:lang w:eastAsia="en-US"/>
        </w:rPr>
        <w:t>Снз</w:t>
      </w:r>
      <w:proofErr w:type="spellEnd"/>
      <w:r w:rsidRPr="005A34F2">
        <w:rPr>
          <w:rFonts w:eastAsiaTheme="minorHAnsi"/>
          <w:sz w:val="28"/>
          <w:szCs w:val="28"/>
          <w:lang w:eastAsia="en-US"/>
        </w:rPr>
        <w:t xml:space="preserve"> – ставка начислений на выплаты по оплате труда.</w:t>
      </w:r>
    </w:p>
    <w:p w:rsidR="00E05D9D" w:rsidRPr="005A34F2" w:rsidRDefault="00E05D9D" w:rsidP="007D091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A34F2">
        <w:rPr>
          <w:rFonts w:eastAsiaTheme="minorHAnsi"/>
          <w:sz w:val="28"/>
          <w:szCs w:val="28"/>
          <w:lang w:eastAsia="en-US"/>
        </w:rPr>
        <w:t xml:space="preserve">Затраты на материальное обеспечение в расчете на одного специалиста муниципальной комиссии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в </w:t>
      </w:r>
      <w:r w:rsidRPr="005A34F2">
        <w:rPr>
          <w:rFonts w:eastAsiaTheme="minorHAnsi"/>
          <w:color w:val="000000" w:themeColor="text1"/>
          <w:sz w:val="28"/>
          <w:szCs w:val="28"/>
          <w:lang w:eastAsia="en-US"/>
        </w:rPr>
        <w:t>i-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</w:t>
      </w:r>
      <w:r w:rsidRPr="005A34F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муниципально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</w:t>
      </w:r>
      <w:r w:rsidRPr="005A34F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образовани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и</w:t>
      </w:r>
      <w:r w:rsidRPr="005A34F2">
        <w:rPr>
          <w:rFonts w:eastAsiaTheme="minorHAnsi"/>
          <w:sz w:val="28"/>
          <w:szCs w:val="28"/>
          <w:lang w:eastAsia="en-US"/>
        </w:rPr>
        <w:t xml:space="preserve"> включают в себя затраты на приобретение расходных материалов и </w:t>
      </w:r>
      <w:r w:rsidRPr="005A34F2">
        <w:rPr>
          <w:rFonts w:eastAsia="Calibri"/>
          <w:sz w:val="28"/>
          <w:szCs w:val="28"/>
        </w:rPr>
        <w:t>непроизводственного оборудования</w:t>
      </w:r>
      <w:r w:rsidRPr="005A34F2">
        <w:rPr>
          <w:rFonts w:eastAsiaTheme="minorHAnsi"/>
          <w:sz w:val="28"/>
          <w:szCs w:val="28"/>
          <w:lang w:eastAsia="en-US"/>
        </w:rPr>
        <w:t xml:space="preserve">, оплату командировок и услуг связи и рассчитываются исходя из объема указанных затрат, предусмотренного </w:t>
      </w:r>
      <w:proofErr w:type="spellStart"/>
      <w:r w:rsidRPr="005A34F2">
        <w:rPr>
          <w:sz w:val="28"/>
          <w:szCs w:val="28"/>
          <w:lang w:val="en-US"/>
        </w:rPr>
        <w:t>i</w:t>
      </w:r>
      <w:proofErr w:type="spellEnd"/>
      <w:r w:rsidRPr="005A34F2">
        <w:rPr>
          <w:sz w:val="28"/>
          <w:szCs w:val="28"/>
        </w:rPr>
        <w:t>-</w:t>
      </w:r>
      <w:proofErr w:type="spellStart"/>
      <w:r w:rsidRPr="005A34F2">
        <w:rPr>
          <w:sz w:val="28"/>
          <w:szCs w:val="28"/>
        </w:rPr>
        <w:t>му</w:t>
      </w:r>
      <w:proofErr w:type="spellEnd"/>
      <w:r w:rsidRPr="005A34F2">
        <w:rPr>
          <w:sz w:val="28"/>
          <w:szCs w:val="28"/>
        </w:rPr>
        <w:t xml:space="preserve"> муниципальному образованию</w:t>
      </w:r>
      <w:r w:rsidRPr="005A34F2">
        <w:rPr>
          <w:rFonts w:eastAsiaTheme="minorHAnsi"/>
          <w:sz w:val="28"/>
          <w:szCs w:val="28"/>
          <w:lang w:eastAsia="en-US"/>
        </w:rPr>
        <w:t xml:space="preserve"> на текущий финансовый год законом Республики Татарстан о бюджете Республики Татарстан, с применением индексов</w:t>
      </w:r>
      <w:r w:rsidRPr="005A34F2">
        <w:rPr>
          <w:sz w:val="28"/>
          <w:szCs w:val="28"/>
        </w:rPr>
        <w:t>-дефляторов в соответствии с основными</w:t>
      </w:r>
      <w:proofErr w:type="gramEnd"/>
      <w:r w:rsidRPr="005A34F2">
        <w:rPr>
          <w:sz w:val="28"/>
          <w:szCs w:val="28"/>
        </w:rPr>
        <w:t xml:space="preserve"> показателями прогноза социально-экономического развития Российской Федерации на очередной финансовый год и плановый период.</w:t>
      </w:r>
    </w:p>
    <w:p w:rsidR="001C0297" w:rsidRPr="005D3076" w:rsidRDefault="001C0297" w:rsidP="001C0297">
      <w:pPr>
        <w:pStyle w:val="a3"/>
        <w:ind w:firstLine="567"/>
        <w:jc w:val="both"/>
      </w:pPr>
      <w:r w:rsidRPr="005D3076">
        <w:t xml:space="preserve">Объем субвенций </w:t>
      </w:r>
      <w:r>
        <w:t>Азнакаевскому муниципальному району Республики Татарстан</w:t>
      </w:r>
      <w:r w:rsidRPr="005D3076">
        <w:t xml:space="preserve"> на 202</w:t>
      </w:r>
      <w:r w:rsidR="0007518F">
        <w:t>4</w:t>
      </w:r>
      <w:r w:rsidRPr="005D3076">
        <w:t xml:space="preserve"> – 202</w:t>
      </w:r>
      <w:r w:rsidR="0007518F">
        <w:t>6</w:t>
      </w:r>
      <w:r w:rsidRPr="005D3076">
        <w:t xml:space="preserve"> годы определен в следующих размерах:</w:t>
      </w:r>
    </w:p>
    <w:p w:rsidR="001C0297" w:rsidRPr="005D3076" w:rsidRDefault="001C0297" w:rsidP="001C0297">
      <w:pPr>
        <w:pStyle w:val="a3"/>
        <w:ind w:firstLine="567"/>
        <w:jc w:val="both"/>
      </w:pPr>
    </w:p>
    <w:p w:rsidR="001C0297" w:rsidRPr="005D3076" w:rsidRDefault="001C0297" w:rsidP="001C0297">
      <w:pPr>
        <w:pStyle w:val="a3"/>
        <w:ind w:firstLine="720"/>
        <w:jc w:val="both"/>
      </w:pPr>
      <w:r>
        <w:t>2024</w:t>
      </w:r>
      <w:r w:rsidRPr="005D3076">
        <w:t xml:space="preserve"> год – </w:t>
      </w:r>
      <w:r>
        <w:t>477,</w:t>
      </w:r>
      <w:r w:rsidR="0007518F">
        <w:t>1</w:t>
      </w:r>
      <w:r>
        <w:t xml:space="preserve"> </w:t>
      </w:r>
      <w:r w:rsidRPr="005D3076">
        <w:t xml:space="preserve">тыс. рублей; </w:t>
      </w:r>
    </w:p>
    <w:p w:rsidR="001C0297" w:rsidRPr="005D3076" w:rsidRDefault="001C0297" w:rsidP="001C0297">
      <w:pPr>
        <w:pStyle w:val="ConsPlusTitle"/>
        <w:widowControl/>
        <w:ind w:firstLine="720"/>
        <w:jc w:val="both"/>
      </w:pPr>
      <w:r>
        <w:rPr>
          <w:rFonts w:ascii="Times New Roman" w:hAnsi="Times New Roman" w:cs="Times New Roman"/>
          <w:b w:val="0"/>
          <w:bCs w:val="0"/>
          <w:sz w:val="28"/>
          <w:szCs w:val="24"/>
        </w:rPr>
        <w:t>2025 год – 495,</w:t>
      </w:r>
      <w:r w:rsidR="0007518F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2 </w:t>
      </w:r>
      <w:r w:rsidRPr="005C284D">
        <w:rPr>
          <w:rFonts w:ascii="Times New Roman" w:hAnsi="Times New Roman" w:cs="Times New Roman"/>
          <w:b w:val="0"/>
          <w:bCs w:val="0"/>
          <w:sz w:val="28"/>
          <w:szCs w:val="24"/>
        </w:rPr>
        <w:t>тыс. рублей</w:t>
      </w:r>
      <w:r w:rsidR="0007518F">
        <w:rPr>
          <w:rFonts w:ascii="Times New Roman" w:hAnsi="Times New Roman" w:cs="Times New Roman"/>
          <w:b w:val="0"/>
          <w:bCs w:val="0"/>
          <w:sz w:val="28"/>
          <w:szCs w:val="24"/>
        </w:rPr>
        <w:t>;</w:t>
      </w:r>
    </w:p>
    <w:p w:rsidR="0007518F" w:rsidRPr="005D3076" w:rsidRDefault="0007518F" w:rsidP="0007518F">
      <w:pPr>
        <w:pStyle w:val="a3"/>
        <w:ind w:firstLine="720"/>
        <w:jc w:val="both"/>
      </w:pPr>
      <w:r w:rsidRPr="005D3076">
        <w:t>202</w:t>
      </w:r>
      <w:r>
        <w:t>6</w:t>
      </w:r>
      <w:r w:rsidRPr="005D3076">
        <w:t xml:space="preserve"> год – </w:t>
      </w:r>
      <w:r>
        <w:t>513,9 тыс. рублей.</w:t>
      </w:r>
      <w:r w:rsidRPr="005D3076">
        <w:t xml:space="preserve"> </w:t>
      </w:r>
    </w:p>
    <w:p w:rsidR="001C7BA2" w:rsidRDefault="001C7BA2" w:rsidP="001C7BA2">
      <w:pPr>
        <w:pStyle w:val="a3"/>
        <w:ind w:firstLine="720"/>
        <w:jc w:val="both"/>
      </w:pPr>
    </w:p>
    <w:p w:rsidR="007971E7" w:rsidRDefault="007971E7" w:rsidP="007D0917">
      <w:pPr>
        <w:pStyle w:val="a3"/>
        <w:ind w:firstLine="720"/>
        <w:jc w:val="both"/>
      </w:pPr>
    </w:p>
    <w:sectPr w:rsidR="007971E7" w:rsidSect="004E1A85">
      <w:headerReference w:type="default" r:id="rId9"/>
      <w:pgSz w:w="11906" w:h="16838"/>
      <w:pgMar w:top="851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CA3" w:rsidRDefault="00E90CA3" w:rsidP="005355DC">
      <w:r>
        <w:separator/>
      </w:r>
    </w:p>
  </w:endnote>
  <w:endnote w:type="continuationSeparator" w:id="0">
    <w:p w:rsidR="00E90CA3" w:rsidRDefault="00E90CA3" w:rsidP="005355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CA3" w:rsidRDefault="00E90CA3" w:rsidP="005355DC">
      <w:r>
        <w:separator/>
      </w:r>
    </w:p>
  </w:footnote>
  <w:footnote w:type="continuationSeparator" w:id="0">
    <w:p w:rsidR="00E90CA3" w:rsidRDefault="00E90CA3" w:rsidP="005355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60983338"/>
      <w:docPartObj>
        <w:docPartGallery w:val="Page Numbers (Top of Page)"/>
        <w:docPartUnique/>
      </w:docPartObj>
    </w:sdtPr>
    <w:sdtContent>
      <w:p w:rsidR="00155FA4" w:rsidRDefault="00E26521">
        <w:pPr>
          <w:pStyle w:val="a5"/>
          <w:jc w:val="center"/>
        </w:pPr>
        <w:r>
          <w:fldChar w:fldCharType="begin"/>
        </w:r>
        <w:r w:rsidR="00155FA4">
          <w:instrText>PAGE   \* MERGEFORMAT</w:instrText>
        </w:r>
        <w:r>
          <w:fldChar w:fldCharType="separate"/>
        </w:r>
        <w:r w:rsidR="00E34937">
          <w:rPr>
            <w:noProof/>
          </w:rPr>
          <w:t>2</w:t>
        </w:r>
        <w:r>
          <w:fldChar w:fldCharType="end"/>
        </w:r>
      </w:p>
    </w:sdtContent>
  </w:sdt>
  <w:p w:rsidR="00155FA4" w:rsidRDefault="00155FA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34F"/>
    <w:rsid w:val="00041AF6"/>
    <w:rsid w:val="00051B82"/>
    <w:rsid w:val="0007518F"/>
    <w:rsid w:val="00077CE0"/>
    <w:rsid w:val="000C329B"/>
    <w:rsid w:val="000D539F"/>
    <w:rsid w:val="000E2354"/>
    <w:rsid w:val="000E79D3"/>
    <w:rsid w:val="0012534F"/>
    <w:rsid w:val="00155922"/>
    <w:rsid w:val="00155FA4"/>
    <w:rsid w:val="00191376"/>
    <w:rsid w:val="00194C6D"/>
    <w:rsid w:val="001A4789"/>
    <w:rsid w:val="001B5708"/>
    <w:rsid w:val="001C0297"/>
    <w:rsid w:val="001C7BA2"/>
    <w:rsid w:val="001D0820"/>
    <w:rsid w:val="001D3814"/>
    <w:rsid w:val="001F03BE"/>
    <w:rsid w:val="0024416E"/>
    <w:rsid w:val="00254FF5"/>
    <w:rsid w:val="00264193"/>
    <w:rsid w:val="002B2BF0"/>
    <w:rsid w:val="002F4312"/>
    <w:rsid w:val="00304FCA"/>
    <w:rsid w:val="0035626D"/>
    <w:rsid w:val="003622E3"/>
    <w:rsid w:val="0037477A"/>
    <w:rsid w:val="003D14DE"/>
    <w:rsid w:val="003F07DE"/>
    <w:rsid w:val="004001D8"/>
    <w:rsid w:val="004132FA"/>
    <w:rsid w:val="00443E88"/>
    <w:rsid w:val="00472AD8"/>
    <w:rsid w:val="00485809"/>
    <w:rsid w:val="004D44F6"/>
    <w:rsid w:val="004D6A26"/>
    <w:rsid w:val="004E1A85"/>
    <w:rsid w:val="00521430"/>
    <w:rsid w:val="005275BF"/>
    <w:rsid w:val="005355DC"/>
    <w:rsid w:val="00565467"/>
    <w:rsid w:val="00592123"/>
    <w:rsid w:val="005B4BCC"/>
    <w:rsid w:val="005C5030"/>
    <w:rsid w:val="005D4978"/>
    <w:rsid w:val="005E22D4"/>
    <w:rsid w:val="006565FD"/>
    <w:rsid w:val="00692FE6"/>
    <w:rsid w:val="00697FF2"/>
    <w:rsid w:val="006B6CE4"/>
    <w:rsid w:val="006C7111"/>
    <w:rsid w:val="00702BB1"/>
    <w:rsid w:val="00707301"/>
    <w:rsid w:val="0072395D"/>
    <w:rsid w:val="00742F6F"/>
    <w:rsid w:val="007971E7"/>
    <w:rsid w:val="007B4CDE"/>
    <w:rsid w:val="007B6DF6"/>
    <w:rsid w:val="007C3F26"/>
    <w:rsid w:val="007D0917"/>
    <w:rsid w:val="008023CE"/>
    <w:rsid w:val="008172FD"/>
    <w:rsid w:val="0082268E"/>
    <w:rsid w:val="00827C66"/>
    <w:rsid w:val="0083481E"/>
    <w:rsid w:val="0084389C"/>
    <w:rsid w:val="00847E63"/>
    <w:rsid w:val="008C7979"/>
    <w:rsid w:val="008F33C2"/>
    <w:rsid w:val="009C2320"/>
    <w:rsid w:val="009D4B7F"/>
    <w:rsid w:val="009E0C55"/>
    <w:rsid w:val="009E6A11"/>
    <w:rsid w:val="00A1665A"/>
    <w:rsid w:val="00A571E7"/>
    <w:rsid w:val="00AB1316"/>
    <w:rsid w:val="00AC53CE"/>
    <w:rsid w:val="00B05BC6"/>
    <w:rsid w:val="00B10C20"/>
    <w:rsid w:val="00B52A17"/>
    <w:rsid w:val="00B901E8"/>
    <w:rsid w:val="00BE20DE"/>
    <w:rsid w:val="00BE5368"/>
    <w:rsid w:val="00BE5CDB"/>
    <w:rsid w:val="00BF6489"/>
    <w:rsid w:val="00C203E3"/>
    <w:rsid w:val="00C26FC8"/>
    <w:rsid w:val="00C67C94"/>
    <w:rsid w:val="00C771BC"/>
    <w:rsid w:val="00C91841"/>
    <w:rsid w:val="00CD2FD2"/>
    <w:rsid w:val="00CF374C"/>
    <w:rsid w:val="00D85672"/>
    <w:rsid w:val="00DB434F"/>
    <w:rsid w:val="00DB59FE"/>
    <w:rsid w:val="00DC00A7"/>
    <w:rsid w:val="00E05D9D"/>
    <w:rsid w:val="00E07CD7"/>
    <w:rsid w:val="00E1626A"/>
    <w:rsid w:val="00E26521"/>
    <w:rsid w:val="00E34937"/>
    <w:rsid w:val="00E43E1E"/>
    <w:rsid w:val="00E5343A"/>
    <w:rsid w:val="00E90CA3"/>
    <w:rsid w:val="00EA25FA"/>
    <w:rsid w:val="00EC3131"/>
    <w:rsid w:val="00EE4209"/>
    <w:rsid w:val="00F72AA7"/>
    <w:rsid w:val="00F80112"/>
    <w:rsid w:val="00FB7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34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534F"/>
    <w:rPr>
      <w:sz w:val="28"/>
    </w:rPr>
  </w:style>
  <w:style w:type="character" w:customStyle="1" w:styleId="a4">
    <w:name w:val="Основной текст Знак"/>
    <w:basedOn w:val="a0"/>
    <w:link w:val="a3"/>
    <w:rsid w:val="001253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1253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355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355DC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355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355DC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355D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55DC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7971E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5B4FF-05DD-418A-B644-1A42C980B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Alsu.Nizamieva</dc:creator>
  <cp:lastModifiedBy>azna-nafikova</cp:lastModifiedBy>
  <cp:revision>25</cp:revision>
  <cp:lastPrinted>2020-09-29T18:09:00Z</cp:lastPrinted>
  <dcterms:created xsi:type="dcterms:W3CDTF">2020-09-12T10:38:00Z</dcterms:created>
  <dcterms:modified xsi:type="dcterms:W3CDTF">2023-10-20T07:59:00Z</dcterms:modified>
</cp:coreProperties>
</file>