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E6C" w:rsidRDefault="00013E6C" w:rsidP="00FF2DDD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bookmarkStart w:id="0" w:name="Par33"/>
      <w:bookmarkEnd w:id="0"/>
    </w:p>
    <w:p w:rsidR="00013E6C" w:rsidRDefault="00013E6C" w:rsidP="00FF2DDD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Муниципальная программа</w:t>
      </w:r>
    </w:p>
    <w:p w:rsidR="00013E6C" w:rsidRDefault="00013E6C" w:rsidP="00013E6C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44"/>
          <w:szCs w:val="44"/>
        </w:rPr>
      </w:pPr>
      <w:r w:rsidRPr="00013E6C">
        <w:rPr>
          <w:rFonts w:ascii="Times New Roman" w:hAnsi="Times New Roman" w:cs="Times New Roman"/>
          <w:sz w:val="44"/>
          <w:szCs w:val="44"/>
        </w:rPr>
        <w:t>«Реализация антикоррупционной политики Азнакаевского муниципального района</w:t>
      </w:r>
    </w:p>
    <w:p w:rsidR="00013E6C" w:rsidRPr="00013E6C" w:rsidRDefault="009A4B6C" w:rsidP="00013E6C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на 2015 - </w:t>
      </w:r>
      <w:r w:rsidR="00013E6C" w:rsidRPr="00013E6C">
        <w:rPr>
          <w:rFonts w:ascii="Times New Roman" w:hAnsi="Times New Roman" w:cs="Times New Roman"/>
          <w:sz w:val="44"/>
          <w:szCs w:val="44"/>
        </w:rPr>
        <w:t>202</w:t>
      </w:r>
      <w:r w:rsidR="00232E6D">
        <w:rPr>
          <w:rFonts w:ascii="Times New Roman" w:hAnsi="Times New Roman" w:cs="Times New Roman"/>
          <w:sz w:val="44"/>
          <w:szCs w:val="44"/>
        </w:rPr>
        <w:t>6</w:t>
      </w:r>
      <w:r w:rsidR="00013E6C" w:rsidRPr="00013E6C">
        <w:rPr>
          <w:rFonts w:ascii="Times New Roman" w:hAnsi="Times New Roman" w:cs="Times New Roman"/>
          <w:sz w:val="44"/>
          <w:szCs w:val="44"/>
        </w:rPr>
        <w:t xml:space="preserve"> годы»</w:t>
      </w:r>
    </w:p>
    <w:p w:rsidR="00013E6C" w:rsidRPr="00013E6C" w:rsidRDefault="00013E6C" w:rsidP="00013E6C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44"/>
          <w:szCs w:val="44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Pr="00013E6C" w:rsidRDefault="00013E6C" w:rsidP="00013E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13E6C" w:rsidRDefault="00013E6C" w:rsidP="00013E6C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Азнакаево</w:t>
      </w:r>
    </w:p>
    <w:p w:rsidR="009A4B6C" w:rsidRDefault="009A4B6C" w:rsidP="009A4B6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Par1"/>
      <w:bookmarkStart w:id="2" w:name="Par27"/>
      <w:bookmarkStart w:id="3" w:name="Par37"/>
      <w:bookmarkEnd w:id="1"/>
      <w:bookmarkEnd w:id="2"/>
      <w:bookmarkEnd w:id="3"/>
      <w:r w:rsidRPr="00170C5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Паспорт Программы </w:t>
      </w:r>
    </w:p>
    <w:p w:rsidR="009A4B6C" w:rsidRPr="00170C5A" w:rsidRDefault="009A4B6C" w:rsidP="009A4B6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334" w:type="dxa"/>
        <w:tblInd w:w="-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40"/>
        <w:gridCol w:w="6694"/>
      </w:tblGrid>
      <w:tr w:rsidR="00D82016" w:rsidRPr="009A4B6C" w:rsidTr="00912E63">
        <w:trPr>
          <w:trHeight w:val="600"/>
        </w:trPr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016" w:rsidRPr="009A4B6C" w:rsidRDefault="00D82016" w:rsidP="00D8201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        </w:t>
            </w:r>
          </w:p>
        </w:tc>
        <w:tc>
          <w:tcPr>
            <w:tcW w:w="6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016" w:rsidRPr="009A4B6C" w:rsidRDefault="00FF2DDD" w:rsidP="0023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Долгосрочная м</w:t>
            </w:r>
            <w:r w:rsidR="00D82016"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униципальная программа «Реализация антикоррупционной политики 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Азнакаевского</w:t>
            </w:r>
            <w:r w:rsidR="00D82016"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 на 2015 - 202</w:t>
            </w:r>
            <w:r w:rsidR="00232E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82016"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Программа)</w:t>
            </w:r>
          </w:p>
        </w:tc>
      </w:tr>
      <w:tr w:rsidR="00FF2DDD" w:rsidRPr="009A4B6C" w:rsidTr="00912E63">
        <w:trPr>
          <w:trHeight w:val="600"/>
        </w:trPr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DDD" w:rsidRPr="009A4B6C" w:rsidRDefault="00FF2DDD" w:rsidP="00D8201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DDD" w:rsidRPr="009A4B6C" w:rsidRDefault="00FF2DDD" w:rsidP="008110AD">
            <w:pPr>
              <w:widowControl w:val="0"/>
              <w:numPr>
                <w:ilvl w:val="0"/>
                <w:numId w:val="1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0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 от 11.04.2014 №226 «О Национальном плане противодействия коррупции на 2014-2015 годы»</w:t>
            </w:r>
          </w:p>
          <w:p w:rsidR="00FF2DDD" w:rsidRPr="009A4B6C" w:rsidRDefault="00FF2DDD" w:rsidP="008110AD">
            <w:pPr>
              <w:widowControl w:val="0"/>
              <w:numPr>
                <w:ilvl w:val="0"/>
                <w:numId w:val="1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0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Закон Республики Татарстан от 04.05.2006 №34-ЗРТ «О противодействии коррупции в Республике Татарстан»;</w:t>
            </w:r>
          </w:p>
          <w:p w:rsidR="00FF2DDD" w:rsidRPr="009A4B6C" w:rsidRDefault="00FF2DDD" w:rsidP="007D195B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245"/>
                <w:tab w:val="left" w:pos="387"/>
              </w:tabs>
              <w:autoSpaceDE w:val="0"/>
              <w:autoSpaceDN w:val="0"/>
              <w:adjustRightInd w:val="0"/>
              <w:spacing w:after="0" w:line="240" w:lineRule="auto"/>
              <w:ind w:left="10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Постановление Кабинета Министров Республики Татарстан от 19.07.2014 №512 «Об утверждении государственной программы «Реализация антикоррупционной политики Республики Татарстан на 2015 – 202</w:t>
            </w:r>
            <w:r w:rsidR="007D19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proofErr w:type="gramStart"/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110AD" w:rsidRPr="009A4B6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8110AD" w:rsidRPr="009A4B6C">
              <w:rPr>
                <w:rFonts w:ascii="Times New Roman" w:hAnsi="Times New Roman" w:cs="Times New Roman"/>
                <w:sz w:val="28"/>
                <w:szCs w:val="28"/>
              </w:rPr>
              <w:t>в ред. Постановлений КМ РТ от 03.10.2015 №741, от 20.02.2016 №104, от 26.05.2016 №354, от 09.11.2016 №832, от 26.05.2017 №311, от 26.03.2018 №174, от 10.09.2018 №763</w:t>
            </w:r>
            <w:r w:rsidR="007D195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D195B" w:rsidRPr="007D195B">
              <w:rPr>
                <w:rFonts w:ascii="Times New Roman" w:hAnsi="Times New Roman" w:cs="Times New Roman"/>
                <w:sz w:val="28"/>
                <w:szCs w:val="28"/>
              </w:rPr>
              <w:t>от 17.06.2019 N 495, от 16.09.2019 N 837</w:t>
            </w:r>
            <w:r w:rsidR="007D195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6" w:history="1">
              <w:r w:rsidR="007D195B" w:rsidRPr="007D195B">
                <w:rPr>
                  <w:rFonts w:ascii="Times New Roman" w:hAnsi="Times New Roman" w:cs="Times New Roman"/>
                  <w:sz w:val="28"/>
                  <w:szCs w:val="28"/>
                </w:rPr>
                <w:t>от 25.12.2019 N 1201</w:t>
              </w:r>
            </w:hyperlink>
            <w:r w:rsidR="007D195B" w:rsidRPr="007D195B">
              <w:rPr>
                <w:rFonts w:ascii="Times New Roman" w:hAnsi="Times New Roman" w:cs="Times New Roman"/>
                <w:sz w:val="28"/>
                <w:szCs w:val="28"/>
              </w:rPr>
              <w:t>, </w:t>
            </w:r>
            <w:hyperlink r:id="rId7" w:history="1">
              <w:r w:rsidR="007D195B" w:rsidRPr="007D195B">
                <w:rPr>
                  <w:rFonts w:ascii="Times New Roman" w:hAnsi="Times New Roman" w:cs="Times New Roman"/>
                  <w:sz w:val="28"/>
                  <w:szCs w:val="28"/>
                </w:rPr>
                <w:t xml:space="preserve">от </w:t>
              </w:r>
              <w:proofErr w:type="gramStart"/>
              <w:r w:rsidR="007D195B" w:rsidRPr="007D195B">
                <w:rPr>
                  <w:rFonts w:ascii="Times New Roman" w:hAnsi="Times New Roman" w:cs="Times New Roman"/>
                  <w:sz w:val="28"/>
                  <w:szCs w:val="28"/>
                </w:rPr>
                <w:t>01.06.2020 N 451</w:t>
              </w:r>
            </w:hyperlink>
            <w:r w:rsidR="007D195B" w:rsidRPr="007D195B">
              <w:rPr>
                <w:rFonts w:ascii="Times New Roman" w:hAnsi="Times New Roman" w:cs="Times New Roman"/>
                <w:sz w:val="28"/>
                <w:szCs w:val="28"/>
              </w:rPr>
              <w:t>, </w:t>
            </w:r>
            <w:hyperlink r:id="rId8" w:history="1">
              <w:r w:rsidR="007D195B" w:rsidRPr="007D195B">
                <w:rPr>
                  <w:rFonts w:ascii="Times New Roman" w:hAnsi="Times New Roman" w:cs="Times New Roman"/>
                  <w:sz w:val="28"/>
                  <w:szCs w:val="28"/>
                </w:rPr>
                <w:t>от 09.09.2020 N 814</w:t>
              </w:r>
            </w:hyperlink>
            <w:r w:rsidR="007D195B" w:rsidRPr="007D195B">
              <w:rPr>
                <w:rFonts w:ascii="Times New Roman" w:hAnsi="Times New Roman" w:cs="Times New Roman"/>
                <w:sz w:val="28"/>
                <w:szCs w:val="28"/>
              </w:rPr>
              <w:t>, от 25.03.2021 N 169, </w:t>
            </w:r>
            <w:hyperlink r:id="rId9" w:history="1">
              <w:r w:rsidR="007D195B" w:rsidRPr="007D195B">
                <w:rPr>
                  <w:rFonts w:ascii="Times New Roman" w:hAnsi="Times New Roman" w:cs="Times New Roman"/>
                  <w:sz w:val="28"/>
                  <w:szCs w:val="28"/>
                </w:rPr>
                <w:t>от 21.06.2021 N 485</w:t>
              </w:r>
            </w:hyperlink>
            <w:r w:rsidR="007D195B" w:rsidRPr="007D195B">
              <w:rPr>
                <w:rFonts w:ascii="Times New Roman" w:hAnsi="Times New Roman" w:cs="Times New Roman"/>
                <w:sz w:val="28"/>
                <w:szCs w:val="28"/>
              </w:rPr>
              <w:t>, </w:t>
            </w:r>
            <w:hyperlink r:id="rId10" w:history="1">
              <w:r w:rsidR="007D195B" w:rsidRPr="007D195B">
                <w:rPr>
                  <w:rFonts w:ascii="Times New Roman" w:hAnsi="Times New Roman" w:cs="Times New Roman"/>
                  <w:sz w:val="28"/>
                  <w:szCs w:val="28"/>
                </w:rPr>
                <w:t>от 18.09.2021 N 880</w:t>
              </w:r>
            </w:hyperlink>
            <w:r w:rsidR="008110AD" w:rsidRPr="009A4B6C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proofErr w:type="gramEnd"/>
          </w:p>
        </w:tc>
      </w:tr>
      <w:tr w:rsidR="00D82016" w:rsidRPr="009A4B6C" w:rsidTr="00912E63">
        <w:trPr>
          <w:trHeight w:val="600"/>
        </w:trPr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016" w:rsidRPr="009A4B6C" w:rsidRDefault="00D82016" w:rsidP="00D8201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Программы      </w:t>
            </w:r>
          </w:p>
        </w:tc>
        <w:tc>
          <w:tcPr>
            <w:tcW w:w="6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016" w:rsidRPr="009A4B6C" w:rsidRDefault="00FF2DDD" w:rsidP="00FF2D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Исполнительный комитет Азнакаевского муниципального района РТ</w:t>
            </w:r>
          </w:p>
        </w:tc>
      </w:tr>
      <w:tr w:rsidR="00D82016" w:rsidRPr="009A4B6C" w:rsidTr="00912E63">
        <w:trPr>
          <w:trHeight w:val="600"/>
        </w:trPr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016" w:rsidRPr="009A4B6C" w:rsidRDefault="00D82016" w:rsidP="00D8201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разработчики Программы </w:t>
            </w:r>
          </w:p>
        </w:tc>
        <w:tc>
          <w:tcPr>
            <w:tcW w:w="6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DDD" w:rsidRPr="009A4B6C" w:rsidRDefault="00FF2DDD" w:rsidP="00FF2D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Помощник главы Азнакаевского муниципального района по противодействию коррупции,</w:t>
            </w:r>
          </w:p>
          <w:p w:rsidR="00D82016" w:rsidRPr="009A4B6C" w:rsidRDefault="00FF2DDD" w:rsidP="00811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Юридический отдел </w:t>
            </w:r>
            <w:r w:rsidR="008110AD" w:rsidRPr="009A4B6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сполнительного комитета Азнакаевского</w:t>
            </w:r>
            <w:r w:rsidR="00D82016"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</w:tc>
      </w:tr>
      <w:tr w:rsidR="00D82016" w:rsidRPr="009A4B6C" w:rsidTr="00912E63">
        <w:trPr>
          <w:trHeight w:val="600"/>
        </w:trPr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016" w:rsidRPr="009A4B6C" w:rsidRDefault="00D82016" w:rsidP="00D8201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                </w:t>
            </w:r>
          </w:p>
        </w:tc>
        <w:tc>
          <w:tcPr>
            <w:tcW w:w="6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016" w:rsidRPr="009A4B6C" w:rsidRDefault="00FF2DDD" w:rsidP="0016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Снижение уровня коррупции, устранение причин ее возникновения во всех сферах жизни и деятельности общества  путем  повышения эффективности координации антикоррупционной деятельности органов местного самоуправления и институтов гражданского общества</w:t>
            </w:r>
            <w:r w:rsidR="001661FD" w:rsidRPr="009A4B6C"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  <w:r w:rsidR="00D82016"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системы противодействия коррупции в </w:t>
            </w:r>
            <w:r w:rsidR="001661FD" w:rsidRPr="009A4B6C">
              <w:rPr>
                <w:rFonts w:ascii="Times New Roman" w:hAnsi="Times New Roman" w:cs="Times New Roman"/>
                <w:sz w:val="28"/>
                <w:szCs w:val="28"/>
              </w:rPr>
              <w:t>Азнакаевском</w:t>
            </w:r>
            <w:r w:rsidR="00084BE6"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2016"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районе, профилактика коррупции, создание    условий препятствующих коррупции в районе, формирование  в  обществе нетерпимого отношения к коррупции                </w:t>
            </w:r>
          </w:p>
        </w:tc>
      </w:tr>
      <w:tr w:rsidR="00D82016" w:rsidRPr="009A4B6C" w:rsidTr="00912E63">
        <w:trPr>
          <w:trHeight w:val="600"/>
        </w:trPr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016" w:rsidRPr="009A4B6C" w:rsidRDefault="00D82016" w:rsidP="00D8201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Программы               </w:t>
            </w:r>
          </w:p>
        </w:tc>
        <w:tc>
          <w:tcPr>
            <w:tcW w:w="6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016" w:rsidRPr="009A4B6C" w:rsidRDefault="00D82016" w:rsidP="00FF2DDD">
            <w:pPr>
              <w:widowControl w:val="0"/>
              <w:spacing w:after="0" w:line="240" w:lineRule="auto"/>
              <w:ind w:left="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инструментов и механизмов, в том числе правовых и организационных, противодействия коррупции;</w:t>
            </w:r>
          </w:p>
          <w:p w:rsidR="00D82016" w:rsidRPr="009A4B6C" w:rsidRDefault="00D82016" w:rsidP="00FF2DDD">
            <w:pPr>
              <w:widowControl w:val="0"/>
              <w:spacing w:after="0" w:line="240" w:lineRule="auto"/>
              <w:ind w:left="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2. Выявление и устранение </w:t>
            </w:r>
            <w:proofErr w:type="spellStart"/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 в нормативных правовых актах и проектах 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нормативных правовых актов посредством проведения антикоррупционной экспертизы, обеспечение условий для проведения независимой антикоррупционной экспертизы проектов нормативных правовых актов;</w:t>
            </w:r>
          </w:p>
          <w:p w:rsidR="00D82016" w:rsidRPr="009A4B6C" w:rsidRDefault="00D82016" w:rsidP="00FF2DDD">
            <w:pPr>
              <w:widowControl w:val="0"/>
              <w:spacing w:after="0" w:line="240" w:lineRule="auto"/>
              <w:ind w:left="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3. Оценка состояния коррупции посредством проведения мониторинговых исследований;</w:t>
            </w:r>
          </w:p>
          <w:p w:rsidR="00D82016" w:rsidRPr="009A4B6C" w:rsidRDefault="00D82016" w:rsidP="00FF2DDD">
            <w:pPr>
              <w:widowControl w:val="0"/>
              <w:spacing w:after="0" w:line="240" w:lineRule="auto"/>
              <w:ind w:left="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4.Антикоррупционное обучение и антикоррупционная пропаганда, вовлечение кадровых, материальных, информационных и других ресурсов гражданского общества в противодействии коррупции;</w:t>
            </w:r>
          </w:p>
          <w:p w:rsidR="00D82016" w:rsidRPr="009A4B6C" w:rsidRDefault="00D82016" w:rsidP="00FF2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5. Обеспечение открытости, доступности для населения деятельности муниципальных органов, укрепление их связи с гражданским обществом, стимулирование антикоррупционной активности общественности;</w:t>
            </w:r>
          </w:p>
          <w:p w:rsidR="00D82016" w:rsidRPr="009A4B6C" w:rsidRDefault="00D82016" w:rsidP="0016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6. Обеспечение открытости, добросовестной конкуренции и объективности при осуществлении закупок товаров, работ, услуг для обеспечения муниципальных нужд, повышение эффективности использования муниципального имущества, последовательное снижение административного давления на предпринимательство;</w:t>
            </w:r>
          </w:p>
          <w:p w:rsidR="00D82016" w:rsidRPr="009A4B6C" w:rsidRDefault="00D82016" w:rsidP="00FF2DD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7. Повышение эффективности взаимодействия с правоохранительными органами;</w:t>
            </w:r>
          </w:p>
          <w:p w:rsidR="00D82016" w:rsidRPr="009A4B6C" w:rsidRDefault="00D82016" w:rsidP="00FF2DD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8.Усиление мер по минимизации бытовой коррупции</w:t>
            </w:r>
          </w:p>
        </w:tc>
      </w:tr>
      <w:tr w:rsidR="00D82016" w:rsidRPr="009A4B6C" w:rsidTr="00912E63">
        <w:trPr>
          <w:trHeight w:val="600"/>
        </w:trPr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016" w:rsidRPr="009A4B6C" w:rsidRDefault="00D82016" w:rsidP="001661FD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Программы                      </w:t>
            </w:r>
          </w:p>
        </w:tc>
        <w:tc>
          <w:tcPr>
            <w:tcW w:w="6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1FD" w:rsidRPr="009A4B6C" w:rsidRDefault="00D82016" w:rsidP="00FF2D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2015 – 202</w:t>
            </w:r>
            <w:r w:rsidR="00232E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 годы          </w:t>
            </w:r>
          </w:p>
          <w:p w:rsidR="00D82016" w:rsidRPr="009A4B6C" w:rsidRDefault="001661FD" w:rsidP="00166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Этапы программы не выделяются</w:t>
            </w:r>
          </w:p>
        </w:tc>
      </w:tr>
      <w:tr w:rsidR="00D82016" w:rsidRPr="009A4B6C" w:rsidTr="00912E63">
        <w:trPr>
          <w:trHeight w:val="600"/>
        </w:trPr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016" w:rsidRPr="009A4B6C" w:rsidRDefault="00D82016" w:rsidP="00D8201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                 </w:t>
            </w:r>
          </w:p>
        </w:tc>
        <w:tc>
          <w:tcPr>
            <w:tcW w:w="6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016" w:rsidRPr="009A4B6C" w:rsidRDefault="00D82016" w:rsidP="00FF2DD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Общий  объем  финансирования  Программы   за   счет средств  местного бюджета  составляет </w:t>
            </w:r>
            <w:r w:rsidR="00755F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2E6D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755FBC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="00745ED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941AE0" w:rsidRPr="009A4B6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48061C" w:rsidRPr="009A4B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7E4C" w:rsidRPr="009A4B6C" w:rsidRDefault="00CA7E4C" w:rsidP="00FF2DD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2015 год 0,0 </w:t>
            </w:r>
            <w:r w:rsidR="00745ED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A7E4C" w:rsidRPr="009A4B6C" w:rsidRDefault="00CA7E4C" w:rsidP="00CA7E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2016 год 0,0 </w:t>
            </w:r>
            <w:r w:rsidR="00745ED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A7E4C" w:rsidRPr="009A4B6C" w:rsidRDefault="00CA7E4C" w:rsidP="00CA7E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2017 год 0,0 </w:t>
            </w:r>
            <w:r w:rsidR="00745ED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A7E4C" w:rsidRPr="009A4B6C" w:rsidRDefault="00CA7E4C" w:rsidP="00CA7E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2018 год 0,0 </w:t>
            </w:r>
            <w:r w:rsidR="00745ED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A7E4C" w:rsidRPr="009A4B6C" w:rsidRDefault="00CA7E4C" w:rsidP="00CA7E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F815A7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5ED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A7E4C" w:rsidRPr="009A4B6C" w:rsidRDefault="00683E00" w:rsidP="00CA7E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F815A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CA7E4C"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5ED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CA7E4C" w:rsidRPr="009A4B6C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A7E4C" w:rsidRPr="009A4B6C" w:rsidRDefault="00CA7E4C" w:rsidP="00CA7E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755FBC">
              <w:rPr>
                <w:rFonts w:ascii="Times New Roman" w:hAnsi="Times New Roman" w:cs="Times New Roman"/>
                <w:sz w:val="28"/>
                <w:szCs w:val="28"/>
              </w:rPr>
              <w:t>17,6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5ED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A7E4C" w:rsidRDefault="00683E00" w:rsidP="00CA7E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232E6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55FB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745ED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9A4B6C" w:rsidRDefault="00452D22" w:rsidP="00CA7E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  <w:r w:rsidR="00683E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5FBC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  <w:r w:rsidR="00683E00"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5ED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683E00" w:rsidRPr="009A4B6C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0D05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054E" w:rsidRDefault="000D054E" w:rsidP="00CA7E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55FBC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5ED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755FB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5FBC" w:rsidRDefault="00755FBC" w:rsidP="00755F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25,0 тыс. рублей</w:t>
            </w:r>
            <w:r w:rsidR="00232E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2E6D" w:rsidRPr="009A4B6C" w:rsidRDefault="00232E6D" w:rsidP="00755F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25,0 тыс. рублей</w:t>
            </w:r>
          </w:p>
          <w:p w:rsidR="00D82016" w:rsidRPr="009A4B6C" w:rsidRDefault="00D82016" w:rsidP="001661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Примечание: объемы финансирования </w:t>
            </w:r>
            <w:proofErr w:type="gramStart"/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носят прогнозный характер и подлежат</w:t>
            </w:r>
            <w:proofErr w:type="gramEnd"/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ежегодной 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корректировке с учетом возможностей бюджета </w:t>
            </w:r>
            <w:r w:rsidR="001661FD" w:rsidRPr="009A4B6C">
              <w:rPr>
                <w:rFonts w:ascii="Times New Roman" w:hAnsi="Times New Roman" w:cs="Times New Roman"/>
                <w:sz w:val="28"/>
                <w:szCs w:val="28"/>
              </w:rPr>
              <w:t>Азнакаевского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</w:tr>
      <w:tr w:rsidR="00D82016" w:rsidRPr="009A4B6C" w:rsidTr="00912E63">
        <w:trPr>
          <w:trHeight w:val="600"/>
        </w:trPr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016" w:rsidRPr="009A4B6C" w:rsidRDefault="00D82016" w:rsidP="00D8201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и конечные результаты реализации Программы   (индикаторы оценки результатов)        </w:t>
            </w:r>
          </w:p>
        </w:tc>
        <w:tc>
          <w:tcPr>
            <w:tcW w:w="6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2016" w:rsidRPr="009A4B6C" w:rsidRDefault="00D82016" w:rsidP="001661FD">
            <w:pPr>
              <w:pStyle w:val="a4"/>
              <w:widowControl w:val="0"/>
              <w:spacing w:after="0"/>
              <w:jc w:val="both"/>
              <w:rPr>
                <w:sz w:val="28"/>
                <w:szCs w:val="28"/>
              </w:rPr>
            </w:pPr>
            <w:r w:rsidRPr="009A4B6C">
              <w:rPr>
                <w:sz w:val="28"/>
                <w:szCs w:val="28"/>
              </w:rPr>
              <w:t xml:space="preserve"> По итогам реализации Программы ожидается достижение следующих результатов:</w:t>
            </w:r>
          </w:p>
          <w:p w:rsidR="00D82016" w:rsidRPr="009A4B6C" w:rsidRDefault="00D82016" w:rsidP="001661FD">
            <w:pPr>
              <w:pStyle w:val="a4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9A4B6C">
              <w:rPr>
                <w:sz w:val="28"/>
                <w:szCs w:val="28"/>
              </w:rPr>
              <w:t xml:space="preserve">- </w:t>
            </w:r>
            <w:r w:rsidRPr="009A4B6C">
              <w:rPr>
                <w:bCs/>
                <w:sz w:val="28"/>
                <w:szCs w:val="28"/>
              </w:rPr>
              <w:t>повышение активности в процессах противодействия коррупции общественных организаций;</w:t>
            </w:r>
          </w:p>
          <w:p w:rsidR="00D82016" w:rsidRPr="009A4B6C" w:rsidRDefault="00D82016" w:rsidP="001661FD">
            <w:pPr>
              <w:pStyle w:val="a4"/>
              <w:widowControl w:val="0"/>
              <w:spacing w:after="0"/>
              <w:jc w:val="both"/>
              <w:rPr>
                <w:sz w:val="28"/>
                <w:szCs w:val="28"/>
              </w:rPr>
            </w:pPr>
            <w:r w:rsidRPr="009A4B6C">
              <w:rPr>
                <w:bCs/>
                <w:sz w:val="28"/>
                <w:szCs w:val="28"/>
              </w:rPr>
              <w:t>- открытость и доступность для граждан и организаций деятельности органов местного самоуправления, укрепление их связи с гражданским обществом;</w:t>
            </w:r>
          </w:p>
          <w:p w:rsidR="00D82016" w:rsidRPr="009A4B6C" w:rsidRDefault="00D82016" w:rsidP="001661FD">
            <w:pPr>
              <w:pStyle w:val="a4"/>
              <w:widowControl w:val="0"/>
              <w:spacing w:after="0"/>
              <w:jc w:val="both"/>
              <w:rPr>
                <w:sz w:val="28"/>
                <w:szCs w:val="28"/>
              </w:rPr>
            </w:pPr>
            <w:r w:rsidRPr="009A4B6C">
              <w:rPr>
                <w:sz w:val="28"/>
                <w:szCs w:val="28"/>
              </w:rPr>
              <w:t>- соблюдение должностными лицами органов местного самоуправления и муниципальными служащими запретов и ограничений, связанных с муниципальной службой;</w:t>
            </w:r>
          </w:p>
          <w:p w:rsidR="00D82016" w:rsidRPr="009A4B6C" w:rsidRDefault="00D82016" w:rsidP="001661F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- доля нормативных  правовых актов, подвергнутых антикоррупционной экспертизе на стадии  разработки  их  проектов, составит 100 процентов;                                         </w:t>
            </w:r>
          </w:p>
          <w:p w:rsidR="00D82016" w:rsidRPr="009A4B6C" w:rsidRDefault="00D82016" w:rsidP="001661F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- доля   муниципальных служащих,  с которыми проведены  антикоррупционные  мероприятия, составит не менее 90 процентов;</w:t>
            </w:r>
          </w:p>
          <w:p w:rsidR="00D82016" w:rsidRPr="009A4B6C" w:rsidRDefault="00D82016" w:rsidP="001661F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- уровень   удовлетворенности    граждан    качествомпредоставления  государственных   и   муниципальных услуг составит не менее 9</w:t>
            </w:r>
            <w:r w:rsidR="001661FD" w:rsidRPr="009A4B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 </w:t>
            </w:r>
          </w:p>
          <w:p w:rsidR="00D82016" w:rsidRPr="009A4B6C" w:rsidRDefault="00D82016" w:rsidP="001661F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- доля   граждан,  имеющих   доступ   к    получению государственных и муниципальных услуг  по  принципу</w:t>
            </w:r>
            <w:proofErr w:type="gramStart"/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"о</w:t>
            </w:r>
            <w:proofErr w:type="gramEnd"/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дного окна" по месту пребывания, в  том  числе  вмногофункциональных     центрах     предоставления государственных и муниципальных услуг, составит  не менее 90 процентов; </w:t>
            </w:r>
          </w:p>
          <w:p w:rsidR="00D82016" w:rsidRPr="009A4B6C" w:rsidRDefault="00D82016" w:rsidP="001661F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661FD"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r w:rsidR="001661FD" w:rsidRPr="009A4B6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населения, попадавшего  в  коррупционнуюситуацию по данным  социологических  исследований.</w:t>
            </w:r>
          </w:p>
          <w:p w:rsidR="001661FD" w:rsidRPr="009A4B6C" w:rsidRDefault="001661FD" w:rsidP="001661F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B6C">
              <w:rPr>
                <w:rFonts w:ascii="Times New Roman" w:hAnsi="Times New Roman" w:cs="Times New Roman"/>
                <w:sz w:val="28"/>
                <w:szCs w:val="28"/>
              </w:rPr>
              <w:t>Показатели (индикаторы) оценки результатов реализации Программы содержатся в приложении в ней.</w:t>
            </w:r>
          </w:p>
        </w:tc>
      </w:tr>
    </w:tbl>
    <w:p w:rsidR="00D82016" w:rsidRPr="0048061C" w:rsidRDefault="00D82016" w:rsidP="00D820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D82016" w:rsidRPr="0048061C" w:rsidSect="009A4B6C">
      <w:pgSz w:w="11905" w:h="16838"/>
      <w:pgMar w:top="993" w:right="567" w:bottom="709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00831"/>
    <w:multiLevelType w:val="hybridMultilevel"/>
    <w:tmpl w:val="BEBE28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5C7D66"/>
    <w:multiLevelType w:val="hybridMultilevel"/>
    <w:tmpl w:val="BEBE28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303C"/>
    <w:rsid w:val="00000CD5"/>
    <w:rsid w:val="00013E6C"/>
    <w:rsid w:val="000433B8"/>
    <w:rsid w:val="000446CD"/>
    <w:rsid w:val="00070346"/>
    <w:rsid w:val="00084BE6"/>
    <w:rsid w:val="00085C61"/>
    <w:rsid w:val="000B479E"/>
    <w:rsid w:val="000C2EB1"/>
    <w:rsid w:val="000D054E"/>
    <w:rsid w:val="000D7484"/>
    <w:rsid w:val="00101F17"/>
    <w:rsid w:val="001130A9"/>
    <w:rsid w:val="00127205"/>
    <w:rsid w:val="001506F3"/>
    <w:rsid w:val="001661FD"/>
    <w:rsid w:val="00174D08"/>
    <w:rsid w:val="0018380F"/>
    <w:rsid w:val="00194E15"/>
    <w:rsid w:val="001B6027"/>
    <w:rsid w:val="0021233F"/>
    <w:rsid w:val="00212670"/>
    <w:rsid w:val="00232E6D"/>
    <w:rsid w:val="003751E5"/>
    <w:rsid w:val="00375579"/>
    <w:rsid w:val="003C6B7F"/>
    <w:rsid w:val="003E34B6"/>
    <w:rsid w:val="00452D22"/>
    <w:rsid w:val="00454AAD"/>
    <w:rsid w:val="0046385A"/>
    <w:rsid w:val="004804DF"/>
    <w:rsid w:val="0048061C"/>
    <w:rsid w:val="004C115F"/>
    <w:rsid w:val="005651A2"/>
    <w:rsid w:val="006209AB"/>
    <w:rsid w:val="00627E55"/>
    <w:rsid w:val="00633305"/>
    <w:rsid w:val="00683E00"/>
    <w:rsid w:val="006A0614"/>
    <w:rsid w:val="006A11E7"/>
    <w:rsid w:val="006A13C9"/>
    <w:rsid w:val="006C09BA"/>
    <w:rsid w:val="006E30A7"/>
    <w:rsid w:val="006F558E"/>
    <w:rsid w:val="007060A3"/>
    <w:rsid w:val="00727576"/>
    <w:rsid w:val="00745ED0"/>
    <w:rsid w:val="00755FBC"/>
    <w:rsid w:val="00756BFD"/>
    <w:rsid w:val="007B6FF1"/>
    <w:rsid w:val="007D195B"/>
    <w:rsid w:val="007D2B45"/>
    <w:rsid w:val="007D392A"/>
    <w:rsid w:val="0080303C"/>
    <w:rsid w:val="008110AD"/>
    <w:rsid w:val="00825FA0"/>
    <w:rsid w:val="008861B6"/>
    <w:rsid w:val="008940A6"/>
    <w:rsid w:val="00912E63"/>
    <w:rsid w:val="00941AE0"/>
    <w:rsid w:val="00951126"/>
    <w:rsid w:val="009625B5"/>
    <w:rsid w:val="009A4B6C"/>
    <w:rsid w:val="009A6243"/>
    <w:rsid w:val="009E7C4F"/>
    <w:rsid w:val="00A21E48"/>
    <w:rsid w:val="00A73775"/>
    <w:rsid w:val="00A77FBA"/>
    <w:rsid w:val="00A96E5D"/>
    <w:rsid w:val="00AB69BF"/>
    <w:rsid w:val="00AC0E60"/>
    <w:rsid w:val="00AD5587"/>
    <w:rsid w:val="00AE061F"/>
    <w:rsid w:val="00AF4CE9"/>
    <w:rsid w:val="00B730E4"/>
    <w:rsid w:val="00BB26D8"/>
    <w:rsid w:val="00BC73DF"/>
    <w:rsid w:val="00BE2B0C"/>
    <w:rsid w:val="00BE633A"/>
    <w:rsid w:val="00BF6F41"/>
    <w:rsid w:val="00C130BA"/>
    <w:rsid w:val="00C174C5"/>
    <w:rsid w:val="00CA7E4C"/>
    <w:rsid w:val="00CD3362"/>
    <w:rsid w:val="00CF37DC"/>
    <w:rsid w:val="00D12192"/>
    <w:rsid w:val="00D26C2B"/>
    <w:rsid w:val="00D41AF3"/>
    <w:rsid w:val="00D56717"/>
    <w:rsid w:val="00D82016"/>
    <w:rsid w:val="00DA47EC"/>
    <w:rsid w:val="00DC505D"/>
    <w:rsid w:val="00DD3EDE"/>
    <w:rsid w:val="00E170F8"/>
    <w:rsid w:val="00E71100"/>
    <w:rsid w:val="00EE3031"/>
    <w:rsid w:val="00F04F67"/>
    <w:rsid w:val="00F45C42"/>
    <w:rsid w:val="00F7639C"/>
    <w:rsid w:val="00F815A7"/>
    <w:rsid w:val="00FD14E3"/>
    <w:rsid w:val="00FF2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EB1"/>
  </w:style>
  <w:style w:type="paragraph" w:styleId="3">
    <w:name w:val="heading 3"/>
    <w:basedOn w:val="a"/>
    <w:next w:val="a"/>
    <w:link w:val="30"/>
    <w:qFormat/>
    <w:rsid w:val="00D8201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030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8030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030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030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BF6F41"/>
    <w:pPr>
      <w:ind w:left="720"/>
      <w:contextualSpacing/>
    </w:pPr>
  </w:style>
  <w:style w:type="paragraph" w:customStyle="1" w:styleId="Default">
    <w:name w:val="Default"/>
    <w:rsid w:val="000703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8201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Body Text"/>
    <w:basedOn w:val="a"/>
    <w:link w:val="a5"/>
    <w:uiPriority w:val="99"/>
    <w:rsid w:val="00D8201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820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semiHidden/>
    <w:rsid w:val="00FF2DDD"/>
    <w:rPr>
      <w:color w:val="0000FF"/>
      <w:u w:val="single"/>
    </w:rPr>
  </w:style>
  <w:style w:type="character" w:customStyle="1" w:styleId="a7">
    <w:name w:val="Цветовое выделение"/>
    <w:uiPriority w:val="99"/>
    <w:rsid w:val="00FF2DDD"/>
    <w:rPr>
      <w:b/>
      <w:color w:val="26282F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6C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0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8201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030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8030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030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030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BF6F41"/>
    <w:pPr>
      <w:ind w:left="720"/>
      <w:contextualSpacing/>
    </w:pPr>
  </w:style>
  <w:style w:type="paragraph" w:customStyle="1" w:styleId="Default">
    <w:name w:val="Default"/>
    <w:rsid w:val="000703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8201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Body Text"/>
    <w:basedOn w:val="a"/>
    <w:link w:val="a5"/>
    <w:uiPriority w:val="99"/>
    <w:rsid w:val="00D8201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820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semiHidden/>
    <w:rsid w:val="00FF2DDD"/>
    <w:rPr>
      <w:color w:val="0000FF"/>
      <w:u w:val="single"/>
    </w:rPr>
  </w:style>
  <w:style w:type="character" w:customStyle="1" w:styleId="a7">
    <w:name w:val="Цветовое выделение"/>
    <w:uiPriority w:val="99"/>
    <w:rsid w:val="00FF2DDD"/>
    <w:rPr>
      <w:b/>
      <w:color w:val="26282F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6C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09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0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0930408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57080811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561650006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57489097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747655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0AF44-28A6-445E-A306-B2DC6A875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azna-zakirova</cp:lastModifiedBy>
  <cp:revision>15</cp:revision>
  <cp:lastPrinted>2020-11-09T14:03:00Z</cp:lastPrinted>
  <dcterms:created xsi:type="dcterms:W3CDTF">2018-11-12T06:32:00Z</dcterms:created>
  <dcterms:modified xsi:type="dcterms:W3CDTF">2023-10-11T13:46:00Z</dcterms:modified>
</cp:coreProperties>
</file>