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E" w:rsidRDefault="001F3A6E" w:rsidP="001F3A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E3E3E"/>
          <w:kern w:val="36"/>
          <w:sz w:val="24"/>
          <w:szCs w:val="24"/>
          <w:lang w:eastAsia="ru-RU"/>
        </w:rPr>
      </w:pPr>
    </w:p>
    <w:p w:rsidR="00B6424F" w:rsidRDefault="00973FA9" w:rsidP="001F3A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E3E3E"/>
          <w:kern w:val="36"/>
          <w:sz w:val="24"/>
          <w:szCs w:val="24"/>
          <w:lang w:eastAsia="ru-RU"/>
        </w:rPr>
      </w:pPr>
      <w:r w:rsidRPr="001F3A6E">
        <w:rPr>
          <w:rFonts w:ascii="Times New Roman" w:eastAsia="Times New Roman" w:hAnsi="Times New Roman" w:cs="Times New Roman"/>
          <w:b/>
          <w:bCs/>
          <w:color w:val="3E3E3E"/>
          <w:kern w:val="36"/>
          <w:sz w:val="24"/>
          <w:szCs w:val="24"/>
          <w:lang w:eastAsia="ru-RU"/>
        </w:rPr>
        <w:t>Как выб</w:t>
      </w:r>
      <w:r w:rsidR="0007517D" w:rsidRPr="001F3A6E">
        <w:rPr>
          <w:rFonts w:ascii="Times New Roman" w:eastAsia="Times New Roman" w:hAnsi="Times New Roman" w:cs="Times New Roman"/>
          <w:b/>
          <w:bCs/>
          <w:color w:val="3E3E3E"/>
          <w:kern w:val="36"/>
          <w:sz w:val="24"/>
          <w:szCs w:val="24"/>
          <w:lang w:eastAsia="ru-RU"/>
        </w:rPr>
        <w:t>рать мандарины</w:t>
      </w:r>
    </w:p>
    <w:p w:rsidR="001F3A6E" w:rsidRPr="001F3A6E" w:rsidRDefault="001F3A6E" w:rsidP="001F3A6E">
      <w:pPr>
        <w:shd w:val="clear" w:color="auto" w:fill="FFFFFF"/>
        <w:spacing w:after="0" w:line="240" w:lineRule="auto"/>
        <w:jc w:val="center"/>
        <w:outlineLvl w:val="0"/>
        <w:rPr>
          <w:rStyle w:val="a3"/>
          <w:rFonts w:ascii="Times New Roman" w:eastAsia="Times New Roman" w:hAnsi="Times New Roman" w:cs="Times New Roman"/>
          <w:color w:val="3E3E3E"/>
          <w:kern w:val="36"/>
          <w:sz w:val="24"/>
          <w:szCs w:val="24"/>
          <w:lang w:eastAsia="ru-RU"/>
        </w:rPr>
      </w:pPr>
    </w:p>
    <w:p w:rsidR="00527FD5" w:rsidRPr="001F3A6E" w:rsidRDefault="00B6424F" w:rsidP="001F3A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F3A6E">
        <w:rPr>
          <w:rStyle w:val="a3"/>
          <w:b w:val="0"/>
          <w:bCs w:val="0"/>
          <w:color w:val="000000"/>
          <w:shd w:val="clear" w:color="auto" w:fill="FFFFFF"/>
        </w:rPr>
        <w:t xml:space="preserve">     </w:t>
      </w:r>
      <w:r w:rsidR="00BF703C" w:rsidRPr="001F3A6E">
        <w:rPr>
          <w:rStyle w:val="a3"/>
          <w:b w:val="0"/>
          <w:bCs w:val="0"/>
          <w:color w:val="000000"/>
          <w:shd w:val="clear" w:color="auto" w:fill="FFFFFF"/>
        </w:rPr>
        <w:t xml:space="preserve">Мандарины – это фрукты, которые в первую очередь ассоциируются у нас с зимой. </w:t>
      </w:r>
      <w:r w:rsidR="009B54FA" w:rsidRPr="001F3A6E">
        <w:rPr>
          <w:color w:val="000000"/>
        </w:rPr>
        <w:t>Мандарины – не только вкусное лакомство. Они – богатейший источник витаминов и антиоксидантов. Однако</w:t>
      </w:r>
      <w:proofErr w:type="gramStart"/>
      <w:r w:rsidR="009B54FA" w:rsidRPr="001F3A6E">
        <w:rPr>
          <w:color w:val="000000"/>
        </w:rPr>
        <w:t>,</w:t>
      </w:r>
      <w:proofErr w:type="gramEnd"/>
      <w:r w:rsidR="009B54FA" w:rsidRPr="001F3A6E">
        <w:rPr>
          <w:color w:val="000000"/>
        </w:rPr>
        <w:t xml:space="preserve"> чтобы получить из мандарина максимум пользы, нужно, чтобы он был спелым, успел дозреть, но еще не начал перезревать.</w:t>
      </w:r>
    </w:p>
    <w:p w:rsidR="00527FD5" w:rsidRPr="001F3A6E" w:rsidRDefault="00527FD5" w:rsidP="001F3A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F3A6E">
        <w:rPr>
          <w:color w:val="000000"/>
          <w:shd w:val="clear" w:color="auto" w:fill="FFFFFF"/>
        </w:rPr>
        <w:t xml:space="preserve">    </w:t>
      </w:r>
      <w:r w:rsidR="009B54FA" w:rsidRPr="001F3A6E">
        <w:rPr>
          <w:color w:val="000000"/>
        </w:rPr>
        <w:t>Как определить ту самую нужную кондицию?</w:t>
      </w:r>
      <w:r w:rsidRPr="001F3A6E">
        <w:rPr>
          <w:color w:val="000000"/>
        </w:rPr>
        <w:t xml:space="preserve"> </w:t>
      </w:r>
    </w:p>
    <w:p w:rsidR="00527FD5" w:rsidRPr="001F3A6E" w:rsidRDefault="00527FD5" w:rsidP="001F3A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F3A6E">
        <w:rPr>
          <w:color w:val="000000"/>
        </w:rPr>
        <w:t xml:space="preserve">    </w:t>
      </w:r>
      <w:r w:rsidR="009B54FA" w:rsidRPr="001F3A6E">
        <w:rPr>
          <w:color w:val="000000"/>
        </w:rPr>
        <w:t>Во-первых, обратите внимание на </w:t>
      </w:r>
      <w:r w:rsidR="009B54FA" w:rsidRPr="001F3A6E">
        <w:rPr>
          <w:bCs/>
          <w:color w:val="000000"/>
        </w:rPr>
        <w:t>цвет </w:t>
      </w:r>
      <w:r w:rsidR="009B54FA" w:rsidRPr="001F3A6E">
        <w:rPr>
          <w:color w:val="000000"/>
        </w:rPr>
        <w:t>мандарина. Спелые фрукты должны быть ярко-оранжевыми или с красноватой кожицей. Избегайте мандаринов с зеленоватым или бледным оттенком, пятнами на поверхности. Они либо не дозрели, либо были повреждены. Но нужно помнить, что интенсивность оранжевого цвета может варьироваться в зависимости от сорта мандаринов.</w:t>
      </w:r>
    </w:p>
    <w:p w:rsidR="009B54FA" w:rsidRPr="001F3A6E" w:rsidRDefault="00527FD5" w:rsidP="001F3A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F3A6E">
        <w:rPr>
          <w:color w:val="000000"/>
        </w:rPr>
        <w:t xml:space="preserve">    </w:t>
      </w:r>
      <w:r w:rsidR="009B54FA" w:rsidRPr="001F3A6E">
        <w:rPr>
          <w:color w:val="000000"/>
        </w:rPr>
        <w:t>Во-вторых, </w:t>
      </w:r>
      <w:r w:rsidR="009B54FA" w:rsidRPr="001F3A6E">
        <w:rPr>
          <w:rStyle w:val="a3"/>
          <w:b w:val="0"/>
          <w:color w:val="000000"/>
        </w:rPr>
        <w:t>пощупайте</w:t>
      </w:r>
      <w:r w:rsidR="009B54FA" w:rsidRPr="001F3A6E">
        <w:rPr>
          <w:color w:val="000000"/>
        </w:rPr>
        <w:t> мандарин с легким надавливанием. Спелые фрукты должны быть упругими и слегка податливыми при нажатии. Если мандарин слишком жесткий или смягченный, скорее всего, он не спелый, либо его хранили неправильно.</w:t>
      </w:r>
    </w:p>
    <w:p w:rsidR="009B54FA" w:rsidRPr="001F3A6E" w:rsidRDefault="00527FD5" w:rsidP="001F3A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F3A6E">
        <w:rPr>
          <w:color w:val="000000"/>
        </w:rPr>
        <w:t xml:space="preserve">   </w:t>
      </w:r>
      <w:r w:rsidR="009B54FA" w:rsidRPr="001F3A6E">
        <w:rPr>
          <w:color w:val="000000"/>
        </w:rPr>
        <w:t>Также стоит обратить внимание на </w:t>
      </w:r>
      <w:r w:rsidR="009B54FA" w:rsidRPr="001F3A6E">
        <w:rPr>
          <w:bCs/>
          <w:color w:val="000000"/>
        </w:rPr>
        <w:t>текстуру кожицы</w:t>
      </w:r>
      <w:r w:rsidR="009B54FA" w:rsidRPr="001F3A6E">
        <w:rPr>
          <w:color w:val="000000"/>
        </w:rPr>
        <w:t>. Она должна быть гладкой и без шелушений. Мандарины с морщинистой или грубой кожей уже “перележали” или “не в кондиции”.</w:t>
      </w:r>
    </w:p>
    <w:p w:rsidR="009B54FA" w:rsidRPr="001F3A6E" w:rsidRDefault="00527FD5" w:rsidP="001F3A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F3A6E">
        <w:rPr>
          <w:color w:val="000000"/>
        </w:rPr>
        <w:t xml:space="preserve">   </w:t>
      </w:r>
      <w:proofErr w:type="gramStart"/>
      <w:r w:rsidR="009B54FA" w:rsidRPr="001F3A6E">
        <w:rPr>
          <w:color w:val="000000"/>
        </w:rPr>
        <w:t>Важны</w:t>
      </w:r>
      <w:proofErr w:type="gramEnd"/>
      <w:r w:rsidR="009B54FA" w:rsidRPr="001F3A6E">
        <w:rPr>
          <w:color w:val="000000"/>
        </w:rPr>
        <w:t> </w:t>
      </w:r>
      <w:r w:rsidR="009B54FA" w:rsidRPr="001F3A6E">
        <w:rPr>
          <w:bCs/>
          <w:color w:val="000000"/>
        </w:rPr>
        <w:t>размер и форма </w:t>
      </w:r>
      <w:r w:rsidR="009B54FA" w:rsidRPr="001F3A6E">
        <w:rPr>
          <w:color w:val="000000"/>
        </w:rPr>
        <w:t>мандарина. Оптимальный размер – средний или немного больше среднего. Форма должна быть круглой или слегка овальной, без деформаций.</w:t>
      </w:r>
    </w:p>
    <w:p w:rsidR="009B54FA" w:rsidRPr="001F3A6E" w:rsidRDefault="00527FD5" w:rsidP="001F3A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F3A6E">
        <w:rPr>
          <w:color w:val="000000"/>
        </w:rPr>
        <w:t xml:space="preserve">   </w:t>
      </w:r>
      <w:r w:rsidR="009B54FA" w:rsidRPr="001F3A6E">
        <w:rPr>
          <w:color w:val="000000"/>
        </w:rPr>
        <w:t>И ключевой признак спелости мандарина – его </w:t>
      </w:r>
      <w:r w:rsidR="009B54FA" w:rsidRPr="001F3A6E">
        <w:rPr>
          <w:bCs/>
          <w:color w:val="000000"/>
        </w:rPr>
        <w:t>запах</w:t>
      </w:r>
      <w:r w:rsidR="009B54FA" w:rsidRPr="001F3A6E">
        <w:rPr>
          <w:color w:val="000000"/>
        </w:rPr>
        <w:t>. Он должен быть насыщенным. Если у мандарина нет запаха, скорее всего, он неспелый или уже испорчен.</w:t>
      </w:r>
    </w:p>
    <w:p w:rsidR="009B54FA" w:rsidRPr="001F3A6E" w:rsidRDefault="00527FD5" w:rsidP="001F3A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F3A6E">
        <w:rPr>
          <w:color w:val="000000"/>
        </w:rPr>
        <w:t xml:space="preserve">  </w:t>
      </w:r>
      <w:r w:rsidR="009B54FA" w:rsidRPr="001F3A6E">
        <w:rPr>
          <w:color w:val="000000"/>
        </w:rPr>
        <w:t>Отдайте предпочтение тем мандаринам, которые не расфасованы производителем. Так вы сможете выбрать самые спелые, но не испортившиеся плоды, набирая их по одному. Тщательно осматривайте каждый, чтобы</w:t>
      </w:r>
      <w:r w:rsidRPr="001F3A6E">
        <w:rPr>
          <w:color w:val="000000"/>
        </w:rPr>
        <w:t xml:space="preserve"> один гнилой мандарин </w:t>
      </w:r>
      <w:r w:rsidR="009B54FA" w:rsidRPr="001F3A6E">
        <w:rPr>
          <w:color w:val="000000"/>
        </w:rPr>
        <w:t xml:space="preserve"> </w:t>
      </w:r>
      <w:r w:rsidRPr="001F3A6E">
        <w:rPr>
          <w:color w:val="000000"/>
        </w:rPr>
        <w:t>не испортил</w:t>
      </w:r>
      <w:r w:rsidR="009B54FA" w:rsidRPr="001F3A6E">
        <w:rPr>
          <w:color w:val="000000"/>
        </w:rPr>
        <w:t xml:space="preserve"> все остальные.</w:t>
      </w:r>
    </w:p>
    <w:p w:rsidR="009B54FA" w:rsidRPr="001F3A6E" w:rsidRDefault="00527FD5" w:rsidP="001F3A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F3A6E">
        <w:rPr>
          <w:color w:val="000000"/>
        </w:rPr>
        <w:t xml:space="preserve">    </w:t>
      </w:r>
      <w:r w:rsidR="009B54FA" w:rsidRPr="001F3A6E">
        <w:rPr>
          <w:color w:val="000000"/>
        </w:rPr>
        <w:t xml:space="preserve"> Если есть возможность попробовать мандарин, не пренебрегайте ей. Попросите продавца дать вам самостоятельно очистить его, оценить, как отходит шкурка от мякоти, сколько в нем влаги. Если вам нравится вкус, старайтесь выбрать плоды, похожие на тот, который вы пробовали, из той же емкости (ящик, коробка, прилавок) – с большой долей вероятности вы получите примерно такой же вкус.</w:t>
      </w:r>
    </w:p>
    <w:p w:rsidR="001F3A6E" w:rsidRDefault="001F3A6E" w:rsidP="001F3A6E">
      <w:pPr>
        <w:shd w:val="clear" w:color="auto" w:fill="FFFFFF"/>
        <w:tabs>
          <w:tab w:val="left" w:pos="5640"/>
        </w:tabs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1F3A6E" w:rsidRDefault="001F3A6E" w:rsidP="001F3A6E">
      <w:pPr>
        <w:shd w:val="clear" w:color="auto" w:fill="FFFFFF"/>
        <w:tabs>
          <w:tab w:val="left" w:pos="5640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572000" cy="3059071"/>
            <wp:effectExtent l="0" t="0" r="0" b="8255"/>
            <wp:docPr id="1" name="Рисунок 1" descr="C:\Users\user\AppData\Local\Microsoft\Windows\INetCache\Content.Outlook\O1FKHN0M\mandari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mandarin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245" cy="306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3A6E" w:rsidRDefault="001F3A6E" w:rsidP="001F3A6E">
      <w:pPr>
        <w:shd w:val="clear" w:color="auto" w:fill="FFFFFF"/>
        <w:tabs>
          <w:tab w:val="left" w:pos="5640"/>
        </w:tabs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1F3A6E" w:rsidRDefault="001F3A6E" w:rsidP="001F3A6E">
      <w:pPr>
        <w:shd w:val="clear" w:color="auto" w:fill="FFFFFF"/>
        <w:tabs>
          <w:tab w:val="left" w:pos="5640"/>
        </w:tabs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1F3A6E" w:rsidRPr="001F3A6E" w:rsidRDefault="001F3A6E" w:rsidP="001F3A6E">
      <w:pPr>
        <w:shd w:val="clear" w:color="auto" w:fill="FFFFFF"/>
        <w:tabs>
          <w:tab w:val="left" w:pos="5640"/>
        </w:tabs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    </w:t>
      </w:r>
      <w:r w:rsidR="00527FD5" w:rsidRPr="001F3A6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                              </w:t>
      </w:r>
    </w:p>
    <w:p w:rsidR="009B54FA" w:rsidRPr="001F3A6E" w:rsidRDefault="001F3A6E" w:rsidP="001F3A6E">
      <w:pPr>
        <w:shd w:val="clear" w:color="auto" w:fill="FFFFFF"/>
        <w:tabs>
          <w:tab w:val="left" w:pos="5640"/>
        </w:tabs>
        <w:spacing w:after="0" w:line="240" w:lineRule="auto"/>
        <w:rPr>
          <w:rStyle w:val="a3"/>
          <w:rFonts w:ascii="Times New Roman" w:hAnsi="Times New Roman" w:cs="Times New Roman"/>
          <w:bCs w:val="0"/>
          <w:i/>
          <w:color w:val="000000"/>
          <w:sz w:val="24"/>
          <w:szCs w:val="24"/>
          <w:u w:val="single"/>
          <w:shd w:val="clear" w:color="auto" w:fill="FFFFFF"/>
        </w:rPr>
      </w:pPr>
      <w:r w:rsidRPr="001F3A6E">
        <w:rPr>
          <w:rStyle w:val="a3"/>
          <w:rFonts w:ascii="Times New Roman" w:hAnsi="Times New Roman" w:cs="Times New Roman"/>
          <w:bCs w:val="0"/>
          <w:i/>
          <w:color w:val="000000"/>
          <w:sz w:val="24"/>
          <w:szCs w:val="24"/>
          <w:u w:val="single"/>
          <w:shd w:val="clear" w:color="auto" w:fill="FFFFFF"/>
        </w:rPr>
        <w:t xml:space="preserve">Источник: </w:t>
      </w:r>
      <w:proofErr w:type="spellStart"/>
      <w:r w:rsidR="00527FD5" w:rsidRPr="001F3A6E">
        <w:rPr>
          <w:rStyle w:val="a3"/>
          <w:rFonts w:ascii="Times New Roman" w:hAnsi="Times New Roman" w:cs="Times New Roman"/>
          <w:bCs w:val="0"/>
          <w:i/>
          <w:color w:val="000000"/>
          <w:sz w:val="24"/>
          <w:szCs w:val="24"/>
          <w:u w:val="single"/>
          <w:shd w:val="clear" w:color="auto" w:fill="FFFFFF"/>
        </w:rPr>
        <w:t>Альметьевский</w:t>
      </w:r>
      <w:proofErr w:type="spellEnd"/>
      <w:r w:rsidR="00527FD5" w:rsidRPr="001F3A6E">
        <w:rPr>
          <w:rStyle w:val="a3"/>
          <w:rFonts w:ascii="Times New Roman" w:hAnsi="Times New Roman" w:cs="Times New Roman"/>
          <w:bCs w:val="0"/>
          <w:i/>
          <w:color w:val="000000"/>
          <w:sz w:val="24"/>
          <w:szCs w:val="24"/>
          <w:u w:val="single"/>
          <w:shd w:val="clear" w:color="auto" w:fill="FFFFFF"/>
        </w:rPr>
        <w:t xml:space="preserve"> территориальный орган Госалкогольинспекции Республики Татарстан</w:t>
      </w:r>
    </w:p>
    <w:p w:rsidR="009B54FA" w:rsidRPr="001F3A6E" w:rsidRDefault="009B54FA" w:rsidP="001F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sectPr w:rsidR="009B54FA" w:rsidRPr="001F3A6E" w:rsidSect="001F3A6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7D"/>
    <w:rsid w:val="0007517D"/>
    <w:rsid w:val="001F3A6E"/>
    <w:rsid w:val="00527FD5"/>
    <w:rsid w:val="005C060C"/>
    <w:rsid w:val="00973FA9"/>
    <w:rsid w:val="009B54FA"/>
    <w:rsid w:val="00B6424F"/>
    <w:rsid w:val="00BF703C"/>
    <w:rsid w:val="00F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03C"/>
    <w:rPr>
      <w:b/>
      <w:bCs/>
    </w:rPr>
  </w:style>
  <w:style w:type="paragraph" w:styleId="a4">
    <w:name w:val="Normal (Web)"/>
    <w:basedOn w:val="a"/>
    <w:uiPriority w:val="99"/>
    <w:semiHidden/>
    <w:unhideWhenUsed/>
    <w:rsid w:val="009B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03C"/>
    <w:rPr>
      <w:b/>
      <w:bCs/>
    </w:rPr>
  </w:style>
  <w:style w:type="paragraph" w:styleId="a4">
    <w:name w:val="Normal (Web)"/>
    <w:basedOn w:val="a"/>
    <w:uiPriority w:val="99"/>
    <w:semiHidden/>
    <w:unhideWhenUsed/>
    <w:rsid w:val="009B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07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92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540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0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06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28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36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92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2024-01-23T10:48:00Z</dcterms:created>
  <dcterms:modified xsi:type="dcterms:W3CDTF">2024-01-23T10:48:00Z</dcterms:modified>
</cp:coreProperties>
</file>