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8D" w:rsidRPr="00F81060" w:rsidRDefault="00F81060" w:rsidP="00F81060">
      <w:pPr>
        <w:pStyle w:val="a3"/>
        <w:shd w:val="clear" w:color="auto" w:fill="FFFFFF"/>
        <w:tabs>
          <w:tab w:val="left" w:pos="3987"/>
        </w:tabs>
        <w:rPr>
          <w:b/>
          <w:color w:val="3C4052"/>
          <w:sz w:val="28"/>
          <w:szCs w:val="28"/>
        </w:rPr>
      </w:pPr>
      <w:r>
        <w:rPr>
          <w:rFonts w:ascii="Arial" w:hAnsi="Arial" w:cs="Arial"/>
          <w:color w:val="3C4052"/>
          <w:sz w:val="27"/>
          <w:szCs w:val="27"/>
        </w:rPr>
        <w:t xml:space="preserve">                                     </w:t>
      </w:r>
      <w:r>
        <w:rPr>
          <w:b/>
          <w:color w:val="3C4052"/>
          <w:sz w:val="28"/>
          <w:szCs w:val="28"/>
        </w:rPr>
        <w:t>Совместное</w:t>
      </w:r>
      <w:r w:rsidRPr="00F81060">
        <w:rPr>
          <w:b/>
          <w:color w:val="3C4052"/>
          <w:sz w:val="28"/>
          <w:szCs w:val="28"/>
        </w:rPr>
        <w:t xml:space="preserve"> дежурство в МФЦ</w:t>
      </w:r>
    </w:p>
    <w:p w:rsidR="005E7811" w:rsidRPr="005E7811" w:rsidRDefault="005E7811" w:rsidP="005E7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января 2024 года сотрудником </w:t>
      </w:r>
      <w:r w:rsidRPr="005E7811">
        <w:rPr>
          <w:rFonts w:ascii="Times New Roman" w:hAnsi="Times New Roman" w:cs="Times New Roman"/>
          <w:sz w:val="28"/>
          <w:szCs w:val="28"/>
        </w:rPr>
        <w:t>контрольно-инспекционного отдела Альметьевского территориального органа Госалкогольинспекции Республики Тата</w:t>
      </w:r>
      <w:r w:rsidR="00F81060">
        <w:rPr>
          <w:rFonts w:ascii="Times New Roman" w:hAnsi="Times New Roman" w:cs="Times New Roman"/>
          <w:sz w:val="28"/>
          <w:szCs w:val="28"/>
        </w:rPr>
        <w:t xml:space="preserve">рстан Лилией </w:t>
      </w:r>
      <w:proofErr w:type="spellStart"/>
      <w:r w:rsidR="00F81060">
        <w:rPr>
          <w:rFonts w:ascii="Times New Roman" w:hAnsi="Times New Roman" w:cs="Times New Roman"/>
          <w:sz w:val="28"/>
          <w:szCs w:val="28"/>
        </w:rPr>
        <w:t>Мурзиной</w:t>
      </w:r>
      <w:proofErr w:type="spellEnd"/>
      <w:r w:rsidRPr="005E7811">
        <w:rPr>
          <w:rFonts w:ascii="Times New Roman" w:hAnsi="Times New Roman" w:cs="Times New Roman"/>
          <w:sz w:val="28"/>
          <w:szCs w:val="28"/>
        </w:rPr>
        <w:t xml:space="preserve"> и главным специалистом отдела экономики, промышленности и торговли Исполнительного комитета Азнакаевского муниципального района Лейсан </w:t>
      </w:r>
      <w:proofErr w:type="spellStart"/>
      <w:r w:rsidRPr="005E7811">
        <w:rPr>
          <w:rFonts w:ascii="Times New Roman" w:hAnsi="Times New Roman" w:cs="Times New Roman"/>
          <w:sz w:val="28"/>
          <w:szCs w:val="28"/>
        </w:rPr>
        <w:t>Мардановой</w:t>
      </w:r>
      <w:proofErr w:type="spellEnd"/>
      <w:r w:rsidRPr="005E7811">
        <w:rPr>
          <w:rFonts w:ascii="Times New Roman" w:hAnsi="Times New Roman" w:cs="Times New Roman"/>
          <w:sz w:val="28"/>
          <w:szCs w:val="28"/>
        </w:rPr>
        <w:t xml:space="preserve"> </w:t>
      </w:r>
      <w:r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прием в консультационном пункте в Филиале ГБУ МФЦ Азнакаевского района.</w:t>
      </w:r>
    </w:p>
    <w:p w:rsidR="005E7811" w:rsidRPr="005E7811" w:rsidRDefault="005E7811" w:rsidP="005E7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мероприятия разъяснены основы потребительского законодательства, порядок подачи претензии и сроки их рассмотрения, возврат денег за некачественный товар, порядок действий в случае нарушения сроков выполнения работ (оказания услуг) и др. Также в ходе мероприятия даны консультации</w:t>
      </w:r>
      <w:r w:rsidR="00F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возникшим</w:t>
      </w:r>
      <w:r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беседы вопросам.</w:t>
      </w:r>
    </w:p>
    <w:p w:rsidR="005E7811" w:rsidRPr="005E7811" w:rsidRDefault="005E7811" w:rsidP="005E7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проведения мероприятия было донести правовую информацию в сфере защиты прав потребителей и повышение уровня информированности потребителей по вопросам защиты их прав.</w:t>
      </w:r>
    </w:p>
    <w:p w:rsidR="005E7811" w:rsidRPr="005E7811" w:rsidRDefault="005E7811" w:rsidP="005E78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приема осуществлялось распространение памяток</w:t>
      </w:r>
      <w:r w:rsidR="00F810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газет по актуальным темам</w:t>
      </w:r>
      <w:r w:rsidRPr="005E78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защиты прав потреби</w:t>
      </w:r>
      <w:r w:rsidR="00F810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телей.</w:t>
      </w:r>
    </w:p>
    <w:p w:rsidR="00F81060" w:rsidRDefault="00F81060" w:rsidP="002C1F8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B3CD9" w:rsidRDefault="00FB3CD9" w:rsidP="00FB3CD9">
      <w:pPr>
        <w:tabs>
          <w:tab w:val="left" w:pos="6376"/>
        </w:tabs>
        <w:jc w:val="center"/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0A57D10C" wp14:editId="65FB5CF3">
            <wp:extent cx="3640884" cy="3657600"/>
            <wp:effectExtent l="0" t="0" r="0" b="0"/>
            <wp:docPr id="1" name="Рисунок 1" descr="C:\Users\user\AppData\Local\Microsoft\Windows\INetCache\Content.Outlook\O1FKHN0M\fa4b43a8-af24-41e9-9619-0899271c91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O1FKHN0M\fa4b43a8-af24-41e9-9619-0899271c91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52"/>
                    <a:stretch/>
                  </pic:blipFill>
                  <pic:spPr bwMode="auto">
                    <a:xfrm>
                      <a:off x="0" y="0"/>
                      <a:ext cx="3644117" cy="3660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81060" w:rsidRPr="00FB3CD9" w:rsidRDefault="00F81060" w:rsidP="00FB3CD9">
      <w:pPr>
        <w:tabs>
          <w:tab w:val="left" w:pos="637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="00FB3CD9" w:rsidRPr="00FB3CD9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Источник: </w:t>
      </w:r>
      <w:proofErr w:type="spellStart"/>
      <w:r w:rsidRPr="00FB3CD9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Альметьевский</w:t>
      </w:r>
      <w:proofErr w:type="spellEnd"/>
      <w:r w:rsidRPr="00FB3CD9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территориальный орган </w:t>
      </w:r>
    </w:p>
    <w:p w:rsidR="00330071" w:rsidRPr="00FB3CD9" w:rsidRDefault="00F81060" w:rsidP="00FB3CD9">
      <w:pPr>
        <w:tabs>
          <w:tab w:val="left" w:pos="6376"/>
        </w:tabs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B3CD9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Госалкогольинспекции Республики Татарстан</w:t>
      </w:r>
    </w:p>
    <w:sectPr w:rsidR="00330071" w:rsidRPr="00FB3CD9" w:rsidSect="0033007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8D"/>
    <w:rsid w:val="000D1173"/>
    <w:rsid w:val="002C1F8D"/>
    <w:rsid w:val="00330071"/>
    <w:rsid w:val="005E7811"/>
    <w:rsid w:val="00F81060"/>
    <w:rsid w:val="00FB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1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F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330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1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1F8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99"/>
    <w:rsid w:val="003300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6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2024-01-24T07:20:00Z</dcterms:created>
  <dcterms:modified xsi:type="dcterms:W3CDTF">2024-01-24T07:20:00Z</dcterms:modified>
</cp:coreProperties>
</file>