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2F8" w:rsidRDefault="009912F8" w:rsidP="009912F8">
      <w:pPr>
        <w:ind w:firstLine="709"/>
        <w:jc w:val="both"/>
        <w:rPr>
          <w:b/>
          <w:sz w:val="28"/>
          <w:szCs w:val="28"/>
        </w:rPr>
      </w:pPr>
    </w:p>
    <w:p w:rsidR="009912F8" w:rsidRDefault="009912F8" w:rsidP="009912F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Заседание МВК с предпринимателями</w:t>
      </w:r>
    </w:p>
    <w:p w:rsidR="009912F8" w:rsidRDefault="009912F8" w:rsidP="009912F8">
      <w:pPr>
        <w:ind w:firstLine="709"/>
        <w:jc w:val="both"/>
        <w:rPr>
          <w:b/>
          <w:sz w:val="28"/>
          <w:szCs w:val="28"/>
        </w:rPr>
      </w:pPr>
    </w:p>
    <w:p w:rsidR="009D6377" w:rsidRDefault="009912F8" w:rsidP="009D637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912F8">
        <w:rPr>
          <w:sz w:val="28"/>
          <w:szCs w:val="28"/>
        </w:rPr>
        <w:t>21 мая 2024 года в зале заседаний испол</w:t>
      </w:r>
      <w:r w:rsidRPr="009912F8">
        <w:rPr>
          <w:sz w:val="28"/>
          <w:szCs w:val="28"/>
        </w:rPr>
        <w:t>нительного комитета Азнакаевского муниципального района</w:t>
      </w:r>
      <w:r w:rsidRPr="009912F8">
        <w:rPr>
          <w:sz w:val="28"/>
          <w:szCs w:val="28"/>
        </w:rPr>
        <w:t xml:space="preserve"> состо</w:t>
      </w:r>
      <w:r w:rsidRPr="009912F8">
        <w:rPr>
          <w:sz w:val="28"/>
          <w:szCs w:val="28"/>
        </w:rPr>
        <w:t>ялось</w:t>
      </w:r>
      <w:r w:rsidRPr="009912F8">
        <w:rPr>
          <w:sz w:val="28"/>
          <w:szCs w:val="28"/>
        </w:rPr>
        <w:t xml:space="preserve"> </w:t>
      </w:r>
      <w:r w:rsidRPr="009912F8">
        <w:rPr>
          <w:rFonts w:eastAsia="Calibri"/>
          <w:sz w:val="28"/>
          <w:szCs w:val="28"/>
          <w:lang w:eastAsia="en-US"/>
        </w:rPr>
        <w:t xml:space="preserve">заседание Межведомственной рабочей группы по выявлению и пресечению незаконной продажи алкогольной продукции и табачных изделий на территории Азнакаевского муниципального района с участием Михеевой М.И. - начальника </w:t>
      </w:r>
      <w:proofErr w:type="spellStart"/>
      <w:r w:rsidRPr="009912F8">
        <w:rPr>
          <w:rFonts w:eastAsia="Calibri"/>
          <w:sz w:val="28"/>
          <w:szCs w:val="28"/>
          <w:lang w:eastAsia="en-US"/>
        </w:rPr>
        <w:t>Альметьевского</w:t>
      </w:r>
      <w:proofErr w:type="spellEnd"/>
      <w:r w:rsidRPr="009912F8">
        <w:rPr>
          <w:rFonts w:eastAsia="Calibri"/>
          <w:sz w:val="28"/>
          <w:szCs w:val="28"/>
          <w:lang w:eastAsia="en-US"/>
        </w:rPr>
        <w:t xml:space="preserve"> территориального органа </w:t>
      </w:r>
      <w:proofErr w:type="spellStart"/>
      <w:r w:rsidRPr="009912F8">
        <w:rPr>
          <w:rFonts w:eastAsia="Calibri"/>
          <w:sz w:val="28"/>
          <w:szCs w:val="28"/>
          <w:lang w:eastAsia="en-US"/>
        </w:rPr>
        <w:t>Госалкогольинспекции</w:t>
      </w:r>
      <w:proofErr w:type="spellEnd"/>
      <w:r w:rsidRPr="009912F8">
        <w:rPr>
          <w:rFonts w:eastAsia="Calibri"/>
          <w:sz w:val="28"/>
          <w:szCs w:val="28"/>
          <w:lang w:eastAsia="en-US"/>
        </w:rPr>
        <w:t xml:space="preserve"> РТ</w:t>
      </w:r>
      <w:r w:rsidRPr="009912F8">
        <w:rPr>
          <w:rFonts w:eastAsia="Calibri"/>
          <w:sz w:val="28"/>
          <w:szCs w:val="28"/>
          <w:lang w:eastAsia="en-US"/>
        </w:rPr>
        <w:t>, представителями ОАО «</w:t>
      </w:r>
      <w:proofErr w:type="spellStart"/>
      <w:r w:rsidRPr="009912F8">
        <w:rPr>
          <w:rFonts w:eastAsia="Calibri"/>
          <w:sz w:val="28"/>
          <w:szCs w:val="28"/>
          <w:lang w:eastAsia="en-US"/>
        </w:rPr>
        <w:t>Татспиртпром</w:t>
      </w:r>
      <w:proofErr w:type="spellEnd"/>
      <w:r w:rsidRPr="009912F8">
        <w:rPr>
          <w:rFonts w:eastAsia="Calibri"/>
          <w:sz w:val="28"/>
          <w:szCs w:val="28"/>
          <w:lang w:eastAsia="en-US"/>
        </w:rPr>
        <w:t>» и представителями объектов торговли и общественного питания Азнакаевского района.</w:t>
      </w:r>
    </w:p>
    <w:p w:rsidR="00DE7E6B" w:rsidRPr="009D6377" w:rsidRDefault="009912F8" w:rsidP="009D637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912F8">
        <w:rPr>
          <w:rFonts w:eastAsia="Calibri"/>
          <w:sz w:val="28"/>
          <w:szCs w:val="28"/>
          <w:lang w:eastAsia="en-US"/>
        </w:rPr>
        <w:t xml:space="preserve">На заседании рассматривались состояние алкогольного рынка на территории Азнакаевского муниципального района по итогам работы за истекший период 2024 года, а также </w:t>
      </w:r>
      <w:r w:rsidRPr="009912F8">
        <w:rPr>
          <w:color w:val="000000"/>
          <w:sz w:val="28"/>
          <w:szCs w:val="28"/>
        </w:rPr>
        <w:t>проект</w:t>
      </w:r>
      <w:r w:rsidRPr="009912F8">
        <w:rPr>
          <w:color w:val="000000"/>
          <w:sz w:val="28"/>
          <w:szCs w:val="28"/>
        </w:rPr>
        <w:t xml:space="preserve"> Постановления РИК АМР РТ, который устанавливает прилегающие территории, на которых </w:t>
      </w:r>
      <w:r w:rsidR="009D6377">
        <w:rPr>
          <w:color w:val="000000"/>
          <w:sz w:val="28"/>
          <w:szCs w:val="28"/>
        </w:rPr>
        <w:t xml:space="preserve">запрещена розничная реализация </w:t>
      </w:r>
      <w:bookmarkStart w:id="0" w:name="_GoBack"/>
      <w:bookmarkEnd w:id="0"/>
      <w:r w:rsidRPr="009912F8">
        <w:rPr>
          <w:color w:val="000000"/>
          <w:sz w:val="28"/>
          <w:szCs w:val="28"/>
        </w:rPr>
        <w:t>алкогольной продукции и реализация  алкогольной продукции при оказании услуг общественного питания, к объектам образования, здравоохранения, спорта и многоквартирным домам</w:t>
      </w:r>
      <w:r w:rsidR="00DE7E6B">
        <w:rPr>
          <w:color w:val="000000"/>
          <w:sz w:val="28"/>
          <w:szCs w:val="28"/>
        </w:rPr>
        <w:t>.</w:t>
      </w:r>
      <w:r w:rsidR="00DE7E6B">
        <w:rPr>
          <w:noProof/>
        </w:rPr>
        <w:drawing>
          <wp:inline distT="0" distB="0" distL="0" distR="0" wp14:anchorId="11512F9F" wp14:editId="09A120AD">
            <wp:extent cx="2921105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9578" cy="221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E6B">
        <w:rPr>
          <w:noProof/>
        </w:rPr>
        <w:drawing>
          <wp:inline distT="0" distB="0" distL="0" distR="0" wp14:anchorId="3B8CEC25" wp14:editId="284C1465">
            <wp:extent cx="2924175" cy="2193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3895" cy="22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6B" w:rsidRDefault="00DE7E6B" w:rsidP="00DE7E6B"/>
    <w:p w:rsidR="00DE7E6B" w:rsidRDefault="00DE7E6B" w:rsidP="00DE7E6B">
      <w:pPr>
        <w:rPr>
          <w:b/>
          <w:i/>
          <w:sz w:val="28"/>
          <w:u w:val="single"/>
        </w:rPr>
      </w:pPr>
    </w:p>
    <w:p w:rsidR="00DE7E6B" w:rsidRDefault="00DE7E6B" w:rsidP="00DE7E6B">
      <w:pPr>
        <w:rPr>
          <w:b/>
          <w:i/>
          <w:sz w:val="28"/>
          <w:u w:val="single"/>
        </w:rPr>
      </w:pPr>
    </w:p>
    <w:p w:rsidR="000E60C8" w:rsidRPr="00DE7E6B" w:rsidRDefault="00DE7E6B" w:rsidP="00DE7E6B">
      <w:pPr>
        <w:rPr>
          <w:b/>
          <w:i/>
          <w:sz w:val="28"/>
          <w:u w:val="single"/>
        </w:rPr>
      </w:pPr>
      <w:r w:rsidRPr="00DE7E6B">
        <w:rPr>
          <w:b/>
          <w:i/>
          <w:sz w:val="28"/>
          <w:u w:val="single"/>
        </w:rPr>
        <w:t>Источник: Исполнительный комитет Азнакаевского муниципального района.</w:t>
      </w:r>
    </w:p>
    <w:sectPr w:rsidR="000E60C8" w:rsidRPr="00DE7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3"/>
    <w:rsid w:val="000E60C8"/>
    <w:rsid w:val="00391223"/>
    <w:rsid w:val="009912F8"/>
    <w:rsid w:val="009D6377"/>
    <w:rsid w:val="00DE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83C01-31FE-4037-89C6-DB1BB124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2024-05-30T12:13:00Z</dcterms:created>
  <dcterms:modified xsi:type="dcterms:W3CDTF">2024-05-30T12:24:00Z</dcterms:modified>
</cp:coreProperties>
</file>