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D7" w:rsidRDefault="008A4CD7" w:rsidP="008A4CD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4CD7">
        <w:rPr>
          <w:rFonts w:ascii="Times New Roman" w:hAnsi="Times New Roman" w:cs="Times New Roman"/>
          <w:sz w:val="28"/>
          <w:szCs w:val="28"/>
        </w:rPr>
        <w:t>«Стройка» 2024</w:t>
      </w:r>
      <w:bookmarkStart w:id="0" w:name="_GoBack"/>
      <w:bookmarkEnd w:id="0"/>
    </w:p>
    <w:p w:rsidR="008A4CD7" w:rsidRPr="008A4CD7" w:rsidRDefault="008A4CD7" w:rsidP="008A4C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D7">
        <w:rPr>
          <w:rFonts w:ascii="Times New Roman" w:hAnsi="Times New Roman" w:cs="Times New Roman"/>
          <w:sz w:val="28"/>
          <w:szCs w:val="28"/>
        </w:rPr>
        <w:t>С 10 по 12 июля 2024г. Союз «Торгово-промышленная палата Республики Татарстан» при поддержке Министерства строительства, архитектуры и жилищно-коммунального хозяйства Республики Татарстан и Агентства инвестиционного развития Республики Татарстан проводит международную специализированную выставку строительных и отделочных материалов, технологий и оборудования «Стройка» 2024. Выставка будет проходить в г.Казани на территории МВЦ «Казань Экспо».</w:t>
      </w:r>
    </w:p>
    <w:p w:rsidR="008A4CD7" w:rsidRPr="008A4CD7" w:rsidRDefault="008A4CD7" w:rsidP="008A4C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D7">
        <w:rPr>
          <w:rFonts w:ascii="Times New Roman" w:hAnsi="Times New Roman" w:cs="Times New Roman"/>
          <w:sz w:val="28"/>
          <w:szCs w:val="28"/>
        </w:rPr>
        <w:t>«Стройка» – эффективная деловая площадка, предоставляющая возможность ознакомиться с новинками ведущих производителей и поставщиков строительного комплекса, обсудить с коллегами актуальные вопросы развития строительной отрасли, наладить и укрепить бизнес-партнерство. К участию в выставке приглашаются ведущие производители и поставщики строительных и отделочных материалов, техники и оборудования, крупнейшие застройщики Республики Татарстан и Российской Федерации, а также руководители и специалисты оптово-розничного строительного сектора, промышленных предприятий, архитекторы и дизайнеры.</w:t>
      </w:r>
    </w:p>
    <w:p w:rsidR="008A4CD7" w:rsidRPr="008A4CD7" w:rsidRDefault="008A4CD7" w:rsidP="008A4C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D7">
        <w:rPr>
          <w:rFonts w:ascii="Times New Roman" w:hAnsi="Times New Roman" w:cs="Times New Roman"/>
          <w:sz w:val="28"/>
          <w:szCs w:val="28"/>
        </w:rPr>
        <w:t>Контакт ответственного лица: Аминова Айгуль, руководитель выставочного проекта, тел. +7 (965) 585-14-29.</w:t>
      </w:r>
    </w:p>
    <w:p w:rsidR="007164FC" w:rsidRPr="008A4CD7" w:rsidRDefault="008A4CD7" w:rsidP="008A4C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CD7">
        <w:rPr>
          <w:rFonts w:ascii="Times New Roman" w:hAnsi="Times New Roman" w:cs="Times New Roman"/>
          <w:sz w:val="28"/>
          <w:szCs w:val="28"/>
        </w:rPr>
        <w:t xml:space="preserve">Ссылка на официальный сайт выставки: </w:t>
      </w:r>
      <w:hyperlink r:id="rId4" w:history="1">
        <w:r w:rsidRPr="00C63348">
          <w:rPr>
            <w:rStyle w:val="a3"/>
            <w:rFonts w:ascii="Times New Roman" w:hAnsi="Times New Roman" w:cs="Times New Roman"/>
            <w:sz w:val="28"/>
            <w:szCs w:val="28"/>
          </w:rPr>
          <w:t>https://vicoexpo.ru/volgastroi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164FC" w:rsidRPr="008A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13"/>
    <w:rsid w:val="007164FC"/>
    <w:rsid w:val="008A4CD7"/>
    <w:rsid w:val="00A4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5C19D-8811-4B40-873B-41104940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coexpo.ru/volgastr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2024-06-06T07:00:00Z</dcterms:created>
  <dcterms:modified xsi:type="dcterms:W3CDTF">2024-06-06T07:03:00Z</dcterms:modified>
</cp:coreProperties>
</file>