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D9" w:rsidRPr="00D52C49" w:rsidRDefault="0011292A" w:rsidP="006D4ED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2C49">
        <w:rPr>
          <w:rFonts w:ascii="Times New Roman" w:hAnsi="Times New Roman" w:cs="Times New Roman"/>
          <w:b/>
          <w:sz w:val="28"/>
          <w:szCs w:val="28"/>
          <w:lang w:eastAsia="en-US"/>
        </w:rPr>
        <w:t>ПРОЕКТ</w:t>
      </w:r>
    </w:p>
    <w:p w:rsidR="006D4ED9" w:rsidRPr="00D52C49" w:rsidRDefault="006D4ED9" w:rsidP="006D4E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D52C4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РЕШЕНИЕ</w:t>
      </w:r>
    </w:p>
    <w:p w:rsidR="006D4ED9" w:rsidRPr="00D52C49" w:rsidRDefault="003D1A87" w:rsidP="006D4E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D52C4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 xml:space="preserve">Совета </w:t>
      </w:r>
      <w:r w:rsidR="006D4ED9" w:rsidRPr="00D52C4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посел</w:t>
      </w:r>
      <w:r w:rsidR="0011292A" w:rsidRPr="00D52C4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ка городского типа Актюбинский</w:t>
      </w:r>
      <w:r w:rsidR="006D4ED9" w:rsidRPr="00D52C4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11292A" w:rsidRPr="00D52C49" w:rsidRDefault="006D4ED9" w:rsidP="006D4E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D52C4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 xml:space="preserve">Азнакаевского муниципального района </w:t>
      </w:r>
    </w:p>
    <w:p w:rsidR="006D4ED9" w:rsidRPr="00D52C49" w:rsidRDefault="006D4ED9" w:rsidP="006D4E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D52C49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Республики Татарстан</w:t>
      </w:r>
    </w:p>
    <w:p w:rsidR="006D4ED9" w:rsidRPr="00D52C49" w:rsidRDefault="006D4ED9" w:rsidP="006D4E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6D4ED9" w:rsidRPr="00D52C49" w:rsidRDefault="0011292A" w:rsidP="006D4ED9">
      <w:pPr>
        <w:widowControl/>
        <w:autoSpaceDE/>
        <w:autoSpaceDN/>
        <w:adjustRightInd/>
        <w:ind w:left="709" w:firstLine="0"/>
        <w:jc w:val="left"/>
        <w:rPr>
          <w:rFonts w:ascii="Times New Roman" w:hAnsi="Times New Roman" w:cs="Times New Roman"/>
          <w:sz w:val="28"/>
          <w:szCs w:val="28"/>
          <w:lang w:eastAsia="ja-JP"/>
        </w:rPr>
      </w:pPr>
      <w:r w:rsidRPr="00D52C49">
        <w:rPr>
          <w:rFonts w:ascii="Times New Roman" w:hAnsi="Times New Roman" w:cs="Times New Roman"/>
          <w:sz w:val="28"/>
          <w:szCs w:val="28"/>
          <w:lang w:eastAsia="ja-JP"/>
        </w:rPr>
        <w:t>п.г.т. Актюбинский</w:t>
      </w:r>
      <w:r w:rsidR="006D4ED9" w:rsidRPr="00D52C49">
        <w:rPr>
          <w:rFonts w:ascii="Times New Roman" w:hAnsi="Times New Roman" w:cs="Times New Roman"/>
          <w:sz w:val="28"/>
          <w:szCs w:val="28"/>
          <w:lang w:eastAsia="ja-JP"/>
        </w:rPr>
        <w:t xml:space="preserve">            № </w:t>
      </w:r>
      <w:r w:rsidRPr="00D52C49">
        <w:rPr>
          <w:rFonts w:ascii="Times New Roman" w:hAnsi="Times New Roman" w:cs="Times New Roman"/>
          <w:sz w:val="28"/>
          <w:szCs w:val="28"/>
          <w:lang w:eastAsia="ja-JP"/>
        </w:rPr>
        <w:t>___</w:t>
      </w:r>
      <w:r w:rsidR="006D4ED9" w:rsidRPr="00D52C49">
        <w:rPr>
          <w:rFonts w:ascii="Times New Roman" w:hAnsi="Times New Roman" w:cs="Times New Roman"/>
          <w:sz w:val="28"/>
          <w:szCs w:val="28"/>
          <w:lang w:eastAsia="ja-JP"/>
        </w:rPr>
        <w:t xml:space="preserve">         от «</w:t>
      </w:r>
      <w:r w:rsidRPr="00D52C49">
        <w:rPr>
          <w:rFonts w:ascii="Times New Roman" w:hAnsi="Times New Roman" w:cs="Times New Roman"/>
          <w:sz w:val="28"/>
          <w:szCs w:val="28"/>
          <w:lang w:eastAsia="ja-JP"/>
        </w:rPr>
        <w:t xml:space="preserve">___» ________ </w:t>
      </w:r>
      <w:r w:rsidR="001C1656" w:rsidRPr="00D52C49">
        <w:rPr>
          <w:rFonts w:ascii="Times New Roman" w:hAnsi="Times New Roman" w:cs="Times New Roman"/>
          <w:sz w:val="28"/>
          <w:szCs w:val="28"/>
          <w:lang w:eastAsia="ja-JP"/>
        </w:rPr>
        <w:t>202</w:t>
      </w:r>
      <w:r w:rsidR="006D4ED9" w:rsidRPr="00D52C49">
        <w:rPr>
          <w:rFonts w:ascii="Times New Roman" w:hAnsi="Times New Roman" w:cs="Times New Roman"/>
          <w:sz w:val="28"/>
          <w:szCs w:val="28"/>
          <w:lang w:eastAsia="ja-JP"/>
        </w:rPr>
        <w:t>4</w:t>
      </w:r>
      <w:r w:rsidR="001C1656" w:rsidRPr="00D52C4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6D4ED9" w:rsidRPr="00D52C49">
        <w:rPr>
          <w:rFonts w:ascii="Times New Roman" w:hAnsi="Times New Roman" w:cs="Times New Roman"/>
          <w:sz w:val="28"/>
          <w:szCs w:val="28"/>
          <w:lang w:eastAsia="ja-JP"/>
        </w:rPr>
        <w:t>года</w:t>
      </w:r>
    </w:p>
    <w:p w:rsidR="006D4ED9" w:rsidRPr="00D52C49" w:rsidRDefault="006D4ED9" w:rsidP="006D4ED9">
      <w:pPr>
        <w:widowControl/>
        <w:autoSpaceDE/>
        <w:autoSpaceDN/>
        <w:adjustRightInd/>
        <w:ind w:left="709" w:firstLine="0"/>
        <w:jc w:val="left"/>
        <w:rPr>
          <w:rFonts w:ascii="Times New Roman" w:hAnsi="Times New Roman" w:cs="Times New Roman"/>
          <w:sz w:val="28"/>
          <w:szCs w:val="28"/>
          <w:lang w:eastAsia="ja-JP"/>
        </w:rPr>
      </w:pPr>
    </w:p>
    <w:tbl>
      <w:tblPr>
        <w:tblStyle w:val="af"/>
        <w:tblW w:w="0" w:type="auto"/>
        <w:tblInd w:w="709" w:type="dxa"/>
        <w:tblLook w:val="04A0" w:firstRow="1" w:lastRow="0" w:firstColumn="1" w:lastColumn="0" w:noHBand="0" w:noVBand="1"/>
      </w:tblPr>
      <w:tblGrid>
        <w:gridCol w:w="5813"/>
      </w:tblGrid>
      <w:tr w:rsidR="006D4ED9" w:rsidRPr="00D52C49" w:rsidTr="006D4ED9">
        <w:trPr>
          <w:trHeight w:val="45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6D4ED9" w:rsidRPr="00D52C49" w:rsidRDefault="006D4ED9" w:rsidP="00B83456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2C49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Об утверждении Порядка выявления, учета и оформления в муниципальную собственность бесхозяйного недвижимого имущества на территории муниципального образования «посел</w:t>
            </w:r>
            <w:r w:rsidR="006224E7" w:rsidRPr="00D52C49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ок городского типа Актюбинский</w:t>
            </w:r>
            <w:r w:rsidRPr="00D52C49">
              <w:rPr>
                <w:rStyle w:val="a4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» Азнакаевского муниципального района Республики Татарстан</w:t>
            </w:r>
          </w:p>
        </w:tc>
      </w:tr>
    </w:tbl>
    <w:p w:rsidR="006D4ED9" w:rsidRPr="00D52C49" w:rsidRDefault="006D4ED9" w:rsidP="006D4ED9">
      <w:pPr>
        <w:widowControl/>
        <w:autoSpaceDE/>
        <w:autoSpaceDN/>
        <w:adjustRightInd/>
        <w:ind w:left="709" w:firstLine="0"/>
        <w:jc w:val="left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D472C" w:rsidRPr="00D52C49" w:rsidRDefault="00BD472C" w:rsidP="006D4E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4ED9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Руководствуясь положениями </w:t>
      </w:r>
      <w:hyperlink r:id="rId7" w:history="1">
        <w:r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52C4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</w:t>
      </w:r>
      <w:hyperlink r:id="rId8" w:history="1">
        <w:r w:rsidR="006D4ED9"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от 06.10.2003 №</w:t>
        </w:r>
        <w:r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 131-ФЗ</w:t>
        </w:r>
      </w:hyperlink>
      <w:r w:rsidR="006D4ED9" w:rsidRPr="00D52C49">
        <w:rPr>
          <w:rFonts w:ascii="Times New Roman" w:hAnsi="Times New Roman" w:cs="Times New Roman"/>
          <w:sz w:val="28"/>
          <w:szCs w:val="28"/>
        </w:rPr>
        <w:t xml:space="preserve"> «</w:t>
      </w:r>
      <w:r w:rsidRPr="00D52C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6D4ED9" w:rsidRPr="00D52C49">
        <w:rPr>
          <w:rFonts w:ascii="Times New Roman" w:hAnsi="Times New Roman" w:cs="Times New Roman"/>
          <w:sz w:val="28"/>
          <w:szCs w:val="28"/>
        </w:rPr>
        <w:t>ции»</w:t>
      </w:r>
      <w:r w:rsidRPr="00D52C4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D4ED9"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от 13.07.2015</w:t>
        </w:r>
        <w:r w:rsidR="006224E7"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6D4ED9"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 218-ФЗ</w:t>
        </w:r>
      </w:hyperlink>
      <w:r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="006D4ED9" w:rsidRPr="00D52C49">
        <w:rPr>
          <w:rFonts w:ascii="Times New Roman" w:hAnsi="Times New Roman" w:cs="Times New Roman"/>
          <w:sz w:val="28"/>
          <w:szCs w:val="28"/>
        </w:rPr>
        <w:t>«</w:t>
      </w:r>
      <w:r w:rsidRPr="00D52C49">
        <w:rPr>
          <w:rFonts w:ascii="Times New Roman" w:hAnsi="Times New Roman" w:cs="Times New Roman"/>
          <w:sz w:val="28"/>
          <w:szCs w:val="28"/>
        </w:rPr>
        <w:t>О государственной регистраци</w:t>
      </w:r>
      <w:r w:rsidR="006D4ED9" w:rsidRPr="00D52C49">
        <w:rPr>
          <w:rFonts w:ascii="Times New Roman" w:hAnsi="Times New Roman" w:cs="Times New Roman"/>
          <w:sz w:val="28"/>
          <w:szCs w:val="28"/>
        </w:rPr>
        <w:t>и недвижимости»</w:t>
      </w:r>
      <w:r w:rsidRPr="00D52C49">
        <w:rPr>
          <w:rFonts w:ascii="Times New Roman" w:hAnsi="Times New Roman" w:cs="Times New Roman"/>
          <w:sz w:val="28"/>
          <w:szCs w:val="28"/>
        </w:rPr>
        <w:t xml:space="preserve">, </w:t>
      </w:r>
      <w:r w:rsidR="006D4ED9" w:rsidRPr="00D52C49">
        <w:rPr>
          <w:rFonts w:ascii="Times New Roman" w:hAnsi="Times New Roman" w:cs="Times New Roman"/>
          <w:sz w:val="28"/>
          <w:szCs w:val="28"/>
        </w:rPr>
        <w:t>Приказом Росреестра от 15.03.2023 № П/0086 «Об установлении Порядка принятия на учет бесхозяйных недвижимых вещей»</w:t>
      </w:r>
      <w:r w:rsidR="006224E7" w:rsidRPr="00D52C49">
        <w:rPr>
          <w:rFonts w:ascii="Times New Roman" w:hAnsi="Times New Roman" w:cs="Times New Roman"/>
          <w:sz w:val="28"/>
          <w:szCs w:val="28"/>
        </w:rPr>
        <w:t>,</w:t>
      </w:r>
    </w:p>
    <w:p w:rsidR="006D4ED9" w:rsidRPr="00D52C49" w:rsidRDefault="006D4ED9" w:rsidP="006D4ED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6224E7" w:rsidRPr="00D52C49" w:rsidRDefault="006224E7" w:rsidP="006224E7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2C49">
        <w:rPr>
          <w:rFonts w:ascii="Times New Roman" w:hAnsi="Times New Roman" w:cs="Times New Roman"/>
          <w:b/>
          <w:sz w:val="28"/>
          <w:szCs w:val="28"/>
          <w:lang w:eastAsia="en-US"/>
        </w:rPr>
        <w:t>Совет поселка городского типа Актюбинский</w:t>
      </w:r>
    </w:p>
    <w:p w:rsidR="00BD472C" w:rsidRPr="00D52C49" w:rsidRDefault="006224E7" w:rsidP="006224E7">
      <w:pPr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6D4ED9" w:rsidRPr="00D52C49" w:rsidRDefault="006D4ED9" w:rsidP="006D4ED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52C49">
        <w:rPr>
          <w:rFonts w:ascii="Times New Roman" w:hAnsi="Times New Roman" w:cs="Times New Roman"/>
          <w:sz w:val="28"/>
          <w:szCs w:val="28"/>
        </w:rPr>
        <w:t>1. Утвердить</w:t>
      </w:r>
      <w:r w:rsidR="006D4ED9" w:rsidRPr="00D52C49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D52C49">
        <w:rPr>
          <w:rFonts w:ascii="Times New Roman" w:hAnsi="Times New Roman" w:cs="Times New Roman"/>
          <w:sz w:val="28"/>
          <w:szCs w:val="28"/>
        </w:rPr>
        <w:t xml:space="preserve"> Порядок выявления, учета и оформления в муниципальную собственность бесхозяйного недвижимого имущества на территории </w:t>
      </w:r>
      <w:r w:rsidR="006D4ED9" w:rsidRPr="00D52C4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224E7" w:rsidRPr="00D52C49">
        <w:rPr>
          <w:rStyle w:val="a4"/>
          <w:rFonts w:ascii="Times New Roman" w:hAnsi="Times New Roman"/>
          <w:bCs/>
          <w:color w:val="auto"/>
          <w:sz w:val="28"/>
          <w:szCs w:val="28"/>
        </w:rPr>
        <w:t>поселок городского типа Актюбинский</w:t>
      </w:r>
      <w:r w:rsidR="006D4ED9" w:rsidRPr="00D52C49">
        <w:rPr>
          <w:rFonts w:ascii="Times New Roman" w:hAnsi="Times New Roman" w:cs="Times New Roman"/>
          <w:sz w:val="28"/>
          <w:szCs w:val="28"/>
        </w:rPr>
        <w:t xml:space="preserve">» 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6D4ED9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6D4ED9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>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52C49">
        <w:rPr>
          <w:rFonts w:ascii="Times New Roman" w:hAnsi="Times New Roman" w:cs="Times New Roman"/>
          <w:sz w:val="28"/>
          <w:szCs w:val="28"/>
        </w:rPr>
        <w:t xml:space="preserve">2. </w:t>
      </w:r>
      <w:r w:rsidR="006224E7" w:rsidRPr="00D52C4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официальном портале правовой информации Республики Татарстан по веб-адресу: http://pravo.tatarstan.ru и на официальном сайте Азнакаевского муниципального района в информационно-коммуникационной сети «Интернет» по веб-адресу: </w:t>
      </w:r>
      <w:hyperlink r:id="rId10" w:history="1">
        <w:r w:rsidR="006224E7" w:rsidRPr="00D52C4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http://aznakayevo.tatarstan.ru</w:t>
        </w:r>
      </w:hyperlink>
      <w:r w:rsidR="006D4ED9" w:rsidRPr="00D52C49">
        <w:rPr>
          <w:rFonts w:ascii="Times New Roman" w:hAnsi="Times New Roman" w:cs="Times New Roman"/>
          <w:sz w:val="28"/>
          <w:szCs w:val="28"/>
        </w:rPr>
        <w:t>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D52C49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4"/>
      <w:bookmarkEnd w:id="2"/>
      <w:r w:rsidR="003D1A87" w:rsidRPr="00D52C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6224E7" w:rsidRPr="00D52C49">
        <w:rPr>
          <w:rFonts w:ascii="Times New Roman" w:hAnsi="Times New Roman" w:cs="Times New Roman"/>
          <w:sz w:val="28"/>
          <w:szCs w:val="28"/>
        </w:rPr>
        <w:t xml:space="preserve">Совета поселка городского типа Актюбинский Азнакаевского муниципального района Республики Татарстан 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по </w:t>
      </w:r>
      <w:r w:rsidR="006224E7" w:rsidRPr="00D52C4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3D1A87" w:rsidRPr="00D52C49">
        <w:rPr>
          <w:rFonts w:ascii="Times New Roman" w:hAnsi="Times New Roman" w:cs="Times New Roman"/>
          <w:sz w:val="28"/>
          <w:szCs w:val="28"/>
        </w:rPr>
        <w:t>жилищно-коммунально</w:t>
      </w:r>
      <w:r w:rsidR="006224E7" w:rsidRPr="00D52C49">
        <w:rPr>
          <w:rFonts w:ascii="Times New Roman" w:hAnsi="Times New Roman" w:cs="Times New Roman"/>
          <w:sz w:val="28"/>
          <w:szCs w:val="28"/>
        </w:rPr>
        <w:t>го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6224E7" w:rsidRPr="00D52C49">
        <w:rPr>
          <w:rFonts w:ascii="Times New Roman" w:hAnsi="Times New Roman" w:cs="Times New Roman"/>
          <w:sz w:val="28"/>
          <w:szCs w:val="28"/>
        </w:rPr>
        <w:t>а</w:t>
      </w:r>
      <w:r w:rsidR="003D1A87" w:rsidRPr="00D52C49">
        <w:rPr>
          <w:rFonts w:ascii="Times New Roman" w:hAnsi="Times New Roman" w:cs="Times New Roman"/>
          <w:sz w:val="28"/>
          <w:szCs w:val="28"/>
        </w:rPr>
        <w:t>, благоустройств</w:t>
      </w:r>
      <w:r w:rsidR="006224E7" w:rsidRPr="00D52C49">
        <w:rPr>
          <w:rFonts w:ascii="Times New Roman" w:hAnsi="Times New Roman" w:cs="Times New Roman"/>
          <w:sz w:val="28"/>
          <w:szCs w:val="28"/>
        </w:rPr>
        <w:t>а</w:t>
      </w:r>
      <w:r w:rsidR="003D1A87" w:rsidRPr="00D52C49">
        <w:rPr>
          <w:rFonts w:ascii="Times New Roman" w:hAnsi="Times New Roman" w:cs="Times New Roman"/>
          <w:sz w:val="28"/>
          <w:szCs w:val="28"/>
        </w:rPr>
        <w:t>, экологи</w:t>
      </w:r>
      <w:r w:rsidR="006224E7" w:rsidRPr="00D52C49">
        <w:rPr>
          <w:rFonts w:ascii="Times New Roman" w:hAnsi="Times New Roman" w:cs="Times New Roman"/>
          <w:sz w:val="28"/>
          <w:szCs w:val="28"/>
        </w:rPr>
        <w:t>и и земельным вопросам.</w:t>
      </w:r>
    </w:p>
    <w:bookmarkEnd w:id="3"/>
    <w:p w:rsidR="00BD472C" w:rsidRPr="00D52C49" w:rsidRDefault="00BD472C">
      <w:pPr>
        <w:rPr>
          <w:rFonts w:ascii="Times New Roman" w:hAnsi="Times New Roman" w:cs="Times New Roman"/>
          <w:sz w:val="28"/>
          <w:szCs w:val="28"/>
        </w:rPr>
      </w:pPr>
    </w:p>
    <w:p w:rsidR="00BD472C" w:rsidRPr="00D52C49" w:rsidRDefault="00BD472C">
      <w:pPr>
        <w:rPr>
          <w:rFonts w:ascii="Times New Roman" w:hAnsi="Times New Roman" w:cs="Times New Roman"/>
          <w:sz w:val="28"/>
          <w:szCs w:val="28"/>
        </w:rPr>
      </w:pPr>
    </w:p>
    <w:p w:rsidR="00BD472C" w:rsidRPr="00D52C49" w:rsidRDefault="003D1A87">
      <w:pPr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Председатель</w:t>
      </w:r>
      <w:r w:rsidR="006224E7" w:rsidRPr="00D52C49">
        <w:rPr>
          <w:rFonts w:ascii="Times New Roman" w:hAnsi="Times New Roman" w:cs="Times New Roman"/>
          <w:sz w:val="28"/>
          <w:szCs w:val="28"/>
        </w:rPr>
        <w:t xml:space="preserve">                                         А.Л. Севостьянов</w:t>
      </w:r>
    </w:p>
    <w:p w:rsidR="006D54DE" w:rsidRDefault="006D54DE" w:rsidP="00BF0430">
      <w:pPr>
        <w:ind w:left="5040"/>
        <w:jc w:val="left"/>
        <w:rPr>
          <w:rStyle w:val="a3"/>
          <w:b w:val="0"/>
          <w:bCs/>
        </w:rPr>
      </w:pPr>
    </w:p>
    <w:p w:rsidR="003A349D" w:rsidRDefault="003D1A87" w:rsidP="00BF0430">
      <w:pPr>
        <w:ind w:left="5040"/>
        <w:jc w:val="left"/>
        <w:rPr>
          <w:rStyle w:val="a3"/>
          <w:b w:val="0"/>
          <w:bCs/>
        </w:rPr>
      </w:pPr>
      <w:r w:rsidRPr="003D1A87">
        <w:rPr>
          <w:rStyle w:val="a3"/>
          <w:b w:val="0"/>
          <w:bCs/>
        </w:rPr>
        <w:lastRenderedPageBreak/>
        <w:t>Приложение к решению</w:t>
      </w:r>
      <w:r w:rsidR="003A349D">
        <w:rPr>
          <w:rStyle w:val="a3"/>
          <w:b w:val="0"/>
          <w:bCs/>
        </w:rPr>
        <w:t xml:space="preserve"> </w:t>
      </w:r>
      <w:r w:rsidRPr="003D1A87">
        <w:rPr>
          <w:rStyle w:val="a3"/>
          <w:b w:val="0"/>
          <w:bCs/>
        </w:rPr>
        <w:t>Совета посел</w:t>
      </w:r>
      <w:r w:rsidR="003A349D">
        <w:rPr>
          <w:rStyle w:val="a3"/>
          <w:b w:val="0"/>
          <w:bCs/>
        </w:rPr>
        <w:t>ка</w:t>
      </w:r>
    </w:p>
    <w:p w:rsidR="003A349D" w:rsidRDefault="003A349D" w:rsidP="00BF0430">
      <w:pPr>
        <w:ind w:left="5040"/>
        <w:jc w:val="left"/>
        <w:rPr>
          <w:rStyle w:val="a3"/>
          <w:b w:val="0"/>
          <w:bCs/>
        </w:rPr>
      </w:pPr>
      <w:r>
        <w:rPr>
          <w:rStyle w:val="a3"/>
          <w:b w:val="0"/>
          <w:bCs/>
        </w:rPr>
        <w:t>городского типа Актюбинский</w:t>
      </w:r>
    </w:p>
    <w:p w:rsidR="003D1A87" w:rsidRPr="003D1A87" w:rsidRDefault="003D1A87" w:rsidP="00BF0430">
      <w:pPr>
        <w:ind w:left="5040"/>
        <w:jc w:val="left"/>
        <w:rPr>
          <w:rStyle w:val="a3"/>
          <w:b w:val="0"/>
          <w:bCs/>
        </w:rPr>
      </w:pPr>
      <w:r w:rsidRPr="003D1A87">
        <w:rPr>
          <w:rStyle w:val="a3"/>
          <w:b w:val="0"/>
          <w:bCs/>
        </w:rPr>
        <w:t>Азнакаевского муниципального района</w:t>
      </w:r>
    </w:p>
    <w:p w:rsidR="003D1A87" w:rsidRPr="003D1A87" w:rsidRDefault="003D1A87" w:rsidP="00BF0430">
      <w:pPr>
        <w:ind w:left="5040"/>
        <w:jc w:val="left"/>
        <w:rPr>
          <w:rStyle w:val="a3"/>
          <w:b w:val="0"/>
          <w:bCs/>
        </w:rPr>
      </w:pPr>
      <w:r w:rsidRPr="003D1A87">
        <w:rPr>
          <w:rStyle w:val="a3"/>
          <w:b w:val="0"/>
          <w:bCs/>
        </w:rPr>
        <w:t>Республики Татарстан</w:t>
      </w:r>
    </w:p>
    <w:p w:rsidR="003D1A87" w:rsidRPr="003D1A87" w:rsidRDefault="003D1A87" w:rsidP="00BF0430">
      <w:pPr>
        <w:ind w:left="5040"/>
        <w:jc w:val="left"/>
        <w:rPr>
          <w:rStyle w:val="a3"/>
          <w:b w:val="0"/>
          <w:bCs/>
        </w:rPr>
      </w:pPr>
      <w:r w:rsidRPr="003D1A87">
        <w:rPr>
          <w:rStyle w:val="a3"/>
          <w:b w:val="0"/>
          <w:bCs/>
        </w:rPr>
        <w:t xml:space="preserve">от </w:t>
      </w:r>
      <w:r w:rsidR="003A349D">
        <w:rPr>
          <w:rStyle w:val="a3"/>
          <w:b w:val="0"/>
          <w:bCs/>
        </w:rPr>
        <w:t xml:space="preserve">«___» ______ </w:t>
      </w:r>
      <w:r w:rsidRPr="003D1A87">
        <w:rPr>
          <w:rStyle w:val="a3"/>
          <w:b w:val="0"/>
          <w:bCs/>
        </w:rPr>
        <w:t xml:space="preserve">2024 </w:t>
      </w:r>
      <w:r w:rsidR="003A349D">
        <w:rPr>
          <w:rStyle w:val="a3"/>
          <w:b w:val="0"/>
          <w:bCs/>
        </w:rPr>
        <w:t>года № ___</w:t>
      </w:r>
    </w:p>
    <w:p w:rsidR="003D1A87" w:rsidRPr="006D4ED9" w:rsidRDefault="003D1A87">
      <w:pPr>
        <w:rPr>
          <w:sz w:val="28"/>
          <w:szCs w:val="28"/>
        </w:rPr>
      </w:pPr>
    </w:p>
    <w:p w:rsidR="00BD472C" w:rsidRPr="00D52C49" w:rsidRDefault="00BD472C" w:rsidP="006D4ED9">
      <w:pPr>
        <w:pStyle w:val="1"/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Порядок</w:t>
      </w:r>
      <w:r w:rsidRPr="00D52C49">
        <w:rPr>
          <w:rFonts w:ascii="Times New Roman" w:hAnsi="Times New Roman" w:cs="Times New Roman"/>
          <w:sz w:val="28"/>
          <w:szCs w:val="28"/>
        </w:rPr>
        <w:br/>
        <w:t xml:space="preserve">выявления, учета и оформления в муниципальную собственность бесхозяйного недвижимого имущества на территории </w:t>
      </w:r>
      <w:r w:rsidR="003D1A87" w:rsidRPr="00D52C49">
        <w:rPr>
          <w:rFonts w:ascii="Times New Roman" w:hAnsi="Times New Roman" w:cs="Times New Roman"/>
          <w:sz w:val="28"/>
          <w:szCs w:val="28"/>
        </w:rPr>
        <w:t>муниципального образования «посел</w:t>
      </w:r>
      <w:r w:rsidR="003A349D" w:rsidRPr="00D52C49">
        <w:rPr>
          <w:rFonts w:ascii="Times New Roman" w:hAnsi="Times New Roman" w:cs="Times New Roman"/>
          <w:sz w:val="28"/>
          <w:szCs w:val="28"/>
        </w:rPr>
        <w:t>ок городского типа Актюбинский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» 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3D1A87" w:rsidRPr="00D52C49">
        <w:rPr>
          <w:rFonts w:ascii="Times New Roman" w:hAnsi="Times New Roman" w:cs="Times New Roman"/>
          <w:sz w:val="28"/>
          <w:szCs w:val="28"/>
        </w:rPr>
        <w:t>атарстан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D472C" w:rsidRPr="00D52C49" w:rsidRDefault="00BD472C" w:rsidP="006D4ED9">
      <w:pPr>
        <w:pStyle w:val="1"/>
        <w:ind w:left="567"/>
        <w:rPr>
          <w:rFonts w:ascii="Times New Roman" w:hAnsi="Times New Roman" w:cs="Times New Roman"/>
          <w:sz w:val="28"/>
          <w:szCs w:val="28"/>
        </w:rPr>
      </w:pPr>
      <w:bookmarkStart w:id="4" w:name="sub_101"/>
      <w:r w:rsidRPr="00D52C49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4"/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D472C" w:rsidRPr="00D52C49" w:rsidRDefault="00BD472C" w:rsidP="003D1A87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5" w:name="sub_1011"/>
      <w:r w:rsidRPr="00D52C49"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выявления, учета и оформления в муниципальную собственность бесхозяйного недвижимого имущества на территории </w:t>
      </w:r>
      <w:r w:rsidR="003D1A87" w:rsidRPr="00D52C49">
        <w:rPr>
          <w:rFonts w:ascii="Times New Roman" w:hAnsi="Times New Roman" w:cs="Times New Roman"/>
          <w:sz w:val="28"/>
          <w:szCs w:val="28"/>
        </w:rPr>
        <w:t>муниципального образования «посел</w:t>
      </w:r>
      <w:r w:rsidR="003A349D" w:rsidRPr="00D52C49">
        <w:rPr>
          <w:rFonts w:ascii="Times New Roman" w:hAnsi="Times New Roman" w:cs="Times New Roman"/>
          <w:sz w:val="28"/>
          <w:szCs w:val="28"/>
        </w:rPr>
        <w:t>ок городского типа Актюбинский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» 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3D1A87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11" w:history="1">
        <w:r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D52C4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3D1A87" w:rsidRPr="00D52C49">
        <w:rPr>
          <w:rFonts w:ascii="Times New Roman" w:hAnsi="Times New Roman" w:cs="Times New Roman"/>
          <w:sz w:val="28"/>
          <w:szCs w:val="28"/>
        </w:rPr>
        <w:t xml:space="preserve"> от 06.10.2003 № 131-ФЗ «</w:t>
      </w:r>
      <w:r w:rsidRPr="00D52C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D1A87" w:rsidRPr="00D52C4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52C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="003D1A87" w:rsidRPr="00D52C49">
        <w:rPr>
          <w:rFonts w:ascii="Times New Roman" w:hAnsi="Times New Roman" w:cs="Times New Roman"/>
          <w:sz w:val="28"/>
          <w:szCs w:val="28"/>
        </w:rPr>
        <w:t>от 13.07.2015 № 218-ФЗ «</w:t>
      </w:r>
      <w:r w:rsidRPr="00D52C49">
        <w:rPr>
          <w:rFonts w:ascii="Times New Roman" w:hAnsi="Times New Roman" w:cs="Times New Roman"/>
          <w:sz w:val="28"/>
          <w:szCs w:val="28"/>
        </w:rPr>
        <w:t>О государст</w:t>
      </w:r>
      <w:r w:rsidR="003D1A87" w:rsidRPr="00D52C49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D52C49">
        <w:rPr>
          <w:rFonts w:ascii="Times New Roman" w:hAnsi="Times New Roman" w:cs="Times New Roman"/>
          <w:sz w:val="28"/>
          <w:szCs w:val="28"/>
        </w:rPr>
        <w:t xml:space="preserve">, 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Приказом Росреестра от 15.03.2023 № П/0086 «Об установлении Порядка принятия на учет бесхозяйных недвижимых вещей» </w:t>
      </w:r>
      <w:r w:rsidRPr="00D52C49">
        <w:rPr>
          <w:rFonts w:ascii="Times New Roman" w:hAnsi="Times New Roman" w:cs="Times New Roman"/>
          <w:sz w:val="28"/>
          <w:szCs w:val="28"/>
        </w:rPr>
        <w:t xml:space="preserve">и определяет порядок выявления на территории </w:t>
      </w:r>
      <w:r w:rsidR="003D1A87" w:rsidRPr="00D52C49">
        <w:rPr>
          <w:rFonts w:ascii="Times New Roman" w:hAnsi="Times New Roman" w:cs="Times New Roman"/>
          <w:sz w:val="28"/>
          <w:szCs w:val="28"/>
        </w:rPr>
        <w:t>муниципального образования «посел</w:t>
      </w:r>
      <w:r w:rsidR="003A349D" w:rsidRPr="00D52C49">
        <w:rPr>
          <w:rFonts w:ascii="Times New Roman" w:hAnsi="Times New Roman" w:cs="Times New Roman"/>
          <w:sz w:val="28"/>
          <w:szCs w:val="28"/>
        </w:rPr>
        <w:t>ок городского типа Актюбинский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» 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3D1A87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 xml:space="preserve"> бесхозяйного недвижимого имущества, порядок его учета и оформления в муниципальную собственность.</w:t>
      </w:r>
    </w:p>
    <w:p w:rsidR="00BD472C" w:rsidRPr="00D52C49" w:rsidRDefault="00BD472C" w:rsidP="003A349D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6" w:name="sub_1012"/>
      <w:bookmarkEnd w:id="5"/>
      <w:r w:rsidRPr="00D52C49">
        <w:rPr>
          <w:rFonts w:ascii="Times New Roman" w:hAnsi="Times New Roman" w:cs="Times New Roman"/>
          <w:sz w:val="28"/>
          <w:szCs w:val="28"/>
        </w:rPr>
        <w:t>1.2. Настоящий Порядок распространяется на</w:t>
      </w:r>
      <w:bookmarkEnd w:id="6"/>
      <w:r w:rsidR="003A349D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Pr="00D52C49">
        <w:rPr>
          <w:rFonts w:ascii="Times New Roman" w:hAnsi="Times New Roman" w:cs="Times New Roman"/>
          <w:sz w:val="28"/>
          <w:szCs w:val="28"/>
        </w:rPr>
        <w:t xml:space="preserve">недвижимое имущество, расположенное на территории </w:t>
      </w:r>
      <w:r w:rsidR="003D1A87" w:rsidRPr="00D52C49">
        <w:rPr>
          <w:rFonts w:ascii="Times New Roman" w:hAnsi="Times New Roman" w:cs="Times New Roman"/>
          <w:sz w:val="28"/>
          <w:szCs w:val="28"/>
        </w:rPr>
        <w:t>муниципального образования «посел</w:t>
      </w:r>
      <w:r w:rsidR="003A349D" w:rsidRPr="00D52C49">
        <w:rPr>
          <w:rFonts w:ascii="Times New Roman" w:hAnsi="Times New Roman" w:cs="Times New Roman"/>
          <w:sz w:val="28"/>
          <w:szCs w:val="28"/>
        </w:rPr>
        <w:t>ок городского типа Актюбинский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» 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3D1A87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>, которое не имеет собственника или собственник которого неизвестен, либо на имущество</w:t>
      </w:r>
      <w:r w:rsidR="00BF0430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Pr="00D52C49">
        <w:rPr>
          <w:rFonts w:ascii="Times New Roman" w:hAnsi="Times New Roman" w:cs="Times New Roman"/>
          <w:sz w:val="28"/>
          <w:szCs w:val="28"/>
        </w:rPr>
        <w:t>от права собственности</w:t>
      </w:r>
      <w:r w:rsidR="00BF0430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Pr="00D52C49">
        <w:rPr>
          <w:rFonts w:ascii="Times New Roman" w:hAnsi="Times New Roman" w:cs="Times New Roman"/>
          <w:sz w:val="28"/>
          <w:szCs w:val="28"/>
        </w:rPr>
        <w:t>на которое собственник отказался.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7" w:name="sub_1013"/>
      <w:r w:rsidRPr="00D52C49">
        <w:rPr>
          <w:rFonts w:ascii="Times New Roman" w:hAnsi="Times New Roman" w:cs="Times New Roman"/>
          <w:sz w:val="28"/>
          <w:szCs w:val="28"/>
        </w:rPr>
        <w:t>1.3. Оформление документов для признания бесхозяйными объектов недвижимого имущества, постановку на учет и принятие в муниципальную собственность бесхозяйных объектов недвижимого имущества осуществляет Исполнительный комитет муниципального образования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 «посел</w:t>
      </w:r>
      <w:r w:rsidR="005C15FD" w:rsidRPr="00D52C49">
        <w:rPr>
          <w:rFonts w:ascii="Times New Roman" w:hAnsi="Times New Roman" w:cs="Times New Roman"/>
          <w:sz w:val="28"/>
          <w:szCs w:val="28"/>
        </w:rPr>
        <w:t>ок городского типа Актюбинский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» Азнакаевского муниципального района Республики Татарстан </w:t>
      </w:r>
      <w:r w:rsidRPr="00D52C49">
        <w:rPr>
          <w:rFonts w:ascii="Times New Roman" w:hAnsi="Times New Roman" w:cs="Times New Roman"/>
          <w:sz w:val="28"/>
          <w:szCs w:val="28"/>
        </w:rPr>
        <w:t xml:space="preserve">(далее - Исполком) в соответствии с настоящим Порядком и </w:t>
      </w:r>
      <w:r w:rsidRPr="00D52C49">
        <w:rPr>
          <w:rStyle w:val="a4"/>
          <w:rFonts w:ascii="Times New Roman" w:hAnsi="Times New Roman"/>
          <w:color w:val="auto"/>
          <w:sz w:val="28"/>
          <w:szCs w:val="28"/>
        </w:rPr>
        <w:t>Гражданским кодексом</w:t>
      </w:r>
      <w:r w:rsidRPr="00D52C49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актами.</w:t>
      </w:r>
    </w:p>
    <w:p w:rsidR="00BD472C" w:rsidRPr="00D52C49" w:rsidRDefault="00BD472C" w:rsidP="003D1A87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8" w:name="sub_1014"/>
      <w:bookmarkEnd w:id="7"/>
      <w:r w:rsidRPr="00D52C49">
        <w:rPr>
          <w:rFonts w:ascii="Times New Roman" w:hAnsi="Times New Roman" w:cs="Times New Roman"/>
          <w:sz w:val="28"/>
          <w:szCs w:val="28"/>
        </w:rPr>
        <w:t>1.4. Главными целями и задачами выявления бесхозяйных объектов недвижимого имущества, оформления права муниципальной собственности на выявленные бесхозяйные объекты недвижимого имущества являются:</w:t>
      </w:r>
    </w:p>
    <w:bookmarkEnd w:id="8"/>
    <w:p w:rsidR="00BD472C" w:rsidRPr="00D52C49" w:rsidRDefault="00BD472C" w:rsidP="003D1A87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lastRenderedPageBreak/>
        <w:t>- вовлечение неиспользуемого имущества в свободный гражданский оборот;</w:t>
      </w:r>
    </w:p>
    <w:p w:rsidR="00BD472C" w:rsidRPr="00D52C49" w:rsidRDefault="00BD472C" w:rsidP="003D1A87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BD472C" w:rsidRPr="00D52C49" w:rsidRDefault="00BD472C" w:rsidP="003D1A87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благоустройство и надлежащее состояние территории</w:t>
      </w:r>
      <w:r w:rsidR="003D1A87" w:rsidRPr="00D52C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</w:t>
      </w:r>
      <w:r w:rsidR="00720FEA" w:rsidRPr="00D52C49">
        <w:rPr>
          <w:rFonts w:ascii="Times New Roman" w:hAnsi="Times New Roman" w:cs="Times New Roman"/>
          <w:sz w:val="28"/>
          <w:szCs w:val="28"/>
        </w:rPr>
        <w:t>ок городского типа Актюбинский</w:t>
      </w:r>
      <w:r w:rsidR="003D1A87" w:rsidRPr="00D52C49">
        <w:rPr>
          <w:rFonts w:ascii="Times New Roman" w:hAnsi="Times New Roman" w:cs="Times New Roman"/>
          <w:sz w:val="28"/>
          <w:szCs w:val="28"/>
        </w:rPr>
        <w:t>» Азнакаевского муниципального района Республики Татарстан</w:t>
      </w:r>
      <w:r w:rsidRPr="00D52C49">
        <w:rPr>
          <w:rFonts w:ascii="Times New Roman" w:hAnsi="Times New Roman" w:cs="Times New Roman"/>
          <w:sz w:val="28"/>
          <w:szCs w:val="28"/>
        </w:rPr>
        <w:t>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- решение иных вопросов местного значения, установленных </w:t>
      </w:r>
      <w:r w:rsidRPr="00D52C49">
        <w:rPr>
          <w:rStyle w:val="a4"/>
          <w:rFonts w:ascii="Times New Roman" w:hAnsi="Times New Roman"/>
          <w:color w:val="auto"/>
          <w:sz w:val="28"/>
          <w:szCs w:val="28"/>
        </w:rPr>
        <w:t>статьей 14</w:t>
      </w:r>
      <w:r w:rsidRPr="00D52C49">
        <w:rPr>
          <w:rFonts w:ascii="Times New Roman" w:hAnsi="Times New Roman" w:cs="Times New Roman"/>
          <w:sz w:val="28"/>
          <w:szCs w:val="28"/>
        </w:rPr>
        <w:t xml:space="preserve"> Фед</w:t>
      </w:r>
      <w:r w:rsidR="001D2987" w:rsidRPr="00D52C49">
        <w:rPr>
          <w:rFonts w:ascii="Times New Roman" w:hAnsi="Times New Roman" w:cs="Times New Roman"/>
          <w:sz w:val="28"/>
          <w:szCs w:val="28"/>
        </w:rPr>
        <w:t>ерального закона от 06.10.2003 № 131-ФЗ «</w:t>
      </w:r>
      <w:r w:rsidRPr="00D52C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2987" w:rsidRPr="00D52C4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52C49">
        <w:rPr>
          <w:rFonts w:ascii="Times New Roman" w:hAnsi="Times New Roman" w:cs="Times New Roman"/>
          <w:sz w:val="28"/>
          <w:szCs w:val="28"/>
        </w:rPr>
        <w:t>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9" w:name="sub_1015"/>
      <w:r w:rsidRPr="00D52C49">
        <w:rPr>
          <w:rFonts w:ascii="Times New Roman" w:hAnsi="Times New Roman" w:cs="Times New Roman"/>
          <w:sz w:val="28"/>
          <w:szCs w:val="28"/>
        </w:rPr>
        <w:t>1.5. Вопросы принятия в муниципальную собственность бесхозяйного недвижимого имущества, не урегулированные настоящим Порядком, регулиру</w:t>
      </w:r>
      <w:r w:rsidR="00720FEA" w:rsidRPr="00D52C49">
        <w:rPr>
          <w:rFonts w:ascii="Times New Roman" w:hAnsi="Times New Roman" w:cs="Times New Roman"/>
          <w:sz w:val="28"/>
          <w:szCs w:val="28"/>
        </w:rPr>
        <w:t>ю</w:t>
      </w:r>
      <w:r w:rsidRPr="00D52C49">
        <w:rPr>
          <w:rFonts w:ascii="Times New Roman" w:hAnsi="Times New Roman" w:cs="Times New Roman"/>
          <w:sz w:val="28"/>
          <w:szCs w:val="28"/>
        </w:rPr>
        <w:t>тся действующим законодательством Российской Федерации.</w:t>
      </w:r>
    </w:p>
    <w:bookmarkEnd w:id="9"/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D472C" w:rsidRPr="00D52C49" w:rsidRDefault="00BD472C" w:rsidP="006D4ED9">
      <w:pPr>
        <w:pStyle w:val="1"/>
        <w:ind w:left="567"/>
        <w:rPr>
          <w:rFonts w:ascii="Times New Roman" w:hAnsi="Times New Roman" w:cs="Times New Roman"/>
          <w:sz w:val="28"/>
          <w:szCs w:val="28"/>
        </w:rPr>
      </w:pPr>
      <w:bookmarkStart w:id="10" w:name="sub_102"/>
      <w:r w:rsidRPr="00D52C49">
        <w:rPr>
          <w:rFonts w:ascii="Times New Roman" w:hAnsi="Times New Roman" w:cs="Times New Roman"/>
          <w:sz w:val="28"/>
          <w:szCs w:val="28"/>
        </w:rPr>
        <w:t xml:space="preserve">2. Порядок выявления на территории </w:t>
      </w:r>
      <w:r w:rsidR="001D2987" w:rsidRPr="00D52C49">
        <w:rPr>
          <w:rFonts w:ascii="Times New Roman" w:hAnsi="Times New Roman" w:cs="Times New Roman"/>
          <w:sz w:val="28"/>
          <w:szCs w:val="28"/>
        </w:rPr>
        <w:t>муниципального образования «посел</w:t>
      </w:r>
      <w:r w:rsidR="00720FEA" w:rsidRPr="00D52C49">
        <w:rPr>
          <w:rFonts w:ascii="Times New Roman" w:hAnsi="Times New Roman" w:cs="Times New Roman"/>
          <w:sz w:val="28"/>
          <w:szCs w:val="28"/>
        </w:rPr>
        <w:t>ок городского типа Актюбинский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» 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1D2987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 xml:space="preserve"> бесхозяйного недвижимого имущества, порядок его учета и оформления в муниципальную собственность</w:t>
      </w:r>
    </w:p>
    <w:bookmarkEnd w:id="10"/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1" w:name="sub_1021"/>
      <w:r w:rsidRPr="00D52C49">
        <w:rPr>
          <w:rFonts w:ascii="Times New Roman" w:hAnsi="Times New Roman" w:cs="Times New Roman"/>
          <w:sz w:val="28"/>
          <w:szCs w:val="28"/>
        </w:rPr>
        <w:t>2.1. Сведения о недвижимом имуществе, имеющем признаки бесхозяйного, могут поступать:</w:t>
      </w:r>
    </w:p>
    <w:bookmarkEnd w:id="11"/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от исполнительных органов государственной власти Российской Федерации, Республики Татарстан;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- от органов местного самоуправления 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1D2987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>, прокуратуры;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в результате проведения инвентаризации;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- при проведении ремонтных работ на объектах инженерной инфраструктуры </w:t>
      </w:r>
      <w:r w:rsidR="001D2987" w:rsidRPr="00D52C49">
        <w:rPr>
          <w:rFonts w:ascii="Times New Roman" w:hAnsi="Times New Roman" w:cs="Times New Roman"/>
          <w:sz w:val="28"/>
          <w:szCs w:val="28"/>
        </w:rPr>
        <w:t>муниципального образования «посел</w:t>
      </w:r>
      <w:r w:rsidR="00720FEA" w:rsidRPr="00D52C49">
        <w:rPr>
          <w:rFonts w:ascii="Times New Roman" w:hAnsi="Times New Roman" w:cs="Times New Roman"/>
          <w:sz w:val="28"/>
          <w:szCs w:val="28"/>
        </w:rPr>
        <w:t>ок городского типа Актюбинский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» 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1D2987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>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на основании заявлений юридических и физических лиц;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иными способами.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2" w:name="sub_1022"/>
      <w:r w:rsidRPr="00D52C49">
        <w:rPr>
          <w:rFonts w:ascii="Times New Roman" w:hAnsi="Times New Roman" w:cs="Times New Roman"/>
          <w:sz w:val="28"/>
          <w:szCs w:val="28"/>
        </w:rPr>
        <w:t xml:space="preserve">2.2. Организация работ по выявлению на территории 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20FEA" w:rsidRPr="00D52C49">
        <w:rPr>
          <w:rFonts w:ascii="Times New Roman" w:hAnsi="Times New Roman" w:cs="Times New Roman"/>
          <w:sz w:val="28"/>
          <w:szCs w:val="28"/>
        </w:rPr>
        <w:t>«поселок городского типа Актюбинский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» 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1D2987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 xml:space="preserve"> бесхозяйных объектов недвижимого имущества осуществляется </w:t>
      </w:r>
      <w:r w:rsidR="00720FEA" w:rsidRPr="00D52C49">
        <w:rPr>
          <w:rFonts w:ascii="Times New Roman" w:hAnsi="Times New Roman" w:cs="Times New Roman"/>
          <w:sz w:val="28"/>
          <w:szCs w:val="28"/>
        </w:rPr>
        <w:t>руководителем Исполкома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Pr="00D52C49">
        <w:rPr>
          <w:rFonts w:ascii="Times New Roman" w:hAnsi="Times New Roman" w:cs="Times New Roman"/>
          <w:sz w:val="28"/>
          <w:szCs w:val="28"/>
        </w:rPr>
        <w:t>на основании поступивших сведений о недвижимом имуществе, имеющем признаки бесхозяйного.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3" w:name="sub_1023"/>
      <w:bookmarkEnd w:id="12"/>
      <w:r w:rsidRPr="00D52C49">
        <w:rPr>
          <w:rFonts w:ascii="Times New Roman" w:hAnsi="Times New Roman" w:cs="Times New Roman"/>
          <w:sz w:val="28"/>
          <w:szCs w:val="28"/>
        </w:rPr>
        <w:t>2.3. Учет и оформление в муниципальную собственность выявленных бесхозяйных объектов недвижимого имущества осуществляется Исполком</w:t>
      </w:r>
      <w:r w:rsidR="00720FEA" w:rsidRPr="00D52C49">
        <w:rPr>
          <w:rFonts w:ascii="Times New Roman" w:hAnsi="Times New Roman" w:cs="Times New Roman"/>
          <w:sz w:val="28"/>
          <w:szCs w:val="28"/>
        </w:rPr>
        <w:t>ом</w:t>
      </w:r>
      <w:r w:rsidRPr="00D52C49">
        <w:rPr>
          <w:rFonts w:ascii="Times New Roman" w:hAnsi="Times New Roman" w:cs="Times New Roman"/>
          <w:sz w:val="28"/>
          <w:szCs w:val="28"/>
        </w:rPr>
        <w:t>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4" w:name="sub_1024"/>
      <w:bookmarkEnd w:id="13"/>
      <w:r w:rsidRPr="00D52C49">
        <w:rPr>
          <w:rFonts w:ascii="Times New Roman" w:hAnsi="Times New Roman" w:cs="Times New Roman"/>
          <w:sz w:val="28"/>
          <w:szCs w:val="28"/>
        </w:rPr>
        <w:t xml:space="preserve">2.4. В течение 10-ти рабочих дней со дня получения информации о бесхозяйном объекте недвижимого имущества </w:t>
      </w:r>
      <w:r w:rsidR="00720FEA" w:rsidRPr="00D52C49">
        <w:rPr>
          <w:rFonts w:ascii="Times New Roman" w:hAnsi="Times New Roman" w:cs="Times New Roman"/>
          <w:sz w:val="28"/>
          <w:szCs w:val="28"/>
        </w:rPr>
        <w:t>руководитель Исполкома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Pr="00D52C49">
        <w:rPr>
          <w:rFonts w:ascii="Times New Roman" w:hAnsi="Times New Roman" w:cs="Times New Roman"/>
          <w:sz w:val="28"/>
          <w:szCs w:val="28"/>
        </w:rPr>
        <w:t xml:space="preserve">проводит проверку поступившей информации с выездом на место нахождения объекта с составлением Акта выявления бесхозяйного недвижимого имущества </w:t>
      </w:r>
      <w:r w:rsidRPr="00D52C49">
        <w:rPr>
          <w:rFonts w:ascii="Times New Roman" w:hAnsi="Times New Roman" w:cs="Times New Roman"/>
          <w:sz w:val="28"/>
          <w:szCs w:val="28"/>
        </w:rPr>
        <w:lastRenderedPageBreak/>
        <w:t xml:space="preserve">по форме согласно </w:t>
      </w:r>
      <w:r w:rsidRPr="00D52C49">
        <w:rPr>
          <w:rStyle w:val="a4"/>
          <w:rFonts w:ascii="Times New Roman" w:hAnsi="Times New Roman"/>
          <w:color w:val="auto"/>
          <w:sz w:val="28"/>
          <w:szCs w:val="28"/>
        </w:rPr>
        <w:t>приложени</w:t>
      </w:r>
      <w:r w:rsidR="001D2987" w:rsidRPr="00D52C49">
        <w:rPr>
          <w:rStyle w:val="a4"/>
          <w:rFonts w:ascii="Times New Roman" w:hAnsi="Times New Roman"/>
          <w:color w:val="auto"/>
          <w:sz w:val="28"/>
          <w:szCs w:val="28"/>
        </w:rPr>
        <w:t>ю №</w:t>
      </w:r>
      <w:r w:rsidRPr="00D52C49">
        <w:rPr>
          <w:rStyle w:val="a4"/>
          <w:rFonts w:ascii="Times New Roman" w:hAnsi="Times New Roman"/>
          <w:color w:val="auto"/>
          <w:sz w:val="28"/>
          <w:szCs w:val="28"/>
        </w:rPr>
        <w:t> 1</w:t>
      </w:r>
      <w:r w:rsidRPr="00D52C4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14"/>
    <w:p w:rsidR="00BD472C" w:rsidRPr="00D52C49" w:rsidRDefault="001D2987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2.5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. После составления Акта выявления бесхозяйного недвижимого </w:t>
      </w:r>
      <w:r w:rsidR="00D52C49" w:rsidRPr="00D52C49">
        <w:rPr>
          <w:rFonts w:ascii="Times New Roman" w:hAnsi="Times New Roman" w:cs="Times New Roman"/>
          <w:sz w:val="28"/>
          <w:szCs w:val="28"/>
        </w:rPr>
        <w:t>имущества руководитель Исполкома</w:t>
      </w:r>
      <w:r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="00BD472C" w:rsidRPr="00D52C49">
        <w:rPr>
          <w:rFonts w:ascii="Times New Roman" w:hAnsi="Times New Roman" w:cs="Times New Roman"/>
          <w:sz w:val="28"/>
          <w:szCs w:val="28"/>
        </w:rPr>
        <w:t>в течение 10-ти рабочих дней проводит работу по уточнению и дополнению информации о бесхозяйных объектах недвижимого имущества, осуществляет сбор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- выданные органами исполнительной власти Российской Федерации, Республики Татарстан, органами местного самоуправления 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Азнакаевского </w:t>
      </w:r>
      <w:r w:rsidRPr="00D52C49">
        <w:rPr>
          <w:rFonts w:ascii="Times New Roman" w:hAnsi="Times New Roman" w:cs="Times New Roman"/>
          <w:sz w:val="28"/>
          <w:szCs w:val="28"/>
        </w:rPr>
        <w:t>муниципального района Р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52C49">
        <w:rPr>
          <w:rFonts w:ascii="Times New Roman" w:hAnsi="Times New Roman" w:cs="Times New Roman"/>
          <w:sz w:val="28"/>
          <w:szCs w:val="28"/>
        </w:rPr>
        <w:t>Т</w:t>
      </w:r>
      <w:r w:rsidR="001D2987" w:rsidRPr="00D52C49">
        <w:rPr>
          <w:rFonts w:ascii="Times New Roman" w:hAnsi="Times New Roman" w:cs="Times New Roman"/>
          <w:sz w:val="28"/>
          <w:szCs w:val="28"/>
        </w:rPr>
        <w:t>атарстан</w:t>
      </w:r>
      <w:r w:rsidRPr="00D52C49">
        <w:rPr>
          <w:rFonts w:ascii="Times New Roman" w:hAnsi="Times New Roman" w:cs="Times New Roman"/>
          <w:sz w:val="28"/>
          <w:szCs w:val="28"/>
        </w:rPr>
        <w:t xml:space="preserve"> документы о том, что данный объект недвижимого имущества не учтен в реестрах федерального имущества, имущества </w:t>
      </w:r>
      <w:r w:rsidR="001D2987" w:rsidRPr="00D52C4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52C49">
        <w:rPr>
          <w:rFonts w:ascii="Times New Roman" w:hAnsi="Times New Roman" w:cs="Times New Roman"/>
          <w:sz w:val="28"/>
          <w:szCs w:val="28"/>
        </w:rPr>
        <w:t>и муниципального имущества;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права не зарегистрированы в органах БТИ;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выданные соответствующими государственными органами (организациями), осуществлявшими регистрацию прав на недвижимость, документы, подтверждающие, что права на данные объекты недвижимого имущества ими не были зарегистрированы;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прав на недвижимое имущество и сделок с ним об объекте недвижимого имущества.</w:t>
      </w:r>
    </w:p>
    <w:p w:rsidR="00BD472C" w:rsidRPr="00D52C49" w:rsidRDefault="001D2987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5" w:name="sub_1025"/>
      <w:r w:rsidRPr="00D52C49">
        <w:rPr>
          <w:rFonts w:ascii="Times New Roman" w:hAnsi="Times New Roman" w:cs="Times New Roman"/>
          <w:sz w:val="28"/>
          <w:szCs w:val="28"/>
        </w:rPr>
        <w:t>2.6</w:t>
      </w:r>
      <w:r w:rsidR="00BD472C" w:rsidRPr="00D52C49">
        <w:rPr>
          <w:rFonts w:ascii="Times New Roman" w:hAnsi="Times New Roman" w:cs="Times New Roman"/>
          <w:sz w:val="28"/>
          <w:szCs w:val="28"/>
        </w:rPr>
        <w:t>. Документом, подтверждающим отказ собственника от прав на недвижимое имущество,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bookmarkEnd w:id="15"/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В случае отказа собственника - юридического лица от права собственности на имущество и в случае, если право собственности не зарегистрировано, </w:t>
      </w:r>
      <w:r w:rsidR="00D52C49" w:rsidRPr="00D52C49">
        <w:rPr>
          <w:rFonts w:ascii="Times New Roman" w:hAnsi="Times New Roman" w:cs="Times New Roman"/>
          <w:sz w:val="28"/>
          <w:szCs w:val="28"/>
        </w:rPr>
        <w:t xml:space="preserve">руководитель Исполкома </w:t>
      </w:r>
      <w:r w:rsidRPr="00D52C49">
        <w:rPr>
          <w:rFonts w:ascii="Times New Roman" w:hAnsi="Times New Roman" w:cs="Times New Roman"/>
          <w:sz w:val="28"/>
          <w:szCs w:val="28"/>
        </w:rPr>
        <w:t>запрашивает, либо получает посредством межведомственного взаимодействия следующие документы: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В случае отказа собственника - физического лица от права собственности на имущество и в случае, если право собственности не зарегистрировано, </w:t>
      </w:r>
      <w:r w:rsidR="00D52C49" w:rsidRPr="00D52C49">
        <w:rPr>
          <w:rFonts w:ascii="Times New Roman" w:hAnsi="Times New Roman" w:cs="Times New Roman"/>
          <w:sz w:val="28"/>
          <w:szCs w:val="28"/>
        </w:rPr>
        <w:t>руководитель Исполкома</w:t>
      </w:r>
      <w:r w:rsidR="00F943BF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Pr="00D52C49">
        <w:rPr>
          <w:rFonts w:ascii="Times New Roman" w:hAnsi="Times New Roman" w:cs="Times New Roman"/>
          <w:sz w:val="28"/>
          <w:szCs w:val="28"/>
        </w:rPr>
        <w:t>получает посредством межведомственного взаимодействия следующие документы: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запрашивает: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- сведения о регистрации физического лица в качестве предпринимателя без </w:t>
      </w:r>
      <w:r w:rsidRPr="00D52C49">
        <w:rPr>
          <w:rFonts w:ascii="Times New Roman" w:hAnsi="Times New Roman" w:cs="Times New Roman"/>
          <w:sz w:val="28"/>
          <w:szCs w:val="28"/>
        </w:rPr>
        <w:lastRenderedPageBreak/>
        <w:t>образования юридического лица;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- копи</w:t>
      </w:r>
      <w:r w:rsidR="00D52C49" w:rsidRPr="00D52C49">
        <w:rPr>
          <w:rFonts w:ascii="Times New Roman" w:hAnsi="Times New Roman" w:cs="Times New Roman"/>
          <w:sz w:val="28"/>
          <w:szCs w:val="28"/>
        </w:rPr>
        <w:t>ю</w:t>
      </w:r>
      <w:r w:rsidRPr="00D52C4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гражданина.</w:t>
      </w:r>
    </w:p>
    <w:p w:rsidR="00BD472C" w:rsidRPr="00D52C49" w:rsidRDefault="001D2987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6" w:name="sub_1026"/>
      <w:r w:rsidRPr="00D52C49">
        <w:rPr>
          <w:rFonts w:ascii="Times New Roman" w:hAnsi="Times New Roman" w:cs="Times New Roman"/>
          <w:sz w:val="28"/>
          <w:szCs w:val="28"/>
        </w:rPr>
        <w:t>2.7</w:t>
      </w:r>
      <w:r w:rsidR="00BD472C" w:rsidRPr="00D52C49">
        <w:rPr>
          <w:rFonts w:ascii="Times New Roman" w:hAnsi="Times New Roman" w:cs="Times New Roman"/>
          <w:sz w:val="28"/>
          <w:szCs w:val="28"/>
        </w:rPr>
        <w:t>. В случае получения информации о собственнике объекта недвижимого имущества работа по сбору документов для постановки соответствующего объекта на учет в качестве бесхозяйного прекращается, о чем уведомляется лицо, предоставившее сведения о бесхозяйном недвижимом имуществе.</w:t>
      </w:r>
    </w:p>
    <w:p w:rsidR="00BD472C" w:rsidRPr="00D52C49" w:rsidRDefault="001D2987" w:rsidP="00F943BF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7" w:name="sub_1027"/>
      <w:bookmarkEnd w:id="16"/>
      <w:r w:rsidRPr="00D52C49">
        <w:rPr>
          <w:rFonts w:ascii="Times New Roman" w:hAnsi="Times New Roman" w:cs="Times New Roman"/>
          <w:sz w:val="28"/>
          <w:szCs w:val="28"/>
        </w:rPr>
        <w:t>2.8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. В течение 10-ти рабочих дней после окончания мероприятий по проверке сведений о бесхозяйном объекте недвижимого имущества, за исключением случая, указанного в </w:t>
      </w:r>
      <w:r w:rsidR="00F943BF" w:rsidRPr="00D52C49">
        <w:rPr>
          <w:rFonts w:ascii="Times New Roman" w:hAnsi="Times New Roman" w:cs="Times New Roman"/>
          <w:sz w:val="28"/>
          <w:szCs w:val="28"/>
        </w:rPr>
        <w:t xml:space="preserve">пункте 2.7 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настоящего Порядка, издается постановление </w:t>
      </w:r>
      <w:r w:rsidR="00D52C49" w:rsidRPr="00D52C49">
        <w:rPr>
          <w:rFonts w:ascii="Times New Roman" w:hAnsi="Times New Roman" w:cs="Times New Roman"/>
          <w:sz w:val="28"/>
          <w:szCs w:val="28"/>
        </w:rPr>
        <w:t>Исполкома</w:t>
      </w:r>
      <w:r w:rsidR="00F943BF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о признании объекта недвижимого имущества бесхозяйным и включении его в Реестр бесхозяйных объектов недвижимого имущества, расположенных на территории </w:t>
      </w:r>
      <w:r w:rsidR="00F943BF" w:rsidRPr="00D52C4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20FEA" w:rsidRPr="00D52C49">
        <w:rPr>
          <w:rFonts w:ascii="Times New Roman" w:hAnsi="Times New Roman" w:cs="Times New Roman"/>
          <w:sz w:val="28"/>
          <w:szCs w:val="28"/>
        </w:rPr>
        <w:t>поселок городского типа Актюбинский</w:t>
      </w:r>
      <w:r w:rsidR="00F943BF" w:rsidRPr="00D52C49">
        <w:rPr>
          <w:rFonts w:ascii="Times New Roman" w:hAnsi="Times New Roman" w:cs="Times New Roman"/>
          <w:sz w:val="28"/>
          <w:szCs w:val="28"/>
        </w:rPr>
        <w:t xml:space="preserve">» Азнакаевского муниципального района Республики Татарстан </w:t>
      </w:r>
      <w:r w:rsidR="00BD472C" w:rsidRPr="00D52C49">
        <w:rPr>
          <w:rFonts w:ascii="Times New Roman" w:hAnsi="Times New Roman" w:cs="Times New Roman"/>
          <w:sz w:val="28"/>
          <w:szCs w:val="28"/>
        </w:rPr>
        <w:t>(далее - Реестр).</w:t>
      </w:r>
    </w:p>
    <w:p w:rsidR="00BD472C" w:rsidRPr="00D52C49" w:rsidRDefault="001D2987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8" w:name="sub_1028"/>
      <w:bookmarkEnd w:id="17"/>
      <w:r w:rsidRPr="00D52C49">
        <w:rPr>
          <w:rFonts w:ascii="Times New Roman" w:hAnsi="Times New Roman" w:cs="Times New Roman"/>
          <w:sz w:val="28"/>
          <w:szCs w:val="28"/>
        </w:rPr>
        <w:t>2.9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. Ведение Реестра осуществляется Исполкомом по форме, утвержденной </w:t>
      </w:r>
      <w:r w:rsidR="00F943BF" w:rsidRPr="00D52C49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приложением № </w:t>
      </w:r>
      <w:r w:rsidR="00BD472C" w:rsidRPr="00D52C49">
        <w:rPr>
          <w:rStyle w:val="a4"/>
          <w:rFonts w:ascii="Times New Roman" w:hAnsi="Times New Roman"/>
          <w:color w:val="auto"/>
          <w:sz w:val="28"/>
          <w:szCs w:val="28"/>
        </w:rPr>
        <w:t>2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D472C" w:rsidRPr="00D52C49" w:rsidRDefault="001D2987" w:rsidP="00F943BF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9" w:name="sub_1029"/>
      <w:bookmarkEnd w:id="18"/>
      <w:r w:rsidRPr="00D52C49">
        <w:rPr>
          <w:rFonts w:ascii="Times New Roman" w:hAnsi="Times New Roman" w:cs="Times New Roman"/>
          <w:sz w:val="28"/>
          <w:szCs w:val="28"/>
        </w:rPr>
        <w:t>2.10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. Не позднее 30-ти рабочих дней со дня принятия постановления </w:t>
      </w:r>
      <w:r w:rsidR="00D52C49" w:rsidRPr="00D52C49">
        <w:rPr>
          <w:rFonts w:ascii="Times New Roman" w:hAnsi="Times New Roman" w:cs="Times New Roman"/>
          <w:sz w:val="28"/>
          <w:szCs w:val="28"/>
        </w:rPr>
        <w:t>Исполкома</w:t>
      </w:r>
      <w:r w:rsidR="00F943BF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о признании объекта недвижимого имущества бесхозяйным </w:t>
      </w:r>
      <w:r w:rsidR="00D52C49" w:rsidRPr="00D52C49">
        <w:rPr>
          <w:rFonts w:ascii="Times New Roman" w:hAnsi="Times New Roman" w:cs="Times New Roman"/>
          <w:sz w:val="28"/>
          <w:szCs w:val="28"/>
        </w:rPr>
        <w:t>руководитель Исполкома</w:t>
      </w:r>
      <w:r w:rsidR="00F943BF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="00BD472C" w:rsidRPr="00D52C49">
        <w:rPr>
          <w:rFonts w:ascii="Times New Roman" w:hAnsi="Times New Roman" w:cs="Times New Roman"/>
          <w:sz w:val="28"/>
          <w:szCs w:val="28"/>
        </w:rPr>
        <w:t>заказывает изготовление кадастрового, и технического паспортов и планов в органах технической инвентаризации.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бюджета.</w:t>
      </w:r>
    </w:p>
    <w:p w:rsidR="00F943BF" w:rsidRPr="00D52C49" w:rsidRDefault="001D2987" w:rsidP="00F943BF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0" w:name="sub_1210"/>
      <w:bookmarkEnd w:id="19"/>
      <w:r w:rsidRPr="00D52C49">
        <w:rPr>
          <w:rFonts w:ascii="Times New Roman" w:hAnsi="Times New Roman" w:cs="Times New Roman"/>
          <w:sz w:val="28"/>
          <w:szCs w:val="28"/>
        </w:rPr>
        <w:t>2.11</w:t>
      </w:r>
      <w:r w:rsidR="00BD472C" w:rsidRPr="00D52C49">
        <w:rPr>
          <w:rFonts w:ascii="Times New Roman" w:hAnsi="Times New Roman" w:cs="Times New Roman"/>
          <w:sz w:val="28"/>
          <w:szCs w:val="28"/>
        </w:rPr>
        <w:t>. В целях предотвращения угрозы разрушения (утраты) имущества, имеющего признаки бесхозяйного, возникновения и устранения последствий аварийных ситуаций, создающих непосредственную угрозу жизни и здоровью граждан (в части содержания в надлежащем состоянии объектов жизнеобеспечения, инженерной инфраструктуры и объектов благоустройства) Исполком обеспечивает сохранность данного имущества за счет и в пределах средств местного бюджета, выделенных на эти цели.</w:t>
      </w:r>
      <w:bookmarkEnd w:id="20"/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Содержание и обслуживание выявленных бесхозяйных тепловых сетей до признания права муниципальной собственности на указанное бесхозяйное имущество осуществляется в соответствии </w:t>
      </w:r>
      <w:r w:rsidR="00D52C49" w:rsidRPr="00D52C49">
        <w:rPr>
          <w:rFonts w:ascii="Times New Roman" w:hAnsi="Times New Roman" w:cs="Times New Roman"/>
          <w:sz w:val="28"/>
          <w:szCs w:val="28"/>
        </w:rPr>
        <w:t xml:space="preserve">с </w:t>
      </w:r>
      <w:r w:rsidRPr="00D52C49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D52C4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943BF" w:rsidRPr="00D52C49">
        <w:rPr>
          <w:rFonts w:ascii="Times New Roman" w:hAnsi="Times New Roman" w:cs="Times New Roman"/>
          <w:sz w:val="28"/>
          <w:szCs w:val="28"/>
        </w:rPr>
        <w:t>№ 190-ФЗ «</w:t>
      </w:r>
      <w:r w:rsidRPr="00D52C49">
        <w:rPr>
          <w:rFonts w:ascii="Times New Roman" w:hAnsi="Times New Roman" w:cs="Times New Roman"/>
          <w:sz w:val="28"/>
          <w:szCs w:val="28"/>
        </w:rPr>
        <w:t>О тепл</w:t>
      </w:r>
      <w:r w:rsidR="00F943BF" w:rsidRPr="00D52C49">
        <w:rPr>
          <w:rFonts w:ascii="Times New Roman" w:hAnsi="Times New Roman" w:cs="Times New Roman"/>
          <w:sz w:val="28"/>
          <w:szCs w:val="28"/>
        </w:rPr>
        <w:t>оснабжении»</w:t>
      </w:r>
      <w:r w:rsidRPr="00D52C49">
        <w:rPr>
          <w:rFonts w:ascii="Times New Roman" w:hAnsi="Times New Roman" w:cs="Times New Roman"/>
          <w:sz w:val="28"/>
          <w:szCs w:val="28"/>
        </w:rPr>
        <w:t>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Содержание и обслуживание выявленных бесхозяйных объектов централизованных систем горячего водоснабжения, холодного водоснабжения и (или) водоотведения, в том числе водопроводных и канализационных сетей, путем эксплуатации которых обеспечиваются водоснабжение и (или) водоотведение, до признания права муниципальной собственности на указанное бесхозяйное имущество или до принятия их во владение, пользование и распоряжение оставившим такие объекты собственником в соответствии с </w:t>
      </w:r>
      <w:hyperlink r:id="rId14" w:history="1">
        <w:r w:rsidRPr="00D52C49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Pr="00D52C49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осуществляется в соответствии с </w:t>
      </w:r>
      <w:r w:rsidRPr="00D52C49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D52C49">
        <w:rPr>
          <w:rFonts w:ascii="Times New Roman" w:hAnsi="Times New Roman" w:cs="Times New Roman"/>
          <w:sz w:val="28"/>
          <w:szCs w:val="28"/>
        </w:rPr>
        <w:t xml:space="preserve"> от 07.12.2011 </w:t>
      </w:r>
      <w:r w:rsidR="00F943BF" w:rsidRPr="00D52C49">
        <w:rPr>
          <w:rFonts w:ascii="Times New Roman" w:hAnsi="Times New Roman" w:cs="Times New Roman"/>
          <w:sz w:val="28"/>
          <w:szCs w:val="28"/>
        </w:rPr>
        <w:t>№</w:t>
      </w:r>
      <w:r w:rsidR="00D52C49" w:rsidRPr="00D52C49">
        <w:rPr>
          <w:rFonts w:ascii="Times New Roman" w:hAnsi="Times New Roman" w:cs="Times New Roman"/>
          <w:sz w:val="28"/>
          <w:szCs w:val="28"/>
        </w:rPr>
        <w:t xml:space="preserve"> </w:t>
      </w:r>
      <w:r w:rsidR="00F943BF" w:rsidRPr="00D52C49">
        <w:rPr>
          <w:rFonts w:ascii="Times New Roman" w:hAnsi="Times New Roman" w:cs="Times New Roman"/>
          <w:sz w:val="28"/>
          <w:szCs w:val="28"/>
        </w:rPr>
        <w:t>416-ФЗ «О водоснабжении и водоотведении»</w:t>
      </w:r>
      <w:r w:rsidRPr="00D52C49">
        <w:rPr>
          <w:rFonts w:ascii="Times New Roman" w:hAnsi="Times New Roman" w:cs="Times New Roman"/>
          <w:sz w:val="28"/>
          <w:szCs w:val="28"/>
        </w:rPr>
        <w:t>.</w:t>
      </w:r>
    </w:p>
    <w:p w:rsidR="00BD472C" w:rsidRPr="00D52C49" w:rsidRDefault="001D2987" w:rsidP="00F943BF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1" w:name="sub_1211"/>
      <w:r w:rsidRPr="00D52C49">
        <w:rPr>
          <w:rFonts w:ascii="Times New Roman" w:hAnsi="Times New Roman" w:cs="Times New Roman"/>
          <w:sz w:val="28"/>
          <w:szCs w:val="28"/>
        </w:rPr>
        <w:t>2.12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. Постановка на учет выявленного объекта недвижимого имущества </w:t>
      </w:r>
      <w:r w:rsidR="00BD472C" w:rsidRPr="00D52C4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</w:t>
      </w:r>
      <w:r w:rsidR="00F943BF" w:rsidRPr="00D52C49">
        <w:rPr>
          <w:rFonts w:ascii="Times New Roman" w:hAnsi="Times New Roman" w:cs="Times New Roman"/>
          <w:sz w:val="28"/>
          <w:szCs w:val="28"/>
        </w:rPr>
        <w:t>Приказом Росреестра от 15.03.2023 № П/0086 «Об установлении Порядка принятия на учет бесхозяйных недвижимых вещей»</w:t>
      </w:r>
      <w:r w:rsidR="00BD472C" w:rsidRPr="00D52C49">
        <w:rPr>
          <w:rFonts w:ascii="Times New Roman" w:hAnsi="Times New Roman" w:cs="Times New Roman"/>
          <w:sz w:val="28"/>
          <w:szCs w:val="28"/>
        </w:rPr>
        <w:t>.</w:t>
      </w:r>
    </w:p>
    <w:p w:rsidR="00BD472C" w:rsidRPr="00D52C49" w:rsidRDefault="001D2987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2" w:name="sub_1212"/>
      <w:bookmarkEnd w:id="21"/>
      <w:r w:rsidRPr="00D52C49">
        <w:rPr>
          <w:rFonts w:ascii="Times New Roman" w:hAnsi="Times New Roman" w:cs="Times New Roman"/>
          <w:sz w:val="28"/>
          <w:szCs w:val="28"/>
        </w:rPr>
        <w:t>2.13</w:t>
      </w:r>
      <w:r w:rsidR="00BD472C" w:rsidRPr="00D52C49">
        <w:rPr>
          <w:rFonts w:ascii="Times New Roman" w:hAnsi="Times New Roman" w:cs="Times New Roman"/>
          <w:sz w:val="28"/>
          <w:szCs w:val="28"/>
        </w:rPr>
        <w:t>. По истечении года со дня постановки бесхозяйного объекта недвижимого имущества на учет Исполком обращается в суд с требованием о признании права муниципальной собственности на такой объект.</w:t>
      </w:r>
    </w:p>
    <w:bookmarkEnd w:id="22"/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 xml:space="preserve">Постановка на учет выявленных объектов электросетевого хозяйства и других линейных объектов осуществляется Исполкомом в соответствии с </w:t>
      </w:r>
      <w:r w:rsidRPr="00D52C49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F943BF" w:rsidRPr="00D52C49">
        <w:rPr>
          <w:rFonts w:ascii="Times New Roman" w:hAnsi="Times New Roman" w:cs="Times New Roman"/>
          <w:sz w:val="28"/>
          <w:szCs w:val="28"/>
        </w:rPr>
        <w:t xml:space="preserve"> от 26.03.2003 № 35-ФЗ «Об электроэнергетике»</w:t>
      </w:r>
      <w:r w:rsidRPr="00D52C49">
        <w:rPr>
          <w:rFonts w:ascii="Times New Roman" w:hAnsi="Times New Roman" w:cs="Times New Roman"/>
          <w:sz w:val="28"/>
          <w:szCs w:val="28"/>
        </w:rPr>
        <w:t>.</w:t>
      </w:r>
    </w:p>
    <w:p w:rsidR="00BD472C" w:rsidRPr="00D52C49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r w:rsidRPr="00D52C49">
        <w:rPr>
          <w:rFonts w:ascii="Times New Roman" w:hAnsi="Times New Roman" w:cs="Times New Roman"/>
          <w:sz w:val="28"/>
          <w:szCs w:val="28"/>
        </w:rPr>
        <w:t>В отношении линейных объектов установлен сокращенный срок три месяца со дня постановки бесхозяйной недвижимой вещи на учет, по истечении которого Исполком может обратиться в суд с требованием о признании права муниципальной собственности.</w:t>
      </w:r>
    </w:p>
    <w:p w:rsidR="00BD472C" w:rsidRPr="00D52C49" w:rsidRDefault="001D2987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3" w:name="sub_1213"/>
      <w:r w:rsidRPr="00D52C49">
        <w:rPr>
          <w:rFonts w:ascii="Times New Roman" w:hAnsi="Times New Roman" w:cs="Times New Roman"/>
          <w:sz w:val="28"/>
          <w:szCs w:val="28"/>
        </w:rPr>
        <w:t>2.14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. 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суда, вынесенного по результатам рассмотрения заявления, указанного в </w:t>
      </w:r>
      <w:r w:rsidR="00E456E8" w:rsidRPr="00D52C49">
        <w:rPr>
          <w:rStyle w:val="a4"/>
          <w:rFonts w:ascii="Times New Roman" w:hAnsi="Times New Roman"/>
          <w:color w:val="auto"/>
          <w:sz w:val="28"/>
          <w:szCs w:val="28"/>
        </w:rPr>
        <w:t>пункте 2.13</w:t>
      </w:r>
      <w:r w:rsidR="00BD472C" w:rsidRPr="00D52C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D472C" w:rsidRPr="00D52C49" w:rsidRDefault="001D2987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4" w:name="sub_1214"/>
      <w:bookmarkEnd w:id="23"/>
      <w:r w:rsidRPr="00D52C49">
        <w:rPr>
          <w:rFonts w:ascii="Times New Roman" w:hAnsi="Times New Roman" w:cs="Times New Roman"/>
          <w:sz w:val="28"/>
          <w:szCs w:val="28"/>
        </w:rPr>
        <w:t>2.15</w:t>
      </w:r>
      <w:r w:rsidR="00BD472C" w:rsidRPr="00D52C49">
        <w:rPr>
          <w:rFonts w:ascii="Times New Roman" w:hAnsi="Times New Roman" w:cs="Times New Roman"/>
          <w:sz w:val="28"/>
          <w:szCs w:val="28"/>
        </w:rPr>
        <w:t>. Мероприятия по государственной регистрации права муниципальной собственности в органе, осуществляющем государственную регистрацию прав на недвижимое имущество, осуществляется Исполкомом в течение 10-ти рабочих дней с момента вступления в законную силу решения суда о признании права муниципальной собственности.</w:t>
      </w:r>
    </w:p>
    <w:p w:rsidR="00BD472C" w:rsidRPr="00D52C49" w:rsidRDefault="001D2987" w:rsidP="006D4ED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5" w:name="sub_1215"/>
      <w:bookmarkEnd w:id="24"/>
      <w:r w:rsidRPr="00D52C49">
        <w:rPr>
          <w:rFonts w:ascii="Times New Roman" w:hAnsi="Times New Roman" w:cs="Times New Roman"/>
          <w:sz w:val="28"/>
          <w:szCs w:val="28"/>
        </w:rPr>
        <w:t>2.16</w:t>
      </w:r>
      <w:r w:rsidR="00BD472C" w:rsidRPr="00D52C49">
        <w:rPr>
          <w:rFonts w:ascii="Times New Roman" w:hAnsi="Times New Roman" w:cs="Times New Roman"/>
          <w:sz w:val="28"/>
          <w:szCs w:val="28"/>
        </w:rPr>
        <w:t>. После регистрации права муниципальной собственности Исполкомом в течение 10-ти рабочих дней проводятся мероприятия по исключению объекта из Реестра и включению его в реестр муниципального имущества.</w:t>
      </w:r>
    </w:p>
    <w:p w:rsidR="00BD472C" w:rsidRPr="006D4ED9" w:rsidRDefault="001D2987" w:rsidP="006D4ED9">
      <w:pPr>
        <w:ind w:left="567"/>
        <w:rPr>
          <w:sz w:val="28"/>
          <w:szCs w:val="28"/>
        </w:rPr>
      </w:pPr>
      <w:bookmarkStart w:id="26" w:name="sub_1216"/>
      <w:bookmarkEnd w:id="25"/>
      <w:r w:rsidRPr="00D52C49">
        <w:rPr>
          <w:rFonts w:ascii="Times New Roman" w:hAnsi="Times New Roman" w:cs="Times New Roman"/>
          <w:sz w:val="28"/>
          <w:szCs w:val="28"/>
        </w:rPr>
        <w:t>2.17</w:t>
      </w:r>
      <w:r w:rsidR="00BD472C" w:rsidRPr="00D52C49">
        <w:rPr>
          <w:rFonts w:ascii="Times New Roman" w:hAnsi="Times New Roman" w:cs="Times New Roman"/>
          <w:sz w:val="28"/>
          <w:szCs w:val="28"/>
        </w:rPr>
        <w:t>. После регистрации права муниципальной собственности Исполком проводит мероприятия по оформлению земельных участков под данными объектами недвижимости в муниципальную собственность.</w:t>
      </w:r>
    </w:p>
    <w:bookmarkEnd w:id="26"/>
    <w:p w:rsidR="00BD472C" w:rsidRPr="006D4ED9" w:rsidRDefault="00BD472C" w:rsidP="006D4ED9">
      <w:pPr>
        <w:ind w:left="567"/>
        <w:rPr>
          <w:sz w:val="28"/>
          <w:szCs w:val="28"/>
        </w:rPr>
      </w:pPr>
    </w:p>
    <w:p w:rsidR="00BD472C" w:rsidRPr="006D4ED9" w:rsidRDefault="00BD472C" w:rsidP="006D4ED9">
      <w:pPr>
        <w:ind w:left="567"/>
        <w:rPr>
          <w:sz w:val="28"/>
          <w:szCs w:val="28"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  <w:bookmarkStart w:id="27" w:name="sub_1000"/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D52C49" w:rsidRDefault="00D52C49" w:rsidP="00E456E8">
      <w:pPr>
        <w:ind w:left="5040" w:firstLine="0"/>
        <w:jc w:val="left"/>
        <w:rPr>
          <w:rStyle w:val="a3"/>
          <w:b w:val="0"/>
          <w:bCs/>
        </w:rPr>
      </w:pPr>
    </w:p>
    <w:p w:rsidR="006D54DE" w:rsidRDefault="006D54DE" w:rsidP="00D52C49">
      <w:pPr>
        <w:ind w:left="5040" w:firstLine="0"/>
        <w:rPr>
          <w:rStyle w:val="a3"/>
          <w:b w:val="0"/>
          <w:bCs/>
        </w:rPr>
      </w:pPr>
    </w:p>
    <w:p w:rsidR="006D54DE" w:rsidRDefault="006D54DE" w:rsidP="00D52C49">
      <w:pPr>
        <w:ind w:left="5040" w:firstLine="0"/>
        <w:rPr>
          <w:rStyle w:val="a3"/>
          <w:b w:val="0"/>
          <w:bCs/>
        </w:rPr>
      </w:pPr>
    </w:p>
    <w:p w:rsidR="006D54DE" w:rsidRDefault="006D54DE" w:rsidP="00D52C49">
      <w:pPr>
        <w:ind w:left="5040" w:firstLine="0"/>
        <w:rPr>
          <w:rStyle w:val="a3"/>
          <w:b w:val="0"/>
          <w:bCs/>
        </w:rPr>
      </w:pPr>
    </w:p>
    <w:p w:rsidR="006D54DE" w:rsidRDefault="006D54DE" w:rsidP="00D52C49">
      <w:pPr>
        <w:ind w:left="5040" w:firstLine="0"/>
        <w:rPr>
          <w:rStyle w:val="a3"/>
          <w:b w:val="0"/>
          <w:bCs/>
        </w:rPr>
      </w:pPr>
    </w:p>
    <w:p w:rsidR="006D54DE" w:rsidRDefault="006D54DE" w:rsidP="00D52C49">
      <w:pPr>
        <w:ind w:left="5040" w:firstLine="0"/>
        <w:rPr>
          <w:rStyle w:val="a3"/>
          <w:b w:val="0"/>
          <w:bCs/>
        </w:rPr>
      </w:pPr>
    </w:p>
    <w:p w:rsidR="00E456E8" w:rsidRDefault="00E456E8" w:rsidP="00D52C49">
      <w:pPr>
        <w:ind w:left="5040" w:firstLine="0"/>
        <w:rPr>
          <w:rStyle w:val="a3"/>
          <w:b w:val="0"/>
          <w:bCs/>
        </w:rPr>
      </w:pPr>
      <w:bookmarkStart w:id="28" w:name="_GoBack"/>
      <w:bookmarkEnd w:id="28"/>
      <w:r>
        <w:rPr>
          <w:rStyle w:val="a3"/>
          <w:b w:val="0"/>
          <w:bCs/>
        </w:rPr>
        <w:lastRenderedPageBreak/>
        <w:t>Приложение №</w:t>
      </w:r>
      <w:r w:rsidR="00BD472C" w:rsidRPr="00E456E8">
        <w:rPr>
          <w:rStyle w:val="a3"/>
          <w:b w:val="0"/>
          <w:bCs/>
        </w:rPr>
        <w:t> 1</w:t>
      </w:r>
      <w:r w:rsidR="00BD472C" w:rsidRPr="00E456E8">
        <w:rPr>
          <w:rStyle w:val="a3"/>
          <w:b w:val="0"/>
          <w:bCs/>
        </w:rPr>
        <w:br/>
        <w:t xml:space="preserve">к </w:t>
      </w:r>
      <w:r w:rsidR="00BD472C" w:rsidRPr="00E456E8">
        <w:rPr>
          <w:rStyle w:val="a4"/>
          <w:rFonts w:cs="Times New Roman CYR"/>
          <w:color w:val="auto"/>
        </w:rPr>
        <w:t>Порядку</w:t>
      </w:r>
      <w:r w:rsidR="00BD472C" w:rsidRPr="00E456E8">
        <w:rPr>
          <w:rStyle w:val="a3"/>
          <w:b w:val="0"/>
          <w:bCs/>
        </w:rPr>
        <w:t xml:space="preserve"> </w:t>
      </w:r>
      <w:r w:rsidRPr="00E456E8">
        <w:rPr>
          <w:rStyle w:val="a3"/>
          <w:b w:val="0"/>
          <w:bCs/>
        </w:rPr>
        <w:t xml:space="preserve">выявления, учета и оформления </w:t>
      </w:r>
    </w:p>
    <w:p w:rsidR="00E456E8" w:rsidRDefault="00E456E8" w:rsidP="00D52C49">
      <w:pPr>
        <w:ind w:left="5040" w:firstLine="0"/>
        <w:rPr>
          <w:rStyle w:val="a3"/>
          <w:b w:val="0"/>
          <w:bCs/>
        </w:rPr>
      </w:pPr>
      <w:r w:rsidRPr="00E456E8">
        <w:rPr>
          <w:rStyle w:val="a3"/>
          <w:b w:val="0"/>
          <w:bCs/>
        </w:rPr>
        <w:t xml:space="preserve">в муниципальную собственность бесхозяйного </w:t>
      </w:r>
    </w:p>
    <w:p w:rsidR="00E456E8" w:rsidRDefault="00E456E8" w:rsidP="00D52C49">
      <w:pPr>
        <w:ind w:left="5040" w:firstLine="0"/>
        <w:rPr>
          <w:rStyle w:val="a3"/>
          <w:b w:val="0"/>
          <w:bCs/>
        </w:rPr>
      </w:pPr>
      <w:r w:rsidRPr="00E456E8">
        <w:rPr>
          <w:rStyle w:val="a3"/>
          <w:b w:val="0"/>
          <w:bCs/>
        </w:rPr>
        <w:t xml:space="preserve">недвижимого имущества на территории </w:t>
      </w:r>
    </w:p>
    <w:p w:rsidR="00E456E8" w:rsidRDefault="00E456E8" w:rsidP="00D52C49">
      <w:pPr>
        <w:ind w:left="5040" w:firstLine="0"/>
        <w:rPr>
          <w:rStyle w:val="a3"/>
          <w:b w:val="0"/>
          <w:bCs/>
        </w:rPr>
      </w:pPr>
      <w:r w:rsidRPr="00E456E8">
        <w:rPr>
          <w:rStyle w:val="a3"/>
          <w:b w:val="0"/>
          <w:bCs/>
        </w:rPr>
        <w:t>муниципального образования</w:t>
      </w:r>
    </w:p>
    <w:p w:rsidR="00E456E8" w:rsidRPr="00720FEA" w:rsidRDefault="00E456E8" w:rsidP="00D52C49">
      <w:pPr>
        <w:ind w:left="5040" w:firstLine="0"/>
        <w:rPr>
          <w:rStyle w:val="a3"/>
          <w:b w:val="0"/>
          <w:bCs/>
        </w:rPr>
      </w:pPr>
      <w:r w:rsidRPr="00720FEA">
        <w:rPr>
          <w:rStyle w:val="a3"/>
          <w:b w:val="0"/>
          <w:bCs/>
        </w:rPr>
        <w:t>«</w:t>
      </w:r>
      <w:r w:rsidR="00720FEA" w:rsidRPr="00720FEA">
        <w:t>поселок городского типа Актюбинский</w:t>
      </w:r>
      <w:r w:rsidRPr="00720FEA">
        <w:rPr>
          <w:rStyle w:val="a3"/>
          <w:b w:val="0"/>
          <w:bCs/>
        </w:rPr>
        <w:t xml:space="preserve">» </w:t>
      </w:r>
    </w:p>
    <w:p w:rsidR="00E456E8" w:rsidRPr="00720FEA" w:rsidRDefault="00E456E8" w:rsidP="00D52C49">
      <w:pPr>
        <w:ind w:left="5040" w:firstLine="0"/>
        <w:rPr>
          <w:rStyle w:val="a3"/>
          <w:b w:val="0"/>
          <w:bCs/>
        </w:rPr>
      </w:pPr>
      <w:r w:rsidRPr="00720FEA">
        <w:rPr>
          <w:rStyle w:val="a3"/>
          <w:b w:val="0"/>
          <w:bCs/>
        </w:rPr>
        <w:t xml:space="preserve">Азнакаевского муниципального района </w:t>
      </w:r>
    </w:p>
    <w:p w:rsidR="00E456E8" w:rsidRPr="00720FEA" w:rsidRDefault="00E456E8" w:rsidP="00D52C49">
      <w:pPr>
        <w:ind w:left="5040" w:firstLine="0"/>
        <w:rPr>
          <w:rStyle w:val="a3"/>
          <w:b w:val="0"/>
          <w:bCs/>
        </w:rPr>
      </w:pPr>
      <w:r w:rsidRPr="00720FEA">
        <w:rPr>
          <w:rStyle w:val="a3"/>
          <w:b w:val="0"/>
          <w:bCs/>
        </w:rPr>
        <w:t>Республики Татарстан</w:t>
      </w:r>
    </w:p>
    <w:bookmarkEnd w:id="27"/>
    <w:p w:rsidR="00BD472C" w:rsidRPr="006D4ED9" w:rsidRDefault="00BD472C" w:rsidP="006D4ED9">
      <w:pPr>
        <w:ind w:left="567"/>
        <w:rPr>
          <w:sz w:val="28"/>
          <w:szCs w:val="28"/>
        </w:rPr>
      </w:pPr>
    </w:p>
    <w:p w:rsidR="00BD472C" w:rsidRPr="00D52C49" w:rsidRDefault="00BD472C" w:rsidP="00E456E8">
      <w:pPr>
        <w:pStyle w:val="a8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52C49">
        <w:rPr>
          <w:rStyle w:val="a3"/>
          <w:rFonts w:ascii="Times New Roman" w:hAnsi="Times New Roman" w:cs="Times New Roman"/>
          <w:bCs/>
          <w:sz w:val="28"/>
          <w:szCs w:val="28"/>
        </w:rPr>
        <w:t>Акт</w:t>
      </w:r>
    </w:p>
    <w:p w:rsidR="00BD472C" w:rsidRPr="00D52C49" w:rsidRDefault="00BD472C" w:rsidP="001C1656">
      <w:pPr>
        <w:pStyle w:val="a8"/>
        <w:ind w:left="567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52C49">
        <w:rPr>
          <w:rStyle w:val="a3"/>
          <w:rFonts w:ascii="Times New Roman" w:hAnsi="Times New Roman" w:cs="Times New Roman"/>
          <w:bCs/>
          <w:sz w:val="28"/>
          <w:szCs w:val="28"/>
        </w:rPr>
        <w:t>выявления бесхозяйного недв</w:t>
      </w:r>
      <w:r w:rsidR="00E456E8" w:rsidRPr="00D52C49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ижимого имущества на территории муниципального образования </w:t>
      </w:r>
      <w:r w:rsidR="00E456E8" w:rsidRPr="00D52C4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20FEA" w:rsidRPr="00D52C49">
        <w:rPr>
          <w:rFonts w:ascii="Times New Roman" w:hAnsi="Times New Roman" w:cs="Times New Roman"/>
          <w:b/>
          <w:sz w:val="28"/>
          <w:szCs w:val="28"/>
        </w:rPr>
        <w:t>поселок городского типа Актюбинский</w:t>
      </w:r>
      <w:r w:rsidR="00E456E8" w:rsidRPr="00D52C4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»</w:t>
      </w:r>
      <w:r w:rsidR="00720FEA" w:rsidRPr="00D52C49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E456E8" w:rsidRPr="00D52C49">
        <w:rPr>
          <w:rStyle w:val="a3"/>
          <w:rFonts w:ascii="Times New Roman" w:hAnsi="Times New Roman" w:cs="Times New Roman"/>
          <w:bCs/>
          <w:sz w:val="28"/>
          <w:szCs w:val="28"/>
        </w:rPr>
        <w:t>Азнак</w:t>
      </w:r>
      <w:r w:rsidR="001C1656" w:rsidRPr="00D52C49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аевского муниципального района </w:t>
      </w:r>
      <w:r w:rsidR="00E456E8" w:rsidRPr="00D52C49">
        <w:rPr>
          <w:rStyle w:val="a3"/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BD472C" w:rsidRPr="00E456E8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D472C" w:rsidRPr="00E456E8" w:rsidRDefault="00BD472C" w:rsidP="00D52C49">
      <w:pPr>
        <w:pStyle w:val="a8"/>
        <w:tabs>
          <w:tab w:val="left" w:pos="866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456E8">
        <w:rPr>
          <w:rFonts w:ascii="Times New Roman" w:hAnsi="Times New Roman" w:cs="Times New Roman"/>
          <w:sz w:val="28"/>
          <w:szCs w:val="28"/>
        </w:rPr>
        <w:t xml:space="preserve"> </w:t>
      </w:r>
      <w:r w:rsidR="00397B43">
        <w:rPr>
          <w:rFonts w:ascii="Times New Roman" w:hAnsi="Times New Roman" w:cs="Times New Roman"/>
          <w:sz w:val="28"/>
          <w:szCs w:val="28"/>
        </w:rPr>
        <w:t>п</w:t>
      </w:r>
      <w:r w:rsidR="00E456E8" w:rsidRPr="00E456E8">
        <w:rPr>
          <w:rFonts w:ascii="Times New Roman" w:hAnsi="Times New Roman" w:cs="Times New Roman"/>
          <w:sz w:val="28"/>
          <w:szCs w:val="28"/>
        </w:rPr>
        <w:t>.</w:t>
      </w:r>
      <w:r w:rsidR="00397B43">
        <w:rPr>
          <w:rFonts w:ascii="Times New Roman" w:hAnsi="Times New Roman" w:cs="Times New Roman"/>
          <w:sz w:val="28"/>
          <w:szCs w:val="28"/>
        </w:rPr>
        <w:t xml:space="preserve">г.т. Актюбинский                                        </w:t>
      </w:r>
      <w:proofErr w:type="gramStart"/>
      <w:r w:rsidR="00397B4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397B43">
        <w:rPr>
          <w:rFonts w:ascii="Times New Roman" w:hAnsi="Times New Roman" w:cs="Times New Roman"/>
          <w:sz w:val="28"/>
          <w:szCs w:val="28"/>
        </w:rPr>
        <w:t xml:space="preserve">___» __________ </w:t>
      </w:r>
      <w:r w:rsidR="00D52C49" w:rsidRPr="00E456E8">
        <w:rPr>
          <w:rFonts w:ascii="Times New Roman" w:hAnsi="Times New Roman" w:cs="Times New Roman"/>
          <w:sz w:val="28"/>
          <w:szCs w:val="28"/>
        </w:rPr>
        <w:t>г.</w:t>
      </w:r>
    </w:p>
    <w:p w:rsidR="00BD472C" w:rsidRPr="00E456E8" w:rsidRDefault="00BD472C" w:rsidP="006D4ED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456E8" w:rsidRPr="00E456E8" w:rsidRDefault="00E456E8" w:rsidP="00397B43">
      <w:pPr>
        <w:pStyle w:val="a8"/>
        <w:ind w:left="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</w:t>
      </w:r>
      <w:r w:rsidR="00397B43">
        <w:rPr>
          <w:rFonts w:ascii="Times New Roman" w:hAnsi="Times New Roman" w:cs="Times New Roman"/>
          <w:sz w:val="28"/>
          <w:szCs w:val="28"/>
        </w:rPr>
        <w:t xml:space="preserve"> </w:t>
      </w:r>
      <w:r w:rsidR="00BD472C" w:rsidRPr="00E456E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472C" w:rsidRPr="00397B43" w:rsidRDefault="00BD472C" w:rsidP="00E456E8">
      <w:pPr>
        <w:pStyle w:val="a8"/>
        <w:ind w:left="567"/>
        <w:jc w:val="center"/>
        <w:rPr>
          <w:rFonts w:ascii="Times New Roman" w:hAnsi="Times New Roman" w:cs="Times New Roman"/>
          <w:i/>
        </w:rPr>
      </w:pPr>
      <w:r w:rsidRPr="00397B43">
        <w:rPr>
          <w:rFonts w:ascii="Times New Roman" w:hAnsi="Times New Roman" w:cs="Times New Roman"/>
          <w:i/>
        </w:rPr>
        <w:t>(указываются Ф.И.О. и должность)</w:t>
      </w:r>
    </w:p>
    <w:p w:rsidR="00BD472C" w:rsidRPr="00E456E8" w:rsidRDefault="00BD472C" w:rsidP="00397B43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6E8">
        <w:rPr>
          <w:rFonts w:ascii="Times New Roman" w:hAnsi="Times New Roman" w:cs="Times New Roman"/>
          <w:sz w:val="28"/>
          <w:szCs w:val="28"/>
        </w:rPr>
        <w:t xml:space="preserve"> _________</w:t>
      </w:r>
      <w:r w:rsidR="00397B43">
        <w:rPr>
          <w:rFonts w:ascii="Times New Roman" w:hAnsi="Times New Roman" w:cs="Times New Roman"/>
          <w:sz w:val="28"/>
          <w:szCs w:val="28"/>
        </w:rPr>
        <w:t>_</w:t>
      </w:r>
      <w:r w:rsidRPr="00E456E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D472C" w:rsidRPr="00E456E8" w:rsidRDefault="00BD472C" w:rsidP="00397B43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6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397B43">
        <w:rPr>
          <w:rFonts w:ascii="Times New Roman" w:hAnsi="Times New Roman" w:cs="Times New Roman"/>
          <w:sz w:val="28"/>
          <w:szCs w:val="28"/>
        </w:rPr>
        <w:t>_</w:t>
      </w:r>
      <w:r w:rsidRPr="00E456E8">
        <w:rPr>
          <w:rFonts w:ascii="Times New Roman" w:hAnsi="Times New Roman" w:cs="Times New Roman"/>
          <w:sz w:val="28"/>
          <w:szCs w:val="28"/>
        </w:rPr>
        <w:t>_________________</w:t>
      </w:r>
    </w:p>
    <w:p w:rsidR="00BD472C" w:rsidRPr="00397B43" w:rsidRDefault="00BD472C" w:rsidP="00397B43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7B43">
        <w:rPr>
          <w:rFonts w:ascii="Times New Roman" w:hAnsi="Times New Roman" w:cs="Times New Roman"/>
          <w:sz w:val="28"/>
          <w:szCs w:val="28"/>
        </w:rPr>
        <w:t>в соответствии с поступившим заявлением (</w:t>
      </w:r>
      <w:r w:rsidR="00E456E8" w:rsidRPr="00397B43">
        <w:rPr>
          <w:rFonts w:ascii="Times New Roman" w:hAnsi="Times New Roman" w:cs="Times New Roman"/>
          <w:sz w:val="28"/>
          <w:szCs w:val="28"/>
        </w:rPr>
        <w:t>обращением) от ___</w:t>
      </w:r>
      <w:r w:rsidR="00397B43">
        <w:rPr>
          <w:rFonts w:ascii="Times New Roman" w:hAnsi="Times New Roman" w:cs="Times New Roman"/>
          <w:sz w:val="28"/>
          <w:szCs w:val="28"/>
        </w:rPr>
        <w:t>__</w:t>
      </w:r>
      <w:r w:rsidR="00E456E8" w:rsidRPr="00397B43">
        <w:rPr>
          <w:rFonts w:ascii="Times New Roman" w:hAnsi="Times New Roman" w:cs="Times New Roman"/>
          <w:sz w:val="28"/>
          <w:szCs w:val="28"/>
        </w:rPr>
        <w:t>____________ (</w:t>
      </w:r>
      <w:proofErr w:type="spellStart"/>
      <w:r w:rsidR="00E456E8" w:rsidRPr="00397B4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E456E8" w:rsidRPr="00397B43">
        <w:rPr>
          <w:rFonts w:ascii="Times New Roman" w:hAnsi="Times New Roman" w:cs="Times New Roman"/>
          <w:sz w:val="28"/>
          <w:szCs w:val="28"/>
        </w:rPr>
        <w:t>. № </w:t>
      </w:r>
      <w:r w:rsidR="00397B43">
        <w:rPr>
          <w:rFonts w:ascii="Times New Roman" w:hAnsi="Times New Roman" w:cs="Times New Roman"/>
          <w:sz w:val="28"/>
          <w:szCs w:val="28"/>
        </w:rPr>
        <w:t>___</w:t>
      </w:r>
      <w:r w:rsidR="00E456E8" w:rsidRPr="00397B43">
        <w:rPr>
          <w:rFonts w:ascii="Times New Roman" w:hAnsi="Times New Roman" w:cs="Times New Roman"/>
          <w:sz w:val="28"/>
          <w:szCs w:val="28"/>
        </w:rPr>
        <w:t xml:space="preserve">) </w:t>
      </w:r>
      <w:r w:rsidRPr="00397B43">
        <w:rPr>
          <w:rFonts w:ascii="Times New Roman" w:hAnsi="Times New Roman" w:cs="Times New Roman"/>
          <w:sz w:val="28"/>
          <w:szCs w:val="28"/>
        </w:rPr>
        <w:t>провел осмотр объекта</w:t>
      </w:r>
      <w:r w:rsidR="00720FEA" w:rsidRPr="00397B43">
        <w:rPr>
          <w:rFonts w:ascii="Times New Roman" w:hAnsi="Times New Roman" w:cs="Times New Roman"/>
          <w:sz w:val="28"/>
          <w:szCs w:val="28"/>
        </w:rPr>
        <w:t xml:space="preserve"> </w:t>
      </w:r>
      <w:r w:rsidRPr="00397B43">
        <w:rPr>
          <w:rFonts w:ascii="Times New Roman" w:hAnsi="Times New Roman" w:cs="Times New Roman"/>
          <w:sz w:val="28"/>
          <w:szCs w:val="28"/>
        </w:rPr>
        <w:t>недвижимого</w:t>
      </w:r>
      <w:r w:rsidR="00720FEA" w:rsidRPr="00397B43">
        <w:rPr>
          <w:rFonts w:ascii="Times New Roman" w:hAnsi="Times New Roman" w:cs="Times New Roman"/>
          <w:sz w:val="28"/>
          <w:szCs w:val="28"/>
        </w:rPr>
        <w:t xml:space="preserve"> </w:t>
      </w:r>
      <w:r w:rsidRPr="00397B43">
        <w:rPr>
          <w:rFonts w:ascii="Times New Roman" w:hAnsi="Times New Roman" w:cs="Times New Roman"/>
          <w:sz w:val="28"/>
          <w:szCs w:val="28"/>
        </w:rPr>
        <w:t>и</w:t>
      </w:r>
      <w:r w:rsidR="00E456E8" w:rsidRPr="00397B43">
        <w:rPr>
          <w:rFonts w:ascii="Times New Roman" w:hAnsi="Times New Roman" w:cs="Times New Roman"/>
          <w:sz w:val="28"/>
          <w:szCs w:val="28"/>
        </w:rPr>
        <w:t>мущества, имеющего</w:t>
      </w:r>
      <w:r w:rsidR="00397B43">
        <w:rPr>
          <w:rFonts w:ascii="Times New Roman" w:hAnsi="Times New Roman" w:cs="Times New Roman"/>
          <w:sz w:val="28"/>
          <w:szCs w:val="28"/>
        </w:rPr>
        <w:t xml:space="preserve"> </w:t>
      </w:r>
      <w:r w:rsidR="00E456E8" w:rsidRPr="00397B43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Pr="00397B43">
        <w:rPr>
          <w:rFonts w:ascii="Times New Roman" w:hAnsi="Times New Roman" w:cs="Times New Roman"/>
          <w:sz w:val="28"/>
          <w:szCs w:val="28"/>
        </w:rPr>
        <w:t>бесхозяйного.</w:t>
      </w:r>
    </w:p>
    <w:p w:rsidR="00397B43" w:rsidRDefault="00BD472C" w:rsidP="00397B43">
      <w:pPr>
        <w:pStyle w:val="a8"/>
        <w:ind w:left="567" w:firstLine="720"/>
        <w:rPr>
          <w:rFonts w:ascii="Times New Roman" w:hAnsi="Times New Roman" w:cs="Times New Roman"/>
          <w:sz w:val="28"/>
          <w:szCs w:val="28"/>
        </w:rPr>
      </w:pPr>
      <w:r w:rsidRPr="00397B43">
        <w:rPr>
          <w:rFonts w:ascii="Times New Roman" w:hAnsi="Times New Roman" w:cs="Times New Roman"/>
          <w:sz w:val="28"/>
          <w:szCs w:val="28"/>
        </w:rPr>
        <w:t>Наименование имущества</w:t>
      </w:r>
      <w:r w:rsidR="00397B43">
        <w:rPr>
          <w:rFonts w:ascii="Times New Roman" w:hAnsi="Times New Roman" w:cs="Times New Roman"/>
          <w:sz w:val="28"/>
          <w:szCs w:val="28"/>
        </w:rPr>
        <w:t>: ___________</w:t>
      </w:r>
      <w:r w:rsidRPr="00397B43">
        <w:rPr>
          <w:rFonts w:ascii="Times New Roman" w:hAnsi="Times New Roman" w:cs="Times New Roman"/>
          <w:sz w:val="28"/>
          <w:szCs w:val="28"/>
        </w:rPr>
        <w:t>_____________________________</w:t>
      </w:r>
      <w:r w:rsidR="00397B43">
        <w:rPr>
          <w:rFonts w:ascii="Times New Roman" w:hAnsi="Times New Roman" w:cs="Times New Roman"/>
          <w:sz w:val="28"/>
          <w:szCs w:val="28"/>
        </w:rPr>
        <w:t>.</w:t>
      </w:r>
    </w:p>
    <w:p w:rsidR="00397B43" w:rsidRDefault="00BD472C" w:rsidP="00397B43">
      <w:pPr>
        <w:pStyle w:val="a8"/>
        <w:ind w:left="567" w:firstLine="720"/>
        <w:rPr>
          <w:rFonts w:ascii="Times New Roman" w:hAnsi="Times New Roman" w:cs="Times New Roman"/>
          <w:sz w:val="28"/>
          <w:szCs w:val="28"/>
        </w:rPr>
      </w:pPr>
      <w:r w:rsidRPr="00397B43">
        <w:rPr>
          <w:rFonts w:ascii="Times New Roman" w:hAnsi="Times New Roman" w:cs="Times New Roman"/>
          <w:sz w:val="28"/>
          <w:szCs w:val="28"/>
        </w:rPr>
        <w:t>Местоположение имущества</w:t>
      </w:r>
      <w:r w:rsidR="00397B43">
        <w:rPr>
          <w:rFonts w:ascii="Times New Roman" w:hAnsi="Times New Roman" w:cs="Times New Roman"/>
          <w:sz w:val="28"/>
          <w:szCs w:val="28"/>
        </w:rPr>
        <w:t xml:space="preserve">: </w:t>
      </w:r>
      <w:r w:rsidRPr="00397B4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97B43">
        <w:rPr>
          <w:rFonts w:ascii="Times New Roman" w:hAnsi="Times New Roman" w:cs="Times New Roman"/>
          <w:sz w:val="28"/>
          <w:szCs w:val="28"/>
        </w:rPr>
        <w:t>.</w:t>
      </w:r>
    </w:p>
    <w:p w:rsidR="00397B43" w:rsidRDefault="00BD472C" w:rsidP="00397B43">
      <w:pPr>
        <w:pStyle w:val="a8"/>
        <w:ind w:left="567" w:firstLine="720"/>
        <w:rPr>
          <w:rFonts w:ascii="Times New Roman" w:hAnsi="Times New Roman" w:cs="Times New Roman"/>
          <w:sz w:val="28"/>
          <w:szCs w:val="28"/>
        </w:rPr>
      </w:pPr>
      <w:r w:rsidRPr="00397B43">
        <w:rPr>
          <w:rFonts w:ascii="Times New Roman" w:hAnsi="Times New Roman" w:cs="Times New Roman"/>
          <w:sz w:val="28"/>
          <w:szCs w:val="28"/>
        </w:rPr>
        <w:t>Краткая характеристика имущества</w:t>
      </w:r>
      <w:r w:rsidR="00397B43">
        <w:rPr>
          <w:rFonts w:ascii="Times New Roman" w:hAnsi="Times New Roman" w:cs="Times New Roman"/>
          <w:sz w:val="28"/>
          <w:szCs w:val="28"/>
        </w:rPr>
        <w:t xml:space="preserve">: </w:t>
      </w:r>
      <w:r w:rsidRPr="00397B43">
        <w:rPr>
          <w:rFonts w:ascii="Times New Roman" w:hAnsi="Times New Roman" w:cs="Times New Roman"/>
          <w:sz w:val="28"/>
          <w:szCs w:val="28"/>
        </w:rPr>
        <w:t>________</w:t>
      </w:r>
      <w:r w:rsidR="00397B43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397B43" w:rsidRDefault="00BD472C" w:rsidP="00397B43">
      <w:pPr>
        <w:pStyle w:val="a8"/>
        <w:ind w:left="567" w:firstLine="720"/>
        <w:rPr>
          <w:rFonts w:ascii="Times New Roman" w:hAnsi="Times New Roman" w:cs="Times New Roman"/>
          <w:sz w:val="28"/>
          <w:szCs w:val="28"/>
        </w:rPr>
      </w:pPr>
      <w:r w:rsidRPr="00397B43">
        <w:rPr>
          <w:rFonts w:ascii="Times New Roman" w:hAnsi="Times New Roman" w:cs="Times New Roman"/>
          <w:sz w:val="28"/>
          <w:szCs w:val="28"/>
        </w:rPr>
        <w:t>Признаки, по которым имущество может быть отнесено к бесхозяйному</w:t>
      </w:r>
      <w:r w:rsidR="00397B43">
        <w:rPr>
          <w:rFonts w:ascii="Times New Roman" w:hAnsi="Times New Roman" w:cs="Times New Roman"/>
          <w:sz w:val="28"/>
          <w:szCs w:val="28"/>
        </w:rPr>
        <w:t>:</w:t>
      </w:r>
      <w:r w:rsidRPr="00397B43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E456E8" w:rsidRPr="00397B43">
        <w:rPr>
          <w:rFonts w:ascii="Times New Roman" w:hAnsi="Times New Roman" w:cs="Times New Roman"/>
          <w:sz w:val="28"/>
          <w:szCs w:val="28"/>
        </w:rPr>
        <w:t>_____</w:t>
      </w:r>
      <w:r w:rsidR="00397B4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7B43" w:rsidRDefault="00BD472C" w:rsidP="00397B43">
      <w:pPr>
        <w:pStyle w:val="a8"/>
        <w:ind w:left="567" w:firstLine="720"/>
        <w:rPr>
          <w:rFonts w:ascii="Times New Roman" w:hAnsi="Times New Roman" w:cs="Times New Roman"/>
          <w:sz w:val="28"/>
          <w:szCs w:val="28"/>
        </w:rPr>
      </w:pPr>
      <w:r w:rsidRPr="00397B43">
        <w:rPr>
          <w:rFonts w:ascii="Times New Roman" w:hAnsi="Times New Roman" w:cs="Times New Roman"/>
          <w:sz w:val="28"/>
          <w:szCs w:val="28"/>
        </w:rPr>
        <w:t>Бывший владелец имущества</w:t>
      </w:r>
      <w:r w:rsidR="00397B43">
        <w:rPr>
          <w:rFonts w:ascii="Times New Roman" w:hAnsi="Times New Roman" w:cs="Times New Roman"/>
          <w:sz w:val="28"/>
          <w:szCs w:val="28"/>
        </w:rPr>
        <w:t>:</w:t>
      </w:r>
      <w:r w:rsidRPr="00397B43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397B43">
        <w:rPr>
          <w:rFonts w:ascii="Times New Roman" w:hAnsi="Times New Roman" w:cs="Times New Roman"/>
          <w:sz w:val="28"/>
          <w:szCs w:val="28"/>
        </w:rPr>
        <w:t>.</w:t>
      </w:r>
    </w:p>
    <w:p w:rsidR="00BD472C" w:rsidRPr="00397B43" w:rsidRDefault="00BD472C" w:rsidP="00397B43">
      <w:pPr>
        <w:pStyle w:val="a8"/>
        <w:ind w:left="567" w:firstLine="720"/>
        <w:rPr>
          <w:rFonts w:ascii="Times New Roman" w:hAnsi="Times New Roman" w:cs="Times New Roman"/>
          <w:sz w:val="28"/>
          <w:szCs w:val="28"/>
        </w:rPr>
      </w:pPr>
      <w:r w:rsidRPr="00397B43">
        <w:rPr>
          <w:rFonts w:ascii="Times New Roman" w:hAnsi="Times New Roman" w:cs="Times New Roman"/>
          <w:sz w:val="28"/>
          <w:szCs w:val="28"/>
        </w:rPr>
        <w:t>С какого времени имущество бесхозяйное</w:t>
      </w:r>
      <w:r w:rsidR="00397B43">
        <w:rPr>
          <w:rFonts w:ascii="Times New Roman" w:hAnsi="Times New Roman" w:cs="Times New Roman"/>
          <w:sz w:val="28"/>
          <w:szCs w:val="28"/>
        </w:rPr>
        <w:t>: __________________________.</w:t>
      </w:r>
    </w:p>
    <w:p w:rsidR="001C1656" w:rsidRPr="00397B43" w:rsidRDefault="001C1656" w:rsidP="006D4ED9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</w:p>
    <w:p w:rsidR="00BD472C" w:rsidRDefault="00BD472C" w:rsidP="006D4ED9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  <w:r w:rsidRPr="00397B43">
        <w:rPr>
          <w:rFonts w:ascii="Times New Roman" w:hAnsi="Times New Roman" w:cs="Times New Roman"/>
          <w:sz w:val="28"/>
          <w:szCs w:val="28"/>
        </w:rPr>
        <w:t xml:space="preserve"> Подпись:</w:t>
      </w:r>
      <w:r w:rsidR="00397B43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97B43" w:rsidRPr="00397B43" w:rsidRDefault="00397B43" w:rsidP="00397B43"/>
    <w:p w:rsidR="00BD472C" w:rsidRDefault="00BD472C" w:rsidP="006D4ED9">
      <w:pPr>
        <w:ind w:left="567"/>
        <w:rPr>
          <w:sz w:val="28"/>
          <w:szCs w:val="28"/>
        </w:rPr>
      </w:pPr>
    </w:p>
    <w:p w:rsidR="001C1656" w:rsidRPr="006D4ED9" w:rsidRDefault="001C1656" w:rsidP="006D4ED9">
      <w:pPr>
        <w:ind w:left="567"/>
        <w:rPr>
          <w:sz w:val="28"/>
          <w:szCs w:val="28"/>
        </w:rPr>
      </w:pPr>
    </w:p>
    <w:p w:rsidR="00BD472C" w:rsidRPr="006D4ED9" w:rsidRDefault="00BD472C" w:rsidP="006D4ED9">
      <w:pPr>
        <w:ind w:left="567"/>
        <w:rPr>
          <w:sz w:val="28"/>
          <w:szCs w:val="28"/>
        </w:rPr>
      </w:pPr>
    </w:p>
    <w:p w:rsidR="001C1656" w:rsidRDefault="001C1656" w:rsidP="001C1656">
      <w:pPr>
        <w:ind w:left="5040" w:firstLine="0"/>
        <w:jc w:val="left"/>
        <w:rPr>
          <w:rStyle w:val="a3"/>
          <w:b w:val="0"/>
          <w:bCs/>
        </w:rPr>
      </w:pPr>
      <w:bookmarkStart w:id="29" w:name="sub_2000"/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397B43" w:rsidRDefault="00397B43" w:rsidP="001C1656">
      <w:pPr>
        <w:ind w:left="5040" w:firstLine="0"/>
        <w:jc w:val="left"/>
        <w:rPr>
          <w:rStyle w:val="a3"/>
          <w:b w:val="0"/>
          <w:bCs/>
        </w:rPr>
      </w:pPr>
    </w:p>
    <w:p w:rsidR="001C1656" w:rsidRDefault="001C1656" w:rsidP="001C1656">
      <w:pPr>
        <w:ind w:left="5040" w:firstLine="0"/>
        <w:jc w:val="left"/>
        <w:rPr>
          <w:rStyle w:val="a3"/>
          <w:b w:val="0"/>
          <w:bCs/>
        </w:rPr>
      </w:pPr>
      <w:r>
        <w:rPr>
          <w:rStyle w:val="a3"/>
          <w:b w:val="0"/>
          <w:bCs/>
        </w:rPr>
        <w:t>Приложение № 2</w:t>
      </w:r>
      <w:r w:rsidRPr="00E456E8">
        <w:rPr>
          <w:rStyle w:val="a3"/>
          <w:b w:val="0"/>
          <w:bCs/>
        </w:rPr>
        <w:br/>
        <w:t xml:space="preserve">к </w:t>
      </w:r>
      <w:r w:rsidRPr="00E456E8">
        <w:rPr>
          <w:rStyle w:val="a4"/>
          <w:rFonts w:cs="Times New Roman CYR"/>
          <w:color w:val="auto"/>
        </w:rPr>
        <w:t>Порядку</w:t>
      </w:r>
      <w:r w:rsidRPr="00E456E8">
        <w:rPr>
          <w:rStyle w:val="a3"/>
          <w:b w:val="0"/>
          <w:bCs/>
        </w:rPr>
        <w:t xml:space="preserve"> выявления, учета и оформления </w:t>
      </w:r>
    </w:p>
    <w:p w:rsidR="001C1656" w:rsidRDefault="001C1656" w:rsidP="001C1656">
      <w:pPr>
        <w:ind w:left="5040" w:firstLine="0"/>
        <w:jc w:val="left"/>
        <w:rPr>
          <w:rStyle w:val="a3"/>
          <w:b w:val="0"/>
          <w:bCs/>
        </w:rPr>
      </w:pPr>
      <w:r w:rsidRPr="00E456E8">
        <w:rPr>
          <w:rStyle w:val="a3"/>
          <w:b w:val="0"/>
          <w:bCs/>
        </w:rPr>
        <w:t xml:space="preserve">в муниципальную собственность бесхозяйного </w:t>
      </w:r>
    </w:p>
    <w:p w:rsidR="001C1656" w:rsidRDefault="001C1656" w:rsidP="001C1656">
      <w:pPr>
        <w:ind w:left="5040" w:firstLine="0"/>
        <w:jc w:val="left"/>
        <w:rPr>
          <w:rStyle w:val="a3"/>
          <w:b w:val="0"/>
          <w:bCs/>
        </w:rPr>
      </w:pPr>
      <w:r w:rsidRPr="00E456E8">
        <w:rPr>
          <w:rStyle w:val="a3"/>
          <w:b w:val="0"/>
          <w:bCs/>
        </w:rPr>
        <w:t xml:space="preserve">недвижимого имущества на территории </w:t>
      </w:r>
    </w:p>
    <w:p w:rsidR="001C1656" w:rsidRDefault="001C1656" w:rsidP="001C1656">
      <w:pPr>
        <w:ind w:left="5040" w:firstLine="0"/>
        <w:jc w:val="left"/>
        <w:rPr>
          <w:rStyle w:val="a3"/>
          <w:b w:val="0"/>
          <w:bCs/>
        </w:rPr>
      </w:pPr>
      <w:r w:rsidRPr="00E456E8">
        <w:rPr>
          <w:rStyle w:val="a3"/>
          <w:b w:val="0"/>
          <w:bCs/>
        </w:rPr>
        <w:t>муниципального образования</w:t>
      </w:r>
    </w:p>
    <w:p w:rsidR="001C1656" w:rsidRPr="00720FEA" w:rsidRDefault="001C1656" w:rsidP="001C1656">
      <w:pPr>
        <w:ind w:left="5040" w:firstLine="0"/>
        <w:jc w:val="left"/>
        <w:rPr>
          <w:rStyle w:val="a3"/>
          <w:b w:val="0"/>
          <w:bCs/>
        </w:rPr>
      </w:pPr>
      <w:r w:rsidRPr="00720FEA">
        <w:rPr>
          <w:rStyle w:val="a3"/>
          <w:b w:val="0"/>
          <w:bCs/>
        </w:rPr>
        <w:t>«</w:t>
      </w:r>
      <w:r w:rsidR="00720FEA" w:rsidRPr="00720FEA">
        <w:t>поселок городского типа Актюбинский</w:t>
      </w:r>
      <w:r w:rsidRPr="00720FEA">
        <w:rPr>
          <w:rStyle w:val="a3"/>
          <w:b w:val="0"/>
          <w:bCs/>
        </w:rPr>
        <w:t xml:space="preserve">» </w:t>
      </w:r>
    </w:p>
    <w:p w:rsidR="001C1656" w:rsidRPr="00720FEA" w:rsidRDefault="001C1656" w:rsidP="001C1656">
      <w:pPr>
        <w:ind w:left="5040" w:firstLine="0"/>
        <w:jc w:val="left"/>
        <w:rPr>
          <w:rStyle w:val="a3"/>
          <w:b w:val="0"/>
          <w:bCs/>
        </w:rPr>
      </w:pPr>
      <w:r w:rsidRPr="00720FEA">
        <w:rPr>
          <w:rStyle w:val="a3"/>
          <w:b w:val="0"/>
          <w:bCs/>
        </w:rPr>
        <w:t xml:space="preserve">Азнакаевского муниципального района </w:t>
      </w:r>
    </w:p>
    <w:p w:rsidR="001C1656" w:rsidRPr="00720FEA" w:rsidRDefault="001C1656" w:rsidP="001C1656">
      <w:pPr>
        <w:ind w:left="5040" w:firstLine="0"/>
        <w:jc w:val="left"/>
        <w:rPr>
          <w:rStyle w:val="a3"/>
          <w:b w:val="0"/>
          <w:bCs/>
        </w:rPr>
      </w:pPr>
      <w:r w:rsidRPr="00720FEA">
        <w:rPr>
          <w:rStyle w:val="a3"/>
          <w:b w:val="0"/>
          <w:bCs/>
        </w:rPr>
        <w:t>Республики Татарстан</w:t>
      </w:r>
    </w:p>
    <w:p w:rsidR="001C1656" w:rsidRDefault="001C1656" w:rsidP="006D4ED9">
      <w:pPr>
        <w:ind w:left="567" w:firstLine="698"/>
        <w:jc w:val="right"/>
        <w:rPr>
          <w:rStyle w:val="a3"/>
          <w:bCs/>
          <w:sz w:val="28"/>
          <w:szCs w:val="28"/>
        </w:rPr>
      </w:pPr>
    </w:p>
    <w:bookmarkEnd w:id="29"/>
    <w:p w:rsidR="00BD472C" w:rsidRPr="006D4ED9" w:rsidRDefault="00BD472C" w:rsidP="006D4ED9">
      <w:pPr>
        <w:ind w:left="567"/>
        <w:rPr>
          <w:sz w:val="28"/>
          <w:szCs w:val="28"/>
        </w:rPr>
      </w:pPr>
    </w:p>
    <w:p w:rsidR="00BD472C" w:rsidRPr="006D4ED9" w:rsidRDefault="00BD472C" w:rsidP="001C1656">
      <w:pPr>
        <w:pStyle w:val="1"/>
        <w:ind w:left="567"/>
        <w:rPr>
          <w:sz w:val="28"/>
          <w:szCs w:val="28"/>
        </w:rPr>
      </w:pPr>
      <w:r w:rsidRPr="006D4ED9">
        <w:rPr>
          <w:sz w:val="28"/>
          <w:szCs w:val="28"/>
        </w:rPr>
        <w:t>Реестр</w:t>
      </w:r>
      <w:r w:rsidRPr="006D4ED9">
        <w:rPr>
          <w:sz w:val="28"/>
          <w:szCs w:val="28"/>
        </w:rPr>
        <w:br/>
        <w:t xml:space="preserve">бесхозяйных объектов недвижимости на территории </w:t>
      </w:r>
      <w:r w:rsidR="001C1656" w:rsidRPr="001C1656">
        <w:rPr>
          <w:sz w:val="28"/>
          <w:szCs w:val="28"/>
        </w:rPr>
        <w:t>муниципального образования «</w:t>
      </w:r>
      <w:r w:rsidR="00720FEA">
        <w:rPr>
          <w:sz w:val="28"/>
          <w:szCs w:val="28"/>
        </w:rPr>
        <w:t>поселок городского типа Актюбинский</w:t>
      </w:r>
      <w:r w:rsidR="001C1656" w:rsidRPr="001C1656">
        <w:rPr>
          <w:sz w:val="28"/>
          <w:szCs w:val="28"/>
        </w:rPr>
        <w:t>»</w:t>
      </w:r>
      <w:r w:rsidR="00720FEA">
        <w:rPr>
          <w:sz w:val="28"/>
          <w:szCs w:val="28"/>
        </w:rPr>
        <w:t xml:space="preserve"> </w:t>
      </w:r>
      <w:r w:rsidR="001C1656" w:rsidRPr="001C1656">
        <w:rPr>
          <w:sz w:val="28"/>
          <w:szCs w:val="28"/>
        </w:rPr>
        <w:t>Азнак</w:t>
      </w:r>
      <w:r w:rsidR="001C1656">
        <w:rPr>
          <w:sz w:val="28"/>
          <w:szCs w:val="28"/>
        </w:rPr>
        <w:t xml:space="preserve">аевского муниципального района </w:t>
      </w:r>
      <w:r w:rsidR="001C1656" w:rsidRPr="001C1656">
        <w:rPr>
          <w:sz w:val="28"/>
          <w:szCs w:val="28"/>
        </w:rPr>
        <w:t>Республики Татарстан</w:t>
      </w:r>
    </w:p>
    <w:p w:rsidR="00BD472C" w:rsidRPr="006D4ED9" w:rsidRDefault="00BD472C" w:rsidP="006D4ED9">
      <w:pPr>
        <w:ind w:left="567"/>
        <w:rPr>
          <w:sz w:val="28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5"/>
        <w:gridCol w:w="1560"/>
        <w:gridCol w:w="1559"/>
        <w:gridCol w:w="1984"/>
        <w:gridCol w:w="1701"/>
        <w:gridCol w:w="1560"/>
      </w:tblGrid>
      <w:tr w:rsidR="00BD472C" w:rsidRPr="006D4ED9" w:rsidTr="00397B4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1C1656" w:rsidP="001C1656">
            <w:pPr>
              <w:pStyle w:val="a7"/>
              <w:jc w:val="center"/>
            </w:pPr>
            <w:r w:rsidRPr="001C1656">
              <w:t>№</w:t>
            </w:r>
          </w:p>
          <w:p w:rsidR="00BD472C" w:rsidRPr="001C1656" w:rsidRDefault="00BD472C" w:rsidP="001C1656">
            <w:pPr>
              <w:pStyle w:val="a7"/>
              <w:jc w:val="center"/>
            </w:pPr>
            <w:r w:rsidRPr="001C1656"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Место</w:t>
            </w:r>
            <w:r w:rsidR="001C1656" w:rsidRPr="001C1656">
              <w:t xml:space="preserve"> </w:t>
            </w:r>
            <w:r w:rsidRPr="001C1656">
              <w:t>нахождение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Краткая характеристика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1C1656" w:rsidP="001C1656">
            <w:pPr>
              <w:pStyle w:val="a7"/>
              <w:jc w:val="center"/>
            </w:pPr>
            <w:r w:rsidRPr="001C1656">
              <w:t>№</w:t>
            </w:r>
            <w:r w:rsidR="00BD472C" w:rsidRPr="001C1656">
              <w:t xml:space="preserve">, дата постановления </w:t>
            </w:r>
            <w:r w:rsidRPr="001C1656">
              <w:t xml:space="preserve">Исполкома </w:t>
            </w:r>
            <w:r w:rsidR="00BD472C" w:rsidRPr="001C1656">
              <w:t>о признании объекта бесхозяйным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Дата постановки на учет в регистрирующем органе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Примечание</w:t>
            </w:r>
          </w:p>
        </w:tc>
      </w:tr>
      <w:tr w:rsidR="00BD472C" w:rsidRPr="006D4ED9" w:rsidTr="00397B4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2C" w:rsidRPr="001C1656" w:rsidRDefault="00BD472C" w:rsidP="001C1656">
            <w:pPr>
              <w:pStyle w:val="a7"/>
              <w:jc w:val="center"/>
            </w:pPr>
            <w:r w:rsidRPr="001C1656">
              <w:t>7</w:t>
            </w:r>
          </w:p>
        </w:tc>
      </w:tr>
      <w:tr w:rsidR="00BD472C" w:rsidRPr="006D4ED9" w:rsidTr="00397B4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6D4ED9">
            <w:pPr>
              <w:pStyle w:val="a7"/>
              <w:ind w:left="56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6D4ED9">
            <w:pPr>
              <w:pStyle w:val="a7"/>
              <w:ind w:left="56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6D4ED9">
            <w:pPr>
              <w:pStyle w:val="a7"/>
              <w:ind w:left="56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6D4ED9">
            <w:pPr>
              <w:pStyle w:val="a7"/>
              <w:ind w:left="5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6D4ED9">
            <w:pPr>
              <w:pStyle w:val="a7"/>
              <w:ind w:left="56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2C" w:rsidRPr="001C1656" w:rsidRDefault="00BD472C" w:rsidP="006D4ED9">
            <w:pPr>
              <w:pStyle w:val="a7"/>
              <w:ind w:left="56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72C" w:rsidRPr="001C1656" w:rsidRDefault="00BD472C" w:rsidP="006D4ED9">
            <w:pPr>
              <w:pStyle w:val="a7"/>
              <w:ind w:left="567"/>
            </w:pPr>
          </w:p>
        </w:tc>
      </w:tr>
    </w:tbl>
    <w:p w:rsidR="00BD472C" w:rsidRDefault="00BD472C" w:rsidP="006D4ED9">
      <w:pPr>
        <w:ind w:left="567"/>
        <w:rPr>
          <w:sz w:val="28"/>
          <w:szCs w:val="28"/>
        </w:rPr>
      </w:pPr>
    </w:p>
    <w:p w:rsidR="001C1656" w:rsidRDefault="001C1656" w:rsidP="006D4ED9">
      <w:pPr>
        <w:ind w:left="567"/>
        <w:rPr>
          <w:sz w:val="28"/>
          <w:szCs w:val="28"/>
        </w:rPr>
      </w:pPr>
    </w:p>
    <w:p w:rsidR="001C1656" w:rsidRDefault="001C1656" w:rsidP="006D4ED9">
      <w:pPr>
        <w:ind w:left="567"/>
        <w:rPr>
          <w:sz w:val="28"/>
          <w:szCs w:val="28"/>
        </w:rPr>
      </w:pPr>
    </w:p>
    <w:p w:rsidR="001C1656" w:rsidRPr="006D4ED9" w:rsidRDefault="001C1656" w:rsidP="006D4ED9">
      <w:pPr>
        <w:ind w:left="567"/>
        <w:rPr>
          <w:sz w:val="28"/>
          <w:szCs w:val="28"/>
        </w:rPr>
      </w:pPr>
    </w:p>
    <w:sectPr w:rsidR="001C1656" w:rsidRPr="006D4ED9" w:rsidSect="00E456E8">
      <w:headerReference w:type="default" r:id="rId15"/>
      <w:footerReference w:type="default" r:id="rId16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D5" w:rsidRDefault="00C70AD5">
      <w:r>
        <w:separator/>
      </w:r>
    </w:p>
  </w:endnote>
  <w:endnote w:type="continuationSeparator" w:id="0">
    <w:p w:rsidR="00C70AD5" w:rsidRDefault="00C7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AA" w:rsidRDefault="007B55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D5" w:rsidRDefault="00C70AD5">
      <w:r>
        <w:separator/>
      </w:r>
    </w:p>
  </w:footnote>
  <w:footnote w:type="continuationSeparator" w:id="0">
    <w:p w:rsidR="00C70AD5" w:rsidRDefault="00C7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2C" w:rsidRDefault="00BD472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90"/>
    <w:rsid w:val="0011292A"/>
    <w:rsid w:val="001C1656"/>
    <w:rsid w:val="001D2987"/>
    <w:rsid w:val="002863D9"/>
    <w:rsid w:val="00386000"/>
    <w:rsid w:val="00387C9D"/>
    <w:rsid w:val="00397B43"/>
    <w:rsid w:val="003A349D"/>
    <w:rsid w:val="003D1A87"/>
    <w:rsid w:val="003E5122"/>
    <w:rsid w:val="004B6012"/>
    <w:rsid w:val="005C15FD"/>
    <w:rsid w:val="006224E7"/>
    <w:rsid w:val="006D4ED9"/>
    <w:rsid w:val="006D54DE"/>
    <w:rsid w:val="006D70C9"/>
    <w:rsid w:val="00720FEA"/>
    <w:rsid w:val="007B55AA"/>
    <w:rsid w:val="00AA42DB"/>
    <w:rsid w:val="00B223E9"/>
    <w:rsid w:val="00B83456"/>
    <w:rsid w:val="00BD472C"/>
    <w:rsid w:val="00BF0430"/>
    <w:rsid w:val="00C70AD5"/>
    <w:rsid w:val="00D52C49"/>
    <w:rsid w:val="00DD1345"/>
    <w:rsid w:val="00E456E8"/>
    <w:rsid w:val="00F943BF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0471C0-0D44-439F-A474-382CE58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59"/>
    <w:rsid w:val="006D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6224E7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rsid w:val="00397B4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39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71129192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64072/0" TargetMode="Externa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64072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aznakaye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129192/0" TargetMode="External"/><Relationship Id="rId14" Type="http://schemas.openxmlformats.org/officeDocument/2006/relationships/hyperlink" Target="https://internet.garant.ru/document/redirect/101640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4</cp:revision>
  <cp:lastPrinted>2024-05-22T10:49:00Z</cp:lastPrinted>
  <dcterms:created xsi:type="dcterms:W3CDTF">2024-06-19T05:47:00Z</dcterms:created>
  <dcterms:modified xsi:type="dcterms:W3CDTF">2024-06-19T05:48:00Z</dcterms:modified>
</cp:coreProperties>
</file>