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9D6" w:rsidRPr="009309D6" w:rsidRDefault="009309D6" w:rsidP="009309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9309D6">
        <w:rPr>
          <w:rFonts w:ascii="Times New Roman" w:hAnsi="Times New Roman" w:cs="Times New Roman"/>
          <w:b/>
          <w:sz w:val="24"/>
        </w:rPr>
        <w:t>Продажа транспортных средств</w:t>
      </w:r>
    </w:p>
    <w:bookmarkEnd w:id="0"/>
    <w:p w:rsidR="009309D6" w:rsidRPr="009309D6" w:rsidRDefault="009309D6" w:rsidP="009309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9309D6" w:rsidRPr="009309D6" w:rsidRDefault="009309D6" w:rsidP="009309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309D6">
        <w:rPr>
          <w:rFonts w:ascii="Times New Roman" w:hAnsi="Times New Roman" w:cs="Times New Roman"/>
          <w:sz w:val="24"/>
        </w:rPr>
        <w:t xml:space="preserve">Правилами продажи товаров по договору розничной купли-продажи, утвержденными постановлением Правительства Российской Федерации от 31 декабря 2020 г. №2463 установлены особенности продажи автомобилей, </w:t>
      </w:r>
      <w:proofErr w:type="spellStart"/>
      <w:r w:rsidRPr="009309D6">
        <w:rPr>
          <w:rFonts w:ascii="Times New Roman" w:hAnsi="Times New Roman" w:cs="Times New Roman"/>
          <w:sz w:val="24"/>
        </w:rPr>
        <w:t>мототехники</w:t>
      </w:r>
      <w:proofErr w:type="spellEnd"/>
      <w:r w:rsidRPr="009309D6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прицепов и номерных агрегатов.</w:t>
      </w:r>
    </w:p>
    <w:p w:rsidR="009309D6" w:rsidRPr="009309D6" w:rsidRDefault="009309D6" w:rsidP="009309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309D6">
        <w:rPr>
          <w:rFonts w:ascii="Times New Roman" w:hAnsi="Times New Roman" w:cs="Times New Roman"/>
          <w:sz w:val="24"/>
        </w:rPr>
        <w:t xml:space="preserve">Автомобили, мотоциклы и другие виды </w:t>
      </w:r>
      <w:proofErr w:type="spellStart"/>
      <w:r w:rsidRPr="009309D6">
        <w:rPr>
          <w:rFonts w:ascii="Times New Roman" w:hAnsi="Times New Roman" w:cs="Times New Roman"/>
          <w:sz w:val="24"/>
        </w:rPr>
        <w:t>мототехники</w:t>
      </w:r>
      <w:proofErr w:type="spellEnd"/>
      <w:r w:rsidRPr="009309D6">
        <w:rPr>
          <w:rFonts w:ascii="Times New Roman" w:hAnsi="Times New Roman" w:cs="Times New Roman"/>
          <w:sz w:val="24"/>
        </w:rPr>
        <w:t>, прицепы и номерные агрегаты к ним (двигатель, блок цилиндров двигателя, шасси (рама), кузов (кабина) автотранспортного средства или самоходной машины, а также коробка передач и мост самоходной машины) должны пройти предпродажную подготовку, виды и объемы которой определяются изготовителем. В сервисной книжке на товар или ином заменяющем ее документе продавец обязан сделать отметку</w:t>
      </w:r>
      <w:r>
        <w:rPr>
          <w:rFonts w:ascii="Times New Roman" w:hAnsi="Times New Roman" w:cs="Times New Roman"/>
          <w:sz w:val="24"/>
        </w:rPr>
        <w:t xml:space="preserve"> о проведении такой подготовки.</w:t>
      </w:r>
    </w:p>
    <w:p w:rsidR="009309D6" w:rsidRPr="009309D6" w:rsidRDefault="009309D6" w:rsidP="009309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309D6">
        <w:rPr>
          <w:rFonts w:ascii="Times New Roman" w:hAnsi="Times New Roman" w:cs="Times New Roman"/>
          <w:sz w:val="24"/>
        </w:rPr>
        <w:t>При передаче товара потребителю одновременно передаются установленные изготовителем комплект принадлежностей и документы с информацией о правилах и условиях эффективного и безопасного использования товара и поддержания его в пригодном к эксплуатации состоянии, в том числе сервисная книжка или иной заменяющий ее документ (в случае если такие документы представляются в электронной форме, то продавец при передаче товара потребителю обязан довести до сведения потребителя порядок доступа к ним), а также документ, удостоверяющий право собственности на транспортное средс</w:t>
      </w:r>
      <w:r>
        <w:rPr>
          <w:rFonts w:ascii="Times New Roman" w:hAnsi="Times New Roman" w:cs="Times New Roman"/>
          <w:sz w:val="24"/>
        </w:rPr>
        <w:t>тво и номерной агрегат.</w:t>
      </w:r>
    </w:p>
    <w:p w:rsidR="009309D6" w:rsidRPr="009309D6" w:rsidRDefault="009309D6" w:rsidP="009309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309D6">
        <w:rPr>
          <w:rFonts w:ascii="Times New Roman" w:hAnsi="Times New Roman" w:cs="Times New Roman"/>
          <w:sz w:val="24"/>
        </w:rPr>
        <w:t>Лицо, осуществляющее продажу, при передаче товара проверяет в присутствии потребителя качество выполненных работ по предпродажной подготовке тов</w:t>
      </w:r>
      <w:r>
        <w:rPr>
          <w:rFonts w:ascii="Times New Roman" w:hAnsi="Times New Roman" w:cs="Times New Roman"/>
          <w:sz w:val="24"/>
        </w:rPr>
        <w:t>ара, а также его комплектность.</w:t>
      </w:r>
    </w:p>
    <w:p w:rsidR="009309D6" w:rsidRPr="009309D6" w:rsidRDefault="009309D6" w:rsidP="009309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309D6">
        <w:rPr>
          <w:rFonts w:ascii="Times New Roman" w:hAnsi="Times New Roman" w:cs="Times New Roman"/>
          <w:sz w:val="24"/>
        </w:rPr>
        <w:t>При дистанционном способе продажи товара возврат транспортного средства надлежащего качества возможен в случае, если сохранены его потребительские свойства и товарный вид, документ, подтверждающий факт и условия покупки указанного товара у продавца. Отсутствие у потребителя документа, подтверждающего факт и условия покупки транспортного средства, не лишает его возможности ссылаться на другие доказательства приобретения транспорт</w:t>
      </w:r>
      <w:r>
        <w:rPr>
          <w:rFonts w:ascii="Times New Roman" w:hAnsi="Times New Roman" w:cs="Times New Roman"/>
          <w:sz w:val="24"/>
        </w:rPr>
        <w:t>ного средства у этого продавца.</w:t>
      </w:r>
    </w:p>
    <w:p w:rsidR="009309D6" w:rsidRDefault="009309D6" w:rsidP="009309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309D6">
        <w:rPr>
          <w:rFonts w:ascii="Times New Roman" w:hAnsi="Times New Roman" w:cs="Times New Roman"/>
          <w:sz w:val="24"/>
        </w:rPr>
        <w:t xml:space="preserve">Обращаем внимание! Автомобили и </w:t>
      </w:r>
      <w:proofErr w:type="spellStart"/>
      <w:r w:rsidRPr="009309D6">
        <w:rPr>
          <w:rFonts w:ascii="Times New Roman" w:hAnsi="Times New Roman" w:cs="Times New Roman"/>
          <w:sz w:val="24"/>
        </w:rPr>
        <w:t>мотовелотовары</w:t>
      </w:r>
      <w:proofErr w:type="spellEnd"/>
      <w:r w:rsidRPr="009309D6">
        <w:rPr>
          <w:rFonts w:ascii="Times New Roman" w:hAnsi="Times New Roman" w:cs="Times New Roman"/>
          <w:sz w:val="24"/>
        </w:rPr>
        <w:t xml:space="preserve">, прицепы к ним, номерные агрегаты к автомобилям и </w:t>
      </w:r>
      <w:proofErr w:type="spellStart"/>
      <w:r w:rsidRPr="009309D6">
        <w:rPr>
          <w:rFonts w:ascii="Times New Roman" w:hAnsi="Times New Roman" w:cs="Times New Roman"/>
          <w:sz w:val="24"/>
        </w:rPr>
        <w:t>мотовелотоварам</w:t>
      </w:r>
      <w:proofErr w:type="spellEnd"/>
      <w:r w:rsidRPr="009309D6">
        <w:rPr>
          <w:rFonts w:ascii="Times New Roman" w:hAnsi="Times New Roman" w:cs="Times New Roman"/>
          <w:sz w:val="24"/>
        </w:rPr>
        <w:t xml:space="preserve"> надлежащего качества, не подлежат обмену (п. 10 Перечня непродовольственных товаров надлежащего качества, не подлежащих обмену, утвержденных Постановлением Правительства РФ от 31.12.2020 № 2463).</w:t>
      </w:r>
    </w:p>
    <w:p w:rsidR="009309D6" w:rsidRDefault="009309D6" w:rsidP="009309D6">
      <w:pPr>
        <w:ind w:firstLine="708"/>
        <w:rPr>
          <w:rFonts w:ascii="Times New Roman" w:hAnsi="Times New Roman" w:cs="Times New Roman"/>
          <w:sz w:val="24"/>
        </w:rPr>
      </w:pPr>
    </w:p>
    <w:p w:rsidR="009309D6" w:rsidRPr="009309D6" w:rsidRDefault="009309D6" w:rsidP="009309D6">
      <w:pPr>
        <w:ind w:firstLine="708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66B806BD" wp14:editId="6E8F5CD6">
            <wp:extent cx="2790825" cy="2790825"/>
            <wp:effectExtent l="0" t="0" r="9525" b="9525"/>
            <wp:docPr id="1" name="Рисунок 1" descr="https://sun9-23.userapi.com/impg/OxhrmK0-COwDztORXEhh-_XAZUn24-gjGkQcyQ/WR26dG9fyp0.jpg?size=1280x1280&amp;quality=95&amp;sign=97eb1419238d4fa455bd462948b62ac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23.userapi.com/impg/OxhrmK0-COwDztORXEhh-_XAZUn24-gjGkQcyQ/WR26dG9fyp0.jpg?size=1280x1280&amp;quality=95&amp;sign=97eb1419238d4fa455bd462948b62acb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D33" w:rsidRPr="009309D6" w:rsidRDefault="009309D6" w:rsidP="009309D6">
      <w:pPr>
        <w:ind w:firstLine="708"/>
        <w:rPr>
          <w:rFonts w:ascii="Times New Roman" w:hAnsi="Times New Roman" w:cs="Times New Roman"/>
          <w:b/>
          <w:i/>
          <w:sz w:val="24"/>
          <w:u w:val="single"/>
        </w:rPr>
      </w:pPr>
      <w:r w:rsidRPr="009309D6">
        <w:rPr>
          <w:rFonts w:ascii="Times New Roman" w:hAnsi="Times New Roman" w:cs="Times New Roman"/>
          <w:b/>
          <w:i/>
          <w:sz w:val="24"/>
          <w:u w:val="single"/>
        </w:rPr>
        <w:t xml:space="preserve">Источник: Управление </w:t>
      </w:r>
      <w:proofErr w:type="spellStart"/>
      <w:r w:rsidRPr="009309D6">
        <w:rPr>
          <w:rFonts w:ascii="Times New Roman" w:hAnsi="Times New Roman" w:cs="Times New Roman"/>
          <w:b/>
          <w:i/>
          <w:sz w:val="24"/>
          <w:u w:val="single"/>
        </w:rPr>
        <w:t>Роспотребнадзора</w:t>
      </w:r>
      <w:proofErr w:type="spellEnd"/>
      <w:r w:rsidRPr="009309D6">
        <w:rPr>
          <w:rFonts w:ascii="Times New Roman" w:hAnsi="Times New Roman" w:cs="Times New Roman"/>
          <w:b/>
          <w:i/>
          <w:sz w:val="24"/>
          <w:u w:val="single"/>
        </w:rPr>
        <w:t xml:space="preserve"> по РТ</w:t>
      </w:r>
    </w:p>
    <w:sectPr w:rsidR="00804D33" w:rsidRPr="009309D6" w:rsidSect="009309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428"/>
    <w:rsid w:val="00804D33"/>
    <w:rsid w:val="009309D6"/>
    <w:rsid w:val="00E9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7C7FE-FE74-4F03-856F-B1D97DCA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2024-07-03T06:10:00Z</dcterms:created>
  <dcterms:modified xsi:type="dcterms:W3CDTF">2024-07-03T06:12:00Z</dcterms:modified>
</cp:coreProperties>
</file>