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9A3" w:rsidRPr="00B129A3" w:rsidRDefault="00B129A3" w:rsidP="00B129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B129A3">
        <w:rPr>
          <w:rFonts w:ascii="Times New Roman" w:hAnsi="Times New Roman" w:cs="Times New Roman"/>
          <w:b/>
          <w:sz w:val="28"/>
        </w:rPr>
        <w:t>Пол</w:t>
      </w:r>
      <w:r w:rsidRPr="00B129A3">
        <w:rPr>
          <w:rFonts w:ascii="Times New Roman" w:hAnsi="Times New Roman" w:cs="Times New Roman"/>
          <w:b/>
          <w:sz w:val="28"/>
        </w:rPr>
        <w:t>ожение о классификации гостиниц</w:t>
      </w:r>
    </w:p>
    <w:bookmarkEnd w:id="0"/>
    <w:p w:rsidR="00B129A3" w:rsidRPr="00B129A3" w:rsidRDefault="00B129A3" w:rsidP="00B12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129A3" w:rsidRPr="00B129A3" w:rsidRDefault="00B129A3" w:rsidP="00B12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9A3">
        <w:rPr>
          <w:rFonts w:ascii="Times New Roman" w:hAnsi="Times New Roman" w:cs="Times New Roman"/>
          <w:sz w:val="28"/>
        </w:rPr>
        <w:t xml:space="preserve">ВОПРОС: Планируем путешествие по России, и стоим перед выбором гостиницы. Хотели бы узнать, в каком нормативном правовом акте можно ознакомиться с категориями гостиниц </w:t>
      </w:r>
      <w:r w:rsidRPr="00B129A3">
        <w:rPr>
          <w:rFonts w:ascii="Times New Roman" w:hAnsi="Times New Roman" w:cs="Times New Roman"/>
          <w:sz w:val="28"/>
        </w:rPr>
        <w:t>и основными требованиями к ним?</w:t>
      </w:r>
    </w:p>
    <w:p w:rsidR="00B129A3" w:rsidRPr="00B129A3" w:rsidRDefault="00B129A3" w:rsidP="00B12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129A3">
        <w:rPr>
          <w:rFonts w:ascii="Times New Roman" w:hAnsi="Times New Roman" w:cs="Times New Roman"/>
          <w:sz w:val="28"/>
        </w:rPr>
        <w:t>ОТВЕТ:В</w:t>
      </w:r>
      <w:proofErr w:type="gramEnd"/>
      <w:r w:rsidRPr="00B129A3">
        <w:rPr>
          <w:rFonts w:ascii="Times New Roman" w:hAnsi="Times New Roman" w:cs="Times New Roman"/>
          <w:sz w:val="28"/>
        </w:rPr>
        <w:t xml:space="preserve"> целях предоставления потребителям необходимой и достоверной информации о соответствии гостиниц категориям в Российской Федерации принято Положение о классификации гостиниц, утвержденное постановлением Правительства РФ от 18.11.2020г. №1860 (далее – Полож</w:t>
      </w:r>
      <w:r>
        <w:rPr>
          <w:rFonts w:ascii="Times New Roman" w:hAnsi="Times New Roman" w:cs="Times New Roman"/>
          <w:sz w:val="28"/>
        </w:rPr>
        <w:t>ение о классификации гостиниц).</w:t>
      </w:r>
    </w:p>
    <w:p w:rsidR="00B129A3" w:rsidRPr="00B129A3" w:rsidRDefault="00B129A3" w:rsidP="00B12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129A3">
        <w:rPr>
          <w:rFonts w:ascii="Times New Roman" w:hAnsi="Times New Roman" w:cs="Times New Roman"/>
          <w:sz w:val="28"/>
        </w:rPr>
        <w:t>В соответствии с п. 4 Положения для целей классификации все виды гостиниц классифицируются по системе звезд, в которой предусмотрено 6 категорий: «пять звезд», «четыре звезды», «три звезды», «две звезды», «одна звезда», «без звезд». Высшей категорией является категория «пят</w:t>
      </w:r>
      <w:r>
        <w:rPr>
          <w:rFonts w:ascii="Times New Roman" w:hAnsi="Times New Roman" w:cs="Times New Roman"/>
          <w:sz w:val="28"/>
        </w:rPr>
        <w:t>ь звезд», низшей – «без звезд».</w:t>
      </w:r>
    </w:p>
    <w:p w:rsidR="00B129A3" w:rsidRDefault="00B129A3" w:rsidP="00B12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B129A3">
        <w:rPr>
          <w:rFonts w:ascii="Times New Roman" w:hAnsi="Times New Roman" w:cs="Times New Roman"/>
          <w:sz w:val="28"/>
        </w:rPr>
        <w:t>В приложениях №№1 и 2 Положения о классификации гостиниц указаны требования к номерам гостиниц и критерии бальной оценки номеров, в приложении №4 указаны показатели, определяющие соответствие гостиницы и предоставляемых в ней гостиничных услуг уровню требований, в приложении №5 указаны критерии бальной оценки гостиниц.</w:t>
      </w:r>
    </w:p>
    <w:p w:rsidR="00602490" w:rsidRDefault="00602490" w:rsidP="00B129A3">
      <w:pPr>
        <w:ind w:firstLine="708"/>
        <w:rPr>
          <w:rFonts w:ascii="Times New Roman" w:hAnsi="Times New Roman" w:cs="Times New Roman"/>
          <w:sz w:val="32"/>
        </w:rPr>
      </w:pPr>
    </w:p>
    <w:p w:rsidR="00B129A3" w:rsidRDefault="00B129A3" w:rsidP="00B129A3">
      <w:pPr>
        <w:ind w:firstLine="708"/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 wp14:anchorId="1D5A2CDC" wp14:editId="0E9E928A">
            <wp:extent cx="3657600" cy="3657600"/>
            <wp:effectExtent l="0" t="0" r="0" b="0"/>
            <wp:docPr id="1" name="Рисунок 1" descr="https://sun9-21.userapi.com/impg/a4yp_eUcxXseSD8ZsdyDBWMg3m7YUHw8yTUkYw/tt6b3kHmK1o.jpg?size=1280x1280&amp;quality=96&amp;sign=34b877d3934a301836749f1b942410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a4yp_eUcxXseSD8ZsdyDBWMg3m7YUHw8yTUkYw/tt6b3kHmK1o.jpg?size=1280x1280&amp;quality=96&amp;sign=34b877d3934a301836749f1b942410b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9A3" w:rsidRPr="00B129A3" w:rsidRDefault="00B129A3" w:rsidP="00B129A3">
      <w:pPr>
        <w:ind w:firstLine="708"/>
        <w:rPr>
          <w:rFonts w:ascii="Times New Roman" w:hAnsi="Times New Roman" w:cs="Times New Roman"/>
          <w:b/>
          <w:i/>
          <w:sz w:val="28"/>
          <w:u w:val="single"/>
        </w:rPr>
      </w:pPr>
      <w:r w:rsidRPr="00B129A3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 w:rsidRPr="00B129A3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B129A3">
        <w:rPr>
          <w:rFonts w:ascii="Times New Roman" w:hAnsi="Times New Roman" w:cs="Times New Roman"/>
          <w:b/>
          <w:i/>
          <w:sz w:val="28"/>
          <w:u w:val="single"/>
        </w:rPr>
        <w:t xml:space="preserve"> по РТ</w:t>
      </w:r>
    </w:p>
    <w:sectPr w:rsidR="00B129A3" w:rsidRPr="00B1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8B"/>
    <w:rsid w:val="00602490"/>
    <w:rsid w:val="00B129A3"/>
    <w:rsid w:val="00C9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17E80-92F3-475A-BDD5-8538F19D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2024-07-03T06:00:00Z</dcterms:created>
  <dcterms:modified xsi:type="dcterms:W3CDTF">2024-07-03T06:02:00Z</dcterms:modified>
</cp:coreProperties>
</file>