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FE" w:rsidRDefault="00246AD5" w:rsidP="00682DFE">
      <w:pPr>
        <w:tabs>
          <w:tab w:val="left" w:pos="2325"/>
        </w:tabs>
        <w:spacing w:after="0" w:line="240" w:lineRule="auto"/>
        <w:ind w:firstLine="2325"/>
        <w:jc w:val="both"/>
        <w:rPr>
          <w:rFonts w:ascii="Times New Roman" w:hAnsi="Times New Roman" w:cs="Times New Roman"/>
          <w:b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82DFE">
        <w:rPr>
          <w:rFonts w:ascii="Times New Roman" w:hAnsi="Times New Roman" w:cs="Times New Roman"/>
          <w:b/>
          <w:sz w:val="36"/>
          <w:szCs w:val="32"/>
          <w:shd w:val="clear" w:color="auto" w:fill="FFFFFF"/>
        </w:rPr>
        <w:t xml:space="preserve">  </w:t>
      </w:r>
      <w:r w:rsidR="00C31EC1" w:rsidRPr="00682DFE">
        <w:rPr>
          <w:rFonts w:ascii="Times New Roman" w:hAnsi="Times New Roman" w:cs="Times New Roman"/>
          <w:b/>
          <w:sz w:val="28"/>
          <w:szCs w:val="32"/>
          <w:shd w:val="clear" w:color="auto" w:fill="FFFFFF"/>
        </w:rPr>
        <w:t xml:space="preserve">Подлежит ли возврату </w:t>
      </w:r>
      <w:r w:rsidR="00682DFE">
        <w:rPr>
          <w:rFonts w:ascii="Times New Roman" w:hAnsi="Times New Roman" w:cs="Times New Roman"/>
          <w:b/>
          <w:sz w:val="28"/>
          <w:szCs w:val="32"/>
          <w:shd w:val="clear" w:color="auto" w:fill="FFFFFF"/>
        </w:rPr>
        <w:t>одеяло</w:t>
      </w:r>
    </w:p>
    <w:p w:rsidR="00682DFE" w:rsidRDefault="00682DFE" w:rsidP="00682DFE">
      <w:pPr>
        <w:tabs>
          <w:tab w:val="left" w:pos="2325"/>
        </w:tabs>
        <w:spacing w:after="0" w:line="240" w:lineRule="auto"/>
        <w:ind w:firstLine="2325"/>
        <w:jc w:val="both"/>
        <w:rPr>
          <w:rFonts w:ascii="Times New Roman" w:hAnsi="Times New Roman" w:cs="Times New Roman"/>
          <w:b/>
          <w:sz w:val="28"/>
          <w:szCs w:val="32"/>
          <w:shd w:val="clear" w:color="auto" w:fill="FFFFFF"/>
        </w:rPr>
      </w:pPr>
    </w:p>
    <w:p w:rsidR="00682DFE" w:rsidRDefault="000F0F87" w:rsidP="00682DFE">
      <w:pPr>
        <w:tabs>
          <w:tab w:val="left" w:pos="232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32"/>
          <w:shd w:val="clear" w:color="auto" w:fill="FFFFFF"/>
        </w:rPr>
      </w:pP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</w:t>
      </w:r>
      <w:proofErr w:type="spellStart"/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Альметьевский</w:t>
      </w:r>
      <w:proofErr w:type="spellEnd"/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территориальный орган 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обратилась </w:t>
      </w: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житель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ница</w:t>
      </w: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города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, которая</w:t>
      </w: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в 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одной</w:t>
      </w: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из заезжих ярмарок 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приобре</w:t>
      </w: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л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а</w:t>
      </w: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одеяло. На упаковке было указано, что наполнителем является </w:t>
      </w:r>
      <w:r w:rsidR="00DF1D82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100% верблюжья шерсть, о</w:t>
      </w: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днако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придя домой</w:t>
      </w:r>
      <w:r w:rsidR="00DF1D82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после осмотра 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она</w:t>
      </w: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DF1D82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обнаружил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а</w:t>
      </w:r>
      <w:r w:rsidR="00DF1D82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, что одеяло набито синтетическим материалом, похожим на синтепон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. Гражданка уже на следующий день обратилась</w:t>
      </w: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к продавцу с требованием вернуть деньги, так как качество одеяла не соотв</w:t>
      </w:r>
      <w:r w:rsidR="00894859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етствует заявленному. Однако ей</w:t>
      </w:r>
      <w:r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отказали, сославшись на то, что текстильные изделия возврату и обмену не подлежат, а покупатель нарушил целостность изделия</w:t>
      </w:r>
      <w:r w:rsidR="004B6F84" w:rsidRPr="00682DFE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682DFE" w:rsidRPr="00682DFE" w:rsidRDefault="00894859" w:rsidP="00682DFE">
      <w:pPr>
        <w:tabs>
          <w:tab w:val="left" w:pos="232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32"/>
          <w:shd w:val="clear" w:color="auto" w:fill="FFFFFF"/>
        </w:rPr>
      </w:pP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Специалисты </w:t>
      </w:r>
      <w:proofErr w:type="spellStart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Альметьевского</w:t>
      </w:r>
      <w:proofErr w:type="spellEnd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территориального органа разъясняют:</w:t>
      </w:r>
    </w:p>
    <w:p w:rsidR="00682DFE" w:rsidRPr="00682DFE" w:rsidRDefault="00894859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</w:t>
      </w:r>
      <w:r w:rsidR="000F0F87"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соответствии с п. 1 ст. 4 Закона РФ от 07.02.1992 г. № 2300-1 «О защите прав потребителей» (далее — Закон) продавец обязан передать потребителю товар, качество которого соответствует договору. В данном случае, это относится к материалу наполнителя, информация о котором была размещена на упаковке. Согласно п. 1 ст. 10 Закона продавец (изготовитель) обязан предоставить потребителю необходимую и достоверную информацию о товарах, обеспечивающую возможность их правильного выбора. Указанная информация должна в обязательном порядке содержать в том числе сведения о потребительских свойствах товаров (п. 2 ст. 10 Закона).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 основании п. 1 ст. 18 Закона потребитель в случае обнаружения в товаре недостатков, если они не были оговорены продавцом, по своему выбору вправе: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потребовать</w:t>
      </w:r>
      <w:proofErr w:type="gramEnd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замены на товар этой же марки (этих же модели и (или) артикула);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потребовать</w:t>
      </w:r>
      <w:proofErr w:type="gramEnd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замены на такой же товар другой марки (модели, артикула) с соответствующим перерасчетом покупной цены;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потребовать</w:t>
      </w:r>
      <w:proofErr w:type="gramEnd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соразмерного уменьшения покупной цены;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потребовать</w:t>
      </w:r>
      <w:proofErr w:type="gramEnd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gramStart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отказаться</w:t>
      </w:r>
      <w:proofErr w:type="gramEnd"/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от исполнения договора купли-продажи и потребовать возврата уплаченной за товар суммы. По требованию продавца и за его счет потреб</w:t>
      </w:r>
      <w:r w:rsidR="004B6F84"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итель должен возвратить товар с </w:t>
      </w: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недостатками.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Потребитель вправе предъявить предусмотренные статьёй 18 Закона требования к продавцу (изготовителю, 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годности. 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отношении товаров, на которые гарантийные сроки или сроки годности не установлены, потребитель вправе предъявить указанные требования, если недостатки товаров обнаружены в разумный срок, но в пределах двух лет со дня передачи их потребителю, если более длительные сроки не установлены законом или договором (п. 1 ст. 19 Закона).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Данным правом потребитель может воспользоваться вне зависимости от категории товара и факта наличия его в эксплуатации, так как ст. 25 Закона распространяется только на товары надлежащего качества, в данном случае она применению не подлежит. 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Кроме того, одеяло не относится к числу изделий швейных и трикотажных бельевых. Таковыми в соответствии с разделом 2 «Термины и определения» Международного стандарта ГОСТ 17037-2022 «Изделия швейные и трикотажные. Термины и определения» (введён в действие приказом федерального агентства по техническому регулированию и метрологии от 28.09.2022 г. № 1005-ст) относятся изделия, имеющие непосредственный контакт с кожей человека и применяемые для создания необходимых гигиенических условий для тела и быта человека. К бельевым изделиям относят белье нательное, белье постельное, столовое и кухонное, полотенца, изделия купальные, носовые платки и другие аналогичные изделия. Одеяло к числу таких изделий не относится.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Потребителю необходимо обратиться к продавцу с письменной претензией, составленной в двух экземплярах. Один экземпляр передаётся под роспись по месту покупки одеяла либо направляется по почте заказным письмом по юридическому адресу продавца-организации л</w:t>
      </w:r>
      <w:r w:rsid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ибо адресу регистрации продавца—индивидуального </w:t>
      </w: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предпринимателя.</w:t>
      </w:r>
    </w:p>
    <w:p w:rsid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Продавец (изготовитель), уполномоченная организация или уполномоченный индивидуальный предприниматель, импортер обязаны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</w:t>
      </w:r>
      <w:r w:rsid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тва товара (п. 5 ст. 18 Закона).</w:t>
      </w:r>
    </w:p>
    <w:p w:rsidR="004B6F84" w:rsidRPr="00682DFE" w:rsidRDefault="000F0F87" w:rsidP="00682D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82D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случае отказа в удовлетворении заявленного требования либо при отсутствии ответа необходимо обращаться с исковым заявлением в суд.</w:t>
      </w:r>
    </w:p>
    <w:p w:rsidR="00682DFE" w:rsidRPr="00682DFE" w:rsidRDefault="00682DFE" w:rsidP="00682DF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4"/>
        </w:rPr>
      </w:pPr>
    </w:p>
    <w:p w:rsidR="00682DFE" w:rsidRPr="00682DFE" w:rsidRDefault="00682DFE" w:rsidP="00682DF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682DFE" w:rsidRPr="00682DFE" w:rsidRDefault="00682DFE" w:rsidP="00682DF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682DFE" w:rsidRPr="00682DFE" w:rsidRDefault="00682DFE" w:rsidP="00682DF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682DFE" w:rsidRDefault="00682DFE" w:rsidP="00682D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bookmarkStart w:id="0" w:name="_GoBack"/>
      <w:bookmarkEnd w:id="0"/>
    </w:p>
    <w:p w:rsidR="00682DFE" w:rsidRPr="00682DFE" w:rsidRDefault="00682DFE" w:rsidP="00682DF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4B6F84" w:rsidRPr="00682DFE" w:rsidRDefault="00682DFE" w:rsidP="00682D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682DFE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Источник: </w:t>
      </w:r>
      <w:proofErr w:type="spellStart"/>
      <w:r w:rsidR="004B6F84" w:rsidRPr="00682DFE">
        <w:rPr>
          <w:rFonts w:ascii="Times New Roman" w:hAnsi="Times New Roman" w:cs="Times New Roman"/>
          <w:b/>
          <w:i/>
          <w:sz w:val="28"/>
          <w:szCs w:val="24"/>
          <w:u w:val="single"/>
        </w:rPr>
        <w:t>Альметьевский</w:t>
      </w:r>
      <w:proofErr w:type="spellEnd"/>
      <w:r w:rsidR="004B6F84" w:rsidRPr="00682DFE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территориальный орган</w:t>
      </w:r>
      <w:r w:rsidRPr="00682DFE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proofErr w:type="spellStart"/>
      <w:r w:rsidR="004B6F84" w:rsidRPr="00682DFE">
        <w:rPr>
          <w:rFonts w:ascii="Times New Roman" w:hAnsi="Times New Roman" w:cs="Times New Roman"/>
          <w:b/>
          <w:i/>
          <w:sz w:val="28"/>
          <w:szCs w:val="24"/>
          <w:u w:val="single"/>
        </w:rPr>
        <w:t>Госалкогольинспекции</w:t>
      </w:r>
      <w:proofErr w:type="spellEnd"/>
      <w:r w:rsidR="004B6F84" w:rsidRPr="00682DFE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Республики Татарстан</w:t>
      </w:r>
    </w:p>
    <w:sectPr w:rsidR="004B6F84" w:rsidRPr="0068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7"/>
    <w:rsid w:val="000F0F87"/>
    <w:rsid w:val="00246AD5"/>
    <w:rsid w:val="004B6F84"/>
    <w:rsid w:val="00682DFE"/>
    <w:rsid w:val="007635BA"/>
    <w:rsid w:val="00821B8A"/>
    <w:rsid w:val="00843A46"/>
    <w:rsid w:val="00894859"/>
    <w:rsid w:val="00C31EC1"/>
    <w:rsid w:val="00D21867"/>
    <w:rsid w:val="00D27139"/>
    <w:rsid w:val="00DF1D82"/>
    <w:rsid w:val="00F0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E6F1B-669E-4CB9-8759-C23326FD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2024-10-24T08:25:00Z</dcterms:created>
  <dcterms:modified xsi:type="dcterms:W3CDTF">2024-10-24T08:32:00Z</dcterms:modified>
</cp:coreProperties>
</file>