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E6A" w:rsidRDefault="00D33A15" w:rsidP="00866E6A">
      <w:pPr>
        <w:spacing w:after="0" w:line="240" w:lineRule="auto"/>
        <w:ind w:firstLine="709"/>
        <w:jc w:val="center"/>
        <w:rPr>
          <w:rFonts w:ascii="Times New Roman" w:hAnsi="Times New Roman" w:cs="Times New Roman"/>
          <w:b/>
          <w:sz w:val="28"/>
          <w:szCs w:val="28"/>
        </w:rPr>
      </w:pPr>
      <w:r w:rsidRPr="00866E6A">
        <w:rPr>
          <w:rFonts w:ascii="Times New Roman" w:hAnsi="Times New Roman" w:cs="Times New Roman"/>
          <w:b/>
          <w:sz w:val="28"/>
          <w:szCs w:val="28"/>
        </w:rPr>
        <w:t xml:space="preserve">Что делать, если коммунальные услуги </w:t>
      </w:r>
    </w:p>
    <w:p w:rsidR="00D33A15" w:rsidRPr="00866E6A" w:rsidRDefault="00D33A15" w:rsidP="00866E6A">
      <w:pPr>
        <w:spacing w:after="0" w:line="240" w:lineRule="auto"/>
        <w:ind w:firstLine="709"/>
        <w:jc w:val="center"/>
        <w:rPr>
          <w:rFonts w:ascii="Times New Roman" w:hAnsi="Times New Roman" w:cs="Times New Roman"/>
          <w:b/>
          <w:sz w:val="28"/>
          <w:szCs w:val="28"/>
        </w:rPr>
      </w:pPr>
      <w:proofErr w:type="gramStart"/>
      <w:r w:rsidRPr="00866E6A">
        <w:rPr>
          <w:rFonts w:ascii="Times New Roman" w:hAnsi="Times New Roman" w:cs="Times New Roman"/>
          <w:b/>
          <w:sz w:val="28"/>
          <w:szCs w:val="28"/>
        </w:rPr>
        <w:t>не</w:t>
      </w:r>
      <w:proofErr w:type="gramEnd"/>
      <w:r w:rsidRPr="00866E6A">
        <w:rPr>
          <w:rFonts w:ascii="Times New Roman" w:hAnsi="Times New Roman" w:cs="Times New Roman"/>
          <w:b/>
          <w:sz w:val="28"/>
          <w:szCs w:val="28"/>
        </w:rPr>
        <w:t xml:space="preserve"> соответствуют утвержденным нормативам?</w:t>
      </w:r>
    </w:p>
    <w:p w:rsidR="00D33A15" w:rsidRPr="00866E6A" w:rsidRDefault="00D33A15" w:rsidP="00866E6A">
      <w:pPr>
        <w:spacing w:after="0" w:line="240" w:lineRule="auto"/>
        <w:ind w:firstLine="709"/>
        <w:rPr>
          <w:rFonts w:ascii="Times New Roman" w:hAnsi="Times New Roman" w:cs="Times New Roman"/>
          <w:sz w:val="28"/>
          <w:szCs w:val="28"/>
        </w:rPr>
      </w:pP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Согласно ст. 4 Закона РФ от 07.02.1992 № 2300-1 «О защите прав потребителей» (далее Закон), если законами или в установленном ими порядке предусмотрены обязательные требования к услуге, исполнитель обязан выполнить работу, оказать услугу, соответствующую этим требованиям.</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Требования к качеству коммунальных услуг, 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 установлены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(далее - Правила).</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Согласно Правил, при проведении планово-профилактического ремонта и работ по обслуживанию систем, относящихся к общему имуществу собственников помещений в многоквартирном доме, исполнитель обязан предупредить письменно за 10 рабочих дней, о причинах нарушения качества коммунальных услуг и их предполагаемой продолжительности исполнитель обязан проинформировать потребителей в течение суток с момента их обнаружения.</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Потребителю, обнаружившему нарушения качества коммунальной услуги, следует уведомить исполнителя об этом в письменной форме или устно (в том числе по телефону) аварийно-диспетчерскую службу. При этом, потребитель обязан сообщить свои фамилию, имя и отчество, суть нарушения и точный адрес помещения, где оно обнаружено. Диспетчер в момент получения сообщения обязан его зарегистрировать и сообщить потребителю сведения о себе (фамилию, имя и отчество), номер, за которым сообщение зарегистрировано, и время его регистрации.</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В случае, если сотруднику аварийно-диспетчерской службы исполнителя известны причины нарушения качества коммунальной услуги, он обязан немедленно известить об этом потребителя, а если причины нарушения качества неизвестны - согласовать с потребителем дату и время проведения проверки факта нарушения качества коммунальной услуги или начать проверку не позднее чем через два часа после получения сообщения от потребителя.</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После окончания проверки исполнитель должен составить акт. Количество экземпляров акта должно соответствовать числу лиц, которые принимали участие в проверке и подписали акт. Первый экземпляр акта передается потребителю, второй остается у исполнителя, остальные экземпляры передаются лицам, участвовавшим в проверке. При уклонении кого-либо из заинтересованных участников проверки от подписания акта, он подписывается другими участниками проверки и не менее чем двумя незаинтересованными лицами.</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В акте указываются дата и время проведения проверки, выявленные нарушения параметров качества коммунальной услуги, а также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 xml:space="preserve">При споре относительно факта нарушения качества коммунальной услуги, определяется порядок проведения дальнейшей проверки ее качества. Любой участник проверки вправе инициировать проведение экспертизы. Расходы на проведение </w:t>
      </w:r>
      <w:r w:rsidRPr="00866E6A">
        <w:rPr>
          <w:rFonts w:ascii="Times New Roman" w:hAnsi="Times New Roman" w:cs="Times New Roman"/>
          <w:sz w:val="28"/>
          <w:szCs w:val="28"/>
        </w:rPr>
        <w:lastRenderedPageBreak/>
        <w:t>экспертизы несет исполнитель. Если в результате экспертизы, инициированной потребителем, не будет установлено нарушение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Если ни один из участников проверки не настаивал на проведении экспертизы, но при этом между ними существует спор относительно факта нарушения качества коммунальной услуги, то участники должны определить дату и время проведения повторной проверки, которая пройдет с участием представителей государственной жилищной инспекции, представителей общественного объединения потребителей, пригласить которых обязан исполнитель. В этом случае в акте проверки должны быть указаны дата и время проведения повторной проверки.</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Акт повторной проверки, помимо участников проверки, подписывается представителями государственной жилищной инспекции и общественного объединения потребителей, которым исполнитель обязан передать по одному экземпляру акта этой проверки.</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Если в течение двух часов после получения сообщения потребителя исполнитель не провел проверку качества коммунальной услуги, потребитель вправе составить акт проверки без исполнителя. В таком случае, указанный акт должны подписать не менее чем два потребителя и председатель совета многоквартирного дома, председатель ТСЖ или ЖК.</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Потребитель вправе составить акт проверки самостоятельно, без участия исполнителя и в случае, если у него нет возможности уведомить исполнителя о факте нарушения качества услуг в связи с ненадлежащей работой круглосуточной аварийной службы.</w:t>
      </w:r>
    </w:p>
    <w:p w:rsidR="00D33A15" w:rsidRPr="00866E6A" w:rsidRDefault="00D33A15" w:rsidP="00866E6A">
      <w:pPr>
        <w:spacing w:after="0" w:line="240" w:lineRule="auto"/>
        <w:ind w:firstLine="709"/>
        <w:jc w:val="both"/>
        <w:rPr>
          <w:rFonts w:ascii="Times New Roman" w:hAnsi="Times New Roman" w:cs="Times New Roman"/>
          <w:sz w:val="28"/>
          <w:szCs w:val="28"/>
        </w:rPr>
      </w:pPr>
      <w:r w:rsidRPr="00866E6A">
        <w:rPr>
          <w:rFonts w:ascii="Times New Roman" w:hAnsi="Times New Roman" w:cs="Times New Roman"/>
          <w:sz w:val="28"/>
          <w:szCs w:val="28"/>
        </w:rPr>
        <w:t>Нормативно-законодательные акты не предусматривают обязанности потребителя соблюдать претензионный порядок до обращения в суд. Но в этом случае не следует рассчитывать на то, что при удовлетворении судом требований потребителя, установленных законом, суд взыщет с исполнителя штраф, предусмотренный п. 6 ст. 13 Закона, за отказ в добровольном удовлетворении требования потребителя, основанного на законе.</w:t>
      </w:r>
    </w:p>
    <w:p w:rsidR="00D33A15" w:rsidRPr="00866E6A" w:rsidRDefault="00D33A15" w:rsidP="00866E6A">
      <w:pPr>
        <w:spacing w:after="0" w:line="240" w:lineRule="auto"/>
        <w:ind w:firstLine="709"/>
        <w:jc w:val="both"/>
        <w:rPr>
          <w:color w:val="555555"/>
          <w:lang w:eastAsia="ru-RU"/>
        </w:rPr>
      </w:pPr>
      <w:r w:rsidRPr="00866E6A">
        <w:rPr>
          <w:rFonts w:ascii="Times New Roman" w:hAnsi="Times New Roman" w:cs="Times New Roman"/>
          <w:sz w:val="28"/>
          <w:szCs w:val="28"/>
        </w:rPr>
        <w:t>Ниже приведена схема действия потребителя при не соответствии качества услуг нормативам</w:t>
      </w:r>
      <w:r w:rsidRPr="00866E6A">
        <w:rPr>
          <w:color w:val="555555"/>
          <w:lang w:eastAsia="ru-RU"/>
        </w:rPr>
        <w:t>.</w:t>
      </w:r>
    </w:p>
    <w:p w:rsidR="00D33A15" w:rsidRPr="00D33A15" w:rsidRDefault="00D33A15" w:rsidP="00D33A15">
      <w:pPr>
        <w:shd w:val="clear" w:color="auto" w:fill="FFFFFF"/>
        <w:spacing w:after="150" w:line="360" w:lineRule="atLeast"/>
        <w:jc w:val="both"/>
        <w:rPr>
          <w:rFonts w:ascii="Arial" w:eastAsia="Times New Roman" w:hAnsi="Arial" w:cs="Arial"/>
          <w:color w:val="555555"/>
          <w:sz w:val="24"/>
          <w:szCs w:val="24"/>
          <w:lang w:eastAsia="ru-RU"/>
        </w:rPr>
      </w:pPr>
      <w:r w:rsidRPr="00866E6A">
        <w:rPr>
          <w:rFonts w:ascii="Arial" w:eastAsia="Times New Roman" w:hAnsi="Arial" w:cs="Arial"/>
          <w:noProof/>
          <w:color w:val="555555"/>
          <w:sz w:val="24"/>
          <w:szCs w:val="27"/>
          <w:lang w:eastAsia="ru-RU"/>
        </w:rPr>
        <w:lastRenderedPageBreak/>
        <w:drawing>
          <wp:inline distT="0" distB="0" distL="0" distR="0">
            <wp:extent cx="5717540" cy="9032875"/>
            <wp:effectExtent l="0" t="0" r="0" b="0"/>
            <wp:docPr id="2" name="Рисунок 2" descr="https://zpp.rospotrebnadzor.ru/Upload/Images%20GIS%20ZPP/%D0%9A%D0%BE%D0%BC%D0%BC%D0%A3%D1%81%D0%BB%D1%83%D0%B3%D0%B8%D0%9D%D0%B5%D0%A1%D0%BE%D0%BE%D1%82%D0%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pp.rospotrebnadzor.ru/Upload/Images%20GIS%20ZPP/%D0%9A%D0%BE%D0%BC%D0%BC%D0%A3%D1%81%D0%BB%D1%83%D0%B3%D0%B8%D0%9D%D0%B5%D0%A1%D0%BE%D0%BE%D1%82%D0%B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7540" cy="9032875"/>
                    </a:xfrm>
                    <a:prstGeom prst="rect">
                      <a:avLst/>
                    </a:prstGeom>
                    <a:noFill/>
                    <a:ln>
                      <a:noFill/>
                    </a:ln>
                  </pic:spPr>
                </pic:pic>
              </a:graphicData>
            </a:graphic>
          </wp:inline>
        </w:drawing>
      </w:r>
    </w:p>
    <w:p w:rsidR="00D33A15" w:rsidRPr="00D33A15" w:rsidRDefault="00D33A15" w:rsidP="00D33A15">
      <w:pPr>
        <w:shd w:val="clear" w:color="auto" w:fill="FFFFFF"/>
        <w:spacing w:after="150" w:line="360" w:lineRule="atLeast"/>
        <w:jc w:val="both"/>
        <w:rPr>
          <w:rFonts w:ascii="Arial" w:eastAsia="Times New Roman" w:hAnsi="Arial" w:cs="Arial"/>
          <w:color w:val="555555"/>
          <w:sz w:val="24"/>
          <w:szCs w:val="24"/>
          <w:lang w:eastAsia="ru-RU"/>
        </w:rPr>
      </w:pPr>
      <w:r w:rsidRPr="00D33A15">
        <w:rPr>
          <w:rFonts w:ascii="Arial" w:eastAsia="Times New Roman" w:hAnsi="Arial" w:cs="Arial"/>
          <w:noProof/>
          <w:color w:val="555555"/>
          <w:sz w:val="27"/>
          <w:szCs w:val="27"/>
          <w:lang w:eastAsia="ru-RU"/>
        </w:rPr>
        <w:lastRenderedPageBreak/>
        <w:drawing>
          <wp:inline distT="0" distB="0" distL="0" distR="0">
            <wp:extent cx="6927215" cy="7093585"/>
            <wp:effectExtent l="0" t="0" r="6985" b="0"/>
            <wp:docPr id="1" name="Рисунок 1" descr="https://zpp.rospotrebnadzor.ru/Upload/Images%20GIS%20ZPP/%D0%9A%D0%BE%D0%BC%D0%BC%D0%A3%D1%81%D0%BB%D1%83%D0%B3%D0%B8%D0%9D%D0%B5%D0%A1%D0%BE%D0%BE%D1%82%D0%B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pp.rospotrebnadzor.ru/Upload/Images%20GIS%20ZPP/%D0%9A%D0%BE%D0%BC%D0%BC%D0%A3%D1%81%D0%BB%D1%83%D0%B3%D0%B8%D0%9D%D0%B5%D0%A1%D0%BE%D0%BE%D1%82%D0%B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7215" cy="7093585"/>
                    </a:xfrm>
                    <a:prstGeom prst="rect">
                      <a:avLst/>
                    </a:prstGeom>
                    <a:noFill/>
                    <a:ln>
                      <a:noFill/>
                    </a:ln>
                  </pic:spPr>
                </pic:pic>
              </a:graphicData>
            </a:graphic>
          </wp:inline>
        </w:drawing>
      </w:r>
    </w:p>
    <w:p w:rsidR="00866E6A" w:rsidRDefault="00866E6A"/>
    <w:p w:rsidR="00866E6A" w:rsidRPr="00866E6A" w:rsidRDefault="00866E6A" w:rsidP="00866E6A"/>
    <w:p w:rsidR="00866E6A" w:rsidRPr="00866E6A" w:rsidRDefault="00866E6A" w:rsidP="00866E6A"/>
    <w:p w:rsidR="00866E6A" w:rsidRPr="00866E6A" w:rsidRDefault="00866E6A" w:rsidP="00866E6A"/>
    <w:p w:rsidR="00866E6A" w:rsidRDefault="00866E6A" w:rsidP="00866E6A"/>
    <w:p w:rsidR="004E61A0" w:rsidRPr="00866E6A" w:rsidRDefault="00866E6A" w:rsidP="00866E6A">
      <w:pPr>
        <w:ind w:firstLine="567"/>
        <w:rPr>
          <w:rFonts w:ascii="Times New Roman" w:hAnsi="Times New Roman" w:cs="Times New Roman"/>
          <w:b/>
          <w:i/>
          <w:sz w:val="28"/>
          <w:szCs w:val="28"/>
          <w:u w:val="single"/>
        </w:rPr>
      </w:pPr>
      <w:r>
        <w:rPr>
          <w:rFonts w:ascii="Times New Roman" w:hAnsi="Times New Roman" w:cs="Times New Roman"/>
          <w:b/>
          <w:i/>
          <w:sz w:val="28"/>
          <w:szCs w:val="28"/>
          <w:u w:val="single"/>
        </w:rPr>
        <w:t xml:space="preserve"> </w:t>
      </w:r>
      <w:bookmarkStart w:id="0" w:name="_GoBack"/>
      <w:bookmarkEnd w:id="0"/>
      <w:r w:rsidRPr="00866E6A">
        <w:rPr>
          <w:rFonts w:ascii="Times New Roman" w:hAnsi="Times New Roman" w:cs="Times New Roman"/>
          <w:b/>
          <w:i/>
          <w:sz w:val="28"/>
          <w:szCs w:val="28"/>
          <w:u w:val="single"/>
        </w:rPr>
        <w:t>Источник: Управление Роспотребнадзор по РТ</w:t>
      </w:r>
    </w:p>
    <w:sectPr w:rsidR="004E61A0" w:rsidRPr="00866E6A" w:rsidSect="00D33A15">
      <w:pgSz w:w="11906" w:h="16838"/>
      <w:pgMar w:top="1134"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65"/>
    <w:rsid w:val="004E61A0"/>
    <w:rsid w:val="00866E6A"/>
    <w:rsid w:val="00996265"/>
    <w:rsid w:val="00A9527F"/>
    <w:rsid w:val="00BA6FAD"/>
    <w:rsid w:val="00D33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5170F-58CB-441A-BCC9-B9C47FEE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3A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A1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3A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6F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6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08053">
      <w:bodyDiv w:val="1"/>
      <w:marLeft w:val="0"/>
      <w:marRight w:val="0"/>
      <w:marTop w:val="0"/>
      <w:marBottom w:val="0"/>
      <w:divBdr>
        <w:top w:val="none" w:sz="0" w:space="0" w:color="auto"/>
        <w:left w:val="none" w:sz="0" w:space="0" w:color="auto"/>
        <w:bottom w:val="none" w:sz="0" w:space="0" w:color="auto"/>
        <w:right w:val="none" w:sz="0" w:space="0" w:color="auto"/>
      </w:divBdr>
      <w:divsChild>
        <w:div w:id="311518720">
          <w:marLeft w:val="0"/>
          <w:marRight w:val="0"/>
          <w:marTop w:val="300"/>
          <w:marBottom w:val="0"/>
          <w:divBdr>
            <w:top w:val="none" w:sz="0" w:space="0" w:color="auto"/>
            <w:left w:val="none" w:sz="0" w:space="0" w:color="auto"/>
            <w:bottom w:val="none" w:sz="0" w:space="0" w:color="auto"/>
            <w:right w:val="none" w:sz="0" w:space="0" w:color="auto"/>
          </w:divBdr>
          <w:divsChild>
            <w:div w:id="17856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Хасанова</dc:creator>
  <cp:keywords/>
  <dc:description/>
  <cp:lastModifiedBy>user</cp:lastModifiedBy>
  <cp:revision>2</cp:revision>
  <cp:lastPrinted>2024-10-21T05:40:00Z</cp:lastPrinted>
  <dcterms:created xsi:type="dcterms:W3CDTF">2024-10-24T08:47:00Z</dcterms:created>
  <dcterms:modified xsi:type="dcterms:W3CDTF">2024-10-24T08:47:00Z</dcterms:modified>
</cp:coreProperties>
</file>