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26E" w:rsidRPr="0006026E" w:rsidRDefault="0006026E" w:rsidP="0006026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6E">
        <w:rPr>
          <w:rFonts w:ascii="Times New Roman" w:hAnsi="Times New Roman" w:cs="Times New Roman"/>
          <w:b/>
          <w:sz w:val="28"/>
          <w:szCs w:val="28"/>
        </w:rPr>
        <w:t>Сервисы и меры поддержки для рынка сбыта продукции за рубежом</w:t>
      </w:r>
    </w:p>
    <w:p w:rsidR="0006026E" w:rsidRDefault="0006026E" w:rsidP="00060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26E" w:rsidRPr="0006026E" w:rsidRDefault="0006026E" w:rsidP="00060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26E">
        <w:rPr>
          <w:rFonts w:ascii="Times New Roman" w:hAnsi="Times New Roman" w:cs="Times New Roman"/>
          <w:sz w:val="28"/>
          <w:szCs w:val="28"/>
        </w:rPr>
        <w:t>В настоящее время АО «Российский экспортный центр» (далее – АО «РЭЦ) создан широкий инструментарий сервисов и мер поддержки, позволяющий компаниям без собственных финансовых затрат и с экспертным сопровождением расширить рынки сбыта своей продукции за рубежом.</w:t>
      </w:r>
      <w:bookmarkStart w:id="0" w:name="_GoBack"/>
      <w:bookmarkEnd w:id="0"/>
    </w:p>
    <w:p w:rsidR="0006026E" w:rsidRPr="0006026E" w:rsidRDefault="0006026E" w:rsidP="00060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26E">
        <w:rPr>
          <w:rFonts w:ascii="Times New Roman" w:hAnsi="Times New Roman" w:cs="Times New Roman"/>
          <w:sz w:val="28"/>
          <w:szCs w:val="28"/>
        </w:rPr>
        <w:t>1. Для определения экспортного потенциала продукции предприятия на внешнем рынке АО «РЭЦ» реализован сервис «Экспортные ниши» (https://myexport.exportcenter.ru/services-eku/exportnie_nishy/). Используя базу данных АО «РЭЦ», компания может проверить емкость рынка своей</w:t>
      </w:r>
      <w:r>
        <w:rPr>
          <w:rFonts w:ascii="Times New Roman" w:hAnsi="Times New Roman" w:cs="Times New Roman"/>
          <w:sz w:val="28"/>
          <w:szCs w:val="28"/>
        </w:rPr>
        <w:t xml:space="preserve"> продукции на зарубежном рынке.</w:t>
      </w:r>
    </w:p>
    <w:p w:rsidR="0006026E" w:rsidRPr="0006026E" w:rsidRDefault="0006026E" w:rsidP="00060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26E">
        <w:rPr>
          <w:rFonts w:ascii="Times New Roman" w:hAnsi="Times New Roman" w:cs="Times New Roman"/>
          <w:sz w:val="28"/>
          <w:szCs w:val="28"/>
        </w:rPr>
        <w:t>2. Получить информацию об обязательных разрешительных документах за рубежом можно через услугу «Консультация. Требования по оценке соответствия продукции» (https://myexport.exportcenter.ru/services-eku/Konsultac</w:t>
      </w:r>
      <w:r>
        <w:rPr>
          <w:rFonts w:ascii="Times New Roman" w:hAnsi="Times New Roman" w:cs="Times New Roman"/>
          <w:sz w:val="28"/>
          <w:szCs w:val="28"/>
        </w:rPr>
        <w:t>ija_po_voprosam_</w:t>
      </w:r>
      <w:proofErr w:type="spellStart"/>
      <w:r w:rsidRPr="0006026E">
        <w:rPr>
          <w:rFonts w:ascii="Times New Roman" w:hAnsi="Times New Roman" w:cs="Times New Roman"/>
          <w:sz w:val="28"/>
          <w:szCs w:val="28"/>
          <w:lang w:val="en-US"/>
        </w:rPr>
        <w:t>ocenki</w:t>
      </w:r>
      <w:proofErr w:type="spellEnd"/>
      <w:r w:rsidRPr="0006026E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6026E">
        <w:rPr>
          <w:rFonts w:ascii="Times New Roman" w:hAnsi="Times New Roman" w:cs="Times New Roman"/>
          <w:sz w:val="28"/>
          <w:szCs w:val="28"/>
          <w:lang w:val="en-US"/>
        </w:rPr>
        <w:t>sootvetstvija</w:t>
      </w:r>
      <w:proofErr w:type="spellEnd"/>
      <w:r w:rsidRPr="0006026E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produkcii</w:t>
      </w:r>
      <w:proofErr w:type="spellEnd"/>
      <w:r w:rsidRPr="0006026E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06026E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vneshnih</w:t>
      </w:r>
      <w:proofErr w:type="spellEnd"/>
      <w:r w:rsidRPr="0006026E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rynkah</w:t>
      </w:r>
      <w:proofErr w:type="spellEnd"/>
      <w:r w:rsidRPr="0006026E">
        <w:rPr>
          <w:rFonts w:ascii="Times New Roman" w:hAnsi="Times New Roman" w:cs="Times New Roman"/>
          <w:sz w:val="28"/>
          <w:szCs w:val="28"/>
        </w:rPr>
        <w:t>/).</w:t>
      </w:r>
    </w:p>
    <w:p w:rsidR="0006026E" w:rsidRPr="0006026E" w:rsidRDefault="0006026E" w:rsidP="00060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26E">
        <w:rPr>
          <w:rFonts w:ascii="Times New Roman" w:hAnsi="Times New Roman" w:cs="Times New Roman"/>
          <w:sz w:val="28"/>
          <w:szCs w:val="28"/>
        </w:rPr>
        <w:t>3. В 17 странах (Азербайджан, Армения, Беларусь, Вьетнам, Египет, Индия, Иран, Казахстан, Киргизия, Китай, Таджикистан, Турция, Узбекистан, ОАЭ, Саудовская Аравия, Таиланд, Индонезия) через собственную систему представительств АО «РЭЦ» найдет потенциальных контрагентов в рамках услуги «Поиск покупателя» (https://myexport.exportcenter.ru/</w:t>
      </w:r>
      <w:r>
        <w:rPr>
          <w:rFonts w:ascii="Times New Roman" w:hAnsi="Times New Roman" w:cs="Times New Roman"/>
          <w:sz w:val="28"/>
          <w:szCs w:val="28"/>
        </w:rPr>
        <w:t>services-eku/Poisk_inostrannyh_pokupatelej/).</w:t>
      </w:r>
    </w:p>
    <w:p w:rsidR="0006026E" w:rsidRPr="0006026E" w:rsidRDefault="0006026E" w:rsidP="00060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26E">
        <w:rPr>
          <w:rFonts w:ascii="Times New Roman" w:hAnsi="Times New Roman" w:cs="Times New Roman"/>
          <w:sz w:val="28"/>
          <w:szCs w:val="28"/>
        </w:rPr>
        <w:t xml:space="preserve">4. Для продвижения продукции через федеральную программу популяризации российских товаров, работ и услуг компании могут получить сертификат «Сделано в России» (https://www.exportcenter.ru/services/made_in_russia/). Это дает компаниям в </w:t>
      </w:r>
      <w:proofErr w:type="spellStart"/>
      <w:r w:rsidRPr="0006026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6026E">
        <w:rPr>
          <w:rFonts w:ascii="Times New Roman" w:hAnsi="Times New Roman" w:cs="Times New Roman"/>
          <w:sz w:val="28"/>
          <w:szCs w:val="28"/>
        </w:rPr>
        <w:t>. возможность войти в каталог «Сделано в России» и участвовать в специализированных мероприятиях данной программы – выставках-ярмарках в России и зарубежных странах (уже прошли в КНР и ОАЭ), войти в сюжеты по</w:t>
      </w:r>
      <w:r>
        <w:rPr>
          <w:rFonts w:ascii="Times New Roman" w:hAnsi="Times New Roman" w:cs="Times New Roman"/>
          <w:sz w:val="28"/>
          <w:szCs w:val="28"/>
        </w:rPr>
        <w:t xml:space="preserve"> центральным телеканалам и т.д.</w:t>
      </w:r>
    </w:p>
    <w:p w:rsidR="000B6874" w:rsidRPr="0006026E" w:rsidRDefault="0006026E" w:rsidP="000602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26E">
        <w:rPr>
          <w:rFonts w:ascii="Times New Roman" w:hAnsi="Times New Roman" w:cs="Times New Roman"/>
          <w:sz w:val="28"/>
          <w:szCs w:val="28"/>
        </w:rPr>
        <w:t>Представленные меры поддержки оказываются на безвозмездной основе.</w:t>
      </w:r>
    </w:p>
    <w:sectPr w:rsidR="000B6874" w:rsidRPr="00060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EA"/>
    <w:rsid w:val="0006026E"/>
    <w:rsid w:val="000B6874"/>
    <w:rsid w:val="0044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178F8-4880-492C-9640-F49487C9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2025-09-04T11:23:00Z</dcterms:created>
  <dcterms:modified xsi:type="dcterms:W3CDTF">2025-09-04T11:24:00Z</dcterms:modified>
</cp:coreProperties>
</file>