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2BB" w:rsidRPr="001A22BB" w:rsidRDefault="001A22BB" w:rsidP="001A2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  <w:lang w:eastAsia="ru-RU"/>
        </w:rPr>
      </w:pPr>
      <w:bookmarkStart w:id="0" w:name="_GoBack"/>
      <w:r w:rsidRPr="001A22BB"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  <w:lang w:eastAsia="ru-RU"/>
        </w:rPr>
        <w:t>Какая норма на дополнительный провоз ручной клади в поезде</w:t>
      </w:r>
    </w:p>
    <w:bookmarkEnd w:id="0"/>
    <w:p w:rsidR="001A22BB" w:rsidRPr="001A22BB" w:rsidRDefault="001A22BB" w:rsidP="001A22BB">
      <w:pPr>
        <w:spacing w:after="0" w:line="240" w:lineRule="auto"/>
        <w:rPr>
          <w:rFonts w:ascii="Arial" w:eastAsia="Times New Roman" w:hAnsi="Arial" w:cs="Arial"/>
          <w:color w:val="000000"/>
          <w:szCs w:val="21"/>
          <w:shd w:val="clear" w:color="auto" w:fill="FFFFFF"/>
          <w:lang w:eastAsia="ru-RU"/>
        </w:rPr>
      </w:pPr>
    </w:p>
    <w:p w:rsidR="001A22BB" w:rsidRPr="001A22BB" w:rsidRDefault="001A22BB" w:rsidP="001A22BB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1"/>
          <w:shd w:val="clear" w:color="auto" w:fill="FFFFFF"/>
          <w:lang w:eastAsia="ru-RU"/>
        </w:rPr>
      </w:pPr>
      <w:r w:rsidRPr="001A22BB">
        <w:rPr>
          <w:rFonts w:ascii="Arial" w:eastAsia="Times New Roman" w:hAnsi="Arial" w:cs="Arial"/>
          <w:noProof/>
          <w:color w:val="000000"/>
          <w:szCs w:val="21"/>
          <w:shd w:val="clear" w:color="auto" w:fill="FFFFFF"/>
          <w:lang w:eastAsia="ru-RU"/>
        </w:rPr>
        <w:drawing>
          <wp:inline distT="0" distB="0" distL="0" distR="0">
            <wp:extent cx="4007061" cy="4007061"/>
            <wp:effectExtent l="0" t="0" r="0" b="0"/>
            <wp:docPr id="1" name="Рисунок 1" descr="C:\Users\user\Desktop\_hT5PADbE0Kt4jNDB040zGIzgOpPVGc7xBbd-Yf-a5ZYMF8BVoc-ELMKyPig2erYUkOA3_aKWlQsdO_wkEV4o6-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_hT5PADbE0Kt4jNDB040zGIzgOpPVGc7xBbd-Yf-a5ZYMF8BVoc-ELMKyPig2erYUkOA3_aKWlQsdO_wkEV4o6-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674" cy="401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2BB" w:rsidRPr="001A22BB" w:rsidRDefault="001A22BB" w:rsidP="001A22BB">
      <w:pPr>
        <w:spacing w:after="0" w:line="240" w:lineRule="auto"/>
        <w:rPr>
          <w:rFonts w:ascii="Arial" w:eastAsia="Times New Roman" w:hAnsi="Arial" w:cs="Arial"/>
          <w:color w:val="000000"/>
          <w:szCs w:val="21"/>
          <w:shd w:val="clear" w:color="auto" w:fill="FFFFFF"/>
          <w:lang w:eastAsia="ru-RU"/>
        </w:rPr>
      </w:pPr>
    </w:p>
    <w:p w:rsidR="001A22BB" w:rsidRPr="001A22BB" w:rsidRDefault="001A22BB" w:rsidP="001A2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A22BB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  <w:t xml:space="preserve">Норма провоза дополнительной ручной клади установлена п. 177 Правил провоза перевозок пассажиров, багажа, </w:t>
      </w:r>
      <w:proofErr w:type="spellStart"/>
      <w:r w:rsidRPr="001A22BB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  <w:t>грузобагажа</w:t>
      </w:r>
      <w:proofErr w:type="spellEnd"/>
      <w:r w:rsidRPr="001A22BB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  <w:t xml:space="preserve"> железнодорожным транспортом, утвержденных Приказом Министерства транспорта РФ от 05.09.2022 г. № 352, в соответствии с которым при проезде в поездах дальнего следования пассажир вправе дополнительно к установленной норме провезти с собой ручную кладь весом до 50 кг на один проездной документ (билет), дополнительно купленный за полную стоимость по тарифу на перевозку взрослого пассажира.</w:t>
      </w:r>
    </w:p>
    <w:p w:rsidR="00370CDA" w:rsidRPr="001A22BB" w:rsidRDefault="001A22BB" w:rsidP="001A2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</w:pPr>
      <w:r w:rsidRPr="001A22BB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  <w:t>При оплате пассажиром дополнительных мест за полную стоимость норма провоза ручной клади рассчитывается по количеству оформленных им проездных документов (билетов).</w:t>
      </w:r>
    </w:p>
    <w:p w:rsidR="001A22BB" w:rsidRPr="001A22BB" w:rsidRDefault="001A22BB" w:rsidP="001A2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</w:pPr>
    </w:p>
    <w:p w:rsidR="001A22BB" w:rsidRPr="001A22BB" w:rsidRDefault="001A22BB" w:rsidP="001A2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</w:pPr>
    </w:p>
    <w:p w:rsidR="001A22BB" w:rsidRPr="001A22BB" w:rsidRDefault="001A22BB" w:rsidP="001A2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</w:pPr>
    </w:p>
    <w:p w:rsidR="001A22BB" w:rsidRPr="001A22BB" w:rsidRDefault="001A22BB" w:rsidP="001A22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28"/>
          <w:u w:val="single"/>
        </w:rPr>
      </w:pPr>
      <w:r w:rsidRPr="001A22BB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u w:val="single"/>
          <w:shd w:val="clear" w:color="auto" w:fill="FFFFFF"/>
          <w:lang w:eastAsia="ru-RU"/>
        </w:rPr>
        <w:t xml:space="preserve">Источник: Управление </w:t>
      </w:r>
      <w:proofErr w:type="spellStart"/>
      <w:r w:rsidRPr="001A22BB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u w:val="single"/>
          <w:shd w:val="clear" w:color="auto" w:fill="FFFFFF"/>
          <w:lang w:eastAsia="ru-RU"/>
        </w:rPr>
        <w:t>Роспотребнадзора</w:t>
      </w:r>
      <w:proofErr w:type="spellEnd"/>
      <w:r w:rsidRPr="001A22BB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u w:val="single"/>
          <w:shd w:val="clear" w:color="auto" w:fill="FFFFFF"/>
          <w:lang w:eastAsia="ru-RU"/>
        </w:rPr>
        <w:t xml:space="preserve"> по РТ</w:t>
      </w:r>
    </w:p>
    <w:sectPr w:rsidR="001A22BB" w:rsidRPr="001A2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DA0"/>
    <w:rsid w:val="001A22BB"/>
    <w:rsid w:val="00370CDA"/>
    <w:rsid w:val="0041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4F083-91FD-43F1-BC8F-7FAB2927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8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2025-11-11T05:19:00Z</dcterms:created>
  <dcterms:modified xsi:type="dcterms:W3CDTF">2025-11-11T05:23:00Z</dcterms:modified>
</cp:coreProperties>
</file>