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8A" w:rsidRDefault="006A228A" w:rsidP="006A2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6A228A">
        <w:rPr>
          <w:rFonts w:ascii="Times New Roman" w:hAnsi="Times New Roman" w:cs="Times New Roman"/>
          <w:b/>
          <w:sz w:val="28"/>
          <w:szCs w:val="24"/>
        </w:rPr>
        <w:t>Право потребителя на обмен мебели надлежащего качества</w:t>
      </w:r>
    </w:p>
    <w:bookmarkEnd w:id="0"/>
    <w:p w:rsidR="006A228A" w:rsidRPr="006A228A" w:rsidRDefault="006A228A" w:rsidP="006A2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A228A" w:rsidRPr="006A228A" w:rsidRDefault="006A228A" w:rsidP="006A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A228A">
        <w:rPr>
          <w:rFonts w:ascii="Times New Roman" w:hAnsi="Times New Roman" w:cs="Times New Roman"/>
          <w:sz w:val="28"/>
          <w:szCs w:val="24"/>
        </w:rPr>
        <w:t xml:space="preserve">В территориальный орган </w:t>
      </w:r>
      <w:proofErr w:type="spellStart"/>
      <w:r w:rsidRPr="006A228A">
        <w:rPr>
          <w:rFonts w:ascii="Times New Roman" w:hAnsi="Times New Roman" w:cs="Times New Roman"/>
          <w:sz w:val="28"/>
          <w:szCs w:val="24"/>
        </w:rPr>
        <w:t>Госалкогольинспекции</w:t>
      </w:r>
      <w:proofErr w:type="spellEnd"/>
      <w:r w:rsidRPr="006A228A">
        <w:rPr>
          <w:rFonts w:ascii="Times New Roman" w:hAnsi="Times New Roman" w:cs="Times New Roman"/>
          <w:sz w:val="28"/>
          <w:szCs w:val="24"/>
        </w:rPr>
        <w:t xml:space="preserve"> Республики Татарстан обратилась жительница района с просьбой разъяснить законодательство о защите прав потребителей в части обмена товара надлежащего качества. Покупательница поторопилась с покупкой комода. Дома на семейном совете решили, что расцветка не совсем подходит к интерьеру комнаты, да и с размером ошиблись. В итоге решили попробовать обменять приобретённый товар на другой, тем более что ассортимент мебели в магазине огромен. К тому же с момента покупки прошло меньше недели.</w:t>
      </w:r>
    </w:p>
    <w:p w:rsidR="006A228A" w:rsidRPr="006A228A" w:rsidRDefault="006A228A" w:rsidP="006A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A228A">
        <w:rPr>
          <w:rFonts w:ascii="Times New Roman" w:hAnsi="Times New Roman" w:cs="Times New Roman"/>
          <w:sz w:val="28"/>
          <w:szCs w:val="24"/>
        </w:rPr>
        <w:t xml:space="preserve">Потребитель обратился к продавцу с просьбой обменять товар на аналогичный с доплатой, но получил категорический отказ. Свой отказ продавец мотивировал тем, что мебель входит в Перечень непродовольственных товаров надлежащего </w:t>
      </w:r>
      <w:r w:rsidRPr="006A228A">
        <w:rPr>
          <w:rFonts w:ascii="Times New Roman" w:hAnsi="Times New Roman" w:cs="Times New Roman"/>
          <w:sz w:val="28"/>
          <w:szCs w:val="24"/>
        </w:rPr>
        <w:t>качества, не подлежащих обмену.</w:t>
      </w:r>
    </w:p>
    <w:p w:rsidR="006A228A" w:rsidRPr="006A228A" w:rsidRDefault="006A228A" w:rsidP="006A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A228A">
        <w:rPr>
          <w:rFonts w:ascii="Times New Roman" w:hAnsi="Times New Roman" w:cs="Times New Roman"/>
          <w:sz w:val="28"/>
          <w:szCs w:val="24"/>
        </w:rPr>
        <w:t>Потребителю разъяснён порядок обмена товара надлежащего качества. Кроме того, указали на то, что в Перечень входят только мебельные гарнитуры бытового назначения, а на единичную мебель это правило не распространяется. Таким образом, потребитель имеет все права на обмен комода надлежащего качества при условии, что мебель сохранила товарный вид, фабричные ярлыки и не истёк срок для её замены, который составляет четырнадцать д</w:t>
      </w:r>
      <w:r w:rsidRPr="006A228A">
        <w:rPr>
          <w:rFonts w:ascii="Times New Roman" w:hAnsi="Times New Roman" w:cs="Times New Roman"/>
          <w:sz w:val="28"/>
          <w:szCs w:val="24"/>
        </w:rPr>
        <w:t>ней, не считая дня его покупки.</w:t>
      </w:r>
    </w:p>
    <w:p w:rsidR="006A228A" w:rsidRDefault="006A228A" w:rsidP="006A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A228A">
        <w:rPr>
          <w:rFonts w:ascii="Times New Roman" w:hAnsi="Times New Roman" w:cs="Times New Roman"/>
          <w:sz w:val="28"/>
          <w:szCs w:val="24"/>
        </w:rPr>
        <w:t>Потребителю рекомендовано направить продавцу претензию с требованием обменять товар надлежащего качества, не подошедшего как по расцветке, таки и размеру. В случае отказа следует отстаивать свои интересы в судебном порядке. Специалисты территориального органа готовы оказать правовую помощь в решении вопроса.</w:t>
      </w:r>
    </w:p>
    <w:p w:rsidR="006A228A" w:rsidRDefault="006A228A" w:rsidP="006A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A228A" w:rsidRDefault="006A228A" w:rsidP="006A228A">
      <w:pPr>
        <w:tabs>
          <w:tab w:val="left" w:pos="96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35F36CAE" wp14:editId="07059267">
            <wp:extent cx="3181350" cy="3181350"/>
            <wp:effectExtent l="0" t="0" r="0" b="0"/>
            <wp:docPr id="1" name="Рисунок 1" descr="https://tatzpp.ru/upload/iblock/06c/7p0y8rmwsjf9sdqn1u5j1prfn8i2tjyq/IMG-202512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06c/7p0y8rmwsjf9sdqn1u5j1prfn8i2tjyq/IMG-20251215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3B3" w:rsidRPr="006A228A" w:rsidRDefault="006A228A" w:rsidP="006A228A">
      <w:pPr>
        <w:tabs>
          <w:tab w:val="left" w:pos="960"/>
        </w:tabs>
        <w:ind w:firstLine="709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6A228A">
        <w:rPr>
          <w:rFonts w:ascii="Times New Roman" w:hAnsi="Times New Roman" w:cs="Times New Roman"/>
          <w:b/>
          <w:i/>
          <w:sz w:val="28"/>
          <w:szCs w:val="24"/>
          <w:u w:val="single"/>
        </w:rPr>
        <w:t>Источник: Госалкогольинспекция РТ</w:t>
      </w:r>
    </w:p>
    <w:sectPr w:rsidR="007E23B3" w:rsidRPr="006A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6E"/>
    <w:rsid w:val="006A228A"/>
    <w:rsid w:val="007E23B3"/>
    <w:rsid w:val="00E1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A2BFF-A669-4D50-A432-0ACBDE09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2025-12-22T08:09:00Z</dcterms:created>
  <dcterms:modified xsi:type="dcterms:W3CDTF">2025-12-22T08:09:00Z</dcterms:modified>
</cp:coreProperties>
</file>