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30"/>
        <w:tblW w:w="1097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"/>
        <w:gridCol w:w="4604"/>
        <w:gridCol w:w="1438"/>
        <w:gridCol w:w="4771"/>
        <w:gridCol w:w="88"/>
      </w:tblGrid>
      <w:tr w:rsidR="00B14FDC" w:rsidRPr="00B14FDC" w:rsidTr="00B14FDC">
        <w:trPr>
          <w:gridAfter w:val="1"/>
          <w:wAfter w:w="88" w:type="dxa"/>
        </w:trPr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FDC" w:rsidRPr="00B14FDC" w:rsidRDefault="00B14FDC" w:rsidP="00B14FDC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1"/>
              <w:rPr>
                <w:rFonts w:eastAsia="Calibri"/>
                <w:bCs/>
                <w:iCs/>
                <w:sz w:val="28"/>
                <w:szCs w:val="28"/>
              </w:rPr>
            </w:pPr>
            <w:r w:rsidRPr="00B14FDC">
              <w:rPr>
                <w:rFonts w:eastAsia="Calibri"/>
                <w:bCs/>
                <w:iCs/>
                <w:sz w:val="28"/>
                <w:szCs w:val="28"/>
              </w:rPr>
              <w:t xml:space="preserve">      РЕСПУБЛИКА ТАТАРСТАН</w:t>
            </w:r>
          </w:p>
          <w:p w:rsidR="00B14FDC" w:rsidRPr="00B14FDC" w:rsidRDefault="00B14FDC" w:rsidP="00B14FDC">
            <w:pPr>
              <w:spacing w:before="15"/>
              <w:outlineLvl w:val="0"/>
              <w:rPr>
                <w:rFonts w:eastAsia="Calibri"/>
                <w:bCs/>
                <w:color w:val="CD3301"/>
                <w:kern w:val="36"/>
                <w:sz w:val="16"/>
                <w:szCs w:val="16"/>
              </w:rPr>
            </w:pPr>
          </w:p>
          <w:p w:rsidR="00B14FDC" w:rsidRPr="00B14FDC" w:rsidRDefault="00B14FDC" w:rsidP="00B14FDC">
            <w:pPr>
              <w:jc w:val="center"/>
              <w:rPr>
                <w:rFonts w:eastAsia="Calibri"/>
                <w:sz w:val="28"/>
                <w:szCs w:val="28"/>
              </w:rPr>
            </w:pPr>
            <w:r w:rsidRPr="00B14FDC">
              <w:rPr>
                <w:rFonts w:eastAsia="Calibri"/>
                <w:sz w:val="28"/>
                <w:szCs w:val="28"/>
              </w:rPr>
              <w:t>РУКОВОДИТЕЛЬ</w:t>
            </w:r>
          </w:p>
          <w:p w:rsidR="00B14FDC" w:rsidRPr="00B14FDC" w:rsidRDefault="00B14FDC" w:rsidP="00B14FDC">
            <w:pPr>
              <w:jc w:val="center"/>
              <w:rPr>
                <w:rFonts w:eastAsia="Calibri"/>
                <w:sz w:val="28"/>
                <w:szCs w:val="28"/>
              </w:rPr>
            </w:pPr>
            <w:r w:rsidRPr="00B14FDC">
              <w:rPr>
                <w:rFonts w:eastAsia="Calibri"/>
                <w:sz w:val="28"/>
                <w:szCs w:val="28"/>
              </w:rPr>
              <w:t>ИСПОЛНИТЕЛЬНОГО КОМИТЕТА ГОРОДА АЗНАКАЕВО АЗНАКАЕВСКОГО</w:t>
            </w:r>
          </w:p>
          <w:p w:rsidR="00B14FDC" w:rsidRPr="00B14FDC" w:rsidRDefault="00B14FDC" w:rsidP="00B14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14FDC">
              <w:rPr>
                <w:rFonts w:eastAsia="Calibri"/>
                <w:sz w:val="28"/>
                <w:szCs w:val="28"/>
              </w:rPr>
              <w:t>МУНИЦИПАЛЬНОГО РАЙОНА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B14FDC" w:rsidRPr="00B14FDC" w:rsidRDefault="00B14FDC" w:rsidP="00B14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  <w:p w:rsidR="00B14FDC" w:rsidRPr="00B14FDC" w:rsidRDefault="00B14FDC" w:rsidP="00B14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787708" cy="9067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20" cy="904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B14FDC" w:rsidRPr="00B14FDC" w:rsidRDefault="008B4C8A" w:rsidP="00B14FDC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1"/>
              <w:rPr>
                <w:rFonts w:eastAsia="Calibri"/>
                <w:bCs/>
                <w:iCs/>
                <w:sz w:val="28"/>
                <w:szCs w:val="28"/>
                <w:lang w:val="hsb-DE"/>
              </w:rPr>
            </w:pPr>
            <w:r>
              <w:rPr>
                <w:rFonts w:eastAsia="Calibri"/>
                <w:bCs/>
                <w:iCs/>
                <w:sz w:val="28"/>
                <w:szCs w:val="28"/>
              </w:rPr>
              <w:t xml:space="preserve">    </w:t>
            </w:r>
            <w:r w:rsidR="00B14FDC" w:rsidRPr="00B14FDC">
              <w:rPr>
                <w:rFonts w:eastAsia="Calibri"/>
                <w:bCs/>
                <w:iCs/>
                <w:sz w:val="28"/>
                <w:szCs w:val="28"/>
                <w:lang w:val="hsb-DE"/>
              </w:rPr>
              <w:t>ТАТАРСТАН  РЕСПУБЛИКАСЫ</w:t>
            </w:r>
          </w:p>
          <w:p w:rsidR="00B14FDC" w:rsidRPr="00B14FDC" w:rsidRDefault="00B14FDC" w:rsidP="00B14FDC">
            <w:pPr>
              <w:tabs>
                <w:tab w:val="num" w:pos="1080"/>
              </w:tabs>
              <w:jc w:val="center"/>
              <w:rPr>
                <w:rFonts w:eastAsia="Calibri"/>
                <w:sz w:val="16"/>
                <w:szCs w:val="16"/>
              </w:rPr>
            </w:pPr>
          </w:p>
          <w:p w:rsidR="00B14FDC" w:rsidRPr="00B14FDC" w:rsidRDefault="00B14FDC" w:rsidP="00B14FDC">
            <w:pPr>
              <w:tabs>
                <w:tab w:val="num" w:pos="10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14FDC">
              <w:rPr>
                <w:rFonts w:eastAsia="Calibri"/>
                <w:sz w:val="28"/>
                <w:szCs w:val="28"/>
              </w:rPr>
              <w:t xml:space="preserve">АЗНАКАЙ МУНИЦИПАЛЬ РАЙОНЫ </w:t>
            </w:r>
          </w:p>
          <w:p w:rsidR="00B14FDC" w:rsidRPr="00B14FDC" w:rsidRDefault="00B14FDC" w:rsidP="00B14FDC">
            <w:pPr>
              <w:tabs>
                <w:tab w:val="num" w:pos="1080"/>
              </w:tabs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B14FDC">
              <w:rPr>
                <w:rFonts w:eastAsia="Calibri"/>
                <w:sz w:val="28"/>
                <w:szCs w:val="28"/>
              </w:rPr>
              <w:t xml:space="preserve">АЗНАКАЙ </w:t>
            </w:r>
            <w:proofErr w:type="gramStart"/>
            <w:r w:rsidRPr="00B14FDC">
              <w:rPr>
                <w:rFonts w:eastAsia="Calibri"/>
                <w:sz w:val="28"/>
                <w:szCs w:val="28"/>
                <w:lang w:val="tt-RU"/>
              </w:rPr>
              <w:t>Ш</w:t>
            </w:r>
            <w:proofErr w:type="gramEnd"/>
            <w:r w:rsidRPr="00B14FDC">
              <w:rPr>
                <w:rFonts w:eastAsia="Calibri"/>
                <w:sz w:val="28"/>
                <w:szCs w:val="28"/>
                <w:lang w:val="tt-RU"/>
              </w:rPr>
              <w:t>ӘҺӘРЕ</w:t>
            </w:r>
          </w:p>
          <w:p w:rsidR="00B14FDC" w:rsidRPr="00B14FDC" w:rsidRDefault="00B14FDC" w:rsidP="00B14FDC">
            <w:pPr>
              <w:tabs>
                <w:tab w:val="num" w:pos="108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14FDC">
              <w:rPr>
                <w:rFonts w:eastAsia="Calibri"/>
                <w:sz w:val="28"/>
                <w:szCs w:val="28"/>
              </w:rPr>
              <w:t>БАШКАРМА КОМИТЕТЫ</w:t>
            </w:r>
          </w:p>
          <w:p w:rsidR="00B14FDC" w:rsidRPr="00B14FDC" w:rsidRDefault="00B14FDC" w:rsidP="00B14FDC">
            <w:pPr>
              <w:tabs>
                <w:tab w:val="num" w:pos="1080"/>
              </w:tabs>
              <w:jc w:val="center"/>
              <w:rPr>
                <w:rFonts w:eastAsia="Calibri"/>
                <w:sz w:val="28"/>
                <w:szCs w:val="28"/>
                <w:lang w:val="be-BY"/>
              </w:rPr>
            </w:pPr>
            <w:r w:rsidRPr="00B14FDC">
              <w:rPr>
                <w:rFonts w:eastAsia="Calibri"/>
                <w:sz w:val="28"/>
                <w:szCs w:val="28"/>
                <w:lang w:val="tt-RU"/>
              </w:rPr>
              <w:t>ҖИТӘКЧЕСЕ</w:t>
            </w:r>
          </w:p>
          <w:p w:rsidR="00B14FDC" w:rsidRPr="00B14FDC" w:rsidRDefault="00B14FDC" w:rsidP="00B14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14FDC" w:rsidRPr="00B14FDC" w:rsidTr="00B14FDC">
        <w:trPr>
          <w:gridBefore w:val="1"/>
          <w:wBefore w:w="78" w:type="dxa"/>
        </w:trPr>
        <w:tc>
          <w:tcPr>
            <w:tcW w:w="1090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4FDC" w:rsidRPr="00B14FDC" w:rsidRDefault="00B14FDC" w:rsidP="00B14F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B14FDC">
              <w:rPr>
                <w:rFonts w:eastAsia="Calibri"/>
                <w:color w:val="000000"/>
                <w:sz w:val="18"/>
                <w:szCs w:val="18"/>
              </w:rPr>
              <w:t xml:space="preserve">     ул. А.Г</w:t>
            </w:r>
            <w:r w:rsidRPr="00B14FDC">
              <w:rPr>
                <w:rFonts w:eastAsia="Calibri"/>
                <w:color w:val="000000"/>
                <w:sz w:val="18"/>
                <w:szCs w:val="18"/>
                <w:lang w:val="tt-RU"/>
              </w:rPr>
              <w:t>урьянова</w:t>
            </w:r>
            <w:r w:rsidRPr="00B14FDC">
              <w:rPr>
                <w:rFonts w:eastAsia="Calibri"/>
                <w:color w:val="000000"/>
                <w:sz w:val="18"/>
                <w:szCs w:val="18"/>
              </w:rPr>
              <w:t xml:space="preserve">, д.18, г. Азнакаево, 423330                                                                         </w:t>
            </w:r>
            <w:proofErr w:type="spellStart"/>
            <w:r w:rsidRPr="00B14FDC">
              <w:rPr>
                <w:rFonts w:eastAsia="Calibri"/>
                <w:color w:val="000000"/>
                <w:sz w:val="18"/>
                <w:szCs w:val="18"/>
              </w:rPr>
              <w:t>А.Гурьянова</w:t>
            </w:r>
            <w:proofErr w:type="spellEnd"/>
            <w:r w:rsidRPr="00B14FDC">
              <w:rPr>
                <w:rFonts w:eastAsia="Calibri"/>
                <w:color w:val="000000"/>
                <w:sz w:val="18"/>
                <w:szCs w:val="18"/>
              </w:rPr>
              <w:t xml:space="preserve"> ур.,18 </w:t>
            </w:r>
            <w:proofErr w:type="spellStart"/>
            <w:r w:rsidRPr="00B14FDC">
              <w:rPr>
                <w:rFonts w:eastAsia="Calibri"/>
                <w:color w:val="000000"/>
                <w:sz w:val="18"/>
                <w:szCs w:val="18"/>
              </w:rPr>
              <w:t>йорт</w:t>
            </w:r>
            <w:proofErr w:type="spellEnd"/>
            <w:r w:rsidRPr="00B14FDC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14FDC">
              <w:rPr>
                <w:rFonts w:eastAsia="Calibri"/>
                <w:color w:val="000000"/>
                <w:sz w:val="18"/>
                <w:szCs w:val="18"/>
              </w:rPr>
              <w:t>Азнакай</w:t>
            </w:r>
            <w:proofErr w:type="spellEnd"/>
            <w:r w:rsidRPr="00B14FDC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B14FDC">
              <w:rPr>
                <w:rFonts w:eastAsia="Calibri"/>
                <w:color w:val="000000"/>
                <w:sz w:val="18"/>
                <w:szCs w:val="18"/>
                <w:lang w:val="tt-RU"/>
              </w:rPr>
              <w:t>шәһәре</w:t>
            </w:r>
            <w:r w:rsidRPr="00B14FDC">
              <w:rPr>
                <w:rFonts w:eastAsia="Calibri"/>
                <w:color w:val="000000"/>
                <w:sz w:val="18"/>
                <w:szCs w:val="18"/>
                <w:lang w:val="be-BY"/>
              </w:rPr>
              <w:t>,</w:t>
            </w:r>
            <w:r w:rsidRPr="00B14FDC">
              <w:rPr>
                <w:rFonts w:eastAsia="Calibri"/>
                <w:color w:val="000000"/>
                <w:sz w:val="18"/>
                <w:szCs w:val="18"/>
              </w:rPr>
              <w:t xml:space="preserve"> 423330</w:t>
            </w:r>
          </w:p>
          <w:p w:rsidR="00B14FDC" w:rsidRPr="00B14FDC" w:rsidRDefault="00B14FDC" w:rsidP="00B14F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</w:p>
          <w:tbl>
            <w:tblPr>
              <w:tblW w:w="9861" w:type="dxa"/>
              <w:tblLayout w:type="fixed"/>
              <w:tblLook w:val="01E0" w:firstRow="1" w:lastRow="1" w:firstColumn="1" w:lastColumn="1" w:noHBand="0" w:noVBand="0"/>
            </w:tblPr>
            <w:tblGrid>
              <w:gridCol w:w="9861"/>
            </w:tblGrid>
            <w:tr w:rsidR="00B14FDC" w:rsidRPr="00B14FDC" w:rsidTr="00B14FDC">
              <w:tc>
                <w:tcPr>
                  <w:tcW w:w="9710" w:type="dxa"/>
                </w:tcPr>
                <w:p w:rsidR="00B14FDC" w:rsidRPr="00B14FDC" w:rsidRDefault="00B14FDC" w:rsidP="001C79F1">
                  <w:pPr>
                    <w:framePr w:hSpace="180" w:wrap="around" w:hAnchor="margin" w:xAlign="center" w:y="-530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3" w:right="33" w:firstLine="137"/>
                    <w:jc w:val="center"/>
                    <w:rPr>
                      <w:rFonts w:eastAsia="Calibri"/>
                    </w:rPr>
                  </w:pPr>
                  <w:r w:rsidRPr="00B14FDC">
                    <w:rPr>
                      <w:rFonts w:eastAsia="Calibri"/>
                    </w:rPr>
                    <w:t xml:space="preserve">Тел./факс(885592)7-15-50,7-00-37; </w:t>
                  </w:r>
                  <w:r w:rsidRPr="00B14FDC">
                    <w:rPr>
                      <w:rFonts w:eastAsia="Calibri"/>
                      <w:lang w:val="en-US"/>
                    </w:rPr>
                    <w:t>E</w:t>
                  </w:r>
                  <w:r w:rsidRPr="00B14FDC">
                    <w:rPr>
                      <w:rFonts w:eastAsia="Calibri"/>
                    </w:rPr>
                    <w:t>-</w:t>
                  </w:r>
                  <w:r w:rsidRPr="00B14FDC">
                    <w:rPr>
                      <w:rFonts w:eastAsia="Calibri"/>
                      <w:lang w:val="en-US"/>
                    </w:rPr>
                    <w:t>mail</w:t>
                  </w:r>
                  <w:r w:rsidRPr="00B14FDC">
                    <w:rPr>
                      <w:rFonts w:eastAsia="Calibri"/>
                    </w:rPr>
                    <w:t>: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aznakay</w:t>
                  </w:r>
                  <w:proofErr w:type="spellEnd"/>
                  <w:r w:rsidRPr="00B14FDC">
                    <w:rPr>
                      <w:rFonts w:eastAsia="Calibri"/>
                    </w:rPr>
                    <w:t>@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tatar</w:t>
                  </w:r>
                  <w:proofErr w:type="spellEnd"/>
                  <w:r w:rsidRPr="00B14FDC">
                    <w:rPr>
                      <w:rFonts w:eastAsia="Calibri"/>
                    </w:rPr>
                    <w:t>.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ru</w:t>
                  </w:r>
                  <w:proofErr w:type="spellEnd"/>
                  <w:r w:rsidRPr="00B14FDC">
                    <w:rPr>
                      <w:rFonts w:eastAsia="Calibri"/>
                    </w:rPr>
                    <w:t xml:space="preserve">, 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adm</w:t>
                  </w:r>
                  <w:proofErr w:type="spellEnd"/>
                  <w:r w:rsidRPr="00B14FDC">
                    <w:rPr>
                      <w:rFonts w:eastAsia="Calibri"/>
                    </w:rPr>
                    <w:t>-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aznakay</w:t>
                  </w:r>
                  <w:proofErr w:type="spellEnd"/>
                  <w:r w:rsidRPr="00B14FDC">
                    <w:rPr>
                      <w:rFonts w:eastAsia="Calibri"/>
                    </w:rPr>
                    <w:t>@</w:t>
                  </w:r>
                  <w:r w:rsidRPr="00B14FDC">
                    <w:rPr>
                      <w:rFonts w:eastAsia="Calibri"/>
                      <w:lang w:val="en-US"/>
                    </w:rPr>
                    <w:t>mail</w:t>
                  </w:r>
                  <w:r w:rsidRPr="00B14FDC">
                    <w:rPr>
                      <w:rFonts w:eastAsia="Calibri"/>
                    </w:rPr>
                    <w:t>.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ru</w:t>
                  </w:r>
                  <w:proofErr w:type="spellEnd"/>
                  <w:r w:rsidRPr="00B14FDC">
                    <w:rPr>
                      <w:rFonts w:eastAsia="Calibri"/>
                    </w:rPr>
                    <w:t xml:space="preserve">; </w:t>
                  </w:r>
                  <w:r w:rsidRPr="00B14FDC">
                    <w:rPr>
                      <w:rFonts w:eastAsia="Calibri"/>
                      <w:lang w:val="en-US"/>
                    </w:rPr>
                    <w:t>http</w:t>
                  </w:r>
                  <w:r w:rsidRPr="00B14FDC">
                    <w:rPr>
                      <w:rFonts w:eastAsia="Calibri"/>
                    </w:rPr>
                    <w:t>://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aznakayevo</w:t>
                  </w:r>
                  <w:proofErr w:type="spellEnd"/>
                  <w:r w:rsidRPr="00B14FDC">
                    <w:rPr>
                      <w:rFonts w:eastAsia="Calibri"/>
                    </w:rPr>
                    <w:t>.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tatarstan</w:t>
                  </w:r>
                  <w:proofErr w:type="spellEnd"/>
                  <w:r w:rsidRPr="00B14FDC">
                    <w:rPr>
                      <w:rFonts w:eastAsia="Calibri"/>
                    </w:rPr>
                    <w:t>.</w:t>
                  </w:r>
                  <w:proofErr w:type="spellStart"/>
                  <w:r w:rsidRPr="00B14FDC">
                    <w:rPr>
                      <w:rFonts w:eastAsia="Calibri"/>
                      <w:lang w:val="en-US"/>
                    </w:rPr>
                    <w:t>ru</w:t>
                  </w:r>
                  <w:proofErr w:type="spellEnd"/>
                  <w:r w:rsidRPr="00B14FDC">
                    <w:rPr>
                      <w:rFonts w:eastAsia="Calibri"/>
                    </w:rPr>
                    <w:t>/</w:t>
                  </w:r>
                </w:p>
              </w:tc>
            </w:tr>
          </w:tbl>
          <w:p w:rsidR="00B14FDC" w:rsidRPr="00B14FDC" w:rsidRDefault="00B14FDC" w:rsidP="00B14F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:rsidR="00B14FDC" w:rsidRPr="00B14FDC" w:rsidRDefault="00B14FDC" w:rsidP="00B14FDC">
      <w:pPr>
        <w:jc w:val="both"/>
        <w:outlineLvl w:val="0"/>
        <w:rPr>
          <w:rFonts w:eastAsia="Calibri"/>
          <w:bCs/>
          <w:color w:val="000000"/>
          <w:kern w:val="36"/>
          <w:sz w:val="16"/>
          <w:szCs w:val="29"/>
        </w:rPr>
      </w:pPr>
      <w:r w:rsidRPr="00B14FDC">
        <w:rPr>
          <w:rFonts w:eastAsia="Calibri"/>
          <w:bCs/>
          <w:color w:val="000000"/>
          <w:kern w:val="36"/>
          <w:sz w:val="22"/>
          <w:szCs w:val="29"/>
        </w:rPr>
        <w:t xml:space="preserve">                                 </w:t>
      </w:r>
      <w:r w:rsidRPr="00B14FDC">
        <w:rPr>
          <w:rFonts w:eastAsia="Calibri"/>
          <w:bCs/>
          <w:color w:val="000000"/>
          <w:kern w:val="36"/>
          <w:sz w:val="22"/>
          <w:szCs w:val="29"/>
        </w:rPr>
        <w:tab/>
        <w:t xml:space="preserve">    </w:t>
      </w:r>
    </w:p>
    <w:p w:rsidR="00B14FDC" w:rsidRPr="00B14FDC" w:rsidRDefault="00B14FDC" w:rsidP="00B14FDC">
      <w:pPr>
        <w:spacing w:before="15"/>
        <w:jc w:val="both"/>
        <w:outlineLvl w:val="0"/>
        <w:rPr>
          <w:rFonts w:eastAsia="Calibri"/>
          <w:bCs/>
          <w:color w:val="000000"/>
          <w:kern w:val="36"/>
          <w:sz w:val="28"/>
          <w:szCs w:val="28"/>
        </w:rPr>
      </w:pPr>
      <w:r w:rsidRPr="00B14FDC">
        <w:rPr>
          <w:rFonts w:eastAsia="Calibri"/>
          <w:bCs/>
          <w:color w:val="000000"/>
          <w:kern w:val="36"/>
          <w:sz w:val="28"/>
          <w:szCs w:val="28"/>
        </w:rPr>
        <w:t xml:space="preserve">         ПОСТАНОВЛЕНИЕ                                                               КАРАР      </w:t>
      </w:r>
    </w:p>
    <w:p w:rsidR="00B14FDC" w:rsidRPr="00B14FDC" w:rsidRDefault="008B4C8A" w:rsidP="008B4C8A">
      <w:pPr>
        <w:spacing w:before="15"/>
        <w:outlineLvl w:val="0"/>
        <w:rPr>
          <w:rFonts w:eastAsia="Calibri"/>
          <w:bCs/>
          <w:color w:val="000000"/>
          <w:kern w:val="36"/>
          <w:sz w:val="24"/>
          <w:szCs w:val="24"/>
        </w:rPr>
      </w:pPr>
      <w:r>
        <w:rPr>
          <w:rFonts w:eastAsia="Calibri"/>
          <w:bCs/>
          <w:color w:val="000000"/>
          <w:kern w:val="36"/>
          <w:sz w:val="24"/>
          <w:szCs w:val="24"/>
        </w:rPr>
        <w:t xml:space="preserve">     </w:t>
      </w:r>
      <w:r w:rsidR="00102347">
        <w:rPr>
          <w:rFonts w:eastAsia="Calibri"/>
          <w:bCs/>
          <w:color w:val="000000"/>
          <w:kern w:val="36"/>
          <w:sz w:val="24"/>
          <w:szCs w:val="24"/>
        </w:rPr>
        <w:t xml:space="preserve">    </w:t>
      </w:r>
      <w:r>
        <w:rPr>
          <w:rFonts w:eastAsia="Calibri"/>
          <w:bCs/>
          <w:color w:val="000000"/>
          <w:kern w:val="36"/>
          <w:sz w:val="24"/>
          <w:szCs w:val="24"/>
        </w:rPr>
        <w:t xml:space="preserve"> </w:t>
      </w:r>
      <w:r w:rsidR="00B14FDC" w:rsidRPr="00B14FDC">
        <w:rPr>
          <w:rFonts w:eastAsia="Calibri"/>
          <w:bCs/>
          <w:color w:val="000000"/>
          <w:kern w:val="36"/>
          <w:sz w:val="24"/>
          <w:szCs w:val="24"/>
        </w:rPr>
        <w:t xml:space="preserve">от </w:t>
      </w:r>
      <w:r w:rsidR="001C79F1">
        <w:rPr>
          <w:rFonts w:eastAsia="Calibri"/>
          <w:bCs/>
          <w:color w:val="000000"/>
          <w:kern w:val="36"/>
          <w:sz w:val="24"/>
          <w:szCs w:val="24"/>
        </w:rPr>
        <w:t xml:space="preserve">27 июля </w:t>
      </w:r>
      <w:r w:rsidR="00B14FDC" w:rsidRPr="00B14FDC">
        <w:rPr>
          <w:rFonts w:eastAsia="Calibri"/>
          <w:bCs/>
          <w:color w:val="000000"/>
          <w:kern w:val="36"/>
          <w:sz w:val="24"/>
          <w:szCs w:val="24"/>
        </w:rPr>
        <w:t xml:space="preserve"> 20</w:t>
      </w:r>
      <w:r w:rsidR="00102347">
        <w:rPr>
          <w:rFonts w:eastAsia="Calibri"/>
          <w:bCs/>
          <w:color w:val="000000"/>
          <w:kern w:val="36"/>
          <w:sz w:val="24"/>
          <w:szCs w:val="24"/>
        </w:rPr>
        <w:t xml:space="preserve">16 </w:t>
      </w:r>
      <w:r w:rsidR="00B14FDC" w:rsidRPr="00B14FDC">
        <w:rPr>
          <w:rFonts w:eastAsia="Calibri"/>
          <w:bCs/>
          <w:color w:val="000000"/>
          <w:kern w:val="36"/>
          <w:sz w:val="24"/>
          <w:szCs w:val="24"/>
        </w:rPr>
        <w:t xml:space="preserve"> г.                                                      </w:t>
      </w:r>
      <w:r w:rsidR="00102347">
        <w:rPr>
          <w:rFonts w:eastAsia="Calibri"/>
          <w:bCs/>
          <w:color w:val="000000"/>
          <w:kern w:val="36"/>
          <w:sz w:val="24"/>
          <w:szCs w:val="24"/>
        </w:rPr>
        <w:t xml:space="preserve">            </w:t>
      </w:r>
      <w:r w:rsidR="001C79F1">
        <w:rPr>
          <w:rFonts w:eastAsia="Calibri"/>
          <w:bCs/>
          <w:color w:val="000000"/>
          <w:kern w:val="36"/>
          <w:sz w:val="24"/>
          <w:szCs w:val="24"/>
        </w:rPr>
        <w:t xml:space="preserve">                    № 26</w:t>
      </w:r>
    </w:p>
    <w:p w:rsidR="00B933F3" w:rsidRDefault="00B933F3" w:rsidP="00285631">
      <w:pPr>
        <w:pStyle w:val="Default"/>
        <w:ind w:right="4819"/>
        <w:jc w:val="both"/>
        <w:rPr>
          <w:sz w:val="26"/>
          <w:szCs w:val="28"/>
        </w:rPr>
      </w:pPr>
    </w:p>
    <w:p w:rsidR="000721ED" w:rsidRPr="00B933F3" w:rsidRDefault="000721ED" w:rsidP="00B14FDC">
      <w:pPr>
        <w:pStyle w:val="Default"/>
        <w:ind w:right="481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F36EF8" w:rsidTr="00F36EF8">
        <w:tc>
          <w:tcPr>
            <w:tcW w:w="5920" w:type="dxa"/>
          </w:tcPr>
          <w:p w:rsidR="00F36EF8" w:rsidRPr="00F36EF8" w:rsidRDefault="00F36EF8" w:rsidP="00F36E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EF8"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сообщения муниципальными служащими в Исполнительном комитете города Азнакаево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Азнакаевского муниципального района </w:t>
            </w:r>
            <w:r w:rsidR="005A79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Республики Татарстан о возникновении личной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F3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аинтересованности при исполнении должностных обязанностей, которая приводит или может привести к конфликту интересов </w:t>
            </w:r>
          </w:p>
          <w:p w:rsidR="00F36EF8" w:rsidRDefault="00F36EF8" w:rsidP="00F36E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36EF8" w:rsidRDefault="00F36EF8" w:rsidP="00F36EF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36EF8" w:rsidRPr="00E42B31" w:rsidRDefault="00F36EF8" w:rsidP="00F36E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B31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5A79D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A79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A79D9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Pr="00E42B31">
        <w:rPr>
          <w:rFonts w:ascii="Times New Roman" w:hAnsi="Times New Roman" w:cs="Times New Roman"/>
          <w:sz w:val="28"/>
          <w:szCs w:val="28"/>
          <w:lang w:eastAsia="en-US"/>
        </w:rPr>
        <w:t xml:space="preserve">25.12.2008 </w:t>
      </w:r>
      <w:r w:rsidR="00E42B31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E42B31">
        <w:rPr>
          <w:rFonts w:ascii="Times New Roman" w:hAnsi="Times New Roman" w:cs="Times New Roman"/>
          <w:sz w:val="28"/>
          <w:szCs w:val="28"/>
          <w:lang w:eastAsia="en-US"/>
        </w:rPr>
        <w:t xml:space="preserve">273-ФЗ </w:t>
      </w:r>
      <w:r w:rsidR="00E42B31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42B31">
        <w:rPr>
          <w:rFonts w:ascii="Times New Roman" w:hAnsi="Times New Roman" w:cs="Times New Roman"/>
          <w:sz w:val="28"/>
          <w:szCs w:val="28"/>
          <w:lang w:eastAsia="en-US"/>
        </w:rPr>
        <w:t>О противодействии коррупции</w:t>
      </w:r>
      <w:r w:rsidR="00E42B31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E42B31">
        <w:rPr>
          <w:rFonts w:ascii="Times New Roman" w:hAnsi="Times New Roman" w:cs="Times New Roman"/>
          <w:sz w:val="28"/>
          <w:szCs w:val="28"/>
          <w:lang w:eastAsia="en-US"/>
        </w:rPr>
        <w:t xml:space="preserve"> и на основании </w:t>
      </w:r>
      <w:hyperlink r:id="rId9" w:history="1">
        <w:r w:rsidRPr="00E42B3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Указа</w:t>
        </w:r>
      </w:hyperlink>
      <w:r w:rsidRPr="00E42B31">
        <w:rPr>
          <w:rFonts w:ascii="Times New Roman" w:hAnsi="Times New Roman" w:cs="Times New Roman"/>
          <w:sz w:val="28"/>
          <w:szCs w:val="28"/>
          <w:lang w:eastAsia="en-US"/>
        </w:rPr>
        <w:t xml:space="preserve"> Президента Российской Федерации от 22.12.2015 </w:t>
      </w:r>
      <w:r w:rsidR="00E42B31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E42B31">
        <w:rPr>
          <w:rFonts w:ascii="Times New Roman" w:hAnsi="Times New Roman" w:cs="Times New Roman"/>
          <w:sz w:val="28"/>
          <w:szCs w:val="28"/>
          <w:lang w:eastAsia="en-US"/>
        </w:rPr>
        <w:t xml:space="preserve">650 </w:t>
      </w:r>
      <w:r w:rsidR="00E42B31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42B31">
        <w:rPr>
          <w:rFonts w:ascii="Times New Roman" w:hAnsi="Times New Roman" w:cs="Times New Roman"/>
          <w:sz w:val="28"/>
          <w:szCs w:val="28"/>
          <w:lang w:eastAsia="en-US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E42B31">
        <w:rPr>
          <w:rFonts w:ascii="Times New Roman" w:hAnsi="Times New Roman" w:cs="Times New Roman"/>
          <w:sz w:val="28"/>
          <w:szCs w:val="28"/>
          <w:lang w:eastAsia="en-US"/>
        </w:rPr>
        <w:t>»,</w:t>
      </w:r>
      <w:r w:rsidRPr="00E42B3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42B3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36EF8" w:rsidRPr="00F36EF8" w:rsidRDefault="00F36EF8" w:rsidP="00F36EF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B31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10" w:anchor="Par23#Par23" w:history="1">
        <w:r w:rsidRPr="00E42B3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E42B31">
        <w:rPr>
          <w:rFonts w:ascii="Times New Roman" w:hAnsi="Times New Roman" w:cs="Times New Roman"/>
          <w:sz w:val="28"/>
          <w:szCs w:val="28"/>
        </w:rPr>
        <w:t xml:space="preserve"> о порядке  </w:t>
      </w:r>
      <w:r w:rsidRPr="00E42B31">
        <w:rPr>
          <w:rFonts w:ascii="Times New Roman" w:hAnsi="Times New Roman" w:cs="Times New Roman"/>
          <w:sz w:val="28"/>
          <w:szCs w:val="28"/>
          <w:lang w:eastAsia="en-US"/>
        </w:rPr>
        <w:t>сообщения муниципальными служащими в И</w:t>
      </w:r>
      <w:r w:rsidRPr="00E42B31">
        <w:rPr>
          <w:rFonts w:ascii="Times New Roman" w:hAnsi="Times New Roman" w:cs="Times New Roman"/>
          <w:bCs/>
          <w:sz w:val="28"/>
          <w:szCs w:val="28"/>
        </w:rPr>
        <w:t xml:space="preserve">сполнительном </w:t>
      </w:r>
      <w:r w:rsidRPr="00F36EF8">
        <w:rPr>
          <w:rFonts w:ascii="Times New Roman" w:hAnsi="Times New Roman" w:cs="Times New Roman"/>
          <w:bCs/>
          <w:sz w:val="28"/>
          <w:szCs w:val="28"/>
        </w:rPr>
        <w:t xml:space="preserve">комитете города Азнакаево Азнакаевского муниципального района Республики Татарстан,  </w:t>
      </w:r>
      <w:r w:rsidRPr="00F36EF8">
        <w:rPr>
          <w:rFonts w:ascii="Times New Roman" w:hAnsi="Times New Roman" w:cs="Times New Roman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F36EF8">
        <w:rPr>
          <w:rFonts w:ascii="Times New Roman" w:hAnsi="Times New Roman" w:cs="Times New Roman"/>
          <w:bCs/>
          <w:sz w:val="28"/>
          <w:szCs w:val="28"/>
        </w:rPr>
        <w:t>.</w:t>
      </w:r>
    </w:p>
    <w:p w:rsidR="00F36EF8" w:rsidRPr="00F36EF8" w:rsidRDefault="00F36EF8" w:rsidP="00F36EF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EF8">
        <w:rPr>
          <w:rFonts w:ascii="Times New Roman" w:hAnsi="Times New Roman" w:cs="Times New Roman"/>
          <w:bCs/>
          <w:sz w:val="28"/>
          <w:szCs w:val="28"/>
        </w:rPr>
        <w:t>2. Ознакомить с настоящим постановлением муниципальных служащих под роспись.</w:t>
      </w:r>
    </w:p>
    <w:p w:rsidR="00F36EF8" w:rsidRPr="00F36EF8" w:rsidRDefault="00F36EF8" w:rsidP="00F36E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EF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6EF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36EF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Азнакаевского муниципального района в информационно-телекоммуникационной сети «Интернет» по веб-адресу: </w:t>
      </w:r>
      <w:r w:rsidRPr="00F36EF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6EF8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F36EF8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F36E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6EF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F36E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6E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6E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EF8" w:rsidRPr="00F36EF8" w:rsidRDefault="00F36EF8" w:rsidP="00F36EF8">
      <w:pPr>
        <w:ind w:firstLine="540"/>
        <w:jc w:val="both"/>
        <w:rPr>
          <w:sz w:val="28"/>
          <w:szCs w:val="28"/>
        </w:rPr>
      </w:pPr>
      <w:r w:rsidRPr="00F36EF8">
        <w:rPr>
          <w:sz w:val="28"/>
          <w:szCs w:val="28"/>
        </w:rPr>
        <w:t xml:space="preserve">4. </w:t>
      </w:r>
      <w:proofErr w:type="gramStart"/>
      <w:r w:rsidRPr="00F36EF8">
        <w:rPr>
          <w:sz w:val="28"/>
          <w:szCs w:val="28"/>
        </w:rPr>
        <w:t>Контроль за</w:t>
      </w:r>
      <w:proofErr w:type="gramEnd"/>
      <w:r w:rsidRPr="00F36EF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36EF8" w:rsidRPr="00F36EF8" w:rsidRDefault="00F36EF8" w:rsidP="00F36EF8">
      <w:pPr>
        <w:jc w:val="both"/>
        <w:rPr>
          <w:sz w:val="28"/>
          <w:szCs w:val="28"/>
        </w:rPr>
      </w:pPr>
    </w:p>
    <w:p w:rsidR="00E42B31" w:rsidRDefault="00E42B31" w:rsidP="00F36E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36EF8" w:rsidRPr="00F36EF8" w:rsidRDefault="00E42B31" w:rsidP="00F36E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6EF8" w:rsidRPr="00F36EF8">
        <w:rPr>
          <w:sz w:val="28"/>
          <w:szCs w:val="28"/>
        </w:rPr>
        <w:t>Руководитель</w:t>
      </w:r>
      <w:r w:rsidR="00F36EF8" w:rsidRPr="00F36EF8">
        <w:rPr>
          <w:sz w:val="28"/>
          <w:szCs w:val="28"/>
        </w:rPr>
        <w:tab/>
      </w:r>
      <w:r w:rsidR="00F36EF8" w:rsidRPr="00F36EF8">
        <w:rPr>
          <w:sz w:val="28"/>
          <w:szCs w:val="28"/>
        </w:rPr>
        <w:tab/>
      </w:r>
      <w:r w:rsidR="00F36EF8" w:rsidRPr="00F36EF8">
        <w:rPr>
          <w:sz w:val="28"/>
          <w:szCs w:val="28"/>
        </w:rPr>
        <w:tab/>
      </w:r>
      <w:r w:rsidR="001C79F1">
        <w:rPr>
          <w:sz w:val="28"/>
          <w:szCs w:val="28"/>
        </w:rPr>
        <w:t>п.п.</w:t>
      </w:r>
      <w:bookmarkStart w:id="0" w:name="_GoBack"/>
      <w:bookmarkEnd w:id="0"/>
      <w:r w:rsidR="00F36EF8" w:rsidRPr="00F36EF8">
        <w:rPr>
          <w:sz w:val="28"/>
          <w:szCs w:val="28"/>
        </w:rPr>
        <w:tab/>
      </w:r>
      <w:r w:rsidR="00F36EF8" w:rsidRPr="00F36EF8">
        <w:rPr>
          <w:sz w:val="28"/>
          <w:szCs w:val="28"/>
        </w:rPr>
        <w:tab/>
      </w:r>
      <w:r w:rsidR="00F36EF8" w:rsidRPr="00F36EF8">
        <w:rPr>
          <w:sz w:val="28"/>
          <w:szCs w:val="28"/>
        </w:rPr>
        <w:tab/>
      </w:r>
      <w:r w:rsidR="00F36EF8" w:rsidRPr="00F36EF8">
        <w:rPr>
          <w:sz w:val="28"/>
          <w:szCs w:val="28"/>
        </w:rPr>
        <w:tab/>
      </w:r>
      <w:proofErr w:type="spellStart"/>
      <w:r w:rsidR="00F36EF8" w:rsidRPr="00F36EF8">
        <w:rPr>
          <w:sz w:val="28"/>
          <w:szCs w:val="28"/>
        </w:rPr>
        <w:t>Р.А.Шакуров</w:t>
      </w:r>
      <w:proofErr w:type="spellEnd"/>
    </w:p>
    <w:p w:rsidR="00F36EF8" w:rsidRPr="00F36EF8" w:rsidRDefault="00F36EF8" w:rsidP="00F36EF8">
      <w:pPr>
        <w:jc w:val="both"/>
        <w:rPr>
          <w:sz w:val="28"/>
          <w:szCs w:val="28"/>
        </w:rPr>
      </w:pPr>
    </w:p>
    <w:p w:rsidR="00F36EF8" w:rsidRPr="00F36EF8" w:rsidRDefault="00F36EF8" w:rsidP="00F36EF8">
      <w:pPr>
        <w:jc w:val="both"/>
        <w:rPr>
          <w:sz w:val="28"/>
          <w:szCs w:val="28"/>
        </w:rPr>
      </w:pPr>
    </w:p>
    <w:p w:rsidR="00F36EF8" w:rsidRPr="00E42B31" w:rsidRDefault="00F36EF8" w:rsidP="00E42B31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42B31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E42B31" w:rsidRDefault="00F36EF8" w:rsidP="00E42B31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42B31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F36EF8" w:rsidRPr="00E42B31" w:rsidRDefault="00F36EF8" w:rsidP="00E42B31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42B31">
        <w:rPr>
          <w:rFonts w:ascii="Times New Roman" w:hAnsi="Times New Roman" w:cs="Times New Roman"/>
          <w:sz w:val="24"/>
          <w:szCs w:val="24"/>
        </w:rPr>
        <w:t>города Азнакаево</w:t>
      </w:r>
    </w:p>
    <w:p w:rsidR="00E42B31" w:rsidRDefault="00F36EF8" w:rsidP="00E42B31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42B31">
        <w:rPr>
          <w:rFonts w:ascii="Times New Roman" w:hAnsi="Times New Roman" w:cs="Times New Roman"/>
          <w:sz w:val="24"/>
          <w:szCs w:val="24"/>
        </w:rPr>
        <w:t xml:space="preserve">Азнакаевского муниципального </w:t>
      </w:r>
    </w:p>
    <w:p w:rsidR="00F36EF8" w:rsidRPr="00E42B31" w:rsidRDefault="00F36EF8" w:rsidP="00E42B31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42B31">
        <w:rPr>
          <w:rFonts w:ascii="Times New Roman" w:hAnsi="Times New Roman" w:cs="Times New Roman"/>
          <w:sz w:val="24"/>
          <w:szCs w:val="24"/>
        </w:rPr>
        <w:t>района РТ</w:t>
      </w:r>
    </w:p>
    <w:p w:rsidR="00F36EF8" w:rsidRPr="00E42B31" w:rsidRDefault="00F36EF8" w:rsidP="00E42B31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42B31">
        <w:rPr>
          <w:rFonts w:ascii="Times New Roman" w:hAnsi="Times New Roman" w:cs="Times New Roman"/>
          <w:sz w:val="24"/>
          <w:szCs w:val="24"/>
        </w:rPr>
        <w:t>от « ____ »  ____ 2016 № ____</w:t>
      </w:r>
    </w:p>
    <w:p w:rsidR="00F36EF8" w:rsidRPr="00F36EF8" w:rsidRDefault="00F36EF8" w:rsidP="00F36E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6EF8" w:rsidRPr="00F36EF8" w:rsidRDefault="00F36EF8" w:rsidP="00F36EF8">
      <w:pPr>
        <w:spacing w:line="256" w:lineRule="auto"/>
        <w:jc w:val="center"/>
        <w:rPr>
          <w:sz w:val="28"/>
          <w:szCs w:val="28"/>
          <w:lang w:eastAsia="en-US"/>
        </w:rPr>
      </w:pPr>
      <w:bookmarkStart w:id="1" w:name="Par23"/>
      <w:bookmarkEnd w:id="1"/>
      <w:r w:rsidRPr="00F36EF8">
        <w:rPr>
          <w:sz w:val="28"/>
          <w:szCs w:val="28"/>
          <w:lang w:eastAsia="en-US"/>
        </w:rPr>
        <w:t xml:space="preserve">Положение </w:t>
      </w:r>
    </w:p>
    <w:p w:rsidR="00F36EF8" w:rsidRPr="00F36EF8" w:rsidRDefault="00F36EF8" w:rsidP="00F36EF8">
      <w:pPr>
        <w:spacing w:line="256" w:lineRule="auto"/>
        <w:jc w:val="center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 xml:space="preserve">о порядке сообщения муниципальными </w:t>
      </w:r>
      <w:r w:rsidR="00E42B31">
        <w:rPr>
          <w:sz w:val="28"/>
          <w:szCs w:val="28"/>
          <w:lang w:eastAsia="en-US"/>
        </w:rPr>
        <w:t xml:space="preserve">служащими </w:t>
      </w:r>
      <w:r w:rsidRPr="00F36EF8">
        <w:rPr>
          <w:sz w:val="28"/>
          <w:szCs w:val="28"/>
          <w:lang w:eastAsia="en-US"/>
        </w:rPr>
        <w:t>в И</w:t>
      </w:r>
      <w:r w:rsidRPr="00F36EF8">
        <w:rPr>
          <w:bCs/>
          <w:sz w:val="28"/>
          <w:szCs w:val="28"/>
        </w:rPr>
        <w:t>сполнительном комитете города Азнакаево Азнакаевского муниципального района</w:t>
      </w:r>
      <w:r w:rsidRPr="00F36EF8">
        <w:rPr>
          <w:sz w:val="28"/>
          <w:szCs w:val="28"/>
          <w:lang w:eastAsia="en-US"/>
        </w:rPr>
        <w:t xml:space="preserve"> Республики Татарстан о возникновении личной заинтересованности при исполнении должностных  обязанностей, которая приводит или может привести к конфликту интересов</w:t>
      </w:r>
    </w:p>
    <w:p w:rsidR="00F36EF8" w:rsidRPr="0021304D" w:rsidRDefault="00F36EF8" w:rsidP="00F36EF8">
      <w:pPr>
        <w:spacing w:line="256" w:lineRule="auto"/>
        <w:jc w:val="center"/>
        <w:rPr>
          <w:sz w:val="16"/>
          <w:szCs w:val="16"/>
          <w:lang w:eastAsia="en-US"/>
        </w:rPr>
      </w:pPr>
    </w:p>
    <w:p w:rsidR="00F36EF8" w:rsidRPr="00F36EF8" w:rsidRDefault="00F36EF8" w:rsidP="00F36EF8">
      <w:pPr>
        <w:numPr>
          <w:ilvl w:val="0"/>
          <w:numId w:val="4"/>
        </w:numPr>
        <w:spacing w:after="200" w:line="25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 xml:space="preserve">Настоящим Положением определяется порядок сообщения муниципальными служащими в исполнительном комитете города Азнакаево </w:t>
      </w:r>
      <w:r w:rsidRPr="00F36EF8">
        <w:rPr>
          <w:bCs/>
          <w:sz w:val="28"/>
          <w:szCs w:val="28"/>
        </w:rPr>
        <w:t>Азнакаевского муниципального района</w:t>
      </w:r>
      <w:r w:rsidRPr="00F36EF8">
        <w:rPr>
          <w:sz w:val="28"/>
          <w:szCs w:val="28"/>
          <w:lang w:eastAsia="en-US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36EF8" w:rsidRPr="00F36EF8" w:rsidRDefault="00F36EF8" w:rsidP="00F36EF8">
      <w:pPr>
        <w:numPr>
          <w:ilvl w:val="0"/>
          <w:numId w:val="4"/>
        </w:numPr>
        <w:spacing w:after="200" w:line="25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Муниципальные служащие обязаны,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3. Муниципальные служащие направляют представителю нанимателя уведомление, составленное по форме согласно приложению №1.</w:t>
      </w:r>
    </w:p>
    <w:p w:rsidR="005521D9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5A79D9">
        <w:rPr>
          <w:sz w:val="28"/>
          <w:szCs w:val="28"/>
          <w:lang w:eastAsia="en-US"/>
        </w:rPr>
        <w:t xml:space="preserve">4. Руководитель Исполнительного комитета  города Азнакаево Азнакаевского муниципального района направляет </w:t>
      </w:r>
      <w:r w:rsidR="005521D9">
        <w:rPr>
          <w:sz w:val="28"/>
          <w:szCs w:val="28"/>
          <w:lang w:eastAsia="en-US"/>
        </w:rPr>
        <w:t xml:space="preserve">уведомление </w:t>
      </w:r>
      <w:r w:rsidRPr="005A79D9">
        <w:rPr>
          <w:sz w:val="28"/>
          <w:szCs w:val="28"/>
          <w:lang w:eastAsia="en-US"/>
        </w:rPr>
        <w:t>Главе Азнакаевского муниципального района</w:t>
      </w:r>
      <w:r w:rsidR="005521D9">
        <w:rPr>
          <w:sz w:val="28"/>
          <w:szCs w:val="28"/>
          <w:lang w:eastAsia="en-US"/>
        </w:rPr>
        <w:t>.</w:t>
      </w:r>
      <w:r w:rsidRPr="005A79D9">
        <w:rPr>
          <w:sz w:val="28"/>
          <w:szCs w:val="28"/>
          <w:lang w:eastAsia="en-US"/>
        </w:rPr>
        <w:t xml:space="preserve"> 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5A79D9">
        <w:rPr>
          <w:sz w:val="28"/>
          <w:szCs w:val="28"/>
          <w:lang w:eastAsia="en-US"/>
        </w:rPr>
        <w:t>5. Уведомления, поступившие в адрес Главы Азнакаевского муниципального района, руководителя Исполнительного комитета</w:t>
      </w:r>
      <w:r w:rsidR="005A79D9" w:rsidRPr="005A79D9">
        <w:rPr>
          <w:sz w:val="28"/>
          <w:szCs w:val="28"/>
          <w:lang w:eastAsia="en-US"/>
        </w:rPr>
        <w:t xml:space="preserve"> города Азнакаево </w:t>
      </w:r>
      <w:r w:rsidRPr="005A79D9">
        <w:rPr>
          <w:sz w:val="28"/>
          <w:szCs w:val="28"/>
          <w:lang w:eastAsia="en-US"/>
        </w:rPr>
        <w:t xml:space="preserve">Азнакаевского муниципального района </w:t>
      </w:r>
      <w:r w:rsidRPr="00F36EF8">
        <w:rPr>
          <w:sz w:val="28"/>
          <w:szCs w:val="28"/>
          <w:lang w:eastAsia="en-US"/>
        </w:rPr>
        <w:t>для рассмотрения передаются в единую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Азнакаевского муниципального района Республики Татарстан (далее – Комиссия).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lastRenderedPageBreak/>
        <w:t>6. По результатам предварительного рассмотрения уведомлений подготавливается мотивированное заключение на каждое из них.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Уведомления, заключения и другие материалы, полученные в ходе предварительного рассмотрения уведомлений, представляются на заседание Комиссии, которое проводится в течение семи рабочих дней со дня поступления уведомлений в Комиссию.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 w:rsidR="00751EA0">
        <w:rPr>
          <w:sz w:val="28"/>
          <w:szCs w:val="28"/>
          <w:lang w:eastAsia="en-US"/>
        </w:rPr>
        <w:t>5</w:t>
      </w:r>
      <w:r w:rsidRPr="00F36EF8">
        <w:rPr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в Комиссию в течение 45 дней со дня поступления уведомлений главе Азнакаевского муниципального района, руководителю исполнительного комитета </w:t>
      </w:r>
      <w:r w:rsidR="00751EA0">
        <w:rPr>
          <w:sz w:val="28"/>
          <w:szCs w:val="28"/>
          <w:lang w:eastAsia="en-US"/>
        </w:rPr>
        <w:t xml:space="preserve">города Азнакаево </w:t>
      </w:r>
      <w:r w:rsidRPr="00F36EF8">
        <w:rPr>
          <w:sz w:val="28"/>
          <w:szCs w:val="28"/>
          <w:lang w:eastAsia="en-US"/>
        </w:rPr>
        <w:t>Азнакаевского муниципального района. Указанный срок может быть продлен, но не более чем на 30 дней.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7</w:t>
      </w:r>
      <w:r w:rsidRPr="00F36EF8">
        <w:rPr>
          <w:color w:val="FF0000"/>
          <w:sz w:val="28"/>
          <w:szCs w:val="28"/>
          <w:lang w:eastAsia="en-US"/>
        </w:rPr>
        <w:t xml:space="preserve">. </w:t>
      </w:r>
      <w:proofErr w:type="gramStart"/>
      <w:r w:rsidRPr="00F36EF8">
        <w:rPr>
          <w:sz w:val="28"/>
          <w:szCs w:val="28"/>
          <w:lang w:eastAsia="en-US"/>
        </w:rPr>
        <w:t>Комиссия рассматривает уведомления и принимает по ним решения в порядке, установленном Положением о Комиссии, утвержденным решением Совета Азнакаевского муниципального района от 24.11.2014</w:t>
      </w:r>
      <w:r w:rsidR="00E42B31">
        <w:rPr>
          <w:sz w:val="28"/>
          <w:szCs w:val="28"/>
          <w:lang w:eastAsia="en-US"/>
        </w:rPr>
        <w:t xml:space="preserve"> </w:t>
      </w:r>
      <w:r w:rsidRPr="00F36EF8">
        <w:rPr>
          <w:sz w:val="28"/>
          <w:szCs w:val="28"/>
          <w:lang w:eastAsia="en-US"/>
        </w:rPr>
        <w:t>№</w:t>
      </w:r>
      <w:r w:rsidR="00E42B31">
        <w:rPr>
          <w:sz w:val="28"/>
          <w:szCs w:val="28"/>
          <w:lang w:eastAsia="en-US"/>
        </w:rPr>
        <w:t xml:space="preserve"> </w:t>
      </w:r>
      <w:r w:rsidRPr="00F36EF8">
        <w:rPr>
          <w:sz w:val="28"/>
          <w:szCs w:val="28"/>
          <w:lang w:eastAsia="en-US"/>
        </w:rPr>
        <w:t>329-46 (с изменениями от 15.06.2015 №</w:t>
      </w:r>
      <w:r w:rsidR="00E42B31">
        <w:rPr>
          <w:sz w:val="28"/>
          <w:szCs w:val="28"/>
          <w:lang w:eastAsia="en-US"/>
        </w:rPr>
        <w:t xml:space="preserve"> </w:t>
      </w:r>
      <w:r w:rsidR="0021304D">
        <w:rPr>
          <w:sz w:val="28"/>
          <w:szCs w:val="28"/>
          <w:lang w:eastAsia="en-US"/>
        </w:rPr>
        <w:t xml:space="preserve"> </w:t>
      </w:r>
      <w:r w:rsidRPr="00F36EF8">
        <w:rPr>
          <w:sz w:val="28"/>
          <w:szCs w:val="28"/>
          <w:lang w:eastAsia="en-US"/>
        </w:rPr>
        <w:t>378-53) «О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</w:t>
      </w:r>
      <w:proofErr w:type="spellStart"/>
      <w:r w:rsidRPr="00F36EF8">
        <w:rPr>
          <w:sz w:val="28"/>
          <w:szCs w:val="28"/>
          <w:lang w:eastAsia="en-US"/>
        </w:rPr>
        <w:t>Азнакаевский</w:t>
      </w:r>
      <w:proofErr w:type="spellEnd"/>
      <w:r w:rsidRPr="00F36EF8">
        <w:rPr>
          <w:sz w:val="28"/>
          <w:szCs w:val="28"/>
          <w:lang w:eastAsia="en-US"/>
        </w:rPr>
        <w:t xml:space="preserve"> муниципальный район» Республики Татарстан» и направляет принятое решение главе Азнакаевского муниципального</w:t>
      </w:r>
      <w:proofErr w:type="gramEnd"/>
      <w:r w:rsidRPr="00F36EF8">
        <w:rPr>
          <w:sz w:val="28"/>
          <w:szCs w:val="28"/>
          <w:lang w:eastAsia="en-US"/>
        </w:rPr>
        <w:t xml:space="preserve"> района, руководителю исполнительного комитета </w:t>
      </w:r>
      <w:r w:rsidR="00751EA0">
        <w:rPr>
          <w:sz w:val="28"/>
          <w:szCs w:val="28"/>
          <w:lang w:eastAsia="en-US"/>
        </w:rPr>
        <w:t xml:space="preserve">города Азнакаево </w:t>
      </w:r>
      <w:r w:rsidRPr="00F36EF8">
        <w:rPr>
          <w:sz w:val="28"/>
          <w:szCs w:val="28"/>
          <w:lang w:eastAsia="en-US"/>
        </w:rPr>
        <w:t xml:space="preserve">Азнакаевского муниципального района. 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751EA0">
        <w:rPr>
          <w:sz w:val="28"/>
          <w:szCs w:val="28"/>
          <w:lang w:eastAsia="en-US"/>
        </w:rPr>
        <w:t xml:space="preserve">8. Главой Азнакаевского муниципального района, руководителем исполнительного комитета </w:t>
      </w:r>
      <w:r w:rsidR="00751EA0" w:rsidRPr="00751EA0">
        <w:rPr>
          <w:sz w:val="28"/>
          <w:szCs w:val="28"/>
          <w:lang w:eastAsia="en-US"/>
        </w:rPr>
        <w:t xml:space="preserve">города Азнакаево </w:t>
      </w:r>
      <w:r w:rsidRPr="00751EA0">
        <w:rPr>
          <w:sz w:val="28"/>
          <w:szCs w:val="28"/>
          <w:lang w:eastAsia="en-US"/>
        </w:rPr>
        <w:t xml:space="preserve">Азнакаевского муниципального района по </w:t>
      </w:r>
      <w:r w:rsidRPr="00F36EF8">
        <w:rPr>
          <w:sz w:val="28"/>
          <w:szCs w:val="28"/>
          <w:lang w:eastAsia="en-US"/>
        </w:rPr>
        <w:t>результатам рассмотрения Комиссией уведомлений принимается одно из следующих решений: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в) признать, что лицом, направившим уведомление, не соблюдались меры по предотвращению и (или) урегулированию конфликта интересов.</w:t>
      </w:r>
    </w:p>
    <w:p w:rsidR="00F36EF8" w:rsidRPr="00F36EF8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9. В случае принятия решения, предусмотренного подпунктом «б» пункта 8 настоящего Положения, в соответствии с законодательством Российской Федерации</w:t>
      </w:r>
      <w:r w:rsidR="00751EA0">
        <w:rPr>
          <w:sz w:val="28"/>
          <w:szCs w:val="28"/>
          <w:lang w:eastAsia="en-US"/>
        </w:rPr>
        <w:t xml:space="preserve">, </w:t>
      </w:r>
      <w:r w:rsidRPr="00F36EF8">
        <w:rPr>
          <w:sz w:val="28"/>
          <w:szCs w:val="28"/>
          <w:lang w:eastAsia="en-US"/>
        </w:rPr>
        <w:t xml:space="preserve">Глава Азнакаевского муниципального района, руководитель Исполнительного комитета </w:t>
      </w:r>
      <w:r w:rsidR="00751EA0">
        <w:rPr>
          <w:sz w:val="28"/>
          <w:szCs w:val="28"/>
          <w:lang w:eastAsia="en-US"/>
        </w:rPr>
        <w:t xml:space="preserve">города Азнакаево </w:t>
      </w:r>
      <w:r w:rsidRPr="00F36EF8">
        <w:rPr>
          <w:sz w:val="28"/>
          <w:szCs w:val="28"/>
          <w:lang w:eastAsia="en-US"/>
        </w:rPr>
        <w:t>Азнакаевского муниципального района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36EF8" w:rsidRPr="00751EA0" w:rsidRDefault="00F36EF8" w:rsidP="00F36EF8">
      <w:pPr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751EA0">
        <w:rPr>
          <w:sz w:val="28"/>
          <w:szCs w:val="28"/>
          <w:lang w:eastAsia="en-US"/>
        </w:rPr>
        <w:t xml:space="preserve">10. </w:t>
      </w:r>
      <w:proofErr w:type="gramStart"/>
      <w:r w:rsidRPr="00751EA0">
        <w:rPr>
          <w:sz w:val="28"/>
          <w:szCs w:val="28"/>
          <w:lang w:eastAsia="en-US"/>
        </w:rPr>
        <w:t>В случае принятия решения, предусмотренного подпунктом «в» пункта 8 настоящего Положения</w:t>
      </w:r>
      <w:r w:rsidR="00751EA0">
        <w:rPr>
          <w:sz w:val="28"/>
          <w:szCs w:val="28"/>
          <w:lang w:eastAsia="en-US"/>
        </w:rPr>
        <w:t xml:space="preserve">, </w:t>
      </w:r>
      <w:r w:rsidRPr="00751EA0">
        <w:rPr>
          <w:sz w:val="28"/>
          <w:szCs w:val="28"/>
          <w:lang w:eastAsia="en-US"/>
        </w:rPr>
        <w:t xml:space="preserve"> Глава Азнакаевского муниципального района, руководитель Исполнительного комитета </w:t>
      </w:r>
      <w:r w:rsidR="00751EA0" w:rsidRPr="00751EA0">
        <w:rPr>
          <w:sz w:val="28"/>
          <w:szCs w:val="28"/>
          <w:lang w:eastAsia="en-US"/>
        </w:rPr>
        <w:t xml:space="preserve">города Азнакаево </w:t>
      </w:r>
      <w:r w:rsidRPr="00751EA0">
        <w:rPr>
          <w:sz w:val="28"/>
          <w:szCs w:val="28"/>
          <w:lang w:eastAsia="en-US"/>
        </w:rPr>
        <w:t>Азнакаевского муниципального района применяют меры юридической ответственности, предусмотренные законодательством Российской Федерации.</w:t>
      </w:r>
      <w:proofErr w:type="gramEnd"/>
    </w:p>
    <w:tbl>
      <w:tblPr>
        <w:tblW w:w="5068" w:type="dxa"/>
        <w:tblInd w:w="4956" w:type="dxa"/>
        <w:tblLook w:val="04A0" w:firstRow="1" w:lastRow="0" w:firstColumn="1" w:lastColumn="0" w:noHBand="0" w:noVBand="1"/>
      </w:tblPr>
      <w:tblGrid>
        <w:gridCol w:w="5068"/>
      </w:tblGrid>
      <w:tr w:rsidR="0021304D" w:rsidRPr="00F36EF8" w:rsidTr="0039678D">
        <w:tc>
          <w:tcPr>
            <w:tcW w:w="5068" w:type="dxa"/>
          </w:tcPr>
          <w:p w:rsidR="0021304D" w:rsidRPr="00F36EF8" w:rsidRDefault="0021304D">
            <w:pPr>
              <w:ind w:firstLine="35"/>
              <w:jc w:val="both"/>
              <w:rPr>
                <w:sz w:val="28"/>
                <w:szCs w:val="28"/>
                <w:lang w:eastAsia="en-US"/>
              </w:rPr>
            </w:pPr>
          </w:p>
          <w:p w:rsidR="0021304D" w:rsidRPr="0021304D" w:rsidRDefault="0021304D">
            <w:pPr>
              <w:ind w:firstLine="35"/>
              <w:jc w:val="both"/>
              <w:rPr>
                <w:sz w:val="24"/>
                <w:szCs w:val="24"/>
                <w:lang w:eastAsia="en-US"/>
              </w:rPr>
            </w:pPr>
            <w:r w:rsidRPr="0021304D">
              <w:rPr>
                <w:sz w:val="24"/>
                <w:szCs w:val="24"/>
                <w:lang w:eastAsia="en-US"/>
              </w:rPr>
              <w:t>Приложение №1</w:t>
            </w:r>
          </w:p>
          <w:p w:rsidR="0021304D" w:rsidRPr="0021304D" w:rsidRDefault="0021304D" w:rsidP="002130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0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Положению о порядке сообщения муниципальными служащими</w:t>
            </w:r>
            <w:r w:rsidRPr="00213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Исполнительном комитете города Азнакаево Азнакаевского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  <w:p w:rsidR="0021304D" w:rsidRPr="00F36EF8" w:rsidRDefault="0021304D">
            <w:pPr>
              <w:ind w:firstLine="35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36EF8" w:rsidRPr="00F36EF8" w:rsidRDefault="00F36EF8" w:rsidP="007F4866">
      <w:pPr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_____________________</w:t>
      </w:r>
    </w:p>
    <w:p w:rsidR="00F36EF8" w:rsidRPr="0039678D" w:rsidRDefault="00F36EF8" w:rsidP="007F4866">
      <w:pPr>
        <w:ind w:right="6802"/>
        <w:contextualSpacing/>
        <w:rPr>
          <w:i/>
          <w:sz w:val="24"/>
          <w:szCs w:val="24"/>
          <w:lang w:eastAsia="en-US"/>
        </w:rPr>
      </w:pPr>
      <w:r w:rsidRPr="0039678D">
        <w:rPr>
          <w:i/>
          <w:sz w:val="24"/>
          <w:szCs w:val="24"/>
          <w:lang w:eastAsia="en-US"/>
        </w:rPr>
        <w:t>(отметка об ознакомлении)</w:t>
      </w:r>
    </w:p>
    <w:p w:rsidR="00F36EF8" w:rsidRPr="00F36EF8" w:rsidRDefault="00F36EF8" w:rsidP="007F4866">
      <w:pPr>
        <w:ind w:left="5529" w:right="-1"/>
        <w:contextualSpacing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__</w:t>
      </w:r>
      <w:r w:rsidR="0039678D">
        <w:rPr>
          <w:sz w:val="28"/>
          <w:szCs w:val="28"/>
          <w:lang w:eastAsia="en-US"/>
        </w:rPr>
        <w:t>____________________________</w:t>
      </w:r>
    </w:p>
    <w:p w:rsidR="00F36EF8" w:rsidRPr="0039678D" w:rsidRDefault="00F36EF8" w:rsidP="007F4866">
      <w:pPr>
        <w:ind w:left="5529" w:right="-1"/>
        <w:contextualSpacing/>
        <w:rPr>
          <w:i/>
          <w:sz w:val="24"/>
          <w:szCs w:val="24"/>
          <w:lang w:eastAsia="en-US"/>
        </w:rPr>
      </w:pPr>
      <w:r w:rsidRPr="0039678D">
        <w:rPr>
          <w:i/>
          <w:sz w:val="24"/>
          <w:szCs w:val="24"/>
          <w:lang w:eastAsia="en-US"/>
        </w:rPr>
        <w:t xml:space="preserve">(руководителю Исполнительного комитета </w:t>
      </w:r>
      <w:proofErr w:type="spellStart"/>
      <w:r w:rsidRPr="0039678D">
        <w:rPr>
          <w:i/>
          <w:sz w:val="24"/>
          <w:szCs w:val="24"/>
          <w:lang w:eastAsia="en-US"/>
        </w:rPr>
        <w:t>г</w:t>
      </w:r>
      <w:proofErr w:type="gramStart"/>
      <w:r w:rsidRPr="0039678D">
        <w:rPr>
          <w:i/>
          <w:sz w:val="24"/>
          <w:szCs w:val="24"/>
          <w:lang w:eastAsia="en-US"/>
        </w:rPr>
        <w:t>.А</w:t>
      </w:r>
      <w:proofErr w:type="gramEnd"/>
      <w:r w:rsidRPr="0039678D">
        <w:rPr>
          <w:i/>
          <w:sz w:val="24"/>
          <w:szCs w:val="24"/>
          <w:lang w:eastAsia="en-US"/>
        </w:rPr>
        <w:t>знакаево</w:t>
      </w:r>
      <w:proofErr w:type="spellEnd"/>
      <w:r w:rsidRPr="0039678D">
        <w:rPr>
          <w:i/>
          <w:sz w:val="24"/>
          <w:szCs w:val="24"/>
          <w:lang w:eastAsia="en-US"/>
        </w:rPr>
        <w:t xml:space="preserve"> Азнакаевского муниципального района Республики Татарстан) </w:t>
      </w:r>
    </w:p>
    <w:p w:rsidR="00F36EF8" w:rsidRPr="00F36EF8" w:rsidRDefault="00F36EF8" w:rsidP="007F4866">
      <w:pPr>
        <w:ind w:left="5529" w:right="-1"/>
        <w:contextualSpacing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от __________________________</w:t>
      </w:r>
    </w:p>
    <w:p w:rsidR="00F36EF8" w:rsidRPr="0039678D" w:rsidRDefault="0039678D" w:rsidP="007F4866">
      <w:pPr>
        <w:ind w:left="5529" w:right="-1"/>
        <w:contextualSpacing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         </w:t>
      </w:r>
      <w:r w:rsidR="00F36EF8" w:rsidRPr="0039678D">
        <w:rPr>
          <w:i/>
          <w:sz w:val="24"/>
          <w:szCs w:val="24"/>
          <w:lang w:eastAsia="en-US"/>
        </w:rPr>
        <w:t>(Ф.И.О., должность)</w:t>
      </w:r>
    </w:p>
    <w:p w:rsidR="00F36EF8" w:rsidRPr="00F36EF8" w:rsidRDefault="00F36EF8" w:rsidP="00F36EF8">
      <w:pPr>
        <w:ind w:right="-1"/>
        <w:contextualSpacing/>
        <w:jc w:val="center"/>
        <w:rPr>
          <w:sz w:val="28"/>
          <w:szCs w:val="28"/>
          <w:lang w:eastAsia="en-US"/>
        </w:rPr>
      </w:pPr>
    </w:p>
    <w:p w:rsidR="00F36EF8" w:rsidRPr="00F36EF8" w:rsidRDefault="00F36EF8" w:rsidP="00F36EF8">
      <w:pPr>
        <w:ind w:right="-1"/>
        <w:contextualSpacing/>
        <w:jc w:val="center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УВЕДОМЛЕНИЕ</w:t>
      </w:r>
    </w:p>
    <w:p w:rsidR="00F36EF8" w:rsidRPr="00F36EF8" w:rsidRDefault="00F36EF8" w:rsidP="00F36EF8">
      <w:pPr>
        <w:ind w:right="-1"/>
        <w:contextualSpacing/>
        <w:jc w:val="center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 xml:space="preserve">о возникновении личной заинтересованности </w:t>
      </w:r>
    </w:p>
    <w:p w:rsidR="00F36EF8" w:rsidRPr="00F36EF8" w:rsidRDefault="00F36EF8" w:rsidP="00F36EF8">
      <w:pPr>
        <w:ind w:right="-1"/>
        <w:contextualSpacing/>
        <w:jc w:val="center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 xml:space="preserve">при исполнении должностных обязанностей, </w:t>
      </w:r>
    </w:p>
    <w:p w:rsidR="00F36EF8" w:rsidRPr="00F36EF8" w:rsidRDefault="00F36EF8" w:rsidP="00F36EF8">
      <w:pPr>
        <w:ind w:right="-1"/>
        <w:contextualSpacing/>
        <w:jc w:val="center"/>
        <w:rPr>
          <w:sz w:val="28"/>
          <w:szCs w:val="28"/>
          <w:lang w:eastAsia="en-US"/>
        </w:rPr>
      </w:pPr>
      <w:proofErr w:type="gramStart"/>
      <w:r w:rsidRPr="00F36EF8">
        <w:rPr>
          <w:sz w:val="28"/>
          <w:szCs w:val="28"/>
          <w:lang w:eastAsia="en-US"/>
        </w:rPr>
        <w:t>которая</w:t>
      </w:r>
      <w:proofErr w:type="gramEnd"/>
      <w:r w:rsidRPr="00F36EF8">
        <w:rPr>
          <w:sz w:val="28"/>
          <w:szCs w:val="28"/>
          <w:lang w:eastAsia="en-US"/>
        </w:rPr>
        <w:t xml:space="preserve"> приводит или может привести к конфликту интересов</w:t>
      </w:r>
    </w:p>
    <w:p w:rsidR="00F36EF8" w:rsidRPr="00F36EF8" w:rsidRDefault="00F36EF8" w:rsidP="00F36EF8">
      <w:pPr>
        <w:ind w:right="-1"/>
        <w:contextualSpacing/>
        <w:jc w:val="center"/>
        <w:rPr>
          <w:sz w:val="28"/>
          <w:szCs w:val="28"/>
          <w:lang w:eastAsia="en-US"/>
        </w:rPr>
      </w:pPr>
    </w:p>
    <w:p w:rsidR="00F36EF8" w:rsidRPr="00F36EF8" w:rsidRDefault="00F36EF8" w:rsidP="00F36EF8">
      <w:pPr>
        <w:ind w:right="-1" w:firstLine="708"/>
        <w:contextualSpacing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F36EF8">
        <w:rPr>
          <w:sz w:val="28"/>
          <w:szCs w:val="28"/>
          <w:lang w:eastAsia="en-US"/>
        </w:rPr>
        <w:t>нужное</w:t>
      </w:r>
      <w:proofErr w:type="gramEnd"/>
      <w:r w:rsidRPr="00F36EF8">
        <w:rPr>
          <w:sz w:val="28"/>
          <w:szCs w:val="28"/>
          <w:lang w:eastAsia="en-US"/>
        </w:rPr>
        <w:t xml:space="preserve"> подчеркнуть).</w:t>
      </w:r>
    </w:p>
    <w:p w:rsidR="00F36EF8" w:rsidRPr="00F36EF8" w:rsidRDefault="00F36EF8" w:rsidP="00F36EF8">
      <w:pPr>
        <w:ind w:right="-1" w:firstLine="708"/>
        <w:contextualSpacing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F36EF8" w:rsidRPr="00F36EF8" w:rsidRDefault="00F36EF8" w:rsidP="00F36EF8">
      <w:pPr>
        <w:ind w:right="-1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__________________________________________________________________</w:t>
      </w:r>
    </w:p>
    <w:p w:rsidR="00F36EF8" w:rsidRPr="00F36EF8" w:rsidRDefault="00F36EF8" w:rsidP="00F36EF8">
      <w:pPr>
        <w:ind w:right="-1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F36EF8" w:rsidRPr="00F36EF8" w:rsidRDefault="00F36EF8" w:rsidP="00F36EF8">
      <w:pPr>
        <w:ind w:right="-1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__________________________________________________________________</w:t>
      </w:r>
    </w:p>
    <w:p w:rsidR="00F36EF8" w:rsidRPr="00F36EF8" w:rsidRDefault="00F36EF8" w:rsidP="00F36EF8">
      <w:pPr>
        <w:ind w:right="-1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F36EF8" w:rsidRPr="00F36EF8" w:rsidRDefault="00F36EF8" w:rsidP="00F36EF8">
      <w:pPr>
        <w:ind w:right="-1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>__________________________________________________________________</w:t>
      </w:r>
    </w:p>
    <w:p w:rsidR="00F36EF8" w:rsidRPr="00F36EF8" w:rsidRDefault="00F36EF8" w:rsidP="00F36EF8">
      <w:pPr>
        <w:ind w:right="-1"/>
        <w:jc w:val="both"/>
        <w:rPr>
          <w:sz w:val="28"/>
          <w:szCs w:val="28"/>
          <w:lang w:eastAsia="en-US"/>
        </w:rPr>
      </w:pPr>
      <w:r w:rsidRPr="00F36EF8">
        <w:rPr>
          <w:sz w:val="28"/>
          <w:szCs w:val="28"/>
          <w:lang w:eastAsia="en-US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39678D">
        <w:rPr>
          <w:sz w:val="28"/>
          <w:szCs w:val="28"/>
          <w:lang w:eastAsia="en-US"/>
        </w:rPr>
        <w:t xml:space="preserve">Азнакаевского </w:t>
      </w:r>
      <w:r w:rsidRPr="00F36EF8">
        <w:rPr>
          <w:sz w:val="28"/>
          <w:szCs w:val="28"/>
          <w:lang w:eastAsia="en-US"/>
        </w:rPr>
        <w:t>муниципального района Республики Татарстан при рассмотрении настоящего уведомления (</w:t>
      </w:r>
      <w:proofErr w:type="gramStart"/>
      <w:r w:rsidRPr="00F36EF8">
        <w:rPr>
          <w:sz w:val="28"/>
          <w:szCs w:val="28"/>
          <w:lang w:eastAsia="en-US"/>
        </w:rPr>
        <w:t>нужное</w:t>
      </w:r>
      <w:proofErr w:type="gramEnd"/>
      <w:r w:rsidRPr="00F36EF8">
        <w:rPr>
          <w:sz w:val="28"/>
          <w:szCs w:val="28"/>
          <w:lang w:eastAsia="en-US"/>
        </w:rPr>
        <w:t xml:space="preserve"> подчеркнуть).</w:t>
      </w:r>
    </w:p>
    <w:p w:rsidR="00F36EF8" w:rsidRPr="00F36EF8" w:rsidRDefault="00F36EF8" w:rsidP="00F36EF8">
      <w:pPr>
        <w:ind w:right="-1"/>
        <w:jc w:val="both"/>
        <w:rPr>
          <w:sz w:val="28"/>
          <w:szCs w:val="28"/>
          <w:lang w:eastAsia="en-US"/>
        </w:rPr>
      </w:pPr>
    </w:p>
    <w:p w:rsidR="00F36EF8" w:rsidRPr="00F36EF8" w:rsidRDefault="00F36EF8" w:rsidP="00F36EF8">
      <w:pPr>
        <w:ind w:right="-1"/>
        <w:jc w:val="both"/>
        <w:rPr>
          <w:sz w:val="28"/>
          <w:szCs w:val="28"/>
          <w:lang w:eastAsia="en-US"/>
        </w:rPr>
      </w:pPr>
    </w:p>
    <w:p w:rsidR="00F36EF8" w:rsidRPr="0039678D" w:rsidRDefault="00F36EF8" w:rsidP="00F36EF8">
      <w:pPr>
        <w:ind w:right="-1"/>
        <w:jc w:val="both"/>
        <w:rPr>
          <w:sz w:val="24"/>
          <w:szCs w:val="24"/>
          <w:lang w:eastAsia="en-US"/>
        </w:rPr>
      </w:pPr>
      <w:r w:rsidRPr="0039678D">
        <w:rPr>
          <w:sz w:val="24"/>
          <w:szCs w:val="24"/>
          <w:lang w:eastAsia="en-US"/>
        </w:rPr>
        <w:t xml:space="preserve">«___»______________20__г. </w:t>
      </w:r>
      <w:r w:rsidR="0039678D">
        <w:rPr>
          <w:sz w:val="24"/>
          <w:szCs w:val="24"/>
          <w:lang w:eastAsia="en-US"/>
        </w:rPr>
        <w:t xml:space="preserve">         </w:t>
      </w:r>
      <w:r w:rsidRPr="0039678D">
        <w:rPr>
          <w:sz w:val="24"/>
          <w:szCs w:val="24"/>
          <w:lang w:eastAsia="en-US"/>
        </w:rPr>
        <w:t xml:space="preserve"> ______________________</w:t>
      </w:r>
      <w:r w:rsidR="0039678D">
        <w:rPr>
          <w:sz w:val="24"/>
          <w:szCs w:val="24"/>
          <w:lang w:eastAsia="en-US"/>
        </w:rPr>
        <w:t xml:space="preserve">               </w:t>
      </w:r>
      <w:r w:rsidRPr="0039678D">
        <w:rPr>
          <w:sz w:val="24"/>
          <w:szCs w:val="24"/>
          <w:lang w:eastAsia="en-US"/>
        </w:rPr>
        <w:t xml:space="preserve"> __________________</w:t>
      </w: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3266"/>
        <w:gridCol w:w="3187"/>
      </w:tblGrid>
      <w:tr w:rsidR="00F36EF8" w:rsidRPr="00F36EF8" w:rsidTr="00F36EF8">
        <w:tc>
          <w:tcPr>
            <w:tcW w:w="3294" w:type="dxa"/>
            <w:hideMark/>
          </w:tcPr>
          <w:p w:rsidR="00F36EF8" w:rsidRPr="0039678D" w:rsidRDefault="00F36EF8">
            <w:pPr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 w:rsidRPr="0039678D">
              <w:rPr>
                <w:i/>
                <w:sz w:val="24"/>
                <w:szCs w:val="24"/>
                <w:lang w:eastAsia="en-US"/>
              </w:rPr>
              <w:t>(подпись лица, направляющего уведомление)</w:t>
            </w:r>
          </w:p>
        </w:tc>
        <w:tc>
          <w:tcPr>
            <w:tcW w:w="3215" w:type="dxa"/>
            <w:hideMark/>
          </w:tcPr>
          <w:p w:rsidR="00F36EF8" w:rsidRPr="0039678D" w:rsidRDefault="00F36EF8">
            <w:pPr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 w:rsidRPr="0039678D">
              <w:rPr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F36EF8" w:rsidRPr="00F36EF8" w:rsidRDefault="00F36EF8" w:rsidP="000F09DB">
      <w:pPr>
        <w:pStyle w:val="Default"/>
        <w:jc w:val="both"/>
        <w:rPr>
          <w:sz w:val="28"/>
          <w:szCs w:val="28"/>
        </w:rPr>
      </w:pPr>
    </w:p>
    <w:p w:rsidR="00F36EF8" w:rsidRPr="00F36EF8" w:rsidRDefault="00F36EF8">
      <w:pPr>
        <w:pStyle w:val="Default"/>
        <w:jc w:val="both"/>
        <w:rPr>
          <w:sz w:val="28"/>
          <w:szCs w:val="28"/>
        </w:rPr>
      </w:pPr>
    </w:p>
    <w:sectPr w:rsidR="00F36EF8" w:rsidRPr="00F36EF8" w:rsidSect="000379F8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568"/>
    <w:multiLevelType w:val="hybridMultilevel"/>
    <w:tmpl w:val="8D04384A"/>
    <w:lvl w:ilvl="0" w:tplc="2C8EB3DC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2">
    <w:nsid w:val="302F3FC1"/>
    <w:multiLevelType w:val="hybridMultilevel"/>
    <w:tmpl w:val="209A3412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">
    <w:nsid w:val="3B0B47A4"/>
    <w:multiLevelType w:val="multilevel"/>
    <w:tmpl w:val="4A7A8D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2C"/>
    <w:rsid w:val="000112E2"/>
    <w:rsid w:val="00025E30"/>
    <w:rsid w:val="000379F8"/>
    <w:rsid w:val="00052533"/>
    <w:rsid w:val="00055B03"/>
    <w:rsid w:val="0006499E"/>
    <w:rsid w:val="000721ED"/>
    <w:rsid w:val="00076760"/>
    <w:rsid w:val="000923FB"/>
    <w:rsid w:val="00092F88"/>
    <w:rsid w:val="000F09DB"/>
    <w:rsid w:val="00102347"/>
    <w:rsid w:val="001031F7"/>
    <w:rsid w:val="0015563C"/>
    <w:rsid w:val="001C27C5"/>
    <w:rsid w:val="001C65C1"/>
    <w:rsid w:val="001C79F1"/>
    <w:rsid w:val="001D45B0"/>
    <w:rsid w:val="0021304D"/>
    <w:rsid w:val="00214C39"/>
    <w:rsid w:val="00220A9A"/>
    <w:rsid w:val="0022664C"/>
    <w:rsid w:val="00261492"/>
    <w:rsid w:val="00273554"/>
    <w:rsid w:val="002760C8"/>
    <w:rsid w:val="00285631"/>
    <w:rsid w:val="00291D56"/>
    <w:rsid w:val="002C57BD"/>
    <w:rsid w:val="002D09A7"/>
    <w:rsid w:val="002D1439"/>
    <w:rsid w:val="002D49C6"/>
    <w:rsid w:val="00346324"/>
    <w:rsid w:val="00352B63"/>
    <w:rsid w:val="00370AE6"/>
    <w:rsid w:val="00381005"/>
    <w:rsid w:val="00384D4C"/>
    <w:rsid w:val="00386C77"/>
    <w:rsid w:val="0039678D"/>
    <w:rsid w:val="003A0E9B"/>
    <w:rsid w:val="003A1399"/>
    <w:rsid w:val="003B1E4D"/>
    <w:rsid w:val="003B3528"/>
    <w:rsid w:val="003B54AA"/>
    <w:rsid w:val="003D23C9"/>
    <w:rsid w:val="003D2D2C"/>
    <w:rsid w:val="00406DE2"/>
    <w:rsid w:val="00440D3A"/>
    <w:rsid w:val="00480AFA"/>
    <w:rsid w:val="004941EA"/>
    <w:rsid w:val="004B3B83"/>
    <w:rsid w:val="004D1FA5"/>
    <w:rsid w:val="004E5CC7"/>
    <w:rsid w:val="004F6510"/>
    <w:rsid w:val="00504730"/>
    <w:rsid w:val="00523666"/>
    <w:rsid w:val="0052469F"/>
    <w:rsid w:val="00531591"/>
    <w:rsid w:val="005514E6"/>
    <w:rsid w:val="005521D9"/>
    <w:rsid w:val="00555E54"/>
    <w:rsid w:val="00564499"/>
    <w:rsid w:val="005761B3"/>
    <w:rsid w:val="005839BD"/>
    <w:rsid w:val="005A6508"/>
    <w:rsid w:val="005A79D9"/>
    <w:rsid w:val="005D3B57"/>
    <w:rsid w:val="005E3022"/>
    <w:rsid w:val="0062053F"/>
    <w:rsid w:val="00636431"/>
    <w:rsid w:val="006365DD"/>
    <w:rsid w:val="00662426"/>
    <w:rsid w:val="0068169E"/>
    <w:rsid w:val="006A621C"/>
    <w:rsid w:val="006B0063"/>
    <w:rsid w:val="006B516B"/>
    <w:rsid w:val="006E7E67"/>
    <w:rsid w:val="006F11A6"/>
    <w:rsid w:val="006F27EC"/>
    <w:rsid w:val="00724690"/>
    <w:rsid w:val="00736A9E"/>
    <w:rsid w:val="00751EA0"/>
    <w:rsid w:val="007563D1"/>
    <w:rsid w:val="007712F9"/>
    <w:rsid w:val="007B24DD"/>
    <w:rsid w:val="007F089D"/>
    <w:rsid w:val="007F4866"/>
    <w:rsid w:val="008131DD"/>
    <w:rsid w:val="00820C2F"/>
    <w:rsid w:val="00845675"/>
    <w:rsid w:val="008611A3"/>
    <w:rsid w:val="008A51A0"/>
    <w:rsid w:val="008B0562"/>
    <w:rsid w:val="008B4C8A"/>
    <w:rsid w:val="008F1E2C"/>
    <w:rsid w:val="00910D05"/>
    <w:rsid w:val="00923AD8"/>
    <w:rsid w:val="009621D9"/>
    <w:rsid w:val="00983E62"/>
    <w:rsid w:val="009A076A"/>
    <w:rsid w:val="009E04C7"/>
    <w:rsid w:val="009E75F7"/>
    <w:rsid w:val="009F5E63"/>
    <w:rsid w:val="009F77BC"/>
    <w:rsid w:val="00A10EBE"/>
    <w:rsid w:val="00A12E74"/>
    <w:rsid w:val="00A54488"/>
    <w:rsid w:val="00A55E07"/>
    <w:rsid w:val="00A750C5"/>
    <w:rsid w:val="00A8241F"/>
    <w:rsid w:val="00AB5CD9"/>
    <w:rsid w:val="00AC3033"/>
    <w:rsid w:val="00AF7D39"/>
    <w:rsid w:val="00B058E9"/>
    <w:rsid w:val="00B14FDC"/>
    <w:rsid w:val="00B31FA3"/>
    <w:rsid w:val="00B615BE"/>
    <w:rsid w:val="00B83933"/>
    <w:rsid w:val="00B90F10"/>
    <w:rsid w:val="00B933F3"/>
    <w:rsid w:val="00BA1619"/>
    <w:rsid w:val="00BC41E4"/>
    <w:rsid w:val="00BD746F"/>
    <w:rsid w:val="00C0452D"/>
    <w:rsid w:val="00C1425C"/>
    <w:rsid w:val="00C155DD"/>
    <w:rsid w:val="00C77D7E"/>
    <w:rsid w:val="00CC591D"/>
    <w:rsid w:val="00CD39BF"/>
    <w:rsid w:val="00CE02F9"/>
    <w:rsid w:val="00D0004B"/>
    <w:rsid w:val="00D569E9"/>
    <w:rsid w:val="00DC2A0A"/>
    <w:rsid w:val="00DE1EEB"/>
    <w:rsid w:val="00DF13F5"/>
    <w:rsid w:val="00E01FD8"/>
    <w:rsid w:val="00E232DC"/>
    <w:rsid w:val="00E42B31"/>
    <w:rsid w:val="00E73B4F"/>
    <w:rsid w:val="00E978A2"/>
    <w:rsid w:val="00EB2EF6"/>
    <w:rsid w:val="00EC5D8F"/>
    <w:rsid w:val="00F07D59"/>
    <w:rsid w:val="00F17033"/>
    <w:rsid w:val="00F21881"/>
    <w:rsid w:val="00F33AD3"/>
    <w:rsid w:val="00F36DD0"/>
    <w:rsid w:val="00F36EF8"/>
    <w:rsid w:val="00F50DE5"/>
    <w:rsid w:val="00F51DD8"/>
    <w:rsid w:val="00F55A13"/>
    <w:rsid w:val="00F63453"/>
    <w:rsid w:val="00F7183D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E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D2D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406DE2"/>
    <w:rPr>
      <w:rFonts w:cs="Times New Roman"/>
      <w:color w:val="0000FF"/>
      <w:u w:val="single"/>
    </w:rPr>
  </w:style>
  <w:style w:type="paragraph" w:customStyle="1" w:styleId="ConsPlusNormal">
    <w:name w:val="ConsPlusNormal"/>
    <w:rsid w:val="004F651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651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ody Text"/>
    <w:basedOn w:val="a"/>
    <w:link w:val="a5"/>
    <w:uiPriority w:val="99"/>
    <w:rsid w:val="00F63453"/>
    <w:pPr>
      <w:keepNext/>
      <w:keepLines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F63453"/>
    <w:rPr>
      <w:rFonts w:ascii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8B05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locked/>
    <w:rsid w:val="008B0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7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F7D39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B933F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933F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E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D2D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406DE2"/>
    <w:rPr>
      <w:rFonts w:cs="Times New Roman"/>
      <w:color w:val="0000FF"/>
      <w:u w:val="single"/>
    </w:rPr>
  </w:style>
  <w:style w:type="paragraph" w:customStyle="1" w:styleId="ConsPlusNormal">
    <w:name w:val="ConsPlusNormal"/>
    <w:rsid w:val="004F651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651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ody Text"/>
    <w:basedOn w:val="a"/>
    <w:link w:val="a5"/>
    <w:uiPriority w:val="99"/>
    <w:rsid w:val="00F63453"/>
    <w:pPr>
      <w:keepNext/>
      <w:keepLines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F63453"/>
    <w:rPr>
      <w:rFonts w:ascii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8B05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locked/>
    <w:rsid w:val="008B0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7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F7D39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B933F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933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DCFB56152D4601461FB0C8A14AEEAE780E8EFB2A0E091F5910CEBC80i5wF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zags\AppData\Local\Microsoft\Windows\Temporary%20Internet%20Files\Content.Outlook\LSWO87VF\&#1086;&#1085;&#1086;&#1081;%20&#1086;&#1087;&#1083;&#1095;&#1080;&#1074;&#1072;&#1084;%20&#1085;&#1072;&#1084;&#1077;&#1088;&#1077;&#1085;&#1080;&#1080;%20&#1048;&#1089;&#1087;&#1086;&#1083;&#1082;&#1086;&#1084;%20(3)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DCFB56152D4601461FB0C8A14AEEAE780E8AFA2605091F5910CEBC80i5w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13DACB-85A5-4C79-9637-7B194D47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zags</cp:lastModifiedBy>
  <cp:revision>6</cp:revision>
  <cp:lastPrinted>2016-04-08T04:15:00Z</cp:lastPrinted>
  <dcterms:created xsi:type="dcterms:W3CDTF">2016-07-29T12:34:00Z</dcterms:created>
  <dcterms:modified xsi:type="dcterms:W3CDTF">2016-08-09T12:53:00Z</dcterms:modified>
</cp:coreProperties>
</file>