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  <w:r w:rsidRPr="00B72940">
        <w:rPr>
          <w:rFonts w:ascii="Times New Roman" w:hAnsi="Times New Roman"/>
          <w:sz w:val="28"/>
          <w:szCs w:val="28"/>
        </w:rPr>
        <w:t>О ликвидации Муниципального учреждения</w:t>
      </w: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культуры Азнакаевского муниципального района.</w:t>
      </w:r>
    </w:p>
    <w:p w:rsidR="00C26297" w:rsidRDefault="00C26297" w:rsidP="00B72940">
      <w:pPr>
        <w:pStyle w:val="NoSpacing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Согласно Федеральному Закону №  83 от 08.05.2010 года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на основании Положения Муниципального учреждения культуры Азнакаевского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C26297" w:rsidRDefault="00C26297" w:rsidP="005D032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1.Ликвидировать Муниципальное учреждение культуры Азнакаевского муниципального района.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2.Известить Межрайонную Федеральную налоговую службу № 15 по Республики Татарстан о ликвидации Муниципального учреждения культуры Азнакаевского муниципального района в установленный законодательством срок.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3.Создать ликвидационную комиссию Муниципального учреждения культуры Азнакаевского муниципального района в составе согласно приложению к настоящему постановлению.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4.Ликвидационной комиссии: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принять меры по погашению кредиторской задолженности, выявленной в ходе ликвидации;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представить на утверждение исполнительного комитета Азнакаевского муниципального района промежуточный ликвидационный и ликвидационный балансы;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 01.03.2011г. провести с соблюдением требований Трудового кодекса Российской Федерации высвобождение работников Муниципального учреждения культуры Азнакаевского муниципального района в связи с ликвидацией и обеспечить в соответствии с ним предоставление гарантий и компенсаций;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 01.05.2011г. осуществить предусмотренные действующим законодательством мероприятия по ликвидации Муниципального учреждения культуры Азнакаевского муниципального района;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 15.05.2011г. представить в установленном законодательством порядке в Исполнительный комитет Азнакаевского муниципального района копию свидетельства о внесении в единый государственный реестр юридических лиц записи о ликвидации Муниципального учреждения культуры Азнакаевского муниципального района.</w:t>
      </w:r>
    </w:p>
    <w:p w:rsidR="00C26297" w:rsidRPr="000D3B56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 Палате имущественных и земельных отношений Азнакаевского муниципального района предоставить предложения о дальнейшем использовании имущества, ранее закрепленного на праве оперативного управления за Муниципальным учреждением культуры Азнакаевского муниципального района.</w:t>
      </w:r>
    </w:p>
    <w:p w:rsidR="00C26297" w:rsidRPr="00EF50C6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Опубликовать настоящее постановление в официальном печатном издании газете – «Маяк» и разместить на официальном сайте Азнакаевского муниципального района в информационно – телекоммуникационной сети Интернет по веб-адресу:</w:t>
      </w:r>
      <w:r w:rsidRPr="000D3B56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0F123B">
          <w:rPr>
            <w:rStyle w:val="Hyperlink"/>
            <w:rFonts w:ascii="Times New Roman" w:hAnsi="Times New Roman"/>
            <w:sz w:val="28"/>
            <w:szCs w:val="28"/>
            <w:lang w:val="en-US"/>
          </w:rPr>
          <w:t>http</w:t>
        </w:r>
        <w:r w:rsidRPr="000F123B">
          <w:rPr>
            <w:rStyle w:val="Hyperlink"/>
            <w:rFonts w:ascii="Times New Roman" w:hAnsi="Times New Roman"/>
            <w:sz w:val="28"/>
            <w:szCs w:val="28"/>
          </w:rPr>
          <w:t>://</w:t>
        </w:r>
        <w:r w:rsidRPr="000F123B">
          <w:rPr>
            <w:rStyle w:val="Hyperlink"/>
            <w:rFonts w:ascii="Times New Roman" w:hAnsi="Times New Roman"/>
            <w:sz w:val="28"/>
            <w:szCs w:val="28"/>
            <w:lang w:val="en-US"/>
          </w:rPr>
          <w:t>aznakaevo</w:t>
        </w:r>
        <w:r w:rsidRPr="000F123B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0F123B">
          <w:rPr>
            <w:rStyle w:val="Hyperlink"/>
            <w:rFonts w:ascii="Times New Roman" w:hAnsi="Times New Roman"/>
            <w:sz w:val="28"/>
            <w:szCs w:val="28"/>
            <w:lang w:val="en-US"/>
          </w:rPr>
          <w:t>tatar</w:t>
        </w:r>
        <w:r w:rsidRPr="000F123B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0F123B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50C6">
        <w:rPr>
          <w:rFonts w:ascii="Times New Roman" w:hAnsi="Times New Roman"/>
          <w:sz w:val="28"/>
          <w:szCs w:val="28"/>
        </w:rPr>
        <w:t>.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D032E">
        <w:rPr>
          <w:rFonts w:ascii="Times New Roman" w:hAnsi="Times New Roman"/>
          <w:sz w:val="28"/>
          <w:szCs w:val="28"/>
        </w:rPr>
        <w:tab/>
      </w:r>
      <w:r w:rsidRPr="00EF50C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B7294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 И.Ф. Зиннуров   </w:t>
      </w: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7F680C">
      <w:pPr>
        <w:pStyle w:val="NoSpacing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C26297" w:rsidRDefault="00C26297" w:rsidP="007F680C">
      <w:pPr>
        <w:pStyle w:val="NoSpacing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руководителя</w:t>
      </w:r>
    </w:p>
    <w:p w:rsidR="00C26297" w:rsidRDefault="00C26297" w:rsidP="007F680C">
      <w:pPr>
        <w:pStyle w:val="NoSpacing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26297" w:rsidRDefault="00C26297" w:rsidP="007F680C">
      <w:pPr>
        <w:pStyle w:val="NoSpacing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Азнакаевского муниципального </w:t>
      </w:r>
    </w:p>
    <w:p w:rsidR="00C26297" w:rsidRDefault="00C26297" w:rsidP="007F680C">
      <w:pPr>
        <w:pStyle w:val="NoSpacing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</w:p>
    <w:p w:rsidR="00C26297" w:rsidRDefault="00C26297" w:rsidP="007F680C">
      <w:pPr>
        <w:pStyle w:val="NoSpacing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№___от «___» ________2010г.</w:t>
      </w:r>
    </w:p>
    <w:p w:rsidR="00C26297" w:rsidRDefault="00C26297" w:rsidP="007F680C">
      <w:pPr>
        <w:pStyle w:val="NoSpacing"/>
        <w:ind w:left="4956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7F680C">
      <w:pPr>
        <w:pStyle w:val="NoSpacing"/>
        <w:ind w:left="4956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7F680C">
      <w:pPr>
        <w:pStyle w:val="NoSpacing"/>
        <w:ind w:left="4956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5371D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C26297" w:rsidRDefault="00C26297" w:rsidP="005371D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ликвидационной комиссии Муниципального учреждения культуры</w:t>
      </w:r>
    </w:p>
    <w:p w:rsidR="00C26297" w:rsidRDefault="00C26297" w:rsidP="005371D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Азнакаевского муниципального района РТ</w:t>
      </w:r>
    </w:p>
    <w:p w:rsidR="00C26297" w:rsidRDefault="00C26297" w:rsidP="005371D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660"/>
        <w:gridCol w:w="6910"/>
      </w:tblGrid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 xml:space="preserve">Хафизова Г.С.          </w:t>
            </w:r>
          </w:p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комиссии, главный специалист отдела культуры Азнакаевского муниципального района </w:t>
            </w:r>
          </w:p>
        </w:tc>
      </w:tr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Темирбулатова А.Р.</w:t>
            </w: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заместитель председателя ликвидационной комиссии, заместитель руководителя исполнительного комитета Азнакаевского муниципального района</w:t>
            </w:r>
          </w:p>
        </w:tc>
      </w:tr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Игтисамова И.Н.</w:t>
            </w: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юрист Муниципального учреждения культуры Азнакаевского муниципального района, секретарь ликвидационной комиссии (по согласованию)</w:t>
            </w:r>
          </w:p>
        </w:tc>
      </w:tr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Вильданова Н.К.</w:t>
            </w: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 xml:space="preserve">начальник отдела имущественных отношений Палаты имущественных и земельных отношений Азнакаевского муниципального района </w:t>
            </w:r>
          </w:p>
        </w:tc>
      </w:tr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 xml:space="preserve">Гатауллина Р.К. </w:t>
            </w: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начальник отдела Централизованной бухгалтерии Муниципального учреждения культуры Азнакаевского муниципального района</w:t>
            </w:r>
          </w:p>
        </w:tc>
      </w:tr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 xml:space="preserve">Хусаинова Г.А. </w:t>
            </w: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заместитель начальника отдела Централизованной бухгалтерии Муниципального учреждения культуры Азнакаевского муниципального района</w:t>
            </w:r>
          </w:p>
        </w:tc>
      </w:tr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Мутыгуллина Д.Д.</w:t>
            </w: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главный специалист Централизованной бухгалтерии Азнакаевского муниципального района</w:t>
            </w:r>
          </w:p>
        </w:tc>
      </w:tr>
      <w:tr w:rsidR="00C26297" w:rsidRPr="00D70AC1" w:rsidTr="00D70AC1">
        <w:tc>
          <w:tcPr>
            <w:tcW w:w="2660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>Гилязева А.А.</w:t>
            </w:r>
          </w:p>
        </w:tc>
        <w:tc>
          <w:tcPr>
            <w:tcW w:w="6911" w:type="dxa"/>
          </w:tcPr>
          <w:p w:rsidR="00C26297" w:rsidRPr="00D70AC1" w:rsidRDefault="00C26297" w:rsidP="00D70AC1">
            <w:pPr>
              <w:pStyle w:val="NoSpacing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70AC1">
              <w:rPr>
                <w:rFonts w:ascii="Times New Roman" w:hAnsi="Times New Roman"/>
                <w:sz w:val="28"/>
                <w:szCs w:val="28"/>
              </w:rPr>
              <w:t xml:space="preserve">специалист 1 категории Централизованной бухгалтерии Азнакаевского муниципального района </w:t>
            </w:r>
          </w:p>
        </w:tc>
      </w:tr>
    </w:tbl>
    <w:p w:rsidR="00C26297" w:rsidRDefault="00C26297" w:rsidP="005371DF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26297" w:rsidRDefault="00C26297" w:rsidP="005371DF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6297" w:rsidRPr="00EF50C6" w:rsidRDefault="00C26297" w:rsidP="00EF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R="00C26297" w:rsidRPr="00EF50C6" w:rsidSect="00246D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B0C20"/>
    <w:multiLevelType w:val="hybridMultilevel"/>
    <w:tmpl w:val="0EEA6FF2"/>
    <w:lvl w:ilvl="0" w:tplc="55F85F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940"/>
    <w:rsid w:val="000D3B56"/>
    <w:rsid w:val="000F123B"/>
    <w:rsid w:val="001B78F8"/>
    <w:rsid w:val="00246D0B"/>
    <w:rsid w:val="005371DF"/>
    <w:rsid w:val="005D032E"/>
    <w:rsid w:val="005D7838"/>
    <w:rsid w:val="007F680C"/>
    <w:rsid w:val="00896E23"/>
    <w:rsid w:val="00A1588F"/>
    <w:rsid w:val="00A96488"/>
    <w:rsid w:val="00AE0F7C"/>
    <w:rsid w:val="00B72940"/>
    <w:rsid w:val="00C26297"/>
    <w:rsid w:val="00D70AC1"/>
    <w:rsid w:val="00DF1F78"/>
    <w:rsid w:val="00E00415"/>
    <w:rsid w:val="00E22ED8"/>
    <w:rsid w:val="00EF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72940"/>
  </w:style>
  <w:style w:type="character" w:styleId="Hyperlink">
    <w:name w:val="Hyperlink"/>
    <w:basedOn w:val="DefaultParagraphFont"/>
    <w:uiPriority w:val="99"/>
    <w:rsid w:val="00EF50C6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371D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71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F1F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znak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3</Pages>
  <Words>600</Words>
  <Characters>3422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4</cp:revision>
  <cp:lastPrinted>2010-12-21T12:52:00Z</cp:lastPrinted>
  <dcterms:created xsi:type="dcterms:W3CDTF">2010-12-21T07:47:00Z</dcterms:created>
  <dcterms:modified xsi:type="dcterms:W3CDTF">2011-05-03T12:26:00Z</dcterms:modified>
</cp:coreProperties>
</file>