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03D3" w:rsidRPr="00B527B7" w:rsidRDefault="006D03D3" w:rsidP="004570A1">
      <w:pPr>
        <w:jc w:val="center"/>
        <w:rPr>
          <w:b/>
          <w:sz w:val="28"/>
          <w:szCs w:val="28"/>
        </w:rPr>
      </w:pPr>
      <w:r w:rsidRPr="00B527B7">
        <w:rPr>
          <w:b/>
          <w:sz w:val="28"/>
          <w:szCs w:val="28"/>
        </w:rPr>
        <w:t>РЕШЕНИЕ</w:t>
      </w:r>
    </w:p>
    <w:p w:rsidR="006D03D3" w:rsidRPr="00B527B7" w:rsidRDefault="006D03D3" w:rsidP="004570A1">
      <w:pPr>
        <w:jc w:val="center"/>
        <w:rPr>
          <w:b/>
          <w:sz w:val="28"/>
          <w:szCs w:val="28"/>
        </w:rPr>
      </w:pPr>
      <w:r w:rsidRPr="00B527B7">
        <w:rPr>
          <w:b/>
          <w:sz w:val="28"/>
          <w:szCs w:val="28"/>
        </w:rPr>
        <w:t xml:space="preserve">Совета </w:t>
      </w:r>
      <w:r w:rsidR="00204258" w:rsidRPr="00B527B7">
        <w:rPr>
          <w:b/>
          <w:sz w:val="28"/>
          <w:szCs w:val="28"/>
        </w:rPr>
        <w:t>Ильбяковского</w:t>
      </w:r>
      <w:r w:rsidRPr="00B527B7">
        <w:rPr>
          <w:sz w:val="28"/>
          <w:szCs w:val="28"/>
        </w:rPr>
        <w:t xml:space="preserve"> </w:t>
      </w:r>
      <w:r w:rsidRPr="00B527B7">
        <w:rPr>
          <w:b/>
          <w:sz w:val="28"/>
          <w:szCs w:val="28"/>
        </w:rPr>
        <w:t>сельского поселения</w:t>
      </w:r>
    </w:p>
    <w:p w:rsidR="006D03D3" w:rsidRPr="00B527B7" w:rsidRDefault="006D03D3" w:rsidP="004570A1">
      <w:pPr>
        <w:jc w:val="center"/>
        <w:rPr>
          <w:b/>
          <w:sz w:val="28"/>
          <w:szCs w:val="28"/>
        </w:rPr>
      </w:pPr>
      <w:r w:rsidRPr="00B527B7">
        <w:rPr>
          <w:b/>
          <w:sz w:val="28"/>
          <w:szCs w:val="28"/>
        </w:rPr>
        <w:t>Азнакаевского муниципального района Республики Татарстан</w:t>
      </w:r>
    </w:p>
    <w:p w:rsidR="006D03D3" w:rsidRPr="00B527B7" w:rsidRDefault="006D03D3" w:rsidP="004570A1">
      <w:pPr>
        <w:jc w:val="center"/>
        <w:rPr>
          <w:b/>
          <w:sz w:val="28"/>
          <w:szCs w:val="28"/>
        </w:rPr>
      </w:pPr>
    </w:p>
    <w:p w:rsidR="006D03D3" w:rsidRPr="00B527B7" w:rsidRDefault="006D03D3" w:rsidP="004570A1">
      <w:pPr>
        <w:jc w:val="center"/>
        <w:rPr>
          <w:b/>
          <w:sz w:val="28"/>
          <w:szCs w:val="28"/>
        </w:rPr>
      </w:pPr>
    </w:p>
    <w:p w:rsidR="006D03D3" w:rsidRPr="00B527B7" w:rsidRDefault="00746818" w:rsidP="004570A1">
      <w:pPr>
        <w:rPr>
          <w:sz w:val="28"/>
          <w:szCs w:val="28"/>
        </w:rPr>
      </w:pPr>
      <w:r w:rsidRPr="00B527B7">
        <w:rPr>
          <w:sz w:val="28"/>
          <w:szCs w:val="28"/>
          <w:u w:val="single"/>
        </w:rPr>
        <w:t>с</w:t>
      </w:r>
      <w:proofErr w:type="gramStart"/>
      <w:r w:rsidRPr="00B527B7">
        <w:rPr>
          <w:sz w:val="28"/>
          <w:szCs w:val="28"/>
          <w:u w:val="single"/>
        </w:rPr>
        <w:t>.И</w:t>
      </w:r>
      <w:proofErr w:type="gramEnd"/>
      <w:r w:rsidRPr="00B527B7">
        <w:rPr>
          <w:sz w:val="28"/>
          <w:szCs w:val="28"/>
          <w:u w:val="single"/>
        </w:rPr>
        <w:t>льбяково</w:t>
      </w:r>
      <w:r w:rsidR="006D03D3" w:rsidRPr="00B527B7">
        <w:rPr>
          <w:sz w:val="28"/>
          <w:szCs w:val="28"/>
        </w:rPr>
        <w:t xml:space="preserve">         </w:t>
      </w:r>
      <w:r w:rsidRPr="00B527B7">
        <w:rPr>
          <w:sz w:val="28"/>
          <w:szCs w:val="28"/>
        </w:rPr>
        <w:t xml:space="preserve"> </w:t>
      </w:r>
      <w:r w:rsidR="00BC503A" w:rsidRPr="00B527B7">
        <w:rPr>
          <w:sz w:val="28"/>
          <w:szCs w:val="28"/>
        </w:rPr>
        <w:t xml:space="preserve">                             №43</w:t>
      </w:r>
      <w:r w:rsidR="006D03D3" w:rsidRPr="00B527B7">
        <w:rPr>
          <w:sz w:val="28"/>
          <w:szCs w:val="28"/>
        </w:rPr>
        <w:t xml:space="preserve">                       от </w:t>
      </w:r>
      <w:r w:rsidR="00BC503A" w:rsidRPr="00B527B7">
        <w:rPr>
          <w:sz w:val="28"/>
          <w:szCs w:val="28"/>
        </w:rPr>
        <w:t>«23</w:t>
      </w:r>
      <w:r w:rsidRPr="00B527B7">
        <w:rPr>
          <w:sz w:val="28"/>
          <w:szCs w:val="28"/>
        </w:rPr>
        <w:t>» декабря</w:t>
      </w:r>
      <w:r w:rsidR="006D03D3" w:rsidRPr="00B527B7">
        <w:rPr>
          <w:sz w:val="28"/>
          <w:szCs w:val="28"/>
        </w:rPr>
        <w:t xml:space="preserve"> 201</w:t>
      </w:r>
      <w:r w:rsidR="00FD31DF" w:rsidRPr="00B527B7">
        <w:rPr>
          <w:sz w:val="28"/>
          <w:szCs w:val="28"/>
        </w:rPr>
        <w:t>6</w:t>
      </w:r>
      <w:r w:rsidR="006D03D3" w:rsidRPr="00B527B7">
        <w:rPr>
          <w:sz w:val="28"/>
          <w:szCs w:val="28"/>
        </w:rPr>
        <w:t xml:space="preserve"> года</w:t>
      </w:r>
    </w:p>
    <w:p w:rsidR="006D03D3" w:rsidRPr="00B527B7" w:rsidRDefault="006D03D3" w:rsidP="004570A1">
      <w:pPr>
        <w:jc w:val="center"/>
        <w:rPr>
          <w:b/>
          <w:sz w:val="28"/>
          <w:szCs w:val="28"/>
        </w:rPr>
      </w:pPr>
    </w:p>
    <w:p w:rsidR="006D03D3" w:rsidRPr="00B527B7" w:rsidRDefault="006D03D3" w:rsidP="004570A1">
      <w:pPr>
        <w:rPr>
          <w:sz w:val="28"/>
          <w:szCs w:val="28"/>
        </w:rPr>
      </w:pPr>
    </w:p>
    <w:p w:rsidR="006D03D3" w:rsidRPr="00B527B7" w:rsidRDefault="006D03D3" w:rsidP="004570A1">
      <w:pPr>
        <w:ind w:right="3685"/>
        <w:rPr>
          <w:sz w:val="28"/>
          <w:szCs w:val="28"/>
        </w:rPr>
      </w:pPr>
      <w:r w:rsidRPr="00B527B7">
        <w:rPr>
          <w:sz w:val="28"/>
          <w:szCs w:val="28"/>
        </w:rPr>
        <w:t xml:space="preserve">О Генеральном плане </w:t>
      </w:r>
      <w:r w:rsidR="00204258" w:rsidRPr="00B527B7">
        <w:rPr>
          <w:sz w:val="28"/>
          <w:szCs w:val="28"/>
        </w:rPr>
        <w:t>Ильбяковского</w:t>
      </w:r>
      <w:r w:rsidRPr="00B527B7">
        <w:rPr>
          <w:sz w:val="28"/>
          <w:szCs w:val="28"/>
        </w:rPr>
        <w:t xml:space="preserve"> сельского поселения Азнакаевского муниципального района Республики Татарстан </w:t>
      </w:r>
    </w:p>
    <w:p w:rsidR="006D03D3" w:rsidRPr="00B527B7" w:rsidRDefault="006D03D3" w:rsidP="004570A1">
      <w:pPr>
        <w:pStyle w:val="30"/>
        <w:ind w:left="0"/>
        <w:jc w:val="left"/>
        <w:rPr>
          <w:b w:val="0"/>
          <w:szCs w:val="28"/>
        </w:rPr>
      </w:pPr>
    </w:p>
    <w:p w:rsidR="006D03D3" w:rsidRPr="00B527B7" w:rsidRDefault="006D03D3" w:rsidP="00045ABD">
      <w:pPr>
        <w:rPr>
          <w:sz w:val="28"/>
          <w:szCs w:val="28"/>
          <w:lang w:eastAsia="ja-JP"/>
        </w:rPr>
      </w:pPr>
    </w:p>
    <w:p w:rsidR="006D03D3" w:rsidRPr="00B527B7" w:rsidRDefault="006D03D3" w:rsidP="00045ABD">
      <w:pPr>
        <w:rPr>
          <w:sz w:val="28"/>
          <w:szCs w:val="28"/>
          <w:lang w:eastAsia="ja-JP"/>
        </w:rPr>
      </w:pPr>
    </w:p>
    <w:p w:rsidR="006D03D3" w:rsidRPr="00B527B7" w:rsidRDefault="006D03D3" w:rsidP="004570A1">
      <w:pPr>
        <w:ind w:firstLine="851"/>
        <w:jc w:val="both"/>
        <w:rPr>
          <w:sz w:val="28"/>
          <w:szCs w:val="28"/>
        </w:rPr>
      </w:pPr>
      <w:proofErr w:type="gramStart"/>
      <w:r w:rsidRPr="00B527B7">
        <w:rPr>
          <w:sz w:val="28"/>
          <w:szCs w:val="28"/>
        </w:rPr>
        <w:t>В соответствии с</w:t>
      </w:r>
      <w:r w:rsidR="00FD31DF" w:rsidRPr="00B527B7">
        <w:rPr>
          <w:sz w:val="28"/>
          <w:szCs w:val="28"/>
        </w:rPr>
        <w:t>о статьей 24</w:t>
      </w:r>
      <w:r w:rsidRPr="00B527B7">
        <w:rPr>
          <w:sz w:val="28"/>
          <w:szCs w:val="28"/>
        </w:rPr>
        <w:t xml:space="preserve"> Градостроительн</w:t>
      </w:r>
      <w:r w:rsidR="00FD31DF" w:rsidRPr="00B527B7">
        <w:rPr>
          <w:sz w:val="28"/>
          <w:szCs w:val="28"/>
        </w:rPr>
        <w:t>ого</w:t>
      </w:r>
      <w:r w:rsidRPr="00B527B7">
        <w:rPr>
          <w:sz w:val="28"/>
          <w:szCs w:val="28"/>
        </w:rPr>
        <w:t xml:space="preserve"> кодекс</w:t>
      </w:r>
      <w:r w:rsidR="00FD31DF" w:rsidRPr="00B527B7">
        <w:rPr>
          <w:sz w:val="28"/>
          <w:szCs w:val="28"/>
        </w:rPr>
        <w:t>а</w:t>
      </w:r>
      <w:r w:rsidRPr="00B527B7">
        <w:rPr>
          <w:sz w:val="28"/>
          <w:szCs w:val="28"/>
        </w:rPr>
        <w:t xml:space="preserve"> Российской Федерации, Федеральным законом от 06.10.2003 № 131 - ФЗ «Об общих принципах организации местного самоуправления Российской Федерации», Уставом муниципального образования </w:t>
      </w:r>
      <w:r w:rsidR="00204258" w:rsidRPr="00B527B7">
        <w:rPr>
          <w:sz w:val="28"/>
          <w:szCs w:val="28"/>
        </w:rPr>
        <w:t>Ильбяковского</w:t>
      </w:r>
      <w:r w:rsidRPr="00B527B7">
        <w:rPr>
          <w:sz w:val="28"/>
          <w:szCs w:val="28"/>
        </w:rPr>
        <w:t xml:space="preserve"> сельского поселения Азнакаевского муниципального района</w:t>
      </w:r>
      <w:r w:rsidR="00083661" w:rsidRPr="00B527B7">
        <w:rPr>
          <w:sz w:val="28"/>
          <w:szCs w:val="28"/>
        </w:rPr>
        <w:t xml:space="preserve">, на основании </w:t>
      </w:r>
      <w:r w:rsidR="009801FA" w:rsidRPr="00B527B7">
        <w:rPr>
          <w:sz w:val="28"/>
          <w:szCs w:val="28"/>
        </w:rPr>
        <w:t>заключения согласованного Кабинетом Министр</w:t>
      </w:r>
      <w:r w:rsidR="00204258" w:rsidRPr="00B527B7">
        <w:rPr>
          <w:sz w:val="28"/>
          <w:szCs w:val="28"/>
        </w:rPr>
        <w:t>ов Республики Татарстан от 30.05</w:t>
      </w:r>
      <w:r w:rsidR="009801FA" w:rsidRPr="00B527B7">
        <w:rPr>
          <w:sz w:val="28"/>
          <w:szCs w:val="28"/>
        </w:rPr>
        <w:t xml:space="preserve">.2013 года, </w:t>
      </w:r>
      <w:r w:rsidR="00083661" w:rsidRPr="00B527B7">
        <w:rPr>
          <w:sz w:val="28"/>
          <w:szCs w:val="28"/>
        </w:rPr>
        <w:t xml:space="preserve">заключения о результатах публичных слушаний по обсуждению проекта Генерального плана </w:t>
      </w:r>
      <w:r w:rsidR="00083661" w:rsidRPr="00B527B7">
        <w:rPr>
          <w:sz w:val="28"/>
          <w:szCs w:val="28"/>
          <w:u w:val="single"/>
        </w:rPr>
        <w:t xml:space="preserve">                   </w:t>
      </w:r>
      <w:r w:rsidR="00083661" w:rsidRPr="00B527B7">
        <w:rPr>
          <w:sz w:val="28"/>
          <w:szCs w:val="28"/>
        </w:rPr>
        <w:t xml:space="preserve"> сельского поселения от</w:t>
      </w:r>
      <w:r w:rsidR="00C13C5C" w:rsidRPr="00B527B7">
        <w:rPr>
          <w:sz w:val="28"/>
          <w:szCs w:val="28"/>
        </w:rPr>
        <w:t xml:space="preserve"> 21.10.</w:t>
      </w:r>
      <w:r w:rsidR="00083661" w:rsidRPr="00B527B7">
        <w:rPr>
          <w:sz w:val="28"/>
          <w:szCs w:val="28"/>
        </w:rPr>
        <w:t xml:space="preserve"> 2016</w:t>
      </w:r>
      <w:r w:rsidR="009801FA" w:rsidRPr="00B527B7">
        <w:rPr>
          <w:sz w:val="28"/>
          <w:szCs w:val="28"/>
        </w:rPr>
        <w:t xml:space="preserve"> года</w:t>
      </w:r>
      <w:r w:rsidR="00083661" w:rsidRPr="00B527B7">
        <w:rPr>
          <w:sz w:val="28"/>
          <w:szCs w:val="28"/>
        </w:rPr>
        <w:t xml:space="preserve"> </w:t>
      </w:r>
      <w:r w:rsidRPr="00B527B7">
        <w:rPr>
          <w:sz w:val="28"/>
          <w:szCs w:val="28"/>
        </w:rPr>
        <w:t xml:space="preserve"> </w:t>
      </w:r>
      <w:proofErr w:type="gramEnd"/>
    </w:p>
    <w:p w:rsidR="006D03D3" w:rsidRPr="00B527B7" w:rsidRDefault="006D03D3" w:rsidP="004570A1">
      <w:pPr>
        <w:ind w:firstLine="851"/>
        <w:jc w:val="both"/>
        <w:rPr>
          <w:sz w:val="28"/>
          <w:szCs w:val="28"/>
        </w:rPr>
      </w:pPr>
    </w:p>
    <w:p w:rsidR="006D03D3" w:rsidRPr="00B527B7" w:rsidRDefault="006D03D3" w:rsidP="004570A1">
      <w:pPr>
        <w:ind w:firstLine="851"/>
        <w:jc w:val="center"/>
        <w:rPr>
          <w:b/>
          <w:sz w:val="28"/>
          <w:szCs w:val="28"/>
        </w:rPr>
      </w:pPr>
      <w:r w:rsidRPr="00B527B7">
        <w:rPr>
          <w:sz w:val="28"/>
          <w:szCs w:val="28"/>
        </w:rPr>
        <w:t xml:space="preserve">Совет </w:t>
      </w:r>
      <w:r w:rsidR="00204258" w:rsidRPr="00B527B7">
        <w:rPr>
          <w:sz w:val="28"/>
          <w:szCs w:val="28"/>
        </w:rPr>
        <w:t>Ильбяковского</w:t>
      </w:r>
      <w:r w:rsidRPr="00B527B7">
        <w:rPr>
          <w:sz w:val="28"/>
          <w:szCs w:val="28"/>
        </w:rPr>
        <w:t xml:space="preserve"> сельского поселения </w:t>
      </w:r>
      <w:r w:rsidRPr="00B527B7">
        <w:rPr>
          <w:b/>
          <w:sz w:val="28"/>
          <w:szCs w:val="28"/>
        </w:rPr>
        <w:t>решает:</w:t>
      </w:r>
    </w:p>
    <w:p w:rsidR="006D03D3" w:rsidRPr="00B527B7" w:rsidRDefault="006D03D3" w:rsidP="004570A1">
      <w:pPr>
        <w:ind w:firstLine="851"/>
        <w:jc w:val="both"/>
        <w:rPr>
          <w:b/>
          <w:sz w:val="28"/>
          <w:szCs w:val="28"/>
        </w:rPr>
      </w:pPr>
    </w:p>
    <w:p w:rsidR="006D03D3" w:rsidRPr="00B527B7" w:rsidRDefault="006D03D3" w:rsidP="009801FA">
      <w:pPr>
        <w:widowControl/>
        <w:numPr>
          <w:ilvl w:val="0"/>
          <w:numId w:val="1"/>
        </w:numPr>
        <w:tabs>
          <w:tab w:val="left" w:pos="851"/>
        </w:tabs>
        <w:autoSpaceDE/>
        <w:autoSpaceDN/>
        <w:adjustRightInd/>
        <w:ind w:left="0" w:firstLine="567"/>
        <w:jc w:val="both"/>
        <w:rPr>
          <w:sz w:val="28"/>
          <w:szCs w:val="28"/>
        </w:rPr>
      </w:pPr>
      <w:r w:rsidRPr="00B527B7">
        <w:rPr>
          <w:sz w:val="28"/>
          <w:szCs w:val="28"/>
        </w:rPr>
        <w:t>Утвердить</w:t>
      </w:r>
      <w:r w:rsidR="009801FA" w:rsidRPr="00B527B7">
        <w:rPr>
          <w:sz w:val="28"/>
          <w:szCs w:val="28"/>
        </w:rPr>
        <w:t xml:space="preserve"> прилагаемый</w:t>
      </w:r>
      <w:r w:rsidRPr="00B527B7">
        <w:rPr>
          <w:sz w:val="28"/>
          <w:szCs w:val="28"/>
        </w:rPr>
        <w:t xml:space="preserve"> Генеральный план </w:t>
      </w:r>
      <w:r w:rsidR="00204258" w:rsidRPr="00B527B7">
        <w:rPr>
          <w:sz w:val="28"/>
          <w:szCs w:val="28"/>
        </w:rPr>
        <w:t xml:space="preserve">Ильбяковского </w:t>
      </w:r>
      <w:r w:rsidRPr="00B527B7">
        <w:rPr>
          <w:sz w:val="28"/>
          <w:szCs w:val="28"/>
        </w:rPr>
        <w:t>сельского</w:t>
      </w:r>
      <w:r w:rsidR="00083661" w:rsidRPr="00B527B7">
        <w:rPr>
          <w:sz w:val="28"/>
          <w:szCs w:val="28"/>
        </w:rPr>
        <w:t xml:space="preserve"> п</w:t>
      </w:r>
      <w:r w:rsidRPr="00B527B7">
        <w:rPr>
          <w:sz w:val="28"/>
          <w:szCs w:val="28"/>
        </w:rPr>
        <w:t>оселения Азнакаевского муниципального района  Республики Татарстан.</w:t>
      </w:r>
    </w:p>
    <w:p w:rsidR="009801FA" w:rsidRPr="00B527B7" w:rsidRDefault="009801FA" w:rsidP="005E7EAF">
      <w:pPr>
        <w:widowControl/>
        <w:numPr>
          <w:ilvl w:val="0"/>
          <w:numId w:val="1"/>
        </w:numPr>
        <w:tabs>
          <w:tab w:val="left" w:pos="851"/>
        </w:tabs>
        <w:autoSpaceDE/>
        <w:autoSpaceDN/>
        <w:adjustRightInd/>
        <w:ind w:left="0" w:firstLine="567"/>
        <w:jc w:val="both"/>
        <w:rPr>
          <w:sz w:val="28"/>
          <w:szCs w:val="28"/>
        </w:rPr>
      </w:pPr>
      <w:r w:rsidRPr="00B527B7">
        <w:rPr>
          <w:sz w:val="28"/>
          <w:szCs w:val="28"/>
        </w:rPr>
        <w:t xml:space="preserve">Признать утратившим силу решение Совета </w:t>
      </w:r>
      <w:r w:rsidR="00204258" w:rsidRPr="00B527B7">
        <w:rPr>
          <w:sz w:val="28"/>
          <w:szCs w:val="28"/>
        </w:rPr>
        <w:t>Ильбяковского</w:t>
      </w:r>
      <w:r w:rsidRPr="00B527B7">
        <w:rPr>
          <w:sz w:val="28"/>
          <w:szCs w:val="28"/>
        </w:rPr>
        <w:t xml:space="preserve"> сельского поселения Азнакаевского муниципального района Республики Татарстан от </w:t>
      </w:r>
      <w:r w:rsidR="00204258" w:rsidRPr="00B527B7">
        <w:rPr>
          <w:sz w:val="28"/>
          <w:szCs w:val="28"/>
        </w:rPr>
        <w:t>28.12</w:t>
      </w:r>
      <w:r w:rsidRPr="00B527B7">
        <w:rPr>
          <w:sz w:val="28"/>
          <w:szCs w:val="28"/>
        </w:rPr>
        <w:t>.2012 года №</w:t>
      </w:r>
      <w:r w:rsidR="00204258" w:rsidRPr="00B527B7">
        <w:rPr>
          <w:sz w:val="28"/>
          <w:szCs w:val="28"/>
        </w:rPr>
        <w:t>52</w:t>
      </w:r>
      <w:r w:rsidRPr="00B527B7">
        <w:rPr>
          <w:sz w:val="28"/>
          <w:szCs w:val="28"/>
        </w:rPr>
        <w:t xml:space="preserve"> «О Генеральном плане </w:t>
      </w:r>
      <w:r w:rsidR="00204258" w:rsidRPr="00B527B7">
        <w:rPr>
          <w:sz w:val="28"/>
          <w:szCs w:val="28"/>
        </w:rPr>
        <w:t>Ильбяковского</w:t>
      </w:r>
      <w:r w:rsidRPr="00B527B7">
        <w:rPr>
          <w:sz w:val="28"/>
          <w:szCs w:val="28"/>
        </w:rPr>
        <w:t xml:space="preserve"> сельского поселения Азнакаевского муниципального района Республики Татарстан».</w:t>
      </w:r>
    </w:p>
    <w:p w:rsidR="006D03D3" w:rsidRPr="00B527B7" w:rsidRDefault="006D03D3" w:rsidP="004570A1">
      <w:pPr>
        <w:widowControl/>
        <w:numPr>
          <w:ilvl w:val="0"/>
          <w:numId w:val="1"/>
        </w:numPr>
        <w:tabs>
          <w:tab w:val="left" w:pos="851"/>
        </w:tabs>
        <w:autoSpaceDE/>
        <w:autoSpaceDN/>
        <w:adjustRightInd/>
        <w:ind w:left="0" w:firstLine="567"/>
        <w:jc w:val="both"/>
        <w:rPr>
          <w:sz w:val="28"/>
          <w:szCs w:val="28"/>
        </w:rPr>
      </w:pPr>
      <w:r w:rsidRPr="00B527B7">
        <w:rPr>
          <w:sz w:val="28"/>
          <w:szCs w:val="28"/>
        </w:rPr>
        <w:t xml:space="preserve"> Обнародовать настоящее решение </w:t>
      </w:r>
      <w:r w:rsidR="00083661" w:rsidRPr="00B527B7">
        <w:rPr>
          <w:sz w:val="28"/>
          <w:szCs w:val="28"/>
        </w:rPr>
        <w:t>путем размещения на официальном портале правовой информации Республики Татарстан по веб-адресу: http://pravo.tatarstan.ru и на официальном сайте Азнакаевского муниципального района на портале муниципальных образований Республики Татарстан в информационной-телекоммуникационной сети «Интернет» по веб-адресу: http://aznakaevo.tatarstan.ru.</w:t>
      </w:r>
    </w:p>
    <w:p w:rsidR="006D03D3" w:rsidRPr="00B527B7" w:rsidRDefault="006D03D3" w:rsidP="005E7EAF">
      <w:pPr>
        <w:shd w:val="clear" w:color="auto" w:fill="FFFFFF"/>
        <w:tabs>
          <w:tab w:val="left" w:pos="851"/>
        </w:tabs>
        <w:ind w:firstLine="567"/>
        <w:rPr>
          <w:spacing w:val="-8"/>
          <w:sz w:val="28"/>
          <w:szCs w:val="28"/>
        </w:rPr>
      </w:pPr>
      <w:r w:rsidRPr="00B527B7">
        <w:rPr>
          <w:sz w:val="28"/>
          <w:szCs w:val="28"/>
        </w:rPr>
        <w:t xml:space="preserve">3. </w:t>
      </w:r>
      <w:proofErr w:type="gramStart"/>
      <w:r w:rsidRPr="00B527B7">
        <w:rPr>
          <w:sz w:val="28"/>
          <w:szCs w:val="28"/>
        </w:rPr>
        <w:t>Контроль  за</w:t>
      </w:r>
      <w:proofErr w:type="gramEnd"/>
      <w:r w:rsidRPr="00B527B7">
        <w:rPr>
          <w:sz w:val="28"/>
          <w:szCs w:val="28"/>
        </w:rPr>
        <w:t xml:space="preserve">  исполнением  настоящего  решения  </w:t>
      </w:r>
      <w:r w:rsidRPr="00B527B7">
        <w:rPr>
          <w:spacing w:val="-8"/>
          <w:sz w:val="28"/>
          <w:szCs w:val="28"/>
        </w:rPr>
        <w:t>оставляю за собой.</w:t>
      </w:r>
    </w:p>
    <w:p w:rsidR="006D03D3" w:rsidRPr="00B527B7" w:rsidRDefault="006D03D3" w:rsidP="005E7EAF">
      <w:pPr>
        <w:ind w:firstLine="567"/>
        <w:jc w:val="both"/>
        <w:rPr>
          <w:sz w:val="28"/>
          <w:szCs w:val="28"/>
        </w:rPr>
      </w:pPr>
    </w:p>
    <w:p w:rsidR="006D03D3" w:rsidRPr="00B527B7" w:rsidRDefault="006D03D3" w:rsidP="004570A1">
      <w:pPr>
        <w:ind w:left="851" w:right="142"/>
        <w:jc w:val="both"/>
        <w:rPr>
          <w:sz w:val="28"/>
          <w:szCs w:val="28"/>
        </w:rPr>
      </w:pPr>
    </w:p>
    <w:p w:rsidR="006D03D3" w:rsidRPr="00B527B7" w:rsidRDefault="006D03D3" w:rsidP="004570A1">
      <w:pPr>
        <w:ind w:left="851" w:right="283"/>
        <w:rPr>
          <w:b/>
          <w:bCs/>
          <w:sz w:val="28"/>
          <w:szCs w:val="28"/>
        </w:rPr>
      </w:pPr>
    </w:p>
    <w:p w:rsidR="006D03D3" w:rsidRPr="00B527B7" w:rsidRDefault="006D03D3" w:rsidP="009801FA">
      <w:pPr>
        <w:ind w:right="283"/>
        <w:rPr>
          <w:sz w:val="28"/>
          <w:szCs w:val="28"/>
        </w:rPr>
      </w:pPr>
    </w:p>
    <w:p w:rsidR="006D03D3" w:rsidRPr="00B527B7" w:rsidRDefault="006D03D3" w:rsidP="003C5F1E">
      <w:pPr>
        <w:ind w:right="283" w:firstLine="567"/>
        <w:rPr>
          <w:spacing w:val="-15"/>
          <w:sz w:val="34"/>
          <w:szCs w:val="34"/>
        </w:rPr>
      </w:pPr>
      <w:r w:rsidRPr="00B527B7">
        <w:rPr>
          <w:sz w:val="28"/>
          <w:szCs w:val="28"/>
        </w:rPr>
        <w:t xml:space="preserve">Председатель                                             </w:t>
      </w:r>
      <w:r w:rsidR="00204258" w:rsidRPr="00B527B7">
        <w:rPr>
          <w:sz w:val="28"/>
          <w:szCs w:val="28"/>
        </w:rPr>
        <w:t xml:space="preserve">     Л.Р.Асадуллина</w:t>
      </w:r>
    </w:p>
    <w:p w:rsidR="006D03D3" w:rsidRPr="00B527B7" w:rsidRDefault="006D03D3" w:rsidP="00A17497">
      <w:pPr>
        <w:shd w:val="clear" w:color="auto" w:fill="FFFFFF"/>
        <w:jc w:val="center"/>
        <w:rPr>
          <w:sz w:val="26"/>
          <w:szCs w:val="26"/>
        </w:rPr>
      </w:pPr>
    </w:p>
    <w:p w:rsidR="00BC503A" w:rsidRPr="00B527B7" w:rsidRDefault="00BC503A" w:rsidP="00A17497">
      <w:pPr>
        <w:shd w:val="clear" w:color="auto" w:fill="FFFFFF"/>
        <w:jc w:val="center"/>
        <w:rPr>
          <w:sz w:val="26"/>
          <w:szCs w:val="26"/>
        </w:rPr>
      </w:pPr>
    </w:p>
    <w:p w:rsidR="00BC503A" w:rsidRPr="00B527B7" w:rsidRDefault="00BC503A" w:rsidP="00A17497">
      <w:pPr>
        <w:shd w:val="clear" w:color="auto" w:fill="FFFFFF"/>
        <w:jc w:val="center"/>
        <w:rPr>
          <w:sz w:val="26"/>
          <w:szCs w:val="26"/>
        </w:rPr>
      </w:pPr>
    </w:p>
    <w:p w:rsidR="00BC503A" w:rsidRPr="00B527B7" w:rsidRDefault="00BC503A" w:rsidP="00A17497">
      <w:pPr>
        <w:shd w:val="clear" w:color="auto" w:fill="FFFFFF"/>
        <w:jc w:val="center"/>
        <w:rPr>
          <w:sz w:val="26"/>
          <w:szCs w:val="26"/>
        </w:rPr>
      </w:pPr>
    </w:p>
    <w:p w:rsidR="00BC503A" w:rsidRPr="00B527B7" w:rsidRDefault="00BC503A" w:rsidP="00BC503A">
      <w:pPr>
        <w:shd w:val="clear" w:color="auto" w:fill="FFFFFF"/>
        <w:rPr>
          <w:sz w:val="26"/>
          <w:szCs w:val="26"/>
        </w:rPr>
      </w:pPr>
    </w:p>
    <w:p w:rsidR="00BC503A" w:rsidRPr="00B527B7" w:rsidRDefault="00BC503A" w:rsidP="00BC503A">
      <w:pPr>
        <w:widowControl/>
        <w:autoSpaceDE/>
        <w:autoSpaceDN/>
        <w:adjustRightInd/>
        <w:ind w:firstLine="709"/>
        <w:jc w:val="center"/>
        <w:rPr>
          <w:b/>
          <w:sz w:val="28"/>
          <w:szCs w:val="24"/>
        </w:rPr>
      </w:pPr>
      <w:r w:rsidRPr="00B527B7">
        <w:rPr>
          <w:b/>
          <w:sz w:val="28"/>
          <w:szCs w:val="24"/>
        </w:rPr>
        <w:t>Государственное унитарное предприятие Республики Татарстан</w:t>
      </w:r>
    </w:p>
    <w:p w:rsidR="00BC503A" w:rsidRPr="00B527B7" w:rsidRDefault="00BC503A" w:rsidP="00BC503A">
      <w:pPr>
        <w:widowControl/>
        <w:autoSpaceDE/>
        <w:autoSpaceDN/>
        <w:adjustRightInd/>
        <w:ind w:firstLine="709"/>
        <w:jc w:val="center"/>
        <w:rPr>
          <w:b/>
          <w:sz w:val="28"/>
          <w:szCs w:val="24"/>
        </w:rPr>
      </w:pPr>
      <w:r w:rsidRPr="00B527B7">
        <w:rPr>
          <w:b/>
          <w:sz w:val="28"/>
          <w:szCs w:val="24"/>
        </w:rPr>
        <w:t>Головная территориальная проектно-изыскательская,</w:t>
      </w:r>
    </w:p>
    <w:p w:rsidR="00BC503A" w:rsidRPr="00B527B7" w:rsidRDefault="00BC503A" w:rsidP="00BC503A">
      <w:pPr>
        <w:widowControl/>
        <w:autoSpaceDE/>
        <w:autoSpaceDN/>
        <w:adjustRightInd/>
        <w:ind w:firstLine="709"/>
        <w:jc w:val="center"/>
        <w:rPr>
          <w:b/>
          <w:sz w:val="28"/>
          <w:szCs w:val="24"/>
        </w:rPr>
      </w:pPr>
      <w:r w:rsidRPr="00B527B7">
        <w:rPr>
          <w:b/>
          <w:sz w:val="28"/>
          <w:szCs w:val="24"/>
        </w:rPr>
        <w:t>научно-производственная фирма</w:t>
      </w:r>
    </w:p>
    <w:p w:rsidR="00BC503A" w:rsidRPr="00B527B7" w:rsidRDefault="00BC503A" w:rsidP="00BC503A">
      <w:pPr>
        <w:widowControl/>
        <w:autoSpaceDE/>
        <w:autoSpaceDN/>
        <w:adjustRightInd/>
        <w:ind w:firstLine="709"/>
        <w:jc w:val="center"/>
        <w:rPr>
          <w:b/>
          <w:sz w:val="28"/>
          <w:szCs w:val="24"/>
        </w:rPr>
      </w:pPr>
      <w:r w:rsidRPr="00B527B7">
        <w:rPr>
          <w:b/>
          <w:sz w:val="28"/>
          <w:szCs w:val="24"/>
        </w:rPr>
        <w:t>ТАТИНВЕСТГРАЖДАНПРОЕКТ</w:t>
      </w:r>
    </w:p>
    <w:p w:rsidR="00BC503A" w:rsidRPr="00B527B7" w:rsidRDefault="00BC503A" w:rsidP="00BC503A">
      <w:pPr>
        <w:widowControl/>
        <w:autoSpaceDE/>
        <w:autoSpaceDN/>
        <w:adjustRightInd/>
        <w:ind w:firstLine="709"/>
        <w:jc w:val="both"/>
        <w:rPr>
          <w:sz w:val="28"/>
          <w:szCs w:val="24"/>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rPr>
          <w:sz w:val="28"/>
        </w:rPr>
      </w:pPr>
      <w:r w:rsidRPr="00B527B7">
        <w:rPr>
          <w:sz w:val="28"/>
        </w:rPr>
        <w:t>Заказчик:</w:t>
      </w:r>
      <w:r w:rsidRPr="00B527B7">
        <w:rPr>
          <w:sz w:val="28"/>
        </w:rPr>
        <w:tab/>
        <w:t xml:space="preserve">Исполнительный комитет  Азнакаевского </w:t>
      </w:r>
      <w:proofErr w:type="gramStart"/>
      <w:r w:rsidRPr="00B527B7">
        <w:rPr>
          <w:sz w:val="28"/>
        </w:rPr>
        <w:t>муниципального</w:t>
      </w:r>
      <w:proofErr w:type="gramEnd"/>
      <w:r w:rsidRPr="00B527B7">
        <w:rPr>
          <w:sz w:val="28"/>
        </w:rPr>
        <w:t xml:space="preserve"> </w:t>
      </w:r>
    </w:p>
    <w:p w:rsidR="00BC503A" w:rsidRPr="00B527B7" w:rsidRDefault="00BC503A" w:rsidP="00BC503A">
      <w:pPr>
        <w:widowControl/>
        <w:autoSpaceDE/>
        <w:autoSpaceDN/>
        <w:adjustRightInd/>
        <w:ind w:left="1440"/>
        <w:rPr>
          <w:sz w:val="28"/>
        </w:rPr>
      </w:pPr>
      <w:r w:rsidRPr="00B527B7">
        <w:rPr>
          <w:sz w:val="28"/>
        </w:rPr>
        <w:t>района РТ</w:t>
      </w:r>
    </w:p>
    <w:p w:rsidR="00BC503A" w:rsidRPr="00B527B7" w:rsidRDefault="00BC503A" w:rsidP="00BC503A">
      <w:pPr>
        <w:widowControl/>
        <w:autoSpaceDE/>
        <w:autoSpaceDN/>
        <w:adjustRightInd/>
        <w:ind w:left="1440"/>
        <w:rPr>
          <w:sz w:val="28"/>
        </w:rPr>
      </w:pPr>
      <w:r w:rsidRPr="00B527B7">
        <w:rPr>
          <w:sz w:val="28"/>
        </w:rPr>
        <w:t>Исполнительный комитет  Ильбяковского сельского поселения</w:t>
      </w: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center"/>
        <w:rPr>
          <w:b/>
          <w:sz w:val="28"/>
          <w:szCs w:val="24"/>
        </w:rPr>
      </w:pPr>
      <w:r w:rsidRPr="00B527B7">
        <w:rPr>
          <w:b/>
          <w:sz w:val="28"/>
          <w:szCs w:val="24"/>
        </w:rPr>
        <w:t>ГЕНЕРАЛЬНЫЙ ПЛАН ИЛЬБЯКОВСКОГО СЕЛЬСКОГО ПОСЕЛЕНИЯ</w:t>
      </w:r>
    </w:p>
    <w:p w:rsidR="00BC503A" w:rsidRPr="00B527B7" w:rsidRDefault="00BC503A" w:rsidP="00BC503A">
      <w:pPr>
        <w:widowControl/>
        <w:autoSpaceDE/>
        <w:autoSpaceDN/>
        <w:adjustRightInd/>
        <w:ind w:firstLine="709"/>
        <w:jc w:val="center"/>
        <w:rPr>
          <w:b/>
          <w:sz w:val="28"/>
          <w:szCs w:val="24"/>
        </w:rPr>
      </w:pPr>
      <w:r w:rsidRPr="00B527B7">
        <w:rPr>
          <w:b/>
          <w:sz w:val="28"/>
          <w:szCs w:val="24"/>
        </w:rPr>
        <w:t>АЗНАКАЕВСКОГО МУНИЦИПАЛЬНОГО РАЙОНА</w:t>
      </w:r>
    </w:p>
    <w:p w:rsidR="00BC503A" w:rsidRPr="00B527B7" w:rsidRDefault="00BC503A" w:rsidP="00BC503A">
      <w:pPr>
        <w:widowControl/>
        <w:autoSpaceDE/>
        <w:autoSpaceDN/>
        <w:adjustRightInd/>
        <w:ind w:firstLine="709"/>
        <w:jc w:val="center"/>
        <w:rPr>
          <w:b/>
          <w:sz w:val="28"/>
          <w:szCs w:val="24"/>
        </w:rPr>
      </w:pPr>
      <w:r w:rsidRPr="00B527B7">
        <w:rPr>
          <w:b/>
          <w:sz w:val="28"/>
          <w:szCs w:val="24"/>
        </w:rPr>
        <w:t>РЕСПУБЛИКИ ТАТАРСТАН</w:t>
      </w:r>
    </w:p>
    <w:p w:rsidR="00BC503A" w:rsidRPr="00B527B7" w:rsidRDefault="00BC503A" w:rsidP="00BC503A">
      <w:pPr>
        <w:widowControl/>
        <w:autoSpaceDE/>
        <w:autoSpaceDN/>
        <w:adjustRightInd/>
        <w:ind w:firstLine="709"/>
        <w:jc w:val="center"/>
        <w:rPr>
          <w:b/>
          <w:sz w:val="32"/>
          <w:szCs w:val="24"/>
        </w:rPr>
      </w:pPr>
    </w:p>
    <w:p w:rsidR="00BC503A" w:rsidRPr="00B527B7" w:rsidRDefault="00BC503A" w:rsidP="00BC503A">
      <w:pPr>
        <w:widowControl/>
        <w:autoSpaceDE/>
        <w:autoSpaceDN/>
        <w:adjustRightInd/>
        <w:ind w:firstLine="709"/>
        <w:jc w:val="center"/>
        <w:rPr>
          <w:b/>
          <w:sz w:val="32"/>
          <w:szCs w:val="24"/>
        </w:rPr>
      </w:pPr>
    </w:p>
    <w:p w:rsidR="00BC503A" w:rsidRPr="00B527B7" w:rsidRDefault="00BC503A" w:rsidP="00BC503A">
      <w:pPr>
        <w:widowControl/>
        <w:autoSpaceDE/>
        <w:autoSpaceDN/>
        <w:adjustRightInd/>
        <w:ind w:firstLine="709"/>
        <w:jc w:val="center"/>
        <w:rPr>
          <w:b/>
          <w:sz w:val="28"/>
          <w:szCs w:val="24"/>
        </w:rPr>
      </w:pPr>
    </w:p>
    <w:p w:rsidR="00BC503A" w:rsidRPr="00B527B7" w:rsidRDefault="00BC503A" w:rsidP="00BC503A">
      <w:pPr>
        <w:widowControl/>
        <w:autoSpaceDE/>
        <w:autoSpaceDN/>
        <w:adjustRightInd/>
        <w:ind w:firstLine="709"/>
        <w:jc w:val="center"/>
        <w:rPr>
          <w:b/>
          <w:sz w:val="28"/>
          <w:szCs w:val="24"/>
        </w:rPr>
      </w:pPr>
      <w:r w:rsidRPr="00B527B7">
        <w:rPr>
          <w:b/>
          <w:sz w:val="28"/>
          <w:szCs w:val="24"/>
        </w:rPr>
        <w:t>Утверждаемая часть</w:t>
      </w:r>
    </w:p>
    <w:p w:rsidR="00BC503A" w:rsidRPr="00B527B7" w:rsidRDefault="00BC503A" w:rsidP="00BC503A">
      <w:pPr>
        <w:widowControl/>
        <w:autoSpaceDE/>
        <w:autoSpaceDN/>
        <w:adjustRightInd/>
        <w:ind w:firstLine="709"/>
        <w:jc w:val="both"/>
        <w:rPr>
          <w:sz w:val="32"/>
          <w:szCs w:val="32"/>
        </w:rPr>
      </w:pPr>
    </w:p>
    <w:p w:rsidR="00BC503A" w:rsidRPr="00B527B7" w:rsidRDefault="00BC503A" w:rsidP="00BC503A">
      <w:pPr>
        <w:widowControl/>
        <w:autoSpaceDE/>
        <w:autoSpaceDN/>
        <w:adjustRightInd/>
        <w:ind w:firstLine="709"/>
        <w:jc w:val="center"/>
        <w:rPr>
          <w:b/>
          <w:sz w:val="28"/>
          <w:szCs w:val="24"/>
        </w:rPr>
      </w:pPr>
      <w:r w:rsidRPr="00B527B7">
        <w:rPr>
          <w:b/>
          <w:sz w:val="28"/>
          <w:szCs w:val="24"/>
        </w:rPr>
        <w:t>Положения о территориальном планировании</w:t>
      </w:r>
    </w:p>
    <w:p w:rsidR="00BC503A" w:rsidRPr="00B527B7" w:rsidRDefault="00BC503A" w:rsidP="00BC503A">
      <w:pPr>
        <w:widowControl/>
        <w:autoSpaceDE/>
        <w:autoSpaceDN/>
        <w:adjustRightInd/>
        <w:ind w:firstLine="709"/>
        <w:jc w:val="center"/>
        <w:rPr>
          <w:b/>
          <w:sz w:val="32"/>
          <w:szCs w:val="24"/>
        </w:rPr>
      </w:pPr>
    </w:p>
    <w:p w:rsidR="00BC503A" w:rsidRPr="00B527B7" w:rsidRDefault="00BC503A" w:rsidP="00BC503A">
      <w:pPr>
        <w:widowControl/>
        <w:autoSpaceDE/>
        <w:autoSpaceDN/>
        <w:adjustRightInd/>
        <w:ind w:firstLine="709"/>
        <w:jc w:val="both"/>
        <w:rPr>
          <w:sz w:val="32"/>
          <w:szCs w:val="24"/>
        </w:rPr>
      </w:pPr>
    </w:p>
    <w:p w:rsidR="00BC503A" w:rsidRPr="00B527B7" w:rsidRDefault="00BC503A" w:rsidP="00BC503A">
      <w:pPr>
        <w:widowControl/>
        <w:autoSpaceDE/>
        <w:autoSpaceDN/>
        <w:adjustRightInd/>
        <w:ind w:firstLine="709"/>
        <w:jc w:val="both"/>
        <w:rPr>
          <w:sz w:val="32"/>
          <w:szCs w:val="24"/>
        </w:rPr>
      </w:pPr>
    </w:p>
    <w:p w:rsidR="00BC503A" w:rsidRPr="00B527B7" w:rsidRDefault="00BC503A" w:rsidP="00BC503A">
      <w:pPr>
        <w:widowControl/>
        <w:autoSpaceDE/>
        <w:autoSpaceDN/>
        <w:adjustRightInd/>
        <w:ind w:firstLine="709"/>
        <w:jc w:val="both"/>
        <w:rPr>
          <w:sz w:val="32"/>
          <w:szCs w:val="24"/>
        </w:rPr>
      </w:pPr>
    </w:p>
    <w:p w:rsidR="00BC503A" w:rsidRPr="00B527B7" w:rsidRDefault="00BC503A" w:rsidP="00BC503A">
      <w:pPr>
        <w:widowControl/>
        <w:autoSpaceDE/>
        <w:autoSpaceDN/>
        <w:adjustRightInd/>
        <w:ind w:firstLine="709"/>
        <w:jc w:val="both"/>
        <w:rPr>
          <w:sz w:val="32"/>
          <w:szCs w:val="24"/>
        </w:rPr>
      </w:pPr>
    </w:p>
    <w:p w:rsidR="00BC503A" w:rsidRPr="00B527B7" w:rsidRDefault="00BC503A" w:rsidP="00BC503A">
      <w:pPr>
        <w:widowControl/>
        <w:autoSpaceDE/>
        <w:autoSpaceDN/>
        <w:adjustRightInd/>
        <w:ind w:firstLine="709"/>
        <w:jc w:val="both"/>
        <w:rPr>
          <w:sz w:val="32"/>
          <w:szCs w:val="24"/>
        </w:rPr>
      </w:pPr>
    </w:p>
    <w:p w:rsidR="00BC503A" w:rsidRPr="00B527B7" w:rsidRDefault="00BC503A" w:rsidP="00BC503A">
      <w:pPr>
        <w:widowControl/>
        <w:autoSpaceDE/>
        <w:autoSpaceDN/>
        <w:adjustRightInd/>
        <w:ind w:firstLine="709"/>
        <w:jc w:val="both"/>
        <w:rPr>
          <w:sz w:val="32"/>
          <w:szCs w:val="24"/>
        </w:rPr>
      </w:pPr>
    </w:p>
    <w:p w:rsidR="00BC503A" w:rsidRPr="00B527B7" w:rsidRDefault="00BC503A" w:rsidP="00BC503A">
      <w:pPr>
        <w:widowControl/>
        <w:autoSpaceDE/>
        <w:autoSpaceDN/>
        <w:adjustRightInd/>
        <w:ind w:firstLine="709"/>
        <w:jc w:val="both"/>
        <w:rPr>
          <w:sz w:val="32"/>
          <w:szCs w:val="24"/>
        </w:rPr>
      </w:pPr>
    </w:p>
    <w:p w:rsidR="00BC503A" w:rsidRPr="00B527B7" w:rsidRDefault="00BC503A" w:rsidP="00BC503A">
      <w:pPr>
        <w:widowControl/>
        <w:autoSpaceDE/>
        <w:autoSpaceDN/>
        <w:adjustRightInd/>
        <w:ind w:firstLine="709"/>
        <w:jc w:val="both"/>
        <w:rPr>
          <w:sz w:val="32"/>
          <w:szCs w:val="24"/>
        </w:rPr>
      </w:pPr>
    </w:p>
    <w:p w:rsidR="00BC503A" w:rsidRPr="00B527B7" w:rsidRDefault="00BC503A" w:rsidP="00BC503A">
      <w:pPr>
        <w:widowControl/>
        <w:autoSpaceDE/>
        <w:autoSpaceDN/>
        <w:adjustRightInd/>
        <w:ind w:firstLine="709"/>
        <w:jc w:val="both"/>
        <w:rPr>
          <w:sz w:val="32"/>
          <w:szCs w:val="24"/>
        </w:rPr>
      </w:pPr>
    </w:p>
    <w:p w:rsidR="00BC503A" w:rsidRPr="00B527B7" w:rsidRDefault="00BC503A" w:rsidP="00BC503A">
      <w:pPr>
        <w:widowControl/>
        <w:autoSpaceDE/>
        <w:autoSpaceDN/>
        <w:adjustRightInd/>
        <w:ind w:firstLine="709"/>
        <w:jc w:val="both"/>
        <w:rPr>
          <w:sz w:val="32"/>
          <w:szCs w:val="24"/>
        </w:rPr>
      </w:pPr>
    </w:p>
    <w:p w:rsidR="00BC503A" w:rsidRPr="00B527B7" w:rsidRDefault="00BC503A" w:rsidP="00BC503A">
      <w:pPr>
        <w:widowControl/>
        <w:autoSpaceDE/>
        <w:autoSpaceDN/>
        <w:adjustRightInd/>
        <w:ind w:firstLine="709"/>
        <w:jc w:val="both"/>
        <w:rPr>
          <w:sz w:val="32"/>
          <w:szCs w:val="24"/>
        </w:rPr>
      </w:pPr>
    </w:p>
    <w:p w:rsidR="00BC503A" w:rsidRPr="00B527B7" w:rsidRDefault="00BC503A" w:rsidP="00BC503A">
      <w:pPr>
        <w:widowControl/>
        <w:autoSpaceDE/>
        <w:autoSpaceDN/>
        <w:adjustRightInd/>
        <w:ind w:firstLine="709"/>
        <w:jc w:val="both"/>
        <w:rPr>
          <w:sz w:val="32"/>
          <w:szCs w:val="24"/>
        </w:rPr>
      </w:pPr>
    </w:p>
    <w:p w:rsidR="00BC503A" w:rsidRPr="00B527B7" w:rsidRDefault="00BC503A" w:rsidP="00BC503A">
      <w:pPr>
        <w:widowControl/>
        <w:autoSpaceDE/>
        <w:autoSpaceDN/>
        <w:adjustRightInd/>
        <w:ind w:firstLine="709"/>
        <w:jc w:val="center"/>
        <w:rPr>
          <w:sz w:val="28"/>
          <w:szCs w:val="24"/>
        </w:rPr>
      </w:pPr>
    </w:p>
    <w:p w:rsidR="00BC503A" w:rsidRPr="00B527B7" w:rsidRDefault="00BC503A" w:rsidP="00BC503A">
      <w:pPr>
        <w:widowControl/>
        <w:autoSpaceDE/>
        <w:autoSpaceDN/>
        <w:adjustRightInd/>
        <w:ind w:firstLine="709"/>
        <w:jc w:val="center"/>
        <w:rPr>
          <w:b/>
          <w:sz w:val="28"/>
          <w:szCs w:val="24"/>
          <w:lang w:val="en-US"/>
        </w:rPr>
      </w:pPr>
      <w:r w:rsidRPr="00B527B7">
        <w:rPr>
          <w:b/>
          <w:sz w:val="28"/>
          <w:szCs w:val="24"/>
        </w:rPr>
        <w:lastRenderedPageBreak/>
        <w:t>Казань 201</w:t>
      </w:r>
      <w:r w:rsidRPr="00B527B7">
        <w:rPr>
          <w:b/>
          <w:sz w:val="28"/>
          <w:szCs w:val="24"/>
          <w:lang w:val="en-US"/>
        </w:rPr>
        <w:t>3</w:t>
      </w:r>
    </w:p>
    <w:p w:rsidR="00BC503A" w:rsidRPr="00B527B7" w:rsidRDefault="00BC503A" w:rsidP="00BC503A">
      <w:pPr>
        <w:widowControl/>
        <w:autoSpaceDE/>
        <w:autoSpaceDN/>
        <w:adjustRightInd/>
        <w:ind w:firstLine="700"/>
        <w:jc w:val="center"/>
        <w:rPr>
          <w:b/>
          <w:sz w:val="28"/>
          <w:szCs w:val="28"/>
        </w:rPr>
      </w:pPr>
    </w:p>
    <w:p w:rsidR="00BC503A" w:rsidRPr="00B527B7" w:rsidRDefault="00BC503A" w:rsidP="00BC503A">
      <w:pPr>
        <w:widowControl/>
        <w:autoSpaceDE/>
        <w:autoSpaceDN/>
        <w:adjustRightInd/>
        <w:ind w:firstLine="700"/>
        <w:jc w:val="center"/>
        <w:rPr>
          <w:b/>
          <w:sz w:val="28"/>
          <w:szCs w:val="28"/>
        </w:rPr>
      </w:pPr>
      <w:r w:rsidRPr="00B527B7">
        <w:rPr>
          <w:b/>
          <w:sz w:val="28"/>
          <w:szCs w:val="28"/>
        </w:rPr>
        <w:t>СОДЕРЖАНИЕ</w:t>
      </w:r>
    </w:p>
    <w:p w:rsidR="00BC503A" w:rsidRPr="00B527B7" w:rsidRDefault="00BC503A" w:rsidP="00BC503A">
      <w:pPr>
        <w:widowControl/>
        <w:tabs>
          <w:tab w:val="right" w:leader="dot" w:pos="9911"/>
        </w:tabs>
        <w:autoSpaceDE/>
        <w:autoSpaceDN/>
        <w:adjustRightInd/>
        <w:spacing w:before="120" w:after="120"/>
        <w:ind w:firstLine="709"/>
        <w:rPr>
          <w:rFonts w:ascii="Calibri" w:hAnsi="Calibri"/>
          <w:noProof/>
          <w:sz w:val="28"/>
          <w:szCs w:val="28"/>
        </w:rPr>
      </w:pPr>
      <w:r w:rsidRPr="00B527B7">
        <w:rPr>
          <w:b/>
          <w:bCs/>
          <w:caps/>
          <w:sz w:val="28"/>
          <w:szCs w:val="28"/>
        </w:rPr>
        <w:fldChar w:fldCharType="begin"/>
      </w:r>
      <w:r w:rsidRPr="00B527B7">
        <w:rPr>
          <w:b/>
          <w:bCs/>
          <w:caps/>
          <w:sz w:val="28"/>
          <w:szCs w:val="28"/>
        </w:rPr>
        <w:instrText xml:space="preserve"> TOC \o "1-3" \h \z \u </w:instrText>
      </w:r>
      <w:r w:rsidRPr="00B527B7">
        <w:rPr>
          <w:b/>
          <w:bCs/>
          <w:caps/>
          <w:sz w:val="28"/>
          <w:szCs w:val="28"/>
        </w:rPr>
        <w:fldChar w:fldCharType="separate"/>
      </w:r>
      <w:hyperlink w:anchor="_Toc348356451" w:history="1">
        <w:r w:rsidRPr="00B527B7">
          <w:rPr>
            <w:b/>
            <w:bCs/>
            <w:caps/>
            <w:noProof/>
            <w:sz w:val="28"/>
            <w:szCs w:val="28"/>
            <w:u w:val="single"/>
          </w:rPr>
          <w:t>ВВЕДЕНИЕ</w:t>
        </w:r>
        <w:r w:rsidRPr="00B527B7">
          <w:rPr>
            <w:b/>
            <w:bCs/>
            <w:caps/>
            <w:noProof/>
            <w:webHidden/>
            <w:sz w:val="28"/>
            <w:szCs w:val="28"/>
          </w:rPr>
          <w:tab/>
        </w:r>
        <w:r w:rsidRPr="00B527B7">
          <w:rPr>
            <w:b/>
            <w:bCs/>
            <w:caps/>
            <w:noProof/>
            <w:webHidden/>
            <w:sz w:val="28"/>
            <w:szCs w:val="28"/>
          </w:rPr>
          <w:fldChar w:fldCharType="begin"/>
        </w:r>
        <w:r w:rsidRPr="00B527B7">
          <w:rPr>
            <w:b/>
            <w:bCs/>
            <w:caps/>
            <w:noProof/>
            <w:webHidden/>
            <w:sz w:val="28"/>
            <w:szCs w:val="28"/>
          </w:rPr>
          <w:instrText xml:space="preserve"> PAGEREF _Toc348356451 \h </w:instrText>
        </w:r>
        <w:r w:rsidRPr="00B527B7">
          <w:rPr>
            <w:b/>
            <w:bCs/>
            <w:caps/>
            <w:noProof/>
            <w:webHidden/>
            <w:sz w:val="28"/>
            <w:szCs w:val="28"/>
          </w:rPr>
        </w:r>
        <w:r w:rsidRPr="00B527B7">
          <w:rPr>
            <w:b/>
            <w:bCs/>
            <w:caps/>
            <w:noProof/>
            <w:webHidden/>
            <w:sz w:val="28"/>
            <w:szCs w:val="28"/>
          </w:rPr>
          <w:fldChar w:fldCharType="separate"/>
        </w:r>
        <w:r w:rsidR="00B527B7" w:rsidRPr="00B527B7">
          <w:rPr>
            <w:b/>
            <w:bCs/>
            <w:caps/>
            <w:noProof/>
            <w:webHidden/>
            <w:sz w:val="28"/>
            <w:szCs w:val="28"/>
          </w:rPr>
          <w:t>4</w:t>
        </w:r>
        <w:r w:rsidRPr="00B527B7">
          <w:rPr>
            <w:b/>
            <w:bCs/>
            <w:caps/>
            <w:noProof/>
            <w:webHidden/>
            <w:sz w:val="28"/>
            <w:szCs w:val="28"/>
          </w:rPr>
          <w:fldChar w:fldCharType="end"/>
        </w:r>
      </w:hyperlink>
    </w:p>
    <w:p w:rsidR="00BC503A" w:rsidRPr="00B527B7" w:rsidRDefault="003C5F1E" w:rsidP="00BC503A">
      <w:pPr>
        <w:widowControl/>
        <w:tabs>
          <w:tab w:val="left" w:pos="1120"/>
          <w:tab w:val="right" w:leader="dot" w:pos="9911"/>
        </w:tabs>
        <w:autoSpaceDE/>
        <w:autoSpaceDN/>
        <w:adjustRightInd/>
        <w:spacing w:before="120" w:after="120"/>
        <w:ind w:firstLine="709"/>
        <w:rPr>
          <w:rFonts w:ascii="Calibri" w:hAnsi="Calibri"/>
          <w:noProof/>
          <w:sz w:val="28"/>
          <w:szCs w:val="28"/>
        </w:rPr>
      </w:pPr>
      <w:hyperlink w:anchor="_Toc348356452" w:history="1">
        <w:r w:rsidR="00BC503A" w:rsidRPr="00B527B7">
          <w:rPr>
            <w:b/>
            <w:bCs/>
            <w:caps/>
            <w:noProof/>
            <w:sz w:val="28"/>
            <w:szCs w:val="28"/>
            <w:u w:val="single" w:color="000000"/>
          </w:rPr>
          <w:t>1.</w:t>
        </w:r>
        <w:r w:rsidR="00BC503A" w:rsidRPr="00B527B7">
          <w:rPr>
            <w:rFonts w:ascii="Calibri" w:hAnsi="Calibri"/>
            <w:noProof/>
            <w:sz w:val="28"/>
            <w:szCs w:val="28"/>
          </w:rPr>
          <w:tab/>
        </w:r>
        <w:r w:rsidR="00BC503A" w:rsidRPr="00B527B7">
          <w:rPr>
            <w:b/>
            <w:bCs/>
            <w:caps/>
            <w:noProof/>
            <w:sz w:val="28"/>
            <w:szCs w:val="28"/>
            <w:u w:val="single"/>
          </w:rPr>
          <w:t>ПЕРЕЧЕНЬ МЕРОПРИЯТИЙ ФЕДЕРАЛЬНОГО, РЕГИОНАЛЬНОГО И МЕСТНОГО ЗНАЧЕНИЙ ПО ГЕНЕРАЛЬНОМУ ПЛАНУ ИЛЬБЯКОВСКОГО СЕЛЬСКОГО ПОСЕЛЕНИЯ АЗНАКАЕВСКОГО  МУНИЦИПАЛЬНОГО РАЙОНА</w:t>
        </w:r>
        <w:r w:rsidR="00BC503A" w:rsidRPr="00B527B7">
          <w:rPr>
            <w:b/>
            <w:bCs/>
            <w:caps/>
            <w:noProof/>
            <w:webHidden/>
            <w:sz w:val="28"/>
            <w:szCs w:val="28"/>
          </w:rPr>
          <w:tab/>
        </w:r>
        <w:r w:rsidR="00BC503A" w:rsidRPr="00B527B7">
          <w:rPr>
            <w:b/>
            <w:bCs/>
            <w:caps/>
            <w:noProof/>
            <w:webHidden/>
            <w:sz w:val="28"/>
            <w:szCs w:val="28"/>
          </w:rPr>
          <w:fldChar w:fldCharType="begin"/>
        </w:r>
        <w:r w:rsidR="00BC503A" w:rsidRPr="00B527B7">
          <w:rPr>
            <w:b/>
            <w:bCs/>
            <w:caps/>
            <w:noProof/>
            <w:webHidden/>
            <w:sz w:val="28"/>
            <w:szCs w:val="28"/>
          </w:rPr>
          <w:instrText xml:space="preserve"> PAGEREF _Toc348356452 \h </w:instrText>
        </w:r>
        <w:r w:rsidR="00BC503A" w:rsidRPr="00B527B7">
          <w:rPr>
            <w:b/>
            <w:bCs/>
            <w:caps/>
            <w:noProof/>
            <w:webHidden/>
            <w:sz w:val="28"/>
            <w:szCs w:val="28"/>
          </w:rPr>
        </w:r>
        <w:r w:rsidR="00BC503A" w:rsidRPr="00B527B7">
          <w:rPr>
            <w:b/>
            <w:bCs/>
            <w:caps/>
            <w:noProof/>
            <w:webHidden/>
            <w:sz w:val="28"/>
            <w:szCs w:val="28"/>
          </w:rPr>
          <w:fldChar w:fldCharType="separate"/>
        </w:r>
        <w:r w:rsidR="00B527B7" w:rsidRPr="00B527B7">
          <w:rPr>
            <w:b/>
            <w:bCs/>
            <w:caps/>
            <w:noProof/>
            <w:webHidden/>
            <w:sz w:val="28"/>
            <w:szCs w:val="28"/>
          </w:rPr>
          <w:t>5</w:t>
        </w:r>
        <w:r w:rsidR="00BC503A" w:rsidRPr="00B527B7">
          <w:rPr>
            <w:b/>
            <w:bCs/>
            <w:caps/>
            <w:noProof/>
            <w:webHidden/>
            <w:sz w:val="28"/>
            <w:szCs w:val="28"/>
          </w:rPr>
          <w:fldChar w:fldCharType="end"/>
        </w:r>
      </w:hyperlink>
    </w:p>
    <w:p w:rsidR="00BC503A" w:rsidRPr="00B527B7" w:rsidRDefault="003C5F1E" w:rsidP="00BC503A">
      <w:pPr>
        <w:widowControl/>
        <w:tabs>
          <w:tab w:val="left" w:pos="1680"/>
          <w:tab w:val="right" w:leader="dot" w:pos="9911"/>
        </w:tabs>
        <w:autoSpaceDE/>
        <w:autoSpaceDN/>
        <w:adjustRightInd/>
        <w:ind w:left="280" w:firstLine="709"/>
        <w:rPr>
          <w:rFonts w:ascii="Calibri" w:hAnsi="Calibri"/>
          <w:noProof/>
          <w:sz w:val="28"/>
          <w:szCs w:val="28"/>
        </w:rPr>
      </w:pPr>
      <w:hyperlink w:anchor="_Toc348356453" w:history="1">
        <w:r w:rsidR="00BC503A" w:rsidRPr="00B527B7">
          <w:rPr>
            <w:smallCaps/>
            <w:noProof/>
            <w:sz w:val="28"/>
            <w:szCs w:val="28"/>
            <w:u w:val="single"/>
          </w:rPr>
          <w:t>1.1.</w:t>
        </w:r>
        <w:r w:rsidR="00BC503A" w:rsidRPr="00B527B7">
          <w:rPr>
            <w:rFonts w:ascii="Calibri" w:hAnsi="Calibri"/>
            <w:noProof/>
            <w:sz w:val="28"/>
            <w:szCs w:val="28"/>
          </w:rPr>
          <w:tab/>
        </w:r>
        <w:r w:rsidR="00BC503A" w:rsidRPr="00B527B7">
          <w:rPr>
            <w:smallCaps/>
            <w:noProof/>
            <w:sz w:val="28"/>
            <w:szCs w:val="28"/>
            <w:u w:val="single"/>
          </w:rPr>
          <w:t>Общие организационные мероприятия</w:t>
        </w:r>
        <w:r w:rsidR="00BC503A" w:rsidRPr="00B527B7">
          <w:rPr>
            <w:smallCaps/>
            <w:noProof/>
            <w:webHidden/>
            <w:sz w:val="28"/>
            <w:szCs w:val="28"/>
          </w:rPr>
          <w:tab/>
        </w:r>
        <w:r w:rsidR="00BC503A" w:rsidRPr="00B527B7">
          <w:rPr>
            <w:smallCaps/>
            <w:noProof/>
            <w:webHidden/>
            <w:sz w:val="28"/>
            <w:szCs w:val="28"/>
          </w:rPr>
          <w:fldChar w:fldCharType="begin"/>
        </w:r>
        <w:r w:rsidR="00BC503A" w:rsidRPr="00B527B7">
          <w:rPr>
            <w:smallCaps/>
            <w:noProof/>
            <w:webHidden/>
            <w:sz w:val="28"/>
            <w:szCs w:val="28"/>
          </w:rPr>
          <w:instrText xml:space="preserve"> PAGEREF _Toc348356453 \h </w:instrText>
        </w:r>
        <w:r w:rsidR="00BC503A" w:rsidRPr="00B527B7">
          <w:rPr>
            <w:smallCaps/>
            <w:noProof/>
            <w:webHidden/>
            <w:sz w:val="28"/>
            <w:szCs w:val="28"/>
          </w:rPr>
        </w:r>
        <w:r w:rsidR="00BC503A" w:rsidRPr="00B527B7">
          <w:rPr>
            <w:smallCaps/>
            <w:noProof/>
            <w:webHidden/>
            <w:sz w:val="28"/>
            <w:szCs w:val="28"/>
          </w:rPr>
          <w:fldChar w:fldCharType="separate"/>
        </w:r>
        <w:r w:rsidR="00B527B7" w:rsidRPr="00B527B7">
          <w:rPr>
            <w:smallCaps/>
            <w:noProof/>
            <w:webHidden/>
            <w:sz w:val="28"/>
            <w:szCs w:val="28"/>
          </w:rPr>
          <w:t>5</w:t>
        </w:r>
        <w:r w:rsidR="00BC503A" w:rsidRPr="00B527B7">
          <w:rPr>
            <w:smallCaps/>
            <w:noProof/>
            <w:webHidden/>
            <w:sz w:val="28"/>
            <w:szCs w:val="28"/>
          </w:rPr>
          <w:fldChar w:fldCharType="end"/>
        </w:r>
      </w:hyperlink>
    </w:p>
    <w:p w:rsidR="00BC503A" w:rsidRPr="00B527B7" w:rsidRDefault="003C5F1E" w:rsidP="00BC503A">
      <w:pPr>
        <w:widowControl/>
        <w:tabs>
          <w:tab w:val="left" w:pos="1680"/>
          <w:tab w:val="right" w:leader="dot" w:pos="9911"/>
        </w:tabs>
        <w:autoSpaceDE/>
        <w:autoSpaceDN/>
        <w:adjustRightInd/>
        <w:ind w:left="280" w:firstLine="709"/>
        <w:rPr>
          <w:rFonts w:ascii="Calibri" w:hAnsi="Calibri"/>
          <w:noProof/>
          <w:sz w:val="28"/>
          <w:szCs w:val="28"/>
        </w:rPr>
      </w:pPr>
      <w:hyperlink w:anchor="_Toc348356454" w:history="1">
        <w:r w:rsidR="00BC503A" w:rsidRPr="00B527B7">
          <w:rPr>
            <w:smallCaps/>
            <w:noProof/>
            <w:sz w:val="28"/>
            <w:szCs w:val="28"/>
            <w:u w:val="single"/>
          </w:rPr>
          <w:t>1.2.</w:t>
        </w:r>
        <w:r w:rsidR="00BC503A" w:rsidRPr="00B527B7">
          <w:rPr>
            <w:rFonts w:ascii="Calibri" w:hAnsi="Calibri"/>
            <w:noProof/>
            <w:sz w:val="28"/>
            <w:szCs w:val="28"/>
          </w:rPr>
          <w:tab/>
        </w:r>
        <w:r w:rsidR="00BC503A" w:rsidRPr="00B527B7">
          <w:rPr>
            <w:smallCaps/>
            <w:noProof/>
            <w:sz w:val="28"/>
            <w:szCs w:val="28"/>
            <w:u w:val="single"/>
          </w:rPr>
          <w:t>Мероприятия по развитию промышленного производства</w:t>
        </w:r>
        <w:r w:rsidR="00BC503A" w:rsidRPr="00B527B7">
          <w:rPr>
            <w:smallCaps/>
            <w:noProof/>
            <w:webHidden/>
            <w:sz w:val="28"/>
            <w:szCs w:val="28"/>
          </w:rPr>
          <w:tab/>
        </w:r>
        <w:r w:rsidR="00BC503A" w:rsidRPr="00B527B7">
          <w:rPr>
            <w:smallCaps/>
            <w:noProof/>
            <w:webHidden/>
            <w:sz w:val="28"/>
            <w:szCs w:val="28"/>
          </w:rPr>
          <w:fldChar w:fldCharType="begin"/>
        </w:r>
        <w:r w:rsidR="00BC503A" w:rsidRPr="00B527B7">
          <w:rPr>
            <w:smallCaps/>
            <w:noProof/>
            <w:webHidden/>
            <w:sz w:val="28"/>
            <w:szCs w:val="28"/>
          </w:rPr>
          <w:instrText xml:space="preserve"> PAGEREF _Toc348356454 \h </w:instrText>
        </w:r>
        <w:r w:rsidR="00BC503A" w:rsidRPr="00B527B7">
          <w:rPr>
            <w:smallCaps/>
            <w:noProof/>
            <w:webHidden/>
            <w:sz w:val="28"/>
            <w:szCs w:val="28"/>
          </w:rPr>
        </w:r>
        <w:r w:rsidR="00BC503A" w:rsidRPr="00B527B7">
          <w:rPr>
            <w:smallCaps/>
            <w:noProof/>
            <w:webHidden/>
            <w:sz w:val="28"/>
            <w:szCs w:val="28"/>
          </w:rPr>
          <w:fldChar w:fldCharType="separate"/>
        </w:r>
        <w:r w:rsidR="00B527B7" w:rsidRPr="00B527B7">
          <w:rPr>
            <w:smallCaps/>
            <w:noProof/>
            <w:webHidden/>
            <w:sz w:val="28"/>
            <w:szCs w:val="28"/>
          </w:rPr>
          <w:t>5</w:t>
        </w:r>
        <w:r w:rsidR="00BC503A" w:rsidRPr="00B527B7">
          <w:rPr>
            <w:smallCaps/>
            <w:noProof/>
            <w:webHidden/>
            <w:sz w:val="28"/>
            <w:szCs w:val="28"/>
          </w:rPr>
          <w:fldChar w:fldCharType="end"/>
        </w:r>
      </w:hyperlink>
    </w:p>
    <w:p w:rsidR="00BC503A" w:rsidRPr="00B527B7" w:rsidRDefault="003C5F1E" w:rsidP="00BC503A">
      <w:pPr>
        <w:widowControl/>
        <w:tabs>
          <w:tab w:val="left" w:pos="1680"/>
          <w:tab w:val="right" w:leader="dot" w:pos="9911"/>
        </w:tabs>
        <w:autoSpaceDE/>
        <w:autoSpaceDN/>
        <w:adjustRightInd/>
        <w:ind w:left="280" w:firstLine="709"/>
        <w:rPr>
          <w:rFonts w:ascii="Calibri" w:hAnsi="Calibri"/>
          <w:noProof/>
          <w:sz w:val="28"/>
          <w:szCs w:val="28"/>
        </w:rPr>
      </w:pPr>
      <w:hyperlink w:anchor="_Toc348356455" w:history="1">
        <w:r w:rsidR="00BC503A" w:rsidRPr="00B527B7">
          <w:rPr>
            <w:smallCaps/>
            <w:noProof/>
            <w:sz w:val="28"/>
            <w:szCs w:val="28"/>
            <w:u w:val="single"/>
          </w:rPr>
          <w:t>1.3.</w:t>
        </w:r>
        <w:r w:rsidR="00BC503A" w:rsidRPr="00B527B7">
          <w:rPr>
            <w:rFonts w:ascii="Calibri" w:hAnsi="Calibri"/>
            <w:noProof/>
            <w:sz w:val="28"/>
            <w:szCs w:val="28"/>
          </w:rPr>
          <w:tab/>
        </w:r>
        <w:r w:rsidR="00BC503A" w:rsidRPr="00B527B7">
          <w:rPr>
            <w:smallCaps/>
            <w:noProof/>
            <w:sz w:val="28"/>
            <w:szCs w:val="28"/>
            <w:u w:val="single"/>
          </w:rPr>
          <w:t>Мероприятия по развитию агропромышленного комплекса</w:t>
        </w:r>
        <w:r w:rsidR="00BC503A" w:rsidRPr="00B527B7">
          <w:rPr>
            <w:smallCaps/>
            <w:noProof/>
            <w:webHidden/>
            <w:sz w:val="28"/>
            <w:szCs w:val="28"/>
          </w:rPr>
          <w:tab/>
        </w:r>
        <w:r w:rsidR="00BC503A" w:rsidRPr="00B527B7">
          <w:rPr>
            <w:smallCaps/>
            <w:noProof/>
            <w:webHidden/>
            <w:sz w:val="28"/>
            <w:szCs w:val="28"/>
          </w:rPr>
          <w:fldChar w:fldCharType="begin"/>
        </w:r>
        <w:r w:rsidR="00BC503A" w:rsidRPr="00B527B7">
          <w:rPr>
            <w:smallCaps/>
            <w:noProof/>
            <w:webHidden/>
            <w:sz w:val="28"/>
            <w:szCs w:val="28"/>
          </w:rPr>
          <w:instrText xml:space="preserve"> PAGEREF _Toc348356455 \h </w:instrText>
        </w:r>
        <w:r w:rsidR="00BC503A" w:rsidRPr="00B527B7">
          <w:rPr>
            <w:smallCaps/>
            <w:noProof/>
            <w:webHidden/>
            <w:sz w:val="28"/>
            <w:szCs w:val="28"/>
          </w:rPr>
        </w:r>
        <w:r w:rsidR="00BC503A" w:rsidRPr="00B527B7">
          <w:rPr>
            <w:smallCaps/>
            <w:noProof/>
            <w:webHidden/>
            <w:sz w:val="28"/>
            <w:szCs w:val="28"/>
          </w:rPr>
          <w:fldChar w:fldCharType="separate"/>
        </w:r>
        <w:r w:rsidR="00B527B7" w:rsidRPr="00B527B7">
          <w:rPr>
            <w:smallCaps/>
            <w:noProof/>
            <w:webHidden/>
            <w:sz w:val="28"/>
            <w:szCs w:val="28"/>
          </w:rPr>
          <w:t>5</w:t>
        </w:r>
        <w:r w:rsidR="00BC503A" w:rsidRPr="00B527B7">
          <w:rPr>
            <w:smallCaps/>
            <w:noProof/>
            <w:webHidden/>
            <w:sz w:val="28"/>
            <w:szCs w:val="28"/>
          </w:rPr>
          <w:fldChar w:fldCharType="end"/>
        </w:r>
      </w:hyperlink>
    </w:p>
    <w:p w:rsidR="00BC503A" w:rsidRPr="00B527B7" w:rsidRDefault="003C5F1E" w:rsidP="00BC503A">
      <w:pPr>
        <w:widowControl/>
        <w:tabs>
          <w:tab w:val="left" w:pos="1680"/>
          <w:tab w:val="right" w:leader="dot" w:pos="9911"/>
        </w:tabs>
        <w:autoSpaceDE/>
        <w:autoSpaceDN/>
        <w:adjustRightInd/>
        <w:ind w:left="280" w:firstLine="709"/>
        <w:rPr>
          <w:rFonts w:ascii="Calibri" w:hAnsi="Calibri"/>
          <w:noProof/>
          <w:sz w:val="28"/>
          <w:szCs w:val="28"/>
        </w:rPr>
      </w:pPr>
      <w:hyperlink w:anchor="_Toc348356456" w:history="1">
        <w:r w:rsidR="00BC503A" w:rsidRPr="00B527B7">
          <w:rPr>
            <w:smallCaps/>
            <w:noProof/>
            <w:sz w:val="28"/>
            <w:szCs w:val="28"/>
            <w:u w:val="single"/>
          </w:rPr>
          <w:t>1.4.</w:t>
        </w:r>
        <w:r w:rsidR="00BC503A" w:rsidRPr="00B527B7">
          <w:rPr>
            <w:rFonts w:ascii="Calibri" w:hAnsi="Calibri"/>
            <w:noProof/>
            <w:sz w:val="28"/>
            <w:szCs w:val="28"/>
          </w:rPr>
          <w:tab/>
        </w:r>
        <w:r w:rsidR="00BC503A" w:rsidRPr="00B527B7">
          <w:rPr>
            <w:smallCaps/>
            <w:noProof/>
            <w:sz w:val="28"/>
            <w:szCs w:val="28"/>
            <w:u w:val="single"/>
          </w:rPr>
          <w:t>Мероприятия по развитию лесного комплекса</w:t>
        </w:r>
        <w:r w:rsidR="00BC503A" w:rsidRPr="00B527B7">
          <w:rPr>
            <w:smallCaps/>
            <w:noProof/>
            <w:webHidden/>
            <w:sz w:val="28"/>
            <w:szCs w:val="28"/>
          </w:rPr>
          <w:tab/>
        </w:r>
        <w:r w:rsidR="00BC503A" w:rsidRPr="00B527B7">
          <w:rPr>
            <w:smallCaps/>
            <w:noProof/>
            <w:webHidden/>
            <w:sz w:val="28"/>
            <w:szCs w:val="28"/>
          </w:rPr>
          <w:fldChar w:fldCharType="begin"/>
        </w:r>
        <w:r w:rsidR="00BC503A" w:rsidRPr="00B527B7">
          <w:rPr>
            <w:smallCaps/>
            <w:noProof/>
            <w:webHidden/>
            <w:sz w:val="28"/>
            <w:szCs w:val="28"/>
          </w:rPr>
          <w:instrText xml:space="preserve"> PAGEREF _Toc348356456 \h </w:instrText>
        </w:r>
        <w:r w:rsidR="00BC503A" w:rsidRPr="00B527B7">
          <w:rPr>
            <w:smallCaps/>
            <w:noProof/>
            <w:webHidden/>
            <w:sz w:val="28"/>
            <w:szCs w:val="28"/>
          </w:rPr>
        </w:r>
        <w:r w:rsidR="00BC503A" w:rsidRPr="00B527B7">
          <w:rPr>
            <w:smallCaps/>
            <w:noProof/>
            <w:webHidden/>
            <w:sz w:val="28"/>
            <w:szCs w:val="28"/>
          </w:rPr>
          <w:fldChar w:fldCharType="separate"/>
        </w:r>
        <w:r w:rsidR="00B527B7" w:rsidRPr="00B527B7">
          <w:rPr>
            <w:smallCaps/>
            <w:noProof/>
            <w:webHidden/>
            <w:sz w:val="28"/>
            <w:szCs w:val="28"/>
          </w:rPr>
          <w:t>7</w:t>
        </w:r>
        <w:r w:rsidR="00BC503A" w:rsidRPr="00B527B7">
          <w:rPr>
            <w:smallCaps/>
            <w:noProof/>
            <w:webHidden/>
            <w:sz w:val="28"/>
            <w:szCs w:val="28"/>
          </w:rPr>
          <w:fldChar w:fldCharType="end"/>
        </w:r>
      </w:hyperlink>
    </w:p>
    <w:p w:rsidR="00BC503A" w:rsidRPr="00B527B7" w:rsidRDefault="003C5F1E" w:rsidP="00BC503A">
      <w:pPr>
        <w:widowControl/>
        <w:tabs>
          <w:tab w:val="left" w:pos="1680"/>
          <w:tab w:val="right" w:leader="dot" w:pos="9911"/>
        </w:tabs>
        <w:autoSpaceDE/>
        <w:autoSpaceDN/>
        <w:adjustRightInd/>
        <w:ind w:left="280" w:firstLine="709"/>
        <w:rPr>
          <w:rFonts w:ascii="Calibri" w:hAnsi="Calibri"/>
          <w:noProof/>
          <w:sz w:val="28"/>
          <w:szCs w:val="28"/>
        </w:rPr>
      </w:pPr>
      <w:hyperlink w:anchor="_Toc348356457" w:history="1">
        <w:r w:rsidR="00BC503A" w:rsidRPr="00B527B7">
          <w:rPr>
            <w:smallCaps/>
            <w:noProof/>
            <w:sz w:val="28"/>
            <w:szCs w:val="28"/>
            <w:u w:val="single"/>
          </w:rPr>
          <w:t>1.5.</w:t>
        </w:r>
        <w:r w:rsidR="00BC503A" w:rsidRPr="00B527B7">
          <w:rPr>
            <w:rFonts w:ascii="Calibri" w:hAnsi="Calibri"/>
            <w:noProof/>
            <w:sz w:val="28"/>
            <w:szCs w:val="28"/>
          </w:rPr>
          <w:tab/>
        </w:r>
        <w:r w:rsidR="00BC503A" w:rsidRPr="00B527B7">
          <w:rPr>
            <w:smallCaps/>
            <w:noProof/>
            <w:sz w:val="28"/>
            <w:szCs w:val="28"/>
            <w:u w:val="single"/>
          </w:rPr>
          <w:t>Мероприятия по развитию жилищной инфраструктуры</w:t>
        </w:r>
        <w:r w:rsidR="00BC503A" w:rsidRPr="00B527B7">
          <w:rPr>
            <w:smallCaps/>
            <w:noProof/>
            <w:webHidden/>
            <w:sz w:val="28"/>
            <w:szCs w:val="28"/>
          </w:rPr>
          <w:tab/>
        </w:r>
        <w:r w:rsidR="00BC503A" w:rsidRPr="00B527B7">
          <w:rPr>
            <w:smallCaps/>
            <w:noProof/>
            <w:webHidden/>
            <w:sz w:val="28"/>
            <w:szCs w:val="28"/>
          </w:rPr>
          <w:fldChar w:fldCharType="begin"/>
        </w:r>
        <w:r w:rsidR="00BC503A" w:rsidRPr="00B527B7">
          <w:rPr>
            <w:smallCaps/>
            <w:noProof/>
            <w:webHidden/>
            <w:sz w:val="28"/>
            <w:szCs w:val="28"/>
          </w:rPr>
          <w:instrText xml:space="preserve"> PAGEREF _Toc348356457 \h </w:instrText>
        </w:r>
        <w:r w:rsidR="00BC503A" w:rsidRPr="00B527B7">
          <w:rPr>
            <w:smallCaps/>
            <w:noProof/>
            <w:webHidden/>
            <w:sz w:val="28"/>
            <w:szCs w:val="28"/>
          </w:rPr>
        </w:r>
        <w:r w:rsidR="00BC503A" w:rsidRPr="00B527B7">
          <w:rPr>
            <w:smallCaps/>
            <w:noProof/>
            <w:webHidden/>
            <w:sz w:val="28"/>
            <w:szCs w:val="28"/>
          </w:rPr>
          <w:fldChar w:fldCharType="separate"/>
        </w:r>
        <w:r w:rsidR="00B527B7" w:rsidRPr="00B527B7">
          <w:rPr>
            <w:smallCaps/>
            <w:noProof/>
            <w:webHidden/>
            <w:sz w:val="28"/>
            <w:szCs w:val="28"/>
          </w:rPr>
          <w:t>7</w:t>
        </w:r>
        <w:r w:rsidR="00BC503A" w:rsidRPr="00B527B7">
          <w:rPr>
            <w:smallCaps/>
            <w:noProof/>
            <w:webHidden/>
            <w:sz w:val="28"/>
            <w:szCs w:val="28"/>
          </w:rPr>
          <w:fldChar w:fldCharType="end"/>
        </w:r>
      </w:hyperlink>
    </w:p>
    <w:p w:rsidR="00BC503A" w:rsidRPr="00B527B7" w:rsidRDefault="003C5F1E" w:rsidP="00BC503A">
      <w:pPr>
        <w:widowControl/>
        <w:tabs>
          <w:tab w:val="left" w:pos="1680"/>
          <w:tab w:val="right" w:leader="dot" w:pos="9911"/>
        </w:tabs>
        <w:autoSpaceDE/>
        <w:autoSpaceDN/>
        <w:adjustRightInd/>
        <w:ind w:left="280" w:firstLine="709"/>
        <w:rPr>
          <w:rFonts w:ascii="Calibri" w:hAnsi="Calibri"/>
          <w:noProof/>
          <w:sz w:val="28"/>
          <w:szCs w:val="28"/>
        </w:rPr>
      </w:pPr>
      <w:hyperlink w:anchor="_Toc348356458" w:history="1">
        <w:r w:rsidR="00BC503A" w:rsidRPr="00B527B7">
          <w:rPr>
            <w:smallCaps/>
            <w:noProof/>
            <w:sz w:val="28"/>
            <w:szCs w:val="28"/>
            <w:u w:val="single"/>
          </w:rPr>
          <w:t>1.6.</w:t>
        </w:r>
        <w:r w:rsidR="00BC503A" w:rsidRPr="00B527B7">
          <w:rPr>
            <w:rFonts w:ascii="Calibri" w:hAnsi="Calibri"/>
            <w:noProof/>
            <w:sz w:val="28"/>
            <w:szCs w:val="28"/>
          </w:rPr>
          <w:tab/>
        </w:r>
        <w:r w:rsidR="00BC503A" w:rsidRPr="00B527B7">
          <w:rPr>
            <w:smallCaps/>
            <w:noProof/>
            <w:sz w:val="28"/>
            <w:szCs w:val="28"/>
            <w:u w:val="single"/>
          </w:rPr>
          <w:t>Мероприятия по развитию системы обслуживания населения</w:t>
        </w:r>
        <w:r w:rsidR="00BC503A" w:rsidRPr="00B527B7">
          <w:rPr>
            <w:smallCaps/>
            <w:noProof/>
            <w:webHidden/>
            <w:sz w:val="28"/>
            <w:szCs w:val="28"/>
          </w:rPr>
          <w:tab/>
        </w:r>
        <w:r w:rsidR="00BC503A" w:rsidRPr="00B527B7">
          <w:rPr>
            <w:smallCaps/>
            <w:noProof/>
            <w:webHidden/>
            <w:sz w:val="28"/>
            <w:szCs w:val="28"/>
          </w:rPr>
          <w:fldChar w:fldCharType="begin"/>
        </w:r>
        <w:r w:rsidR="00BC503A" w:rsidRPr="00B527B7">
          <w:rPr>
            <w:smallCaps/>
            <w:noProof/>
            <w:webHidden/>
            <w:sz w:val="28"/>
            <w:szCs w:val="28"/>
          </w:rPr>
          <w:instrText xml:space="preserve"> PAGEREF _Toc348356458 \h </w:instrText>
        </w:r>
        <w:r w:rsidR="00BC503A" w:rsidRPr="00B527B7">
          <w:rPr>
            <w:smallCaps/>
            <w:noProof/>
            <w:webHidden/>
            <w:sz w:val="28"/>
            <w:szCs w:val="28"/>
          </w:rPr>
        </w:r>
        <w:r w:rsidR="00BC503A" w:rsidRPr="00B527B7">
          <w:rPr>
            <w:smallCaps/>
            <w:noProof/>
            <w:webHidden/>
            <w:sz w:val="28"/>
            <w:szCs w:val="28"/>
          </w:rPr>
          <w:fldChar w:fldCharType="separate"/>
        </w:r>
        <w:r w:rsidR="00B527B7" w:rsidRPr="00B527B7">
          <w:rPr>
            <w:smallCaps/>
            <w:noProof/>
            <w:webHidden/>
            <w:sz w:val="28"/>
            <w:szCs w:val="28"/>
          </w:rPr>
          <w:t>9</w:t>
        </w:r>
        <w:r w:rsidR="00BC503A" w:rsidRPr="00B527B7">
          <w:rPr>
            <w:smallCaps/>
            <w:noProof/>
            <w:webHidden/>
            <w:sz w:val="28"/>
            <w:szCs w:val="28"/>
          </w:rPr>
          <w:fldChar w:fldCharType="end"/>
        </w:r>
      </w:hyperlink>
    </w:p>
    <w:p w:rsidR="00BC503A" w:rsidRPr="00B527B7" w:rsidRDefault="003C5F1E" w:rsidP="00BC503A">
      <w:pPr>
        <w:widowControl/>
        <w:tabs>
          <w:tab w:val="left" w:pos="1680"/>
          <w:tab w:val="right" w:leader="dot" w:pos="9911"/>
        </w:tabs>
        <w:autoSpaceDE/>
        <w:autoSpaceDN/>
        <w:adjustRightInd/>
        <w:ind w:left="280" w:firstLine="709"/>
        <w:rPr>
          <w:rFonts w:ascii="Calibri" w:hAnsi="Calibri"/>
          <w:noProof/>
          <w:sz w:val="28"/>
          <w:szCs w:val="28"/>
        </w:rPr>
      </w:pPr>
      <w:hyperlink w:anchor="_Toc348356459" w:history="1">
        <w:r w:rsidR="00BC503A" w:rsidRPr="00B527B7">
          <w:rPr>
            <w:smallCaps/>
            <w:noProof/>
            <w:sz w:val="28"/>
            <w:szCs w:val="28"/>
            <w:u w:val="single"/>
          </w:rPr>
          <w:t>1.7.</w:t>
        </w:r>
        <w:r w:rsidR="00BC503A" w:rsidRPr="00B527B7">
          <w:rPr>
            <w:rFonts w:ascii="Calibri" w:hAnsi="Calibri"/>
            <w:noProof/>
            <w:sz w:val="28"/>
            <w:szCs w:val="28"/>
          </w:rPr>
          <w:tab/>
        </w:r>
        <w:r w:rsidR="00BC503A" w:rsidRPr="00B527B7">
          <w:rPr>
            <w:smallCaps/>
            <w:noProof/>
            <w:sz w:val="28"/>
            <w:szCs w:val="28"/>
            <w:u w:val="single"/>
          </w:rPr>
          <w:t>Мероприятия по развитию туристско-рекреационной системы. Организация мест отдыха местного населения</w:t>
        </w:r>
        <w:r w:rsidR="00BC503A" w:rsidRPr="00B527B7">
          <w:rPr>
            <w:smallCaps/>
            <w:noProof/>
            <w:webHidden/>
            <w:sz w:val="28"/>
            <w:szCs w:val="28"/>
          </w:rPr>
          <w:tab/>
        </w:r>
        <w:r w:rsidR="00BC503A" w:rsidRPr="00B527B7">
          <w:rPr>
            <w:smallCaps/>
            <w:noProof/>
            <w:webHidden/>
            <w:sz w:val="28"/>
            <w:szCs w:val="28"/>
          </w:rPr>
          <w:fldChar w:fldCharType="begin"/>
        </w:r>
        <w:r w:rsidR="00BC503A" w:rsidRPr="00B527B7">
          <w:rPr>
            <w:smallCaps/>
            <w:noProof/>
            <w:webHidden/>
            <w:sz w:val="28"/>
            <w:szCs w:val="28"/>
          </w:rPr>
          <w:instrText xml:space="preserve"> PAGEREF _Toc348356459 \h </w:instrText>
        </w:r>
        <w:r w:rsidR="00BC503A" w:rsidRPr="00B527B7">
          <w:rPr>
            <w:smallCaps/>
            <w:noProof/>
            <w:webHidden/>
            <w:sz w:val="28"/>
            <w:szCs w:val="28"/>
          </w:rPr>
        </w:r>
        <w:r w:rsidR="00BC503A" w:rsidRPr="00B527B7">
          <w:rPr>
            <w:smallCaps/>
            <w:noProof/>
            <w:webHidden/>
            <w:sz w:val="28"/>
            <w:szCs w:val="28"/>
          </w:rPr>
          <w:fldChar w:fldCharType="separate"/>
        </w:r>
        <w:r w:rsidR="00B527B7" w:rsidRPr="00B527B7">
          <w:rPr>
            <w:smallCaps/>
            <w:noProof/>
            <w:webHidden/>
            <w:sz w:val="28"/>
            <w:szCs w:val="28"/>
          </w:rPr>
          <w:t>11</w:t>
        </w:r>
        <w:r w:rsidR="00BC503A" w:rsidRPr="00B527B7">
          <w:rPr>
            <w:smallCaps/>
            <w:noProof/>
            <w:webHidden/>
            <w:sz w:val="28"/>
            <w:szCs w:val="28"/>
          </w:rPr>
          <w:fldChar w:fldCharType="end"/>
        </w:r>
      </w:hyperlink>
    </w:p>
    <w:p w:rsidR="00BC503A" w:rsidRPr="00B527B7" w:rsidRDefault="003C5F1E" w:rsidP="00BC503A">
      <w:pPr>
        <w:widowControl/>
        <w:tabs>
          <w:tab w:val="left" w:pos="1680"/>
          <w:tab w:val="right" w:leader="dot" w:pos="9911"/>
        </w:tabs>
        <w:autoSpaceDE/>
        <w:autoSpaceDN/>
        <w:adjustRightInd/>
        <w:ind w:left="280" w:firstLine="709"/>
        <w:rPr>
          <w:rFonts w:ascii="Calibri" w:hAnsi="Calibri"/>
          <w:noProof/>
          <w:sz w:val="28"/>
          <w:szCs w:val="28"/>
        </w:rPr>
      </w:pPr>
      <w:hyperlink w:anchor="_Toc348356460" w:history="1">
        <w:r w:rsidR="00BC503A" w:rsidRPr="00B527B7">
          <w:rPr>
            <w:smallCaps/>
            <w:noProof/>
            <w:sz w:val="28"/>
            <w:szCs w:val="28"/>
            <w:u w:val="single"/>
          </w:rPr>
          <w:t>1.8.</w:t>
        </w:r>
        <w:r w:rsidR="00BC503A" w:rsidRPr="00B527B7">
          <w:rPr>
            <w:rFonts w:ascii="Calibri" w:hAnsi="Calibri"/>
            <w:noProof/>
            <w:sz w:val="28"/>
            <w:szCs w:val="28"/>
          </w:rPr>
          <w:tab/>
        </w:r>
        <w:r w:rsidR="00BC503A" w:rsidRPr="00B527B7">
          <w:rPr>
            <w:smallCaps/>
            <w:noProof/>
            <w:sz w:val="28"/>
            <w:szCs w:val="28"/>
            <w:u w:val="single"/>
          </w:rPr>
          <w:t>Мероприятия по развитию транспортной инфраструктуры Ильбяковского сельского поселения</w:t>
        </w:r>
        <w:r w:rsidR="00BC503A" w:rsidRPr="00B527B7">
          <w:rPr>
            <w:smallCaps/>
            <w:noProof/>
            <w:webHidden/>
            <w:sz w:val="28"/>
            <w:szCs w:val="28"/>
          </w:rPr>
          <w:tab/>
        </w:r>
        <w:r w:rsidR="00BC503A" w:rsidRPr="00B527B7">
          <w:rPr>
            <w:smallCaps/>
            <w:noProof/>
            <w:webHidden/>
            <w:sz w:val="28"/>
            <w:szCs w:val="28"/>
          </w:rPr>
          <w:fldChar w:fldCharType="begin"/>
        </w:r>
        <w:r w:rsidR="00BC503A" w:rsidRPr="00B527B7">
          <w:rPr>
            <w:smallCaps/>
            <w:noProof/>
            <w:webHidden/>
            <w:sz w:val="28"/>
            <w:szCs w:val="28"/>
          </w:rPr>
          <w:instrText xml:space="preserve"> PAGEREF _Toc348356460 \h </w:instrText>
        </w:r>
        <w:r w:rsidR="00BC503A" w:rsidRPr="00B527B7">
          <w:rPr>
            <w:smallCaps/>
            <w:noProof/>
            <w:webHidden/>
            <w:sz w:val="28"/>
            <w:szCs w:val="28"/>
          </w:rPr>
        </w:r>
        <w:r w:rsidR="00BC503A" w:rsidRPr="00B527B7">
          <w:rPr>
            <w:smallCaps/>
            <w:noProof/>
            <w:webHidden/>
            <w:sz w:val="28"/>
            <w:szCs w:val="28"/>
          </w:rPr>
          <w:fldChar w:fldCharType="separate"/>
        </w:r>
        <w:r w:rsidR="00B527B7" w:rsidRPr="00B527B7">
          <w:rPr>
            <w:smallCaps/>
            <w:noProof/>
            <w:webHidden/>
            <w:sz w:val="28"/>
            <w:szCs w:val="28"/>
          </w:rPr>
          <w:t>13</w:t>
        </w:r>
        <w:r w:rsidR="00BC503A" w:rsidRPr="00B527B7">
          <w:rPr>
            <w:smallCaps/>
            <w:noProof/>
            <w:webHidden/>
            <w:sz w:val="28"/>
            <w:szCs w:val="28"/>
          </w:rPr>
          <w:fldChar w:fldCharType="end"/>
        </w:r>
      </w:hyperlink>
    </w:p>
    <w:p w:rsidR="00BC503A" w:rsidRPr="00B527B7" w:rsidRDefault="003C5F1E" w:rsidP="00BC503A">
      <w:pPr>
        <w:widowControl/>
        <w:tabs>
          <w:tab w:val="left" w:pos="1680"/>
          <w:tab w:val="right" w:leader="dot" w:pos="9911"/>
        </w:tabs>
        <w:autoSpaceDE/>
        <w:autoSpaceDN/>
        <w:adjustRightInd/>
        <w:ind w:left="280" w:firstLine="709"/>
        <w:rPr>
          <w:rFonts w:ascii="Calibri" w:hAnsi="Calibri"/>
          <w:noProof/>
          <w:sz w:val="28"/>
          <w:szCs w:val="28"/>
        </w:rPr>
      </w:pPr>
      <w:hyperlink w:anchor="_Toc348356461" w:history="1">
        <w:r w:rsidR="00BC503A" w:rsidRPr="00B527B7">
          <w:rPr>
            <w:smallCaps/>
            <w:noProof/>
            <w:sz w:val="28"/>
            <w:szCs w:val="28"/>
            <w:u w:val="single"/>
          </w:rPr>
          <w:t>1.9.</w:t>
        </w:r>
        <w:r w:rsidR="00BC503A" w:rsidRPr="00B527B7">
          <w:rPr>
            <w:rFonts w:ascii="Calibri" w:hAnsi="Calibri"/>
            <w:noProof/>
            <w:sz w:val="28"/>
            <w:szCs w:val="28"/>
          </w:rPr>
          <w:tab/>
        </w:r>
        <w:r w:rsidR="00BC503A" w:rsidRPr="00B527B7">
          <w:rPr>
            <w:smallCaps/>
            <w:noProof/>
            <w:sz w:val="28"/>
            <w:szCs w:val="28"/>
            <w:u w:val="single"/>
          </w:rPr>
          <w:t>Мероприятия по установлению границ  населенных пунктов Ильбяковского сельского поселения</w:t>
        </w:r>
        <w:r w:rsidR="00BC503A" w:rsidRPr="00B527B7">
          <w:rPr>
            <w:smallCaps/>
            <w:noProof/>
            <w:webHidden/>
            <w:sz w:val="28"/>
            <w:szCs w:val="28"/>
          </w:rPr>
          <w:tab/>
        </w:r>
        <w:r w:rsidR="00BC503A" w:rsidRPr="00B527B7">
          <w:rPr>
            <w:smallCaps/>
            <w:noProof/>
            <w:webHidden/>
            <w:sz w:val="28"/>
            <w:szCs w:val="28"/>
          </w:rPr>
          <w:fldChar w:fldCharType="begin"/>
        </w:r>
        <w:r w:rsidR="00BC503A" w:rsidRPr="00B527B7">
          <w:rPr>
            <w:smallCaps/>
            <w:noProof/>
            <w:webHidden/>
            <w:sz w:val="28"/>
            <w:szCs w:val="28"/>
          </w:rPr>
          <w:instrText xml:space="preserve"> PAGEREF _Toc348356461 \h </w:instrText>
        </w:r>
        <w:r w:rsidR="00BC503A" w:rsidRPr="00B527B7">
          <w:rPr>
            <w:smallCaps/>
            <w:noProof/>
            <w:webHidden/>
            <w:sz w:val="28"/>
            <w:szCs w:val="28"/>
          </w:rPr>
        </w:r>
        <w:r w:rsidR="00BC503A" w:rsidRPr="00B527B7">
          <w:rPr>
            <w:smallCaps/>
            <w:noProof/>
            <w:webHidden/>
            <w:sz w:val="28"/>
            <w:szCs w:val="28"/>
          </w:rPr>
          <w:fldChar w:fldCharType="separate"/>
        </w:r>
        <w:r w:rsidR="00B527B7" w:rsidRPr="00B527B7">
          <w:rPr>
            <w:smallCaps/>
            <w:noProof/>
            <w:webHidden/>
            <w:sz w:val="28"/>
            <w:szCs w:val="28"/>
          </w:rPr>
          <w:t>15</w:t>
        </w:r>
        <w:r w:rsidR="00BC503A" w:rsidRPr="00B527B7">
          <w:rPr>
            <w:smallCaps/>
            <w:noProof/>
            <w:webHidden/>
            <w:sz w:val="28"/>
            <w:szCs w:val="28"/>
          </w:rPr>
          <w:fldChar w:fldCharType="end"/>
        </w:r>
      </w:hyperlink>
    </w:p>
    <w:p w:rsidR="00BC503A" w:rsidRPr="00B527B7" w:rsidRDefault="003C5F1E" w:rsidP="00BC503A">
      <w:pPr>
        <w:widowControl/>
        <w:tabs>
          <w:tab w:val="left" w:pos="1120"/>
          <w:tab w:val="right" w:leader="dot" w:pos="9911"/>
        </w:tabs>
        <w:autoSpaceDE/>
        <w:autoSpaceDN/>
        <w:adjustRightInd/>
        <w:spacing w:before="120" w:after="120"/>
        <w:ind w:firstLine="709"/>
        <w:rPr>
          <w:rFonts w:ascii="Calibri" w:hAnsi="Calibri"/>
          <w:noProof/>
          <w:sz w:val="28"/>
          <w:szCs w:val="28"/>
        </w:rPr>
      </w:pPr>
      <w:hyperlink w:anchor="_Toc348356462" w:history="1">
        <w:r w:rsidR="00BC503A" w:rsidRPr="00B527B7">
          <w:rPr>
            <w:b/>
            <w:bCs/>
            <w:caps/>
            <w:noProof/>
            <w:sz w:val="28"/>
            <w:szCs w:val="28"/>
            <w:u w:val="single" w:color="000000"/>
          </w:rPr>
          <w:t>2.</w:t>
        </w:r>
        <w:r w:rsidR="00BC503A" w:rsidRPr="00B527B7">
          <w:rPr>
            <w:rFonts w:ascii="Calibri" w:hAnsi="Calibri"/>
            <w:noProof/>
            <w:sz w:val="28"/>
            <w:szCs w:val="28"/>
          </w:rPr>
          <w:tab/>
        </w:r>
        <w:r w:rsidR="00BC503A" w:rsidRPr="00B527B7">
          <w:rPr>
            <w:b/>
            <w:bCs/>
            <w:caps/>
            <w:noProof/>
            <w:sz w:val="28"/>
            <w:szCs w:val="28"/>
            <w:u w:val="single"/>
          </w:rPr>
          <w:t>ТЕХНИКО-ЭКОНОМИЧЕСКИЕ ПОКАЗАТЕЛИ</w:t>
        </w:r>
        <w:r w:rsidR="00BC503A" w:rsidRPr="00B527B7">
          <w:rPr>
            <w:b/>
            <w:bCs/>
            <w:caps/>
            <w:noProof/>
            <w:webHidden/>
            <w:sz w:val="28"/>
            <w:szCs w:val="28"/>
          </w:rPr>
          <w:tab/>
        </w:r>
        <w:r w:rsidR="00BC503A" w:rsidRPr="00B527B7">
          <w:rPr>
            <w:b/>
            <w:bCs/>
            <w:caps/>
            <w:noProof/>
            <w:webHidden/>
            <w:sz w:val="28"/>
            <w:szCs w:val="28"/>
          </w:rPr>
          <w:fldChar w:fldCharType="begin"/>
        </w:r>
        <w:r w:rsidR="00BC503A" w:rsidRPr="00B527B7">
          <w:rPr>
            <w:b/>
            <w:bCs/>
            <w:caps/>
            <w:noProof/>
            <w:webHidden/>
            <w:sz w:val="28"/>
            <w:szCs w:val="28"/>
          </w:rPr>
          <w:instrText xml:space="preserve"> PAGEREF _Toc348356462 \h </w:instrText>
        </w:r>
        <w:r w:rsidR="00BC503A" w:rsidRPr="00B527B7">
          <w:rPr>
            <w:b/>
            <w:bCs/>
            <w:caps/>
            <w:noProof/>
            <w:webHidden/>
            <w:sz w:val="28"/>
            <w:szCs w:val="28"/>
          </w:rPr>
        </w:r>
        <w:r w:rsidR="00BC503A" w:rsidRPr="00B527B7">
          <w:rPr>
            <w:b/>
            <w:bCs/>
            <w:caps/>
            <w:noProof/>
            <w:webHidden/>
            <w:sz w:val="28"/>
            <w:szCs w:val="28"/>
          </w:rPr>
          <w:fldChar w:fldCharType="separate"/>
        </w:r>
        <w:r w:rsidR="00B527B7" w:rsidRPr="00B527B7">
          <w:rPr>
            <w:b/>
            <w:bCs/>
            <w:caps/>
            <w:noProof/>
            <w:webHidden/>
            <w:sz w:val="28"/>
            <w:szCs w:val="28"/>
          </w:rPr>
          <w:t>0</w:t>
        </w:r>
        <w:r w:rsidR="00BC503A" w:rsidRPr="00B527B7">
          <w:rPr>
            <w:b/>
            <w:bCs/>
            <w:caps/>
            <w:noProof/>
            <w:webHidden/>
            <w:sz w:val="28"/>
            <w:szCs w:val="28"/>
          </w:rPr>
          <w:fldChar w:fldCharType="end"/>
        </w:r>
      </w:hyperlink>
    </w:p>
    <w:p w:rsidR="00BC503A" w:rsidRPr="00B527B7" w:rsidRDefault="003C5F1E" w:rsidP="00BC503A">
      <w:pPr>
        <w:widowControl/>
        <w:tabs>
          <w:tab w:val="right" w:leader="dot" w:pos="9911"/>
        </w:tabs>
        <w:autoSpaceDE/>
        <w:autoSpaceDN/>
        <w:adjustRightInd/>
        <w:spacing w:before="120" w:after="120"/>
        <w:ind w:firstLine="709"/>
        <w:rPr>
          <w:rFonts w:ascii="Calibri" w:hAnsi="Calibri"/>
          <w:noProof/>
          <w:sz w:val="28"/>
          <w:szCs w:val="28"/>
        </w:rPr>
      </w:pPr>
      <w:hyperlink w:anchor="_Toc348356463" w:history="1">
        <w:r w:rsidR="00BC503A" w:rsidRPr="00B527B7">
          <w:rPr>
            <w:b/>
            <w:bCs/>
            <w:caps/>
            <w:noProof/>
            <w:sz w:val="28"/>
            <w:szCs w:val="28"/>
            <w:u w:val="single"/>
          </w:rPr>
          <w:t>СПИСОК  ИСПОЛЬЗОВАННОЙ  ЛИТЕРАТУРЫ</w:t>
        </w:r>
        <w:r w:rsidR="00BC503A" w:rsidRPr="00B527B7">
          <w:rPr>
            <w:b/>
            <w:bCs/>
            <w:caps/>
            <w:noProof/>
            <w:webHidden/>
            <w:sz w:val="28"/>
            <w:szCs w:val="28"/>
          </w:rPr>
          <w:tab/>
        </w:r>
        <w:r w:rsidR="00BC503A" w:rsidRPr="00B527B7">
          <w:rPr>
            <w:b/>
            <w:bCs/>
            <w:caps/>
            <w:noProof/>
            <w:webHidden/>
            <w:sz w:val="28"/>
            <w:szCs w:val="28"/>
          </w:rPr>
          <w:fldChar w:fldCharType="begin"/>
        </w:r>
        <w:r w:rsidR="00BC503A" w:rsidRPr="00B527B7">
          <w:rPr>
            <w:b/>
            <w:bCs/>
            <w:caps/>
            <w:noProof/>
            <w:webHidden/>
            <w:sz w:val="28"/>
            <w:szCs w:val="28"/>
          </w:rPr>
          <w:instrText xml:space="preserve"> PAGEREF _Toc348356463 \h </w:instrText>
        </w:r>
        <w:r w:rsidR="00BC503A" w:rsidRPr="00B527B7">
          <w:rPr>
            <w:b/>
            <w:bCs/>
            <w:caps/>
            <w:noProof/>
            <w:webHidden/>
            <w:sz w:val="28"/>
            <w:szCs w:val="28"/>
          </w:rPr>
        </w:r>
        <w:r w:rsidR="00BC503A" w:rsidRPr="00B527B7">
          <w:rPr>
            <w:b/>
            <w:bCs/>
            <w:caps/>
            <w:noProof/>
            <w:webHidden/>
            <w:sz w:val="28"/>
            <w:szCs w:val="28"/>
          </w:rPr>
          <w:fldChar w:fldCharType="separate"/>
        </w:r>
        <w:r w:rsidR="00B527B7" w:rsidRPr="00B527B7">
          <w:rPr>
            <w:b/>
            <w:bCs/>
            <w:caps/>
            <w:noProof/>
            <w:webHidden/>
            <w:sz w:val="28"/>
            <w:szCs w:val="28"/>
          </w:rPr>
          <w:t>2</w:t>
        </w:r>
        <w:r w:rsidR="00BC503A" w:rsidRPr="00B527B7">
          <w:rPr>
            <w:b/>
            <w:bCs/>
            <w:caps/>
            <w:noProof/>
            <w:webHidden/>
            <w:sz w:val="28"/>
            <w:szCs w:val="28"/>
          </w:rPr>
          <w:fldChar w:fldCharType="end"/>
        </w:r>
      </w:hyperlink>
    </w:p>
    <w:p w:rsidR="00BC503A" w:rsidRPr="00B527B7" w:rsidRDefault="00BC503A" w:rsidP="00BC503A">
      <w:pPr>
        <w:widowControl/>
        <w:autoSpaceDE/>
        <w:autoSpaceDN/>
        <w:adjustRightInd/>
        <w:ind w:firstLine="851"/>
        <w:jc w:val="both"/>
        <w:rPr>
          <w:sz w:val="28"/>
          <w:szCs w:val="28"/>
        </w:rPr>
      </w:pPr>
      <w:r w:rsidRPr="00B527B7">
        <w:rPr>
          <w:sz w:val="28"/>
          <w:szCs w:val="28"/>
        </w:rPr>
        <w:fldChar w:fldCharType="end"/>
      </w:r>
    </w:p>
    <w:p w:rsidR="00BC503A" w:rsidRPr="00B527B7" w:rsidRDefault="00BC503A" w:rsidP="00BC503A">
      <w:pPr>
        <w:widowControl/>
        <w:autoSpaceDE/>
        <w:autoSpaceDN/>
        <w:adjustRightInd/>
        <w:ind w:firstLine="851"/>
        <w:jc w:val="both"/>
        <w:rPr>
          <w:sz w:val="28"/>
          <w:szCs w:val="28"/>
          <w:lang w:val="en-US"/>
        </w:rPr>
      </w:pPr>
    </w:p>
    <w:p w:rsidR="00BC503A" w:rsidRPr="00B527B7" w:rsidRDefault="00BC503A" w:rsidP="00BC503A">
      <w:pPr>
        <w:widowControl/>
        <w:autoSpaceDE/>
        <w:autoSpaceDN/>
        <w:adjustRightInd/>
        <w:ind w:firstLine="851"/>
        <w:jc w:val="both"/>
        <w:rPr>
          <w:sz w:val="28"/>
          <w:szCs w:val="28"/>
          <w:lang w:val="en-US"/>
        </w:rPr>
      </w:pPr>
    </w:p>
    <w:p w:rsidR="00BC503A" w:rsidRPr="00B527B7" w:rsidRDefault="00BC503A" w:rsidP="00BC503A">
      <w:pPr>
        <w:keepNext/>
        <w:pageBreakBefore/>
        <w:widowControl/>
        <w:autoSpaceDE/>
        <w:autoSpaceDN/>
        <w:adjustRightInd/>
        <w:spacing w:before="120" w:after="100" w:afterAutospacing="1"/>
        <w:jc w:val="center"/>
        <w:outlineLvl w:val="0"/>
        <w:rPr>
          <w:rFonts w:cs="Arial"/>
          <w:b/>
          <w:bCs/>
          <w:sz w:val="28"/>
          <w:szCs w:val="32"/>
        </w:rPr>
      </w:pPr>
      <w:bookmarkStart w:id="0" w:name="_Toc260476324"/>
      <w:bookmarkStart w:id="1" w:name="_Toc292201095"/>
      <w:bookmarkStart w:id="2" w:name="_Toc292201848"/>
      <w:bookmarkStart w:id="3" w:name="_Toc292201928"/>
      <w:bookmarkStart w:id="4" w:name="_Toc292202002"/>
      <w:bookmarkStart w:id="5" w:name="_Toc348356451"/>
      <w:r w:rsidRPr="00B527B7">
        <w:rPr>
          <w:rFonts w:cs="Arial"/>
          <w:b/>
          <w:bCs/>
          <w:sz w:val="28"/>
          <w:szCs w:val="32"/>
        </w:rPr>
        <w:lastRenderedPageBreak/>
        <w:t>ВВЕДЕНИЕ</w:t>
      </w:r>
      <w:bookmarkEnd w:id="0"/>
      <w:bookmarkEnd w:id="1"/>
      <w:bookmarkEnd w:id="2"/>
      <w:bookmarkEnd w:id="3"/>
      <w:bookmarkEnd w:id="4"/>
      <w:bookmarkEnd w:id="5"/>
    </w:p>
    <w:p w:rsidR="00BC503A" w:rsidRPr="00B527B7" w:rsidRDefault="00BC503A" w:rsidP="00BC503A">
      <w:pPr>
        <w:widowControl/>
        <w:autoSpaceDE/>
        <w:autoSpaceDN/>
        <w:adjustRightInd/>
        <w:ind w:firstLine="700"/>
        <w:jc w:val="both"/>
        <w:rPr>
          <w:sz w:val="28"/>
          <w:szCs w:val="28"/>
        </w:rPr>
      </w:pPr>
      <w:bookmarkStart w:id="6" w:name="_Toc292201096"/>
      <w:bookmarkStart w:id="7" w:name="_Toc292201849"/>
      <w:bookmarkStart w:id="8" w:name="_Toc292201929"/>
      <w:bookmarkStart w:id="9" w:name="_Toc292202003"/>
      <w:r w:rsidRPr="00B527B7">
        <w:rPr>
          <w:sz w:val="28"/>
          <w:szCs w:val="24"/>
        </w:rPr>
        <w:t>.</w:t>
      </w:r>
      <w:r w:rsidRPr="00B527B7">
        <w:rPr>
          <w:sz w:val="28"/>
          <w:szCs w:val="28"/>
        </w:rPr>
        <w:t xml:space="preserve"> Проект генерального плана Ильбяковского сельского поселения Азнакаевского муниципального района Республики Татарстан разработан ГУП «Татинвестгражданпроект» на основании задания на проектирование.</w:t>
      </w:r>
    </w:p>
    <w:p w:rsidR="00BC503A" w:rsidRPr="00B527B7" w:rsidRDefault="00BC503A" w:rsidP="00BC503A">
      <w:pPr>
        <w:widowControl/>
        <w:autoSpaceDE/>
        <w:autoSpaceDN/>
        <w:adjustRightInd/>
        <w:ind w:firstLine="700"/>
        <w:jc w:val="both"/>
        <w:rPr>
          <w:sz w:val="28"/>
          <w:szCs w:val="28"/>
        </w:rPr>
      </w:pPr>
      <w:r w:rsidRPr="00B527B7">
        <w:rPr>
          <w:sz w:val="28"/>
          <w:szCs w:val="28"/>
        </w:rPr>
        <w:tab/>
      </w:r>
      <w:proofErr w:type="gramStart"/>
      <w:r w:rsidRPr="00B527B7">
        <w:rPr>
          <w:sz w:val="28"/>
          <w:szCs w:val="28"/>
        </w:rPr>
        <w:t>Генеральный план Ильбяковского сельского поселения Азнакаевского муниципального района – документ территориального планирования, определяющий градостроительную стратегию, условия формирования среды жизнедеятельности, направления и границы развития территорий поселения, установление и изменение границ населенных пунктов в составе поселения, функциональное зонирование территорий, развитие инженерной, транспортной и социальной инфраструктур, градостроительные требования к сохранению объектов историко-культурного наследия и особо охраняемых природных территорий, экологическому и санитарному благополучию.</w:t>
      </w:r>
      <w:proofErr w:type="gramEnd"/>
    </w:p>
    <w:p w:rsidR="00BC503A" w:rsidRPr="00B527B7" w:rsidRDefault="00BC503A" w:rsidP="00BC503A">
      <w:pPr>
        <w:widowControl/>
        <w:autoSpaceDE/>
        <w:autoSpaceDN/>
        <w:adjustRightInd/>
        <w:ind w:firstLine="700"/>
        <w:jc w:val="both"/>
        <w:rPr>
          <w:sz w:val="28"/>
          <w:szCs w:val="28"/>
        </w:rPr>
      </w:pPr>
      <w:r w:rsidRPr="00B527B7">
        <w:rPr>
          <w:sz w:val="28"/>
          <w:szCs w:val="28"/>
        </w:rPr>
        <w:t>Генеральный план разработан на следующие временные сроки его реализации:</w:t>
      </w:r>
    </w:p>
    <w:p w:rsidR="00BC503A" w:rsidRPr="00B527B7" w:rsidRDefault="00BC503A" w:rsidP="00BC503A">
      <w:pPr>
        <w:widowControl/>
        <w:autoSpaceDE/>
        <w:autoSpaceDN/>
        <w:adjustRightInd/>
        <w:ind w:firstLine="700"/>
        <w:jc w:val="both"/>
        <w:rPr>
          <w:sz w:val="28"/>
          <w:szCs w:val="28"/>
        </w:rPr>
      </w:pPr>
      <w:r w:rsidRPr="00B527B7">
        <w:rPr>
          <w:sz w:val="28"/>
          <w:szCs w:val="28"/>
          <w:u w:val="single"/>
        </w:rPr>
        <w:t>Первая очередь,</w:t>
      </w:r>
      <w:r w:rsidRPr="00B527B7">
        <w:rPr>
          <w:sz w:val="28"/>
          <w:szCs w:val="28"/>
        </w:rPr>
        <w:t xml:space="preserve"> на которую определены первоочередные мероприятия по реализации генерального плана – до 2020 года.</w:t>
      </w:r>
    </w:p>
    <w:p w:rsidR="00BC503A" w:rsidRPr="00B527B7" w:rsidRDefault="00BC503A" w:rsidP="00BC503A">
      <w:pPr>
        <w:widowControl/>
        <w:autoSpaceDE/>
        <w:autoSpaceDN/>
        <w:adjustRightInd/>
        <w:ind w:firstLine="700"/>
        <w:jc w:val="both"/>
        <w:rPr>
          <w:sz w:val="28"/>
          <w:szCs w:val="28"/>
        </w:rPr>
      </w:pPr>
      <w:r w:rsidRPr="00B527B7">
        <w:rPr>
          <w:sz w:val="28"/>
          <w:szCs w:val="28"/>
          <w:u w:val="single"/>
        </w:rPr>
        <w:t>Расчетный срок</w:t>
      </w:r>
      <w:r w:rsidRPr="00B527B7">
        <w:rPr>
          <w:sz w:val="28"/>
          <w:szCs w:val="28"/>
        </w:rPr>
        <w:t>, на который запланированы все основные проектные решения генерального плана – до 2035 года.</w:t>
      </w:r>
    </w:p>
    <w:p w:rsidR="00BC503A" w:rsidRPr="00B527B7" w:rsidRDefault="00BC503A" w:rsidP="00BC503A">
      <w:pPr>
        <w:widowControl/>
        <w:autoSpaceDE/>
        <w:autoSpaceDN/>
        <w:adjustRightInd/>
        <w:ind w:firstLine="700"/>
        <w:jc w:val="both"/>
        <w:rPr>
          <w:sz w:val="28"/>
          <w:szCs w:val="28"/>
        </w:rPr>
      </w:pPr>
      <w:r w:rsidRPr="00B527B7">
        <w:rPr>
          <w:sz w:val="28"/>
          <w:szCs w:val="28"/>
        </w:rPr>
        <w:t>В соответствии со статьей 23 Градостроительного кодекса Российской Федерации проект генерального плана Ильбяковского сельского поселения включает в себя:</w:t>
      </w:r>
    </w:p>
    <w:p w:rsidR="00BC503A" w:rsidRPr="00B527B7" w:rsidRDefault="00BC503A" w:rsidP="00BC503A">
      <w:pPr>
        <w:widowControl/>
        <w:autoSpaceDE/>
        <w:autoSpaceDN/>
        <w:adjustRightInd/>
        <w:ind w:firstLine="700"/>
        <w:jc w:val="both"/>
        <w:rPr>
          <w:sz w:val="28"/>
          <w:szCs w:val="28"/>
        </w:rPr>
      </w:pPr>
      <w:r w:rsidRPr="00B527B7">
        <w:rPr>
          <w:b/>
          <w:sz w:val="28"/>
          <w:szCs w:val="28"/>
        </w:rPr>
        <w:t>Часть 1 (утверждаемая)</w:t>
      </w:r>
      <w:r w:rsidRPr="00B527B7">
        <w:rPr>
          <w:sz w:val="28"/>
          <w:szCs w:val="28"/>
        </w:rPr>
        <w:t xml:space="preserve"> в составе текстовых и графических материалов:</w:t>
      </w:r>
    </w:p>
    <w:p w:rsidR="00BC503A" w:rsidRPr="00B527B7" w:rsidRDefault="00BC503A" w:rsidP="00BC503A">
      <w:pPr>
        <w:widowControl/>
        <w:autoSpaceDE/>
        <w:autoSpaceDN/>
        <w:adjustRightInd/>
        <w:ind w:firstLine="700"/>
        <w:jc w:val="both"/>
        <w:rPr>
          <w:sz w:val="28"/>
          <w:szCs w:val="28"/>
        </w:rPr>
      </w:pPr>
      <w:r w:rsidRPr="00B527B7">
        <w:rPr>
          <w:sz w:val="28"/>
          <w:szCs w:val="28"/>
        </w:rPr>
        <w:t xml:space="preserve">1. </w:t>
      </w:r>
      <w:proofErr w:type="gramStart"/>
      <w:r w:rsidRPr="00B527B7">
        <w:rPr>
          <w:sz w:val="28"/>
          <w:szCs w:val="28"/>
        </w:rPr>
        <w:t>Положение о территориальном планировании, которое включает в себя 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а также характеристики зон с особыми условиями использования территорий,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w:t>
      </w:r>
      <w:proofErr w:type="gramEnd"/>
    </w:p>
    <w:p w:rsidR="00BC503A" w:rsidRPr="00B527B7" w:rsidRDefault="00BC503A" w:rsidP="00BC503A">
      <w:pPr>
        <w:widowControl/>
        <w:autoSpaceDE/>
        <w:autoSpaceDN/>
        <w:adjustRightInd/>
        <w:ind w:firstLine="700"/>
        <w:jc w:val="both"/>
        <w:rPr>
          <w:sz w:val="28"/>
          <w:szCs w:val="28"/>
        </w:rPr>
      </w:pPr>
      <w:r w:rsidRPr="00B527B7">
        <w:rPr>
          <w:sz w:val="28"/>
          <w:szCs w:val="28"/>
        </w:rPr>
        <w:t>2. Карта планируемого размещения объектов местного значения поселения, границ населенных пунктов, функциональных зон поселения.</w:t>
      </w:r>
    </w:p>
    <w:p w:rsidR="00BC503A" w:rsidRPr="00B527B7" w:rsidRDefault="00BC503A" w:rsidP="00BC503A">
      <w:pPr>
        <w:widowControl/>
        <w:autoSpaceDE/>
        <w:autoSpaceDN/>
        <w:adjustRightInd/>
        <w:ind w:firstLine="700"/>
        <w:jc w:val="both"/>
        <w:rPr>
          <w:sz w:val="28"/>
          <w:szCs w:val="28"/>
        </w:rPr>
      </w:pPr>
      <w:r w:rsidRPr="00B527B7">
        <w:rPr>
          <w:b/>
          <w:sz w:val="28"/>
          <w:szCs w:val="28"/>
        </w:rPr>
        <w:t xml:space="preserve">Часть 2 Материалы по обоснованию проекта, </w:t>
      </w:r>
      <w:r w:rsidRPr="00B527B7">
        <w:rPr>
          <w:sz w:val="28"/>
          <w:szCs w:val="28"/>
        </w:rPr>
        <w:t>которые  разрабатываются в целях обоснования и пояснения предложений территориального планирования, для согласования и обеспечения процесса утверждения генерального плана сельского поселения.</w:t>
      </w:r>
    </w:p>
    <w:p w:rsidR="00BC503A" w:rsidRPr="00B527B7" w:rsidRDefault="00BC503A" w:rsidP="00BC503A">
      <w:pPr>
        <w:widowControl/>
        <w:autoSpaceDE/>
        <w:autoSpaceDN/>
        <w:adjustRightInd/>
        <w:ind w:firstLine="680"/>
        <w:jc w:val="both"/>
        <w:rPr>
          <w:sz w:val="28"/>
          <w:szCs w:val="28"/>
        </w:rPr>
      </w:pPr>
      <w:r w:rsidRPr="00B527B7">
        <w:rPr>
          <w:sz w:val="28"/>
          <w:szCs w:val="28"/>
        </w:rPr>
        <w:t>В соответствии с Градостроительным  кодексом Российской Федерации (ФЗ-190), Федеральным законом «Об общих принципах организации местного самоуправления в Российской Федерации» (ФЗ-131) утверждению подлежат мероприятия местного значения поселения.</w:t>
      </w:r>
    </w:p>
    <w:p w:rsidR="00BC503A" w:rsidRPr="00B527B7" w:rsidRDefault="00BC503A" w:rsidP="00BC503A">
      <w:pPr>
        <w:widowControl/>
        <w:autoSpaceDE/>
        <w:autoSpaceDN/>
        <w:adjustRightInd/>
        <w:ind w:firstLine="700"/>
        <w:jc w:val="both"/>
        <w:rPr>
          <w:sz w:val="28"/>
          <w:szCs w:val="28"/>
        </w:rPr>
      </w:pPr>
    </w:p>
    <w:p w:rsidR="00BC503A" w:rsidRPr="00B527B7" w:rsidRDefault="00BC503A" w:rsidP="00BC503A">
      <w:pPr>
        <w:widowControl/>
        <w:autoSpaceDE/>
        <w:autoSpaceDN/>
        <w:adjustRightInd/>
        <w:ind w:firstLine="700"/>
        <w:jc w:val="both"/>
        <w:rPr>
          <w:sz w:val="28"/>
          <w:szCs w:val="24"/>
        </w:rPr>
      </w:pPr>
    </w:p>
    <w:p w:rsidR="00BC503A" w:rsidRPr="00B527B7" w:rsidRDefault="00BC503A" w:rsidP="00BC503A">
      <w:pPr>
        <w:keepNext/>
        <w:pageBreakBefore/>
        <w:widowControl/>
        <w:tabs>
          <w:tab w:val="num" w:pos="432"/>
        </w:tabs>
        <w:autoSpaceDE/>
        <w:autoSpaceDN/>
        <w:adjustRightInd/>
        <w:spacing w:before="120" w:after="100" w:afterAutospacing="1"/>
        <w:ind w:left="431" w:hanging="431"/>
        <w:jc w:val="center"/>
        <w:outlineLvl w:val="0"/>
        <w:rPr>
          <w:rFonts w:cs="Arial"/>
          <w:b/>
          <w:bCs/>
          <w:kern w:val="32"/>
          <w:sz w:val="28"/>
          <w:szCs w:val="32"/>
        </w:rPr>
      </w:pPr>
      <w:bookmarkStart w:id="10" w:name="_Toc348356452"/>
      <w:bookmarkEnd w:id="6"/>
      <w:bookmarkEnd w:id="7"/>
      <w:bookmarkEnd w:id="8"/>
      <w:bookmarkEnd w:id="9"/>
      <w:r w:rsidRPr="00B527B7">
        <w:rPr>
          <w:rFonts w:cs="Arial"/>
          <w:b/>
          <w:bCs/>
          <w:kern w:val="32"/>
          <w:sz w:val="28"/>
          <w:szCs w:val="32"/>
        </w:rPr>
        <w:lastRenderedPageBreak/>
        <w:t>ПЕРЕЧЕНЬ МЕРОПРИЯТИЙ ФЕДЕРАЛЬНОГО, РЕГИОНАЛЬНОГО И МЕСТНОГО ЗНАЧЕНИЙ ПО ГЕНЕРАЛЬНОМУ ПЛАНУ ИЛЬБЯКОВСКОГО СЕЛЬСКОГО ПОСЕЛЕНИЯ АЗНАКАЕВСКОГО  МУНИЦИПАЛЬНОГО РАЙОНА</w:t>
      </w:r>
      <w:bookmarkEnd w:id="10"/>
    </w:p>
    <w:p w:rsidR="00BC503A" w:rsidRPr="00B527B7" w:rsidRDefault="00BC503A" w:rsidP="00BC503A">
      <w:pPr>
        <w:keepNext/>
        <w:widowControl/>
        <w:numPr>
          <w:ilvl w:val="1"/>
          <w:numId w:val="0"/>
        </w:numPr>
        <w:tabs>
          <w:tab w:val="num" w:pos="1143"/>
        </w:tabs>
        <w:autoSpaceDE/>
        <w:autoSpaceDN/>
        <w:adjustRightInd/>
        <w:spacing w:before="120"/>
        <w:ind w:left="1143" w:hanging="576"/>
        <w:jc w:val="center"/>
        <w:outlineLvl w:val="1"/>
        <w:rPr>
          <w:rFonts w:cs="Arial"/>
          <w:b/>
          <w:bCs/>
          <w:iCs/>
          <w:sz w:val="28"/>
          <w:szCs w:val="28"/>
        </w:rPr>
      </w:pPr>
      <w:bookmarkStart w:id="11" w:name="_Toc328825971"/>
      <w:bookmarkStart w:id="12" w:name="_Toc348356453"/>
      <w:r w:rsidRPr="00B527B7">
        <w:rPr>
          <w:rFonts w:cs="Arial"/>
          <w:b/>
          <w:bCs/>
          <w:iCs/>
          <w:sz w:val="28"/>
          <w:szCs w:val="28"/>
        </w:rPr>
        <w:t>Общие организационные мероприятия</w:t>
      </w:r>
      <w:bookmarkEnd w:id="11"/>
      <w:bookmarkEnd w:id="12"/>
    </w:p>
    <w:p w:rsidR="00BC503A" w:rsidRPr="00B527B7" w:rsidRDefault="00BC503A" w:rsidP="00BC503A">
      <w:pPr>
        <w:widowControl/>
        <w:autoSpaceDE/>
        <w:autoSpaceDN/>
        <w:adjustRightInd/>
        <w:ind w:firstLine="709"/>
        <w:jc w:val="both"/>
        <w:rPr>
          <w:sz w:val="28"/>
          <w:szCs w:val="24"/>
        </w:rPr>
      </w:pPr>
      <w:r w:rsidRPr="00B527B7">
        <w:rPr>
          <w:sz w:val="28"/>
          <w:szCs w:val="24"/>
        </w:rPr>
        <w:t>Мероприятиями генерального плана предлагается организация ведения учета распределения земель по категориям и угодьям в разрезе сельского поселения.</w:t>
      </w:r>
    </w:p>
    <w:p w:rsidR="00BC503A" w:rsidRPr="00B527B7" w:rsidRDefault="00BC503A" w:rsidP="00BC503A">
      <w:pPr>
        <w:widowControl/>
        <w:autoSpaceDE/>
        <w:autoSpaceDN/>
        <w:adjustRightInd/>
        <w:ind w:firstLine="709"/>
        <w:jc w:val="both"/>
        <w:rPr>
          <w:sz w:val="28"/>
          <w:szCs w:val="24"/>
        </w:rPr>
      </w:pPr>
      <w:r w:rsidRPr="00B527B7">
        <w:rPr>
          <w:sz w:val="28"/>
          <w:szCs w:val="24"/>
        </w:rPr>
        <w:t xml:space="preserve">Генеральным планом предлагается разработка Программы социально-экономического развития Ильбяковского сельского поселения. </w:t>
      </w:r>
    </w:p>
    <w:p w:rsidR="00BC503A" w:rsidRPr="00B527B7" w:rsidRDefault="00BC503A" w:rsidP="00BC503A">
      <w:pPr>
        <w:keepNext/>
        <w:widowControl/>
        <w:numPr>
          <w:ilvl w:val="1"/>
          <w:numId w:val="0"/>
        </w:numPr>
        <w:tabs>
          <w:tab w:val="num" w:pos="1143"/>
        </w:tabs>
        <w:autoSpaceDE/>
        <w:autoSpaceDN/>
        <w:adjustRightInd/>
        <w:spacing w:before="120"/>
        <w:ind w:left="1143" w:hanging="576"/>
        <w:jc w:val="center"/>
        <w:outlineLvl w:val="1"/>
        <w:rPr>
          <w:rFonts w:cs="Arial"/>
          <w:b/>
          <w:bCs/>
          <w:iCs/>
          <w:sz w:val="28"/>
          <w:szCs w:val="28"/>
        </w:rPr>
      </w:pPr>
      <w:r w:rsidRPr="00B527B7">
        <w:rPr>
          <w:rFonts w:cs="Arial"/>
          <w:b/>
          <w:bCs/>
          <w:iCs/>
          <w:sz w:val="28"/>
          <w:szCs w:val="28"/>
        </w:rPr>
        <w:t xml:space="preserve"> </w:t>
      </w:r>
      <w:bookmarkStart w:id="13" w:name="_Toc348356454"/>
      <w:r w:rsidRPr="00B527B7">
        <w:rPr>
          <w:rFonts w:cs="Arial"/>
          <w:b/>
          <w:bCs/>
          <w:iCs/>
          <w:sz w:val="28"/>
          <w:szCs w:val="28"/>
        </w:rPr>
        <w:t>Мероприятия по развитию промышленного производства</w:t>
      </w:r>
      <w:bookmarkEnd w:id="13"/>
    </w:p>
    <w:p w:rsidR="00BC503A" w:rsidRPr="00B527B7" w:rsidRDefault="00BC503A" w:rsidP="00BC503A">
      <w:pPr>
        <w:widowControl/>
        <w:autoSpaceDE/>
        <w:autoSpaceDN/>
        <w:adjustRightInd/>
        <w:ind w:firstLine="720"/>
        <w:jc w:val="both"/>
        <w:rPr>
          <w:sz w:val="28"/>
          <w:szCs w:val="28"/>
        </w:rPr>
      </w:pPr>
      <w:r w:rsidRPr="00B527B7">
        <w:rPr>
          <w:sz w:val="28"/>
          <w:szCs w:val="28"/>
        </w:rPr>
        <w:t>Генеральным планом Ильбяковского сельского поселения и иными программами и документами на период до расчетного срока не предусматривается размещение промышленного производства на территории поселения.</w:t>
      </w:r>
    </w:p>
    <w:p w:rsidR="00BC503A" w:rsidRPr="00B527B7" w:rsidRDefault="00BC503A" w:rsidP="00BC503A">
      <w:pPr>
        <w:widowControl/>
        <w:autoSpaceDE/>
        <w:autoSpaceDN/>
        <w:adjustRightInd/>
        <w:ind w:firstLine="709"/>
        <w:jc w:val="both"/>
        <w:rPr>
          <w:sz w:val="28"/>
          <w:szCs w:val="24"/>
        </w:rPr>
      </w:pPr>
    </w:p>
    <w:p w:rsidR="00BC503A" w:rsidRPr="00B527B7" w:rsidRDefault="00BC503A" w:rsidP="00BC503A">
      <w:pPr>
        <w:keepNext/>
        <w:widowControl/>
        <w:numPr>
          <w:ilvl w:val="1"/>
          <w:numId w:val="0"/>
        </w:numPr>
        <w:tabs>
          <w:tab w:val="num" w:pos="1143"/>
        </w:tabs>
        <w:autoSpaceDE/>
        <w:autoSpaceDN/>
        <w:adjustRightInd/>
        <w:spacing w:before="120"/>
        <w:ind w:left="1143" w:hanging="576"/>
        <w:jc w:val="center"/>
        <w:outlineLvl w:val="1"/>
        <w:rPr>
          <w:rFonts w:cs="Arial"/>
          <w:b/>
          <w:bCs/>
          <w:iCs/>
          <w:sz w:val="28"/>
          <w:szCs w:val="28"/>
        </w:rPr>
      </w:pPr>
      <w:r w:rsidRPr="00B527B7">
        <w:rPr>
          <w:rFonts w:cs="Arial"/>
          <w:b/>
          <w:bCs/>
          <w:iCs/>
          <w:sz w:val="28"/>
          <w:szCs w:val="28"/>
        </w:rPr>
        <w:t xml:space="preserve"> </w:t>
      </w:r>
      <w:bookmarkStart w:id="14" w:name="_Toc348356455"/>
      <w:r w:rsidRPr="00B527B7">
        <w:rPr>
          <w:rFonts w:cs="Arial"/>
          <w:b/>
          <w:bCs/>
          <w:iCs/>
          <w:sz w:val="28"/>
          <w:szCs w:val="28"/>
        </w:rPr>
        <w:t>Мероприятия по развитию агропромышленного комплекса</w:t>
      </w:r>
      <w:bookmarkEnd w:id="14"/>
    </w:p>
    <w:p w:rsidR="00BC503A" w:rsidRPr="00B527B7" w:rsidRDefault="00BC503A" w:rsidP="00BC503A">
      <w:pPr>
        <w:widowControl/>
        <w:autoSpaceDE/>
        <w:autoSpaceDN/>
        <w:adjustRightInd/>
        <w:ind w:firstLine="720"/>
        <w:jc w:val="both"/>
        <w:rPr>
          <w:sz w:val="28"/>
          <w:szCs w:val="28"/>
        </w:rPr>
      </w:pPr>
      <w:r w:rsidRPr="00B527B7">
        <w:rPr>
          <w:sz w:val="28"/>
          <w:szCs w:val="28"/>
        </w:rPr>
        <w:t>Мероприятиями генерального плана на первую очередь в с</w:t>
      </w:r>
      <w:proofErr w:type="gramStart"/>
      <w:r w:rsidRPr="00B527B7">
        <w:rPr>
          <w:sz w:val="28"/>
          <w:szCs w:val="28"/>
        </w:rPr>
        <w:t>.И</w:t>
      </w:r>
      <w:proofErr w:type="gramEnd"/>
      <w:r w:rsidRPr="00B527B7">
        <w:rPr>
          <w:sz w:val="28"/>
          <w:szCs w:val="28"/>
        </w:rPr>
        <w:t>льбяково предусмотрено перефункционирование территории склада минеральных удобрений с последующей организацией озеленения специального назначения.</w:t>
      </w: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jc w:val="right"/>
        <w:rPr>
          <w:sz w:val="28"/>
          <w:szCs w:val="24"/>
        </w:rPr>
        <w:sectPr w:rsidR="00BC503A" w:rsidRPr="00B527B7" w:rsidSect="00BC503A">
          <w:footerReference w:type="even" r:id="rId9"/>
          <w:footerReference w:type="default" r:id="rId10"/>
          <w:type w:val="continuous"/>
          <w:pgSz w:w="11906" w:h="16838"/>
          <w:pgMar w:top="851" w:right="851" w:bottom="851" w:left="1134" w:header="708" w:footer="708" w:gutter="0"/>
          <w:cols w:space="708"/>
          <w:titlePg/>
          <w:docGrid w:linePitch="360"/>
        </w:sectPr>
      </w:pPr>
    </w:p>
    <w:p w:rsidR="00BC503A" w:rsidRPr="00B527B7" w:rsidRDefault="00BC503A" w:rsidP="00BC503A">
      <w:pPr>
        <w:widowControl/>
        <w:autoSpaceDE/>
        <w:autoSpaceDN/>
        <w:adjustRightInd/>
        <w:jc w:val="right"/>
        <w:rPr>
          <w:sz w:val="28"/>
          <w:szCs w:val="24"/>
        </w:rPr>
      </w:pPr>
      <w:r w:rsidRPr="00B527B7">
        <w:rPr>
          <w:sz w:val="28"/>
          <w:szCs w:val="24"/>
        </w:rPr>
        <w:lastRenderedPageBreak/>
        <w:t>Таблица 1.3.1</w:t>
      </w:r>
    </w:p>
    <w:p w:rsidR="00BC503A" w:rsidRPr="00B527B7" w:rsidRDefault="00BC503A" w:rsidP="00BC503A">
      <w:pPr>
        <w:widowControl/>
        <w:autoSpaceDE/>
        <w:autoSpaceDN/>
        <w:adjustRightInd/>
        <w:jc w:val="center"/>
        <w:rPr>
          <w:i/>
          <w:sz w:val="28"/>
          <w:szCs w:val="24"/>
        </w:rPr>
      </w:pPr>
      <w:r w:rsidRPr="00B527B7">
        <w:rPr>
          <w:i/>
          <w:sz w:val="28"/>
          <w:szCs w:val="24"/>
        </w:rPr>
        <w:t>Перечень мероприятий по развитию агропромышленного комплекса в Ильбяковском  сельском  поселении</w:t>
      </w:r>
    </w:p>
    <w:tbl>
      <w:tblPr>
        <w:tblW w:w="158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8"/>
        <w:gridCol w:w="2115"/>
        <w:gridCol w:w="2185"/>
        <w:gridCol w:w="2787"/>
        <w:gridCol w:w="1387"/>
        <w:gridCol w:w="1183"/>
        <w:gridCol w:w="1134"/>
        <w:gridCol w:w="1053"/>
        <w:gridCol w:w="1280"/>
        <w:gridCol w:w="2198"/>
      </w:tblGrid>
      <w:tr w:rsidR="00BC503A" w:rsidRPr="00B527B7" w:rsidTr="00F419B2">
        <w:trPr>
          <w:cantSplit/>
          <w:trHeight w:val="362"/>
          <w:tblHeader/>
          <w:jc w:val="center"/>
        </w:trPr>
        <w:tc>
          <w:tcPr>
            <w:tcW w:w="548" w:type="dxa"/>
            <w:vMerge w:val="restart"/>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 xml:space="preserve">№ </w:t>
            </w:r>
            <w:proofErr w:type="gramStart"/>
            <w:r w:rsidRPr="00B527B7">
              <w:rPr>
                <w:sz w:val="24"/>
                <w:szCs w:val="24"/>
              </w:rPr>
              <w:t>п</w:t>
            </w:r>
            <w:proofErr w:type="gramEnd"/>
            <w:r w:rsidRPr="00B527B7">
              <w:rPr>
                <w:sz w:val="24"/>
                <w:szCs w:val="24"/>
              </w:rPr>
              <w:t>/п</w:t>
            </w:r>
          </w:p>
        </w:tc>
        <w:tc>
          <w:tcPr>
            <w:tcW w:w="2115" w:type="dxa"/>
            <w:vMerge w:val="restart"/>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Населенный пункт</w:t>
            </w:r>
          </w:p>
        </w:tc>
        <w:tc>
          <w:tcPr>
            <w:tcW w:w="2185" w:type="dxa"/>
            <w:vMerge w:val="restart"/>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Наименование объекта</w:t>
            </w:r>
          </w:p>
        </w:tc>
        <w:tc>
          <w:tcPr>
            <w:tcW w:w="2787" w:type="dxa"/>
            <w:vMerge w:val="restart"/>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Вид мероприятия</w:t>
            </w:r>
          </w:p>
        </w:tc>
        <w:tc>
          <w:tcPr>
            <w:tcW w:w="1387" w:type="dxa"/>
            <w:vMerge w:val="restart"/>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Единица измерения</w:t>
            </w:r>
          </w:p>
        </w:tc>
        <w:tc>
          <w:tcPr>
            <w:tcW w:w="2317" w:type="dxa"/>
            <w:gridSpan w:val="2"/>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Мощность</w:t>
            </w:r>
          </w:p>
        </w:tc>
        <w:tc>
          <w:tcPr>
            <w:tcW w:w="2333" w:type="dxa"/>
            <w:gridSpan w:val="2"/>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Сроки реализации</w:t>
            </w:r>
          </w:p>
        </w:tc>
        <w:tc>
          <w:tcPr>
            <w:tcW w:w="2198" w:type="dxa"/>
            <w:vMerge w:val="restart"/>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Источник по мероприятию</w:t>
            </w:r>
          </w:p>
        </w:tc>
      </w:tr>
      <w:tr w:rsidR="00BC503A" w:rsidRPr="00B527B7" w:rsidTr="00F419B2">
        <w:trPr>
          <w:cantSplit/>
          <w:trHeight w:val="381"/>
          <w:tblHeader/>
          <w:jc w:val="center"/>
        </w:trPr>
        <w:tc>
          <w:tcPr>
            <w:tcW w:w="548" w:type="dxa"/>
            <w:vMerge/>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ind w:firstLine="709"/>
              <w:jc w:val="both"/>
              <w:rPr>
                <w:sz w:val="24"/>
                <w:szCs w:val="24"/>
              </w:rPr>
            </w:pPr>
          </w:p>
        </w:tc>
        <w:tc>
          <w:tcPr>
            <w:tcW w:w="2115" w:type="dxa"/>
            <w:vMerge/>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ind w:firstLine="709"/>
              <w:jc w:val="both"/>
              <w:rPr>
                <w:sz w:val="24"/>
                <w:szCs w:val="24"/>
              </w:rPr>
            </w:pPr>
          </w:p>
        </w:tc>
        <w:tc>
          <w:tcPr>
            <w:tcW w:w="2185" w:type="dxa"/>
            <w:vMerge/>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ind w:firstLine="709"/>
              <w:jc w:val="both"/>
              <w:rPr>
                <w:sz w:val="24"/>
                <w:szCs w:val="24"/>
              </w:rPr>
            </w:pPr>
          </w:p>
        </w:tc>
        <w:tc>
          <w:tcPr>
            <w:tcW w:w="2787" w:type="dxa"/>
            <w:vMerge/>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ind w:firstLine="709"/>
              <w:jc w:val="both"/>
              <w:rPr>
                <w:sz w:val="24"/>
                <w:szCs w:val="24"/>
              </w:rPr>
            </w:pPr>
          </w:p>
        </w:tc>
        <w:tc>
          <w:tcPr>
            <w:tcW w:w="1387" w:type="dxa"/>
            <w:vMerge/>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ind w:firstLine="709"/>
              <w:jc w:val="both"/>
              <w:rPr>
                <w:sz w:val="24"/>
                <w:szCs w:val="24"/>
              </w:rPr>
            </w:pPr>
          </w:p>
        </w:tc>
        <w:tc>
          <w:tcPr>
            <w:tcW w:w="1183" w:type="dxa"/>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Существующая</w:t>
            </w:r>
          </w:p>
        </w:tc>
        <w:tc>
          <w:tcPr>
            <w:tcW w:w="1134" w:type="dxa"/>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Проектная</w:t>
            </w:r>
          </w:p>
        </w:tc>
        <w:tc>
          <w:tcPr>
            <w:tcW w:w="1053" w:type="dxa"/>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Первая очередь (2012-2020 гг.)</w:t>
            </w:r>
          </w:p>
        </w:tc>
        <w:tc>
          <w:tcPr>
            <w:tcW w:w="1280" w:type="dxa"/>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Расчет-</w:t>
            </w:r>
          </w:p>
          <w:p w:rsidR="00BC503A" w:rsidRPr="00B527B7" w:rsidRDefault="00BC503A" w:rsidP="00BC503A">
            <w:pPr>
              <w:widowControl/>
              <w:autoSpaceDE/>
              <w:autoSpaceDN/>
              <w:adjustRightInd/>
              <w:jc w:val="center"/>
              <w:rPr>
                <w:sz w:val="24"/>
                <w:szCs w:val="24"/>
              </w:rPr>
            </w:pPr>
            <w:r w:rsidRPr="00B527B7">
              <w:rPr>
                <w:sz w:val="24"/>
                <w:szCs w:val="24"/>
              </w:rPr>
              <w:t xml:space="preserve">ный срок </w:t>
            </w:r>
          </w:p>
          <w:p w:rsidR="00BC503A" w:rsidRPr="00B527B7" w:rsidRDefault="00BC503A" w:rsidP="00BC503A">
            <w:pPr>
              <w:widowControl/>
              <w:autoSpaceDE/>
              <w:autoSpaceDN/>
              <w:adjustRightInd/>
              <w:jc w:val="center"/>
              <w:rPr>
                <w:sz w:val="24"/>
                <w:szCs w:val="24"/>
              </w:rPr>
            </w:pPr>
            <w:r w:rsidRPr="00B527B7">
              <w:rPr>
                <w:sz w:val="24"/>
                <w:szCs w:val="24"/>
              </w:rPr>
              <w:t>(2021-2035 гг.)</w:t>
            </w:r>
          </w:p>
        </w:tc>
        <w:tc>
          <w:tcPr>
            <w:tcW w:w="2198" w:type="dxa"/>
            <w:vMerge/>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ind w:firstLine="709"/>
              <w:jc w:val="both"/>
              <w:rPr>
                <w:sz w:val="24"/>
                <w:szCs w:val="24"/>
              </w:rPr>
            </w:pPr>
          </w:p>
        </w:tc>
      </w:tr>
      <w:tr w:rsidR="00BC503A" w:rsidRPr="00B527B7" w:rsidTr="00F419B2">
        <w:trPr>
          <w:cantSplit/>
          <w:trHeight w:val="273"/>
          <w:jc w:val="center"/>
        </w:trPr>
        <w:tc>
          <w:tcPr>
            <w:tcW w:w="15870" w:type="dxa"/>
            <w:gridSpan w:val="10"/>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ind w:firstLine="709"/>
              <w:jc w:val="center"/>
              <w:rPr>
                <w:sz w:val="24"/>
                <w:szCs w:val="24"/>
              </w:rPr>
            </w:pPr>
            <w:r w:rsidRPr="00B527B7">
              <w:rPr>
                <w:i/>
                <w:caps/>
                <w:sz w:val="24"/>
                <w:szCs w:val="24"/>
              </w:rPr>
              <w:t>МЕРОПРИЯТИЯ региональНОГО значения</w:t>
            </w:r>
          </w:p>
        </w:tc>
      </w:tr>
      <w:tr w:rsidR="00BC503A" w:rsidRPr="00B527B7" w:rsidTr="00F419B2">
        <w:trPr>
          <w:cantSplit/>
          <w:trHeight w:val="475"/>
          <w:jc w:val="center"/>
        </w:trPr>
        <w:tc>
          <w:tcPr>
            <w:tcW w:w="548" w:type="dxa"/>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1</w:t>
            </w:r>
          </w:p>
        </w:tc>
        <w:tc>
          <w:tcPr>
            <w:tcW w:w="2115" w:type="dxa"/>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jc w:val="center"/>
              <w:rPr>
                <w:sz w:val="24"/>
                <w:szCs w:val="24"/>
              </w:rPr>
            </w:pPr>
            <w:r w:rsidRPr="00B527B7">
              <w:rPr>
                <w:sz w:val="24"/>
                <w:szCs w:val="24"/>
              </w:rPr>
              <w:t>с</w:t>
            </w:r>
            <w:proofErr w:type="gramStart"/>
            <w:r w:rsidRPr="00B527B7">
              <w:rPr>
                <w:sz w:val="24"/>
                <w:szCs w:val="24"/>
              </w:rPr>
              <w:t>.И</w:t>
            </w:r>
            <w:proofErr w:type="gramEnd"/>
            <w:r w:rsidRPr="00B527B7">
              <w:rPr>
                <w:sz w:val="24"/>
                <w:szCs w:val="24"/>
              </w:rPr>
              <w:t>льбяково</w:t>
            </w:r>
          </w:p>
        </w:tc>
        <w:tc>
          <w:tcPr>
            <w:tcW w:w="2185" w:type="dxa"/>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jc w:val="center"/>
              <w:rPr>
                <w:sz w:val="24"/>
                <w:szCs w:val="24"/>
              </w:rPr>
            </w:pPr>
            <w:r w:rsidRPr="00B527B7">
              <w:rPr>
                <w:sz w:val="24"/>
                <w:szCs w:val="24"/>
              </w:rPr>
              <w:t>склад минеральных удобрений</w:t>
            </w:r>
          </w:p>
        </w:tc>
        <w:tc>
          <w:tcPr>
            <w:tcW w:w="2787" w:type="dxa"/>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jc w:val="center"/>
              <w:rPr>
                <w:sz w:val="24"/>
                <w:szCs w:val="24"/>
              </w:rPr>
            </w:pPr>
            <w:r w:rsidRPr="00B527B7">
              <w:rPr>
                <w:sz w:val="24"/>
                <w:szCs w:val="24"/>
              </w:rPr>
              <w:t>Перефункционирование</w:t>
            </w:r>
          </w:p>
        </w:tc>
        <w:tc>
          <w:tcPr>
            <w:tcW w:w="1387" w:type="dxa"/>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jc w:val="center"/>
              <w:rPr>
                <w:sz w:val="24"/>
                <w:szCs w:val="24"/>
              </w:rPr>
            </w:pPr>
            <w:r w:rsidRPr="00B527B7">
              <w:rPr>
                <w:sz w:val="24"/>
                <w:szCs w:val="24"/>
              </w:rPr>
              <w:t>га</w:t>
            </w:r>
          </w:p>
        </w:tc>
        <w:tc>
          <w:tcPr>
            <w:tcW w:w="1183" w:type="dxa"/>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jc w:val="center"/>
              <w:rPr>
                <w:sz w:val="24"/>
                <w:szCs w:val="24"/>
              </w:rPr>
            </w:pPr>
            <w:r w:rsidRPr="00B527B7">
              <w:rPr>
                <w:sz w:val="24"/>
                <w:szCs w:val="24"/>
              </w:rPr>
              <w:t>0,6</w:t>
            </w:r>
          </w:p>
        </w:tc>
        <w:tc>
          <w:tcPr>
            <w:tcW w:w="1134" w:type="dxa"/>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jc w:val="center"/>
              <w:rPr>
                <w:sz w:val="24"/>
                <w:szCs w:val="24"/>
              </w:rPr>
            </w:pPr>
          </w:p>
        </w:tc>
        <w:tc>
          <w:tcPr>
            <w:tcW w:w="1053" w:type="dxa"/>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jc w:val="center"/>
              <w:rPr>
                <w:sz w:val="24"/>
                <w:szCs w:val="24"/>
              </w:rPr>
            </w:pPr>
            <w:r w:rsidRPr="00B527B7">
              <w:rPr>
                <w:sz w:val="24"/>
                <w:szCs w:val="24"/>
              </w:rPr>
              <w:t>+</w:t>
            </w:r>
          </w:p>
        </w:tc>
        <w:tc>
          <w:tcPr>
            <w:tcW w:w="1280" w:type="dxa"/>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jc w:val="center"/>
              <w:rPr>
                <w:sz w:val="24"/>
                <w:szCs w:val="24"/>
              </w:rPr>
            </w:pPr>
          </w:p>
        </w:tc>
        <w:tc>
          <w:tcPr>
            <w:tcW w:w="2198" w:type="dxa"/>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jc w:val="center"/>
              <w:rPr>
                <w:sz w:val="24"/>
                <w:szCs w:val="24"/>
              </w:rPr>
            </w:pPr>
            <w:r w:rsidRPr="00B527B7">
              <w:rPr>
                <w:sz w:val="24"/>
                <w:szCs w:val="24"/>
              </w:rPr>
              <w:t>Генеральный план Ильбяковского СП</w:t>
            </w:r>
          </w:p>
        </w:tc>
      </w:tr>
    </w:tbl>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sectPr w:rsidR="00BC503A" w:rsidRPr="00B527B7" w:rsidSect="00F419B2">
          <w:pgSz w:w="16838" w:h="11906" w:orient="landscape"/>
          <w:pgMar w:top="1134" w:right="851" w:bottom="851" w:left="851" w:header="709" w:footer="709" w:gutter="0"/>
          <w:cols w:space="708"/>
          <w:docGrid w:linePitch="360"/>
        </w:sectPr>
      </w:pPr>
    </w:p>
    <w:p w:rsidR="00BC503A" w:rsidRPr="00B527B7" w:rsidRDefault="00BC503A" w:rsidP="00BC503A">
      <w:pPr>
        <w:keepNext/>
        <w:widowControl/>
        <w:numPr>
          <w:ilvl w:val="1"/>
          <w:numId w:val="0"/>
        </w:numPr>
        <w:tabs>
          <w:tab w:val="num" w:pos="1143"/>
        </w:tabs>
        <w:autoSpaceDE/>
        <w:autoSpaceDN/>
        <w:adjustRightInd/>
        <w:spacing w:before="120"/>
        <w:ind w:left="1143" w:hanging="576"/>
        <w:jc w:val="center"/>
        <w:outlineLvl w:val="1"/>
        <w:rPr>
          <w:rFonts w:cs="Arial"/>
          <w:b/>
          <w:bCs/>
          <w:iCs/>
          <w:sz w:val="28"/>
          <w:szCs w:val="28"/>
        </w:rPr>
      </w:pPr>
      <w:bookmarkStart w:id="15" w:name="_Toc348356456"/>
      <w:r w:rsidRPr="00B527B7">
        <w:rPr>
          <w:rFonts w:cs="Arial"/>
          <w:b/>
          <w:bCs/>
          <w:iCs/>
          <w:sz w:val="28"/>
          <w:szCs w:val="28"/>
        </w:rPr>
        <w:lastRenderedPageBreak/>
        <w:t>Мероприятия по развитию лесного комплекса</w:t>
      </w:r>
      <w:bookmarkEnd w:id="15"/>
    </w:p>
    <w:p w:rsidR="00BC503A" w:rsidRPr="00B527B7" w:rsidRDefault="00BC503A" w:rsidP="00BC503A">
      <w:pPr>
        <w:widowControl/>
        <w:autoSpaceDE/>
        <w:autoSpaceDN/>
        <w:adjustRightInd/>
        <w:ind w:firstLine="539"/>
        <w:jc w:val="both"/>
        <w:rPr>
          <w:sz w:val="28"/>
          <w:szCs w:val="28"/>
        </w:rPr>
      </w:pPr>
      <w:r w:rsidRPr="00B527B7">
        <w:rPr>
          <w:sz w:val="28"/>
          <w:szCs w:val="28"/>
        </w:rPr>
        <w:t>Мероприятиями Схемы территориального планирования Азнакаевского муниципального района на период 2012-2020 гг. заложено изъятие участков земель лесного фонда, расположенных в границах Ильбяковского сельского поселения, под строительство подъездной дороги к п</w:t>
      </w:r>
      <w:proofErr w:type="gramStart"/>
      <w:r w:rsidRPr="00B527B7">
        <w:rPr>
          <w:sz w:val="28"/>
          <w:szCs w:val="28"/>
        </w:rPr>
        <w:t>.Т</w:t>
      </w:r>
      <w:proofErr w:type="gramEnd"/>
      <w:r w:rsidRPr="00B527B7">
        <w:rPr>
          <w:sz w:val="28"/>
          <w:szCs w:val="28"/>
        </w:rPr>
        <w:t>ырыш.</w:t>
      </w:r>
    </w:p>
    <w:p w:rsidR="00BC503A" w:rsidRPr="00B527B7" w:rsidRDefault="00BC503A" w:rsidP="00BC503A">
      <w:pPr>
        <w:widowControl/>
        <w:autoSpaceDE/>
        <w:autoSpaceDN/>
        <w:adjustRightInd/>
        <w:ind w:firstLine="539"/>
        <w:jc w:val="both"/>
        <w:rPr>
          <w:sz w:val="28"/>
          <w:szCs w:val="28"/>
        </w:rPr>
      </w:pPr>
      <w:r w:rsidRPr="00B527B7">
        <w:rPr>
          <w:sz w:val="28"/>
          <w:szCs w:val="28"/>
        </w:rPr>
        <w:t xml:space="preserve">В общей сложности предусмотрено изъятие </w:t>
      </w:r>
      <w:smartTag w:uri="urn:schemas-microsoft-com:office:smarttags" w:element="metricconverter">
        <w:smartTagPr>
          <w:attr w:name="ProductID" w:val="0,25 га"/>
        </w:smartTagPr>
        <w:r w:rsidRPr="00B527B7">
          <w:rPr>
            <w:sz w:val="28"/>
            <w:szCs w:val="28"/>
          </w:rPr>
          <w:t>0,25 га</w:t>
        </w:r>
      </w:smartTag>
      <w:r w:rsidRPr="00B527B7">
        <w:rPr>
          <w:sz w:val="28"/>
          <w:szCs w:val="28"/>
        </w:rPr>
        <w:t xml:space="preserve"> земель лесного фонда, относящихся к эксплуатационным лесам ГКУ «Азнакаевского лесничества» Джалильского участкового лесничества.</w:t>
      </w: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keepNext/>
        <w:widowControl/>
        <w:numPr>
          <w:ilvl w:val="1"/>
          <w:numId w:val="0"/>
        </w:numPr>
        <w:tabs>
          <w:tab w:val="num" w:pos="1143"/>
        </w:tabs>
        <w:autoSpaceDE/>
        <w:autoSpaceDN/>
        <w:adjustRightInd/>
        <w:spacing w:before="120"/>
        <w:ind w:left="1143" w:hanging="576"/>
        <w:jc w:val="center"/>
        <w:outlineLvl w:val="1"/>
        <w:rPr>
          <w:rFonts w:cs="Arial"/>
          <w:b/>
          <w:bCs/>
          <w:iCs/>
          <w:sz w:val="28"/>
          <w:szCs w:val="28"/>
        </w:rPr>
      </w:pPr>
      <w:bookmarkStart w:id="16" w:name="_Toc348356457"/>
      <w:r w:rsidRPr="00B527B7">
        <w:rPr>
          <w:rFonts w:cs="Arial"/>
          <w:b/>
          <w:bCs/>
          <w:iCs/>
          <w:sz w:val="28"/>
          <w:szCs w:val="28"/>
        </w:rPr>
        <w:t>Мероприятия по развитию жилищной инфраструктуры</w:t>
      </w:r>
      <w:bookmarkEnd w:id="16"/>
    </w:p>
    <w:p w:rsidR="00BC503A" w:rsidRPr="00B527B7" w:rsidRDefault="00BC503A" w:rsidP="00BC503A">
      <w:pPr>
        <w:widowControl/>
        <w:autoSpaceDE/>
        <w:autoSpaceDN/>
        <w:adjustRightInd/>
        <w:ind w:firstLine="539"/>
        <w:jc w:val="both"/>
        <w:rPr>
          <w:sz w:val="28"/>
          <w:szCs w:val="28"/>
        </w:rPr>
      </w:pPr>
      <w:r w:rsidRPr="00B527B7">
        <w:rPr>
          <w:sz w:val="28"/>
          <w:szCs w:val="28"/>
        </w:rPr>
        <w:t>Площадки нового жилищного строительства предусмотрены в д.Ирекле за пределами границы населенного пункта. Новое жилищное строительство д.Тархан и п.Тырыш будет осуществляться в существующих границах населенного пункта.</w:t>
      </w:r>
    </w:p>
    <w:p w:rsidR="00BC503A" w:rsidRPr="00B527B7" w:rsidRDefault="00BC503A" w:rsidP="00BC503A">
      <w:pPr>
        <w:widowControl/>
        <w:autoSpaceDE/>
        <w:autoSpaceDN/>
        <w:adjustRightInd/>
        <w:ind w:firstLine="539"/>
        <w:jc w:val="both"/>
        <w:rPr>
          <w:sz w:val="28"/>
          <w:szCs w:val="28"/>
        </w:rPr>
      </w:pPr>
      <w:r w:rsidRPr="00B527B7">
        <w:rPr>
          <w:sz w:val="28"/>
          <w:szCs w:val="28"/>
        </w:rPr>
        <w:t xml:space="preserve">Увеличение общей площади жилого фонда Ильбяковского сельского поселения произойдет на 4,25 тыс.кв.м общей площади жилья. </w:t>
      </w:r>
    </w:p>
    <w:p w:rsidR="00BC503A" w:rsidRPr="00B527B7" w:rsidRDefault="00BC503A" w:rsidP="00BC503A">
      <w:pPr>
        <w:widowControl/>
        <w:autoSpaceDE/>
        <w:autoSpaceDN/>
        <w:adjustRightInd/>
        <w:ind w:firstLine="720"/>
        <w:jc w:val="both"/>
        <w:rPr>
          <w:sz w:val="28"/>
          <w:szCs w:val="28"/>
        </w:rPr>
      </w:pPr>
      <w:r w:rsidRPr="00B527B7">
        <w:rPr>
          <w:sz w:val="28"/>
          <w:szCs w:val="28"/>
        </w:rPr>
        <w:t xml:space="preserve"> </w:t>
      </w: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r w:rsidRPr="00B527B7">
        <w:rPr>
          <w:sz w:val="28"/>
          <w:szCs w:val="28"/>
        </w:rPr>
        <w:t xml:space="preserve"> </w:t>
      </w:r>
    </w:p>
    <w:p w:rsidR="00BC503A" w:rsidRPr="00B527B7" w:rsidRDefault="00BC503A" w:rsidP="00BC503A">
      <w:pPr>
        <w:widowControl/>
        <w:autoSpaceDE/>
        <w:autoSpaceDN/>
        <w:adjustRightInd/>
        <w:ind w:firstLine="720"/>
        <w:jc w:val="both"/>
        <w:rPr>
          <w:sz w:val="28"/>
          <w:szCs w:val="28"/>
        </w:rPr>
      </w:pPr>
      <w:r w:rsidRPr="00B527B7">
        <w:rPr>
          <w:sz w:val="28"/>
          <w:szCs w:val="28"/>
        </w:rPr>
        <w:t xml:space="preserve"> </w:t>
      </w:r>
    </w:p>
    <w:p w:rsidR="00BC503A" w:rsidRPr="00B527B7" w:rsidRDefault="00BC503A" w:rsidP="00BC503A">
      <w:pPr>
        <w:widowControl/>
        <w:autoSpaceDE/>
        <w:autoSpaceDN/>
        <w:adjustRightInd/>
        <w:ind w:firstLine="720"/>
        <w:jc w:val="both"/>
        <w:rPr>
          <w:sz w:val="28"/>
          <w:szCs w:val="28"/>
        </w:rPr>
      </w:pPr>
      <w:r w:rsidRPr="00B527B7">
        <w:rPr>
          <w:sz w:val="28"/>
          <w:szCs w:val="28"/>
        </w:rPr>
        <w:t xml:space="preserve"> </w:t>
      </w: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sectPr w:rsidR="00BC503A" w:rsidRPr="00B527B7" w:rsidSect="00F419B2">
          <w:pgSz w:w="11906" w:h="16838"/>
          <w:pgMar w:top="851" w:right="851" w:bottom="851" w:left="1134" w:header="708" w:footer="708" w:gutter="0"/>
          <w:cols w:space="708"/>
          <w:docGrid w:linePitch="360"/>
        </w:sectPr>
      </w:pPr>
    </w:p>
    <w:p w:rsidR="00BC503A" w:rsidRPr="00B527B7" w:rsidRDefault="00BC503A" w:rsidP="00BC503A">
      <w:pPr>
        <w:widowControl/>
        <w:autoSpaceDE/>
        <w:autoSpaceDN/>
        <w:adjustRightInd/>
        <w:ind w:firstLine="700"/>
        <w:jc w:val="right"/>
        <w:rPr>
          <w:sz w:val="28"/>
          <w:szCs w:val="28"/>
        </w:rPr>
      </w:pPr>
      <w:r w:rsidRPr="00B527B7">
        <w:rPr>
          <w:sz w:val="28"/>
          <w:szCs w:val="28"/>
        </w:rPr>
        <w:lastRenderedPageBreak/>
        <w:t>Таблица 1.5.1</w:t>
      </w:r>
    </w:p>
    <w:p w:rsidR="00BC503A" w:rsidRPr="00B527B7" w:rsidRDefault="00BC503A" w:rsidP="00BC503A">
      <w:pPr>
        <w:widowControl/>
        <w:autoSpaceDE/>
        <w:autoSpaceDN/>
        <w:adjustRightInd/>
        <w:ind w:firstLine="700"/>
        <w:jc w:val="center"/>
        <w:rPr>
          <w:i/>
          <w:sz w:val="28"/>
          <w:szCs w:val="24"/>
        </w:rPr>
      </w:pPr>
      <w:r w:rsidRPr="00B527B7">
        <w:rPr>
          <w:i/>
          <w:sz w:val="28"/>
          <w:szCs w:val="28"/>
        </w:rPr>
        <w:t xml:space="preserve">Перечень мероприятий по развитию жилищной инфраструктуры в Ильбяковском  </w:t>
      </w:r>
      <w:r w:rsidRPr="00B527B7">
        <w:rPr>
          <w:i/>
          <w:sz w:val="28"/>
          <w:szCs w:val="24"/>
        </w:rPr>
        <w:t>сельском  поселении</w:t>
      </w:r>
    </w:p>
    <w:tbl>
      <w:tblPr>
        <w:tblW w:w="15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8"/>
        <w:gridCol w:w="1685"/>
        <w:gridCol w:w="2355"/>
        <w:gridCol w:w="2335"/>
        <w:gridCol w:w="1387"/>
        <w:gridCol w:w="1183"/>
        <w:gridCol w:w="1134"/>
        <w:gridCol w:w="1150"/>
        <w:gridCol w:w="1326"/>
        <w:gridCol w:w="2624"/>
      </w:tblGrid>
      <w:tr w:rsidR="00BC503A" w:rsidRPr="00B527B7" w:rsidTr="00F419B2">
        <w:trPr>
          <w:cantSplit/>
          <w:trHeight w:val="362"/>
          <w:tblHeader/>
          <w:jc w:val="center"/>
        </w:trPr>
        <w:tc>
          <w:tcPr>
            <w:tcW w:w="548"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 п/п</w:t>
            </w:r>
          </w:p>
        </w:tc>
        <w:tc>
          <w:tcPr>
            <w:tcW w:w="1685"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Населенный пункт</w:t>
            </w:r>
          </w:p>
        </w:tc>
        <w:tc>
          <w:tcPr>
            <w:tcW w:w="2355"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Наименование объекта</w:t>
            </w:r>
          </w:p>
        </w:tc>
        <w:tc>
          <w:tcPr>
            <w:tcW w:w="2335"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Вид мероприятия</w:t>
            </w:r>
          </w:p>
        </w:tc>
        <w:tc>
          <w:tcPr>
            <w:tcW w:w="1387"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Единица измерения</w:t>
            </w:r>
          </w:p>
        </w:tc>
        <w:tc>
          <w:tcPr>
            <w:tcW w:w="2317" w:type="dxa"/>
            <w:gridSpan w:val="2"/>
            <w:vAlign w:val="center"/>
          </w:tcPr>
          <w:p w:rsidR="00BC503A" w:rsidRPr="00B527B7" w:rsidRDefault="00BC503A" w:rsidP="00BC503A">
            <w:pPr>
              <w:widowControl/>
              <w:autoSpaceDE/>
              <w:autoSpaceDN/>
              <w:adjustRightInd/>
              <w:jc w:val="center"/>
              <w:rPr>
                <w:sz w:val="24"/>
                <w:szCs w:val="24"/>
              </w:rPr>
            </w:pPr>
            <w:r w:rsidRPr="00B527B7">
              <w:rPr>
                <w:sz w:val="24"/>
                <w:szCs w:val="24"/>
              </w:rPr>
              <w:t>Мощность</w:t>
            </w:r>
          </w:p>
        </w:tc>
        <w:tc>
          <w:tcPr>
            <w:tcW w:w="2476" w:type="dxa"/>
            <w:gridSpan w:val="2"/>
            <w:vAlign w:val="center"/>
          </w:tcPr>
          <w:p w:rsidR="00BC503A" w:rsidRPr="00B527B7" w:rsidRDefault="00BC503A" w:rsidP="00BC503A">
            <w:pPr>
              <w:widowControl/>
              <w:autoSpaceDE/>
              <w:autoSpaceDN/>
              <w:adjustRightInd/>
              <w:jc w:val="center"/>
              <w:rPr>
                <w:sz w:val="24"/>
                <w:szCs w:val="24"/>
              </w:rPr>
            </w:pPr>
            <w:r w:rsidRPr="00B527B7">
              <w:rPr>
                <w:sz w:val="24"/>
                <w:szCs w:val="24"/>
              </w:rPr>
              <w:t>Сроки реализации</w:t>
            </w:r>
          </w:p>
        </w:tc>
        <w:tc>
          <w:tcPr>
            <w:tcW w:w="2624"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Источник мероприятия</w:t>
            </w:r>
          </w:p>
        </w:tc>
      </w:tr>
      <w:tr w:rsidR="00BC503A" w:rsidRPr="00B527B7" w:rsidTr="00F419B2">
        <w:trPr>
          <w:cantSplit/>
          <w:trHeight w:val="381"/>
          <w:tblHeader/>
          <w:jc w:val="center"/>
        </w:trPr>
        <w:tc>
          <w:tcPr>
            <w:tcW w:w="548" w:type="dxa"/>
            <w:vMerge/>
            <w:vAlign w:val="center"/>
          </w:tcPr>
          <w:p w:rsidR="00BC503A" w:rsidRPr="00B527B7" w:rsidRDefault="00BC503A" w:rsidP="00BC503A">
            <w:pPr>
              <w:widowControl/>
              <w:autoSpaceDE/>
              <w:autoSpaceDN/>
              <w:adjustRightInd/>
              <w:rPr>
                <w:sz w:val="24"/>
                <w:szCs w:val="24"/>
              </w:rPr>
            </w:pPr>
          </w:p>
        </w:tc>
        <w:tc>
          <w:tcPr>
            <w:tcW w:w="1685" w:type="dxa"/>
            <w:vMerge/>
            <w:vAlign w:val="center"/>
          </w:tcPr>
          <w:p w:rsidR="00BC503A" w:rsidRPr="00B527B7" w:rsidRDefault="00BC503A" w:rsidP="00BC503A">
            <w:pPr>
              <w:widowControl/>
              <w:autoSpaceDE/>
              <w:autoSpaceDN/>
              <w:adjustRightInd/>
              <w:rPr>
                <w:sz w:val="24"/>
                <w:szCs w:val="24"/>
              </w:rPr>
            </w:pPr>
          </w:p>
        </w:tc>
        <w:tc>
          <w:tcPr>
            <w:tcW w:w="2355" w:type="dxa"/>
            <w:vMerge/>
            <w:vAlign w:val="center"/>
          </w:tcPr>
          <w:p w:rsidR="00BC503A" w:rsidRPr="00B527B7" w:rsidRDefault="00BC503A" w:rsidP="00BC503A">
            <w:pPr>
              <w:widowControl/>
              <w:autoSpaceDE/>
              <w:autoSpaceDN/>
              <w:adjustRightInd/>
              <w:rPr>
                <w:sz w:val="24"/>
                <w:szCs w:val="24"/>
              </w:rPr>
            </w:pPr>
          </w:p>
        </w:tc>
        <w:tc>
          <w:tcPr>
            <w:tcW w:w="2335" w:type="dxa"/>
            <w:vMerge/>
            <w:vAlign w:val="center"/>
          </w:tcPr>
          <w:p w:rsidR="00BC503A" w:rsidRPr="00B527B7" w:rsidRDefault="00BC503A" w:rsidP="00BC503A">
            <w:pPr>
              <w:widowControl/>
              <w:autoSpaceDE/>
              <w:autoSpaceDN/>
              <w:adjustRightInd/>
              <w:rPr>
                <w:sz w:val="24"/>
                <w:szCs w:val="24"/>
              </w:rPr>
            </w:pPr>
          </w:p>
        </w:tc>
        <w:tc>
          <w:tcPr>
            <w:tcW w:w="1387" w:type="dxa"/>
            <w:vMerge/>
            <w:vAlign w:val="center"/>
          </w:tcPr>
          <w:p w:rsidR="00BC503A" w:rsidRPr="00B527B7" w:rsidRDefault="00BC503A" w:rsidP="00BC503A">
            <w:pPr>
              <w:widowControl/>
              <w:autoSpaceDE/>
              <w:autoSpaceDN/>
              <w:adjustRightInd/>
              <w:rPr>
                <w:sz w:val="24"/>
                <w:szCs w:val="24"/>
              </w:rPr>
            </w:pPr>
          </w:p>
        </w:tc>
        <w:tc>
          <w:tcPr>
            <w:tcW w:w="1183" w:type="dxa"/>
            <w:vAlign w:val="center"/>
          </w:tcPr>
          <w:p w:rsidR="00BC503A" w:rsidRPr="00B527B7" w:rsidRDefault="00BC503A" w:rsidP="00BC503A">
            <w:pPr>
              <w:widowControl/>
              <w:autoSpaceDE/>
              <w:autoSpaceDN/>
              <w:adjustRightInd/>
              <w:jc w:val="center"/>
              <w:rPr>
                <w:sz w:val="24"/>
                <w:szCs w:val="24"/>
              </w:rPr>
            </w:pPr>
            <w:r w:rsidRPr="00B527B7">
              <w:rPr>
                <w:sz w:val="24"/>
                <w:szCs w:val="24"/>
              </w:rPr>
              <w:t>Существующая</w:t>
            </w:r>
          </w:p>
        </w:tc>
        <w:tc>
          <w:tcPr>
            <w:tcW w:w="1134" w:type="dxa"/>
            <w:vAlign w:val="center"/>
          </w:tcPr>
          <w:p w:rsidR="00BC503A" w:rsidRPr="00B527B7" w:rsidRDefault="00BC503A" w:rsidP="00BC503A">
            <w:pPr>
              <w:widowControl/>
              <w:autoSpaceDE/>
              <w:autoSpaceDN/>
              <w:adjustRightInd/>
              <w:jc w:val="center"/>
              <w:rPr>
                <w:sz w:val="24"/>
                <w:szCs w:val="24"/>
              </w:rPr>
            </w:pPr>
            <w:r w:rsidRPr="00B527B7">
              <w:rPr>
                <w:sz w:val="24"/>
                <w:szCs w:val="24"/>
              </w:rPr>
              <w:t>Дополнительная</w:t>
            </w:r>
          </w:p>
        </w:tc>
        <w:tc>
          <w:tcPr>
            <w:tcW w:w="1150" w:type="dxa"/>
            <w:vAlign w:val="center"/>
          </w:tcPr>
          <w:p w:rsidR="00BC503A" w:rsidRPr="00B527B7" w:rsidRDefault="00BC503A" w:rsidP="00BC503A">
            <w:pPr>
              <w:widowControl/>
              <w:autoSpaceDE/>
              <w:autoSpaceDN/>
              <w:adjustRightInd/>
              <w:jc w:val="center"/>
              <w:rPr>
                <w:sz w:val="24"/>
                <w:szCs w:val="24"/>
              </w:rPr>
            </w:pPr>
            <w:r w:rsidRPr="00B527B7">
              <w:rPr>
                <w:sz w:val="24"/>
                <w:szCs w:val="24"/>
              </w:rPr>
              <w:t>Первая очередь (2012-2020 гг.)</w:t>
            </w:r>
          </w:p>
        </w:tc>
        <w:tc>
          <w:tcPr>
            <w:tcW w:w="1326" w:type="dxa"/>
            <w:vAlign w:val="center"/>
          </w:tcPr>
          <w:p w:rsidR="00BC503A" w:rsidRPr="00B527B7" w:rsidRDefault="00BC503A" w:rsidP="00BC503A">
            <w:pPr>
              <w:widowControl/>
              <w:autoSpaceDE/>
              <w:autoSpaceDN/>
              <w:adjustRightInd/>
              <w:jc w:val="center"/>
              <w:rPr>
                <w:sz w:val="24"/>
                <w:szCs w:val="24"/>
              </w:rPr>
            </w:pPr>
            <w:r w:rsidRPr="00B527B7">
              <w:rPr>
                <w:sz w:val="24"/>
                <w:szCs w:val="24"/>
              </w:rPr>
              <w:t>Расчетный срок (2021-2035 гг.)</w:t>
            </w:r>
          </w:p>
        </w:tc>
        <w:tc>
          <w:tcPr>
            <w:tcW w:w="2624" w:type="dxa"/>
            <w:vMerge/>
            <w:vAlign w:val="center"/>
          </w:tcPr>
          <w:p w:rsidR="00BC503A" w:rsidRPr="00B527B7" w:rsidRDefault="00BC503A" w:rsidP="00BC503A">
            <w:pPr>
              <w:widowControl/>
              <w:autoSpaceDE/>
              <w:autoSpaceDN/>
              <w:adjustRightInd/>
              <w:rPr>
                <w:sz w:val="24"/>
                <w:szCs w:val="24"/>
              </w:rPr>
            </w:pPr>
          </w:p>
        </w:tc>
      </w:tr>
      <w:tr w:rsidR="00BC503A" w:rsidRPr="00B527B7" w:rsidTr="00F419B2">
        <w:trPr>
          <w:cantSplit/>
          <w:trHeight w:val="381"/>
          <w:jc w:val="center"/>
        </w:trPr>
        <w:tc>
          <w:tcPr>
            <w:tcW w:w="15727" w:type="dxa"/>
            <w:gridSpan w:val="10"/>
            <w:vAlign w:val="center"/>
          </w:tcPr>
          <w:p w:rsidR="00BC503A" w:rsidRPr="00B527B7" w:rsidRDefault="00BC503A" w:rsidP="00BC503A">
            <w:pPr>
              <w:widowControl/>
              <w:autoSpaceDE/>
              <w:autoSpaceDN/>
              <w:adjustRightInd/>
              <w:jc w:val="center"/>
              <w:rPr>
                <w:i/>
                <w:caps/>
                <w:sz w:val="24"/>
                <w:szCs w:val="24"/>
              </w:rPr>
            </w:pPr>
            <w:r w:rsidRPr="00B527B7">
              <w:rPr>
                <w:i/>
                <w:caps/>
                <w:sz w:val="24"/>
                <w:szCs w:val="24"/>
              </w:rPr>
              <w:t>МЕРОПРИЯТИЯ Местного значения (Поселения)</w:t>
            </w:r>
          </w:p>
        </w:tc>
      </w:tr>
      <w:tr w:rsidR="00BC503A" w:rsidRPr="00B527B7" w:rsidTr="00F419B2">
        <w:trPr>
          <w:cantSplit/>
          <w:trHeight w:val="440"/>
          <w:jc w:val="center"/>
        </w:trPr>
        <w:tc>
          <w:tcPr>
            <w:tcW w:w="548"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1</w:t>
            </w:r>
          </w:p>
        </w:tc>
        <w:tc>
          <w:tcPr>
            <w:tcW w:w="1685"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д.Ирекле</w:t>
            </w:r>
          </w:p>
        </w:tc>
        <w:tc>
          <w:tcPr>
            <w:tcW w:w="2355"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жилой фонд на новых территориях</w:t>
            </w:r>
          </w:p>
        </w:tc>
        <w:tc>
          <w:tcPr>
            <w:tcW w:w="2335"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новое строительство</w:t>
            </w:r>
          </w:p>
        </w:tc>
        <w:tc>
          <w:tcPr>
            <w:tcW w:w="1387"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га</w:t>
            </w:r>
          </w:p>
        </w:tc>
        <w:tc>
          <w:tcPr>
            <w:tcW w:w="1183"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134" w:type="dxa"/>
            <w:vAlign w:val="center"/>
          </w:tcPr>
          <w:p w:rsidR="00BC503A" w:rsidRPr="00B527B7" w:rsidRDefault="00BC503A" w:rsidP="00BC503A">
            <w:pPr>
              <w:widowControl/>
              <w:autoSpaceDE/>
              <w:autoSpaceDN/>
              <w:adjustRightInd/>
              <w:jc w:val="center"/>
              <w:rPr>
                <w:sz w:val="24"/>
                <w:szCs w:val="24"/>
              </w:rPr>
            </w:pPr>
            <w:r w:rsidRPr="00B527B7">
              <w:rPr>
                <w:sz w:val="24"/>
                <w:szCs w:val="24"/>
              </w:rPr>
              <w:t>1,9</w:t>
            </w:r>
          </w:p>
        </w:tc>
        <w:tc>
          <w:tcPr>
            <w:tcW w:w="115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326" w:type="dxa"/>
            <w:vAlign w:val="center"/>
          </w:tcPr>
          <w:p w:rsidR="00BC503A" w:rsidRPr="00B527B7" w:rsidRDefault="00BC503A" w:rsidP="00BC503A">
            <w:pPr>
              <w:widowControl/>
              <w:autoSpaceDE/>
              <w:autoSpaceDN/>
              <w:adjustRightInd/>
              <w:jc w:val="center"/>
              <w:rPr>
                <w:sz w:val="24"/>
                <w:szCs w:val="24"/>
              </w:rPr>
            </w:pPr>
          </w:p>
        </w:tc>
        <w:tc>
          <w:tcPr>
            <w:tcW w:w="2624"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СТП Азнакаевского МР, Генеральный план Ильбяковского СП</w:t>
            </w:r>
          </w:p>
        </w:tc>
      </w:tr>
      <w:tr w:rsidR="00BC503A" w:rsidRPr="00B527B7" w:rsidTr="00F419B2">
        <w:trPr>
          <w:cantSplit/>
          <w:trHeight w:val="249"/>
          <w:jc w:val="center"/>
        </w:trPr>
        <w:tc>
          <w:tcPr>
            <w:tcW w:w="548" w:type="dxa"/>
            <w:vMerge/>
            <w:vAlign w:val="center"/>
          </w:tcPr>
          <w:p w:rsidR="00BC503A" w:rsidRPr="00B527B7" w:rsidRDefault="00BC503A" w:rsidP="00BC503A">
            <w:pPr>
              <w:widowControl/>
              <w:autoSpaceDE/>
              <w:autoSpaceDN/>
              <w:adjustRightInd/>
              <w:jc w:val="center"/>
              <w:rPr>
                <w:sz w:val="24"/>
                <w:szCs w:val="24"/>
              </w:rPr>
            </w:pPr>
          </w:p>
        </w:tc>
        <w:tc>
          <w:tcPr>
            <w:tcW w:w="1685" w:type="dxa"/>
            <w:vMerge/>
            <w:vAlign w:val="center"/>
          </w:tcPr>
          <w:p w:rsidR="00BC503A" w:rsidRPr="00B527B7" w:rsidRDefault="00BC503A" w:rsidP="00BC503A">
            <w:pPr>
              <w:widowControl/>
              <w:autoSpaceDE/>
              <w:autoSpaceDN/>
              <w:adjustRightInd/>
              <w:jc w:val="center"/>
              <w:rPr>
                <w:sz w:val="24"/>
                <w:szCs w:val="24"/>
              </w:rPr>
            </w:pPr>
          </w:p>
        </w:tc>
        <w:tc>
          <w:tcPr>
            <w:tcW w:w="2355" w:type="dxa"/>
            <w:vMerge/>
            <w:vAlign w:val="center"/>
          </w:tcPr>
          <w:p w:rsidR="00BC503A" w:rsidRPr="00B527B7" w:rsidRDefault="00BC503A" w:rsidP="00BC503A">
            <w:pPr>
              <w:widowControl/>
              <w:autoSpaceDE/>
              <w:autoSpaceDN/>
              <w:adjustRightInd/>
              <w:jc w:val="center"/>
              <w:rPr>
                <w:sz w:val="24"/>
                <w:szCs w:val="24"/>
              </w:rPr>
            </w:pPr>
          </w:p>
        </w:tc>
        <w:tc>
          <w:tcPr>
            <w:tcW w:w="2335" w:type="dxa"/>
            <w:vMerge/>
            <w:vAlign w:val="center"/>
          </w:tcPr>
          <w:p w:rsidR="00BC503A" w:rsidRPr="00B527B7" w:rsidRDefault="00BC503A" w:rsidP="00BC503A">
            <w:pPr>
              <w:widowControl/>
              <w:autoSpaceDE/>
              <w:autoSpaceDN/>
              <w:adjustRightInd/>
              <w:jc w:val="center"/>
              <w:rPr>
                <w:sz w:val="24"/>
                <w:szCs w:val="24"/>
              </w:rPr>
            </w:pPr>
          </w:p>
        </w:tc>
        <w:tc>
          <w:tcPr>
            <w:tcW w:w="1387" w:type="dxa"/>
            <w:vMerge/>
            <w:vAlign w:val="center"/>
          </w:tcPr>
          <w:p w:rsidR="00BC503A" w:rsidRPr="00B527B7" w:rsidRDefault="00BC503A" w:rsidP="00BC503A">
            <w:pPr>
              <w:widowControl/>
              <w:autoSpaceDE/>
              <w:autoSpaceDN/>
              <w:adjustRightInd/>
              <w:jc w:val="center"/>
              <w:rPr>
                <w:sz w:val="24"/>
                <w:szCs w:val="24"/>
              </w:rPr>
            </w:pPr>
          </w:p>
        </w:tc>
        <w:tc>
          <w:tcPr>
            <w:tcW w:w="1183"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134" w:type="dxa"/>
            <w:vAlign w:val="center"/>
          </w:tcPr>
          <w:p w:rsidR="00BC503A" w:rsidRPr="00B527B7" w:rsidRDefault="00BC503A" w:rsidP="00BC503A">
            <w:pPr>
              <w:widowControl/>
              <w:autoSpaceDE/>
              <w:autoSpaceDN/>
              <w:adjustRightInd/>
              <w:jc w:val="center"/>
              <w:rPr>
                <w:sz w:val="24"/>
                <w:szCs w:val="24"/>
              </w:rPr>
            </w:pPr>
            <w:r w:rsidRPr="00B527B7">
              <w:rPr>
                <w:sz w:val="24"/>
                <w:szCs w:val="24"/>
              </w:rPr>
              <w:t>2,2</w:t>
            </w:r>
          </w:p>
        </w:tc>
        <w:tc>
          <w:tcPr>
            <w:tcW w:w="1150" w:type="dxa"/>
            <w:vAlign w:val="center"/>
          </w:tcPr>
          <w:p w:rsidR="00BC503A" w:rsidRPr="00B527B7" w:rsidRDefault="00BC503A" w:rsidP="00BC503A">
            <w:pPr>
              <w:widowControl/>
              <w:autoSpaceDE/>
              <w:autoSpaceDN/>
              <w:adjustRightInd/>
              <w:jc w:val="center"/>
              <w:rPr>
                <w:sz w:val="24"/>
                <w:szCs w:val="24"/>
              </w:rPr>
            </w:pPr>
          </w:p>
        </w:tc>
        <w:tc>
          <w:tcPr>
            <w:tcW w:w="1326"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2624" w:type="dxa"/>
            <w:vMerge/>
            <w:vAlign w:val="center"/>
          </w:tcPr>
          <w:p w:rsidR="00BC503A" w:rsidRPr="00B527B7" w:rsidRDefault="00BC503A" w:rsidP="00BC503A">
            <w:pPr>
              <w:widowControl/>
              <w:autoSpaceDE/>
              <w:autoSpaceDN/>
              <w:adjustRightInd/>
              <w:jc w:val="center"/>
              <w:rPr>
                <w:sz w:val="24"/>
                <w:szCs w:val="24"/>
              </w:rPr>
            </w:pPr>
          </w:p>
        </w:tc>
      </w:tr>
      <w:tr w:rsidR="00BC503A" w:rsidRPr="00B527B7" w:rsidTr="00F419B2">
        <w:trPr>
          <w:cantSplit/>
          <w:trHeight w:val="440"/>
          <w:jc w:val="center"/>
        </w:trPr>
        <w:tc>
          <w:tcPr>
            <w:tcW w:w="548" w:type="dxa"/>
            <w:vAlign w:val="center"/>
          </w:tcPr>
          <w:p w:rsidR="00BC503A" w:rsidRPr="00B527B7" w:rsidRDefault="00BC503A" w:rsidP="00BC503A">
            <w:pPr>
              <w:widowControl/>
              <w:autoSpaceDE/>
              <w:autoSpaceDN/>
              <w:adjustRightInd/>
              <w:jc w:val="center"/>
              <w:rPr>
                <w:sz w:val="24"/>
                <w:szCs w:val="24"/>
              </w:rPr>
            </w:pPr>
            <w:r w:rsidRPr="00B527B7">
              <w:rPr>
                <w:sz w:val="24"/>
                <w:szCs w:val="24"/>
              </w:rPr>
              <w:t>2</w:t>
            </w:r>
          </w:p>
        </w:tc>
        <w:tc>
          <w:tcPr>
            <w:tcW w:w="1685" w:type="dxa"/>
            <w:vAlign w:val="center"/>
          </w:tcPr>
          <w:p w:rsidR="00BC503A" w:rsidRPr="00B527B7" w:rsidRDefault="00BC503A" w:rsidP="00BC503A">
            <w:pPr>
              <w:widowControl/>
              <w:autoSpaceDE/>
              <w:autoSpaceDN/>
              <w:adjustRightInd/>
              <w:jc w:val="center"/>
              <w:rPr>
                <w:sz w:val="24"/>
                <w:szCs w:val="24"/>
              </w:rPr>
            </w:pPr>
            <w:r w:rsidRPr="00B527B7">
              <w:rPr>
                <w:sz w:val="24"/>
                <w:szCs w:val="24"/>
              </w:rPr>
              <w:t>д.Тархан</w:t>
            </w:r>
          </w:p>
        </w:tc>
        <w:tc>
          <w:tcPr>
            <w:tcW w:w="2355" w:type="dxa"/>
            <w:vAlign w:val="center"/>
          </w:tcPr>
          <w:p w:rsidR="00BC503A" w:rsidRPr="00B527B7" w:rsidRDefault="00BC503A" w:rsidP="00BC503A">
            <w:pPr>
              <w:widowControl/>
              <w:autoSpaceDE/>
              <w:autoSpaceDN/>
              <w:adjustRightInd/>
              <w:jc w:val="center"/>
              <w:rPr>
                <w:sz w:val="24"/>
                <w:szCs w:val="24"/>
              </w:rPr>
            </w:pPr>
            <w:r w:rsidRPr="00B527B7">
              <w:rPr>
                <w:sz w:val="24"/>
                <w:szCs w:val="24"/>
              </w:rPr>
              <w:t>жилой фонд</w:t>
            </w:r>
          </w:p>
        </w:tc>
        <w:tc>
          <w:tcPr>
            <w:tcW w:w="2335" w:type="dxa"/>
            <w:vAlign w:val="center"/>
          </w:tcPr>
          <w:p w:rsidR="00BC503A" w:rsidRPr="00B527B7" w:rsidRDefault="00BC503A" w:rsidP="00BC503A">
            <w:pPr>
              <w:widowControl/>
              <w:autoSpaceDE/>
              <w:autoSpaceDN/>
              <w:adjustRightInd/>
              <w:jc w:val="center"/>
              <w:rPr>
                <w:sz w:val="24"/>
                <w:szCs w:val="24"/>
              </w:rPr>
            </w:pPr>
            <w:r w:rsidRPr="00B527B7">
              <w:rPr>
                <w:sz w:val="24"/>
                <w:szCs w:val="24"/>
              </w:rPr>
              <w:t>новое строительство</w:t>
            </w:r>
          </w:p>
        </w:tc>
        <w:tc>
          <w:tcPr>
            <w:tcW w:w="1387" w:type="dxa"/>
            <w:vAlign w:val="center"/>
          </w:tcPr>
          <w:p w:rsidR="00BC503A" w:rsidRPr="00B527B7" w:rsidRDefault="00BC503A" w:rsidP="00BC503A">
            <w:pPr>
              <w:widowControl/>
              <w:autoSpaceDE/>
              <w:autoSpaceDN/>
              <w:adjustRightInd/>
              <w:jc w:val="center"/>
              <w:rPr>
                <w:sz w:val="24"/>
                <w:szCs w:val="24"/>
              </w:rPr>
            </w:pPr>
            <w:r w:rsidRPr="00B527B7">
              <w:rPr>
                <w:sz w:val="24"/>
                <w:szCs w:val="24"/>
              </w:rPr>
              <w:t>га</w:t>
            </w:r>
          </w:p>
        </w:tc>
        <w:tc>
          <w:tcPr>
            <w:tcW w:w="1183"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134" w:type="dxa"/>
            <w:vAlign w:val="center"/>
          </w:tcPr>
          <w:p w:rsidR="00BC503A" w:rsidRPr="00B527B7" w:rsidRDefault="00BC503A" w:rsidP="00BC503A">
            <w:pPr>
              <w:widowControl/>
              <w:autoSpaceDE/>
              <w:autoSpaceDN/>
              <w:adjustRightInd/>
              <w:jc w:val="center"/>
              <w:rPr>
                <w:sz w:val="24"/>
                <w:szCs w:val="24"/>
              </w:rPr>
            </w:pPr>
            <w:r w:rsidRPr="00B527B7">
              <w:rPr>
                <w:sz w:val="24"/>
                <w:szCs w:val="24"/>
              </w:rPr>
              <w:t>0,1</w:t>
            </w:r>
          </w:p>
        </w:tc>
        <w:tc>
          <w:tcPr>
            <w:tcW w:w="1150" w:type="dxa"/>
            <w:vAlign w:val="center"/>
          </w:tcPr>
          <w:p w:rsidR="00BC503A" w:rsidRPr="00B527B7" w:rsidRDefault="00BC503A" w:rsidP="00BC503A">
            <w:pPr>
              <w:widowControl/>
              <w:autoSpaceDE/>
              <w:autoSpaceDN/>
              <w:adjustRightInd/>
              <w:jc w:val="center"/>
              <w:rPr>
                <w:sz w:val="24"/>
                <w:szCs w:val="24"/>
              </w:rPr>
            </w:pPr>
          </w:p>
        </w:tc>
        <w:tc>
          <w:tcPr>
            <w:tcW w:w="1326"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2624" w:type="dxa"/>
            <w:vAlign w:val="center"/>
          </w:tcPr>
          <w:p w:rsidR="00BC503A" w:rsidRPr="00B527B7" w:rsidRDefault="00BC503A" w:rsidP="00BC503A">
            <w:pPr>
              <w:widowControl/>
              <w:autoSpaceDE/>
              <w:autoSpaceDN/>
              <w:adjustRightInd/>
              <w:jc w:val="center"/>
              <w:rPr>
                <w:sz w:val="24"/>
                <w:szCs w:val="24"/>
              </w:rPr>
            </w:pPr>
            <w:r w:rsidRPr="00B527B7">
              <w:rPr>
                <w:sz w:val="24"/>
                <w:szCs w:val="24"/>
              </w:rPr>
              <w:t>СТП Азнакаевского МР, Генеральный план Ильбяковского СП</w:t>
            </w:r>
          </w:p>
        </w:tc>
      </w:tr>
      <w:tr w:rsidR="00BC503A" w:rsidRPr="00B527B7" w:rsidTr="00F419B2">
        <w:trPr>
          <w:cantSplit/>
          <w:trHeight w:val="440"/>
          <w:jc w:val="center"/>
        </w:trPr>
        <w:tc>
          <w:tcPr>
            <w:tcW w:w="548" w:type="dxa"/>
            <w:vAlign w:val="center"/>
          </w:tcPr>
          <w:p w:rsidR="00BC503A" w:rsidRPr="00B527B7" w:rsidRDefault="00BC503A" w:rsidP="00BC503A">
            <w:pPr>
              <w:widowControl/>
              <w:autoSpaceDE/>
              <w:autoSpaceDN/>
              <w:adjustRightInd/>
              <w:jc w:val="center"/>
              <w:rPr>
                <w:sz w:val="24"/>
                <w:szCs w:val="24"/>
              </w:rPr>
            </w:pPr>
            <w:r w:rsidRPr="00B527B7">
              <w:rPr>
                <w:sz w:val="24"/>
                <w:szCs w:val="24"/>
              </w:rPr>
              <w:t>3</w:t>
            </w:r>
          </w:p>
        </w:tc>
        <w:tc>
          <w:tcPr>
            <w:tcW w:w="1685" w:type="dxa"/>
            <w:vAlign w:val="center"/>
          </w:tcPr>
          <w:p w:rsidR="00BC503A" w:rsidRPr="00B527B7" w:rsidRDefault="00BC503A" w:rsidP="00BC503A">
            <w:pPr>
              <w:widowControl/>
              <w:autoSpaceDE/>
              <w:autoSpaceDN/>
              <w:adjustRightInd/>
              <w:jc w:val="center"/>
              <w:rPr>
                <w:sz w:val="24"/>
                <w:szCs w:val="24"/>
              </w:rPr>
            </w:pPr>
            <w:r w:rsidRPr="00B527B7">
              <w:rPr>
                <w:sz w:val="24"/>
                <w:szCs w:val="24"/>
              </w:rPr>
              <w:t>п.Тырыш</w:t>
            </w:r>
          </w:p>
        </w:tc>
        <w:tc>
          <w:tcPr>
            <w:tcW w:w="2355" w:type="dxa"/>
            <w:vAlign w:val="center"/>
          </w:tcPr>
          <w:p w:rsidR="00BC503A" w:rsidRPr="00B527B7" w:rsidRDefault="00BC503A" w:rsidP="00BC503A">
            <w:pPr>
              <w:widowControl/>
              <w:autoSpaceDE/>
              <w:autoSpaceDN/>
              <w:adjustRightInd/>
              <w:jc w:val="center"/>
              <w:rPr>
                <w:sz w:val="24"/>
                <w:szCs w:val="24"/>
              </w:rPr>
            </w:pPr>
            <w:r w:rsidRPr="00B527B7">
              <w:rPr>
                <w:sz w:val="24"/>
                <w:szCs w:val="24"/>
              </w:rPr>
              <w:t>жилой фонд</w:t>
            </w:r>
          </w:p>
        </w:tc>
        <w:tc>
          <w:tcPr>
            <w:tcW w:w="2335" w:type="dxa"/>
            <w:vAlign w:val="center"/>
          </w:tcPr>
          <w:p w:rsidR="00BC503A" w:rsidRPr="00B527B7" w:rsidRDefault="00BC503A" w:rsidP="00BC503A">
            <w:pPr>
              <w:widowControl/>
              <w:autoSpaceDE/>
              <w:autoSpaceDN/>
              <w:adjustRightInd/>
              <w:jc w:val="center"/>
              <w:rPr>
                <w:sz w:val="24"/>
                <w:szCs w:val="24"/>
              </w:rPr>
            </w:pPr>
            <w:r w:rsidRPr="00B527B7">
              <w:rPr>
                <w:sz w:val="24"/>
                <w:szCs w:val="24"/>
              </w:rPr>
              <w:t>новое строительство</w:t>
            </w:r>
          </w:p>
        </w:tc>
        <w:tc>
          <w:tcPr>
            <w:tcW w:w="1387" w:type="dxa"/>
            <w:vAlign w:val="center"/>
          </w:tcPr>
          <w:p w:rsidR="00BC503A" w:rsidRPr="00B527B7" w:rsidRDefault="00BC503A" w:rsidP="00BC503A">
            <w:pPr>
              <w:widowControl/>
              <w:autoSpaceDE/>
              <w:autoSpaceDN/>
              <w:adjustRightInd/>
              <w:jc w:val="center"/>
              <w:rPr>
                <w:sz w:val="24"/>
                <w:szCs w:val="24"/>
              </w:rPr>
            </w:pPr>
            <w:r w:rsidRPr="00B527B7">
              <w:rPr>
                <w:sz w:val="24"/>
                <w:szCs w:val="24"/>
              </w:rPr>
              <w:t>га</w:t>
            </w:r>
          </w:p>
        </w:tc>
        <w:tc>
          <w:tcPr>
            <w:tcW w:w="1183"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134" w:type="dxa"/>
            <w:vAlign w:val="center"/>
          </w:tcPr>
          <w:p w:rsidR="00BC503A" w:rsidRPr="00B527B7" w:rsidRDefault="00BC503A" w:rsidP="00BC503A">
            <w:pPr>
              <w:widowControl/>
              <w:autoSpaceDE/>
              <w:autoSpaceDN/>
              <w:adjustRightInd/>
              <w:jc w:val="center"/>
              <w:rPr>
                <w:sz w:val="24"/>
                <w:szCs w:val="24"/>
              </w:rPr>
            </w:pPr>
            <w:r w:rsidRPr="00B527B7">
              <w:rPr>
                <w:sz w:val="24"/>
                <w:szCs w:val="24"/>
              </w:rPr>
              <w:t>0,1</w:t>
            </w:r>
          </w:p>
        </w:tc>
        <w:tc>
          <w:tcPr>
            <w:tcW w:w="1150" w:type="dxa"/>
            <w:vAlign w:val="center"/>
          </w:tcPr>
          <w:p w:rsidR="00BC503A" w:rsidRPr="00B527B7" w:rsidRDefault="00BC503A" w:rsidP="00BC503A">
            <w:pPr>
              <w:widowControl/>
              <w:autoSpaceDE/>
              <w:autoSpaceDN/>
              <w:adjustRightInd/>
              <w:jc w:val="center"/>
              <w:rPr>
                <w:sz w:val="24"/>
                <w:szCs w:val="24"/>
              </w:rPr>
            </w:pPr>
          </w:p>
        </w:tc>
        <w:tc>
          <w:tcPr>
            <w:tcW w:w="1326"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2624" w:type="dxa"/>
            <w:vAlign w:val="center"/>
          </w:tcPr>
          <w:p w:rsidR="00BC503A" w:rsidRPr="00B527B7" w:rsidRDefault="00BC503A" w:rsidP="00BC503A">
            <w:pPr>
              <w:widowControl/>
              <w:autoSpaceDE/>
              <w:autoSpaceDN/>
              <w:adjustRightInd/>
              <w:jc w:val="center"/>
              <w:rPr>
                <w:sz w:val="24"/>
                <w:szCs w:val="24"/>
              </w:rPr>
            </w:pPr>
            <w:r w:rsidRPr="00B527B7">
              <w:rPr>
                <w:sz w:val="24"/>
                <w:szCs w:val="24"/>
              </w:rPr>
              <w:t>СТП Азнакаевского МР, Генеральный план Ильбяковского СП</w:t>
            </w:r>
          </w:p>
        </w:tc>
      </w:tr>
    </w:tbl>
    <w:p w:rsidR="00BC503A" w:rsidRPr="00B527B7" w:rsidRDefault="00BC503A" w:rsidP="00BC503A">
      <w:pPr>
        <w:widowControl/>
        <w:autoSpaceDE/>
        <w:autoSpaceDN/>
        <w:adjustRightInd/>
        <w:ind w:firstLine="700"/>
        <w:jc w:val="center"/>
        <w:rPr>
          <w:i/>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sectPr w:rsidR="00BC503A" w:rsidRPr="00B527B7" w:rsidSect="00F419B2">
          <w:pgSz w:w="16838" w:h="11906" w:orient="landscape"/>
          <w:pgMar w:top="851" w:right="851" w:bottom="851" w:left="1134" w:header="709" w:footer="709" w:gutter="0"/>
          <w:cols w:space="708"/>
          <w:docGrid w:linePitch="360"/>
        </w:sectPr>
      </w:pPr>
    </w:p>
    <w:p w:rsidR="00BC503A" w:rsidRPr="00B527B7" w:rsidRDefault="00BC503A" w:rsidP="00BC503A">
      <w:pPr>
        <w:keepNext/>
        <w:widowControl/>
        <w:numPr>
          <w:ilvl w:val="1"/>
          <w:numId w:val="0"/>
        </w:numPr>
        <w:tabs>
          <w:tab w:val="num" w:pos="1143"/>
        </w:tabs>
        <w:autoSpaceDE/>
        <w:autoSpaceDN/>
        <w:adjustRightInd/>
        <w:spacing w:before="120"/>
        <w:ind w:left="1143" w:hanging="576"/>
        <w:jc w:val="center"/>
        <w:outlineLvl w:val="1"/>
        <w:rPr>
          <w:rFonts w:cs="Arial"/>
          <w:b/>
          <w:bCs/>
          <w:iCs/>
          <w:sz w:val="28"/>
          <w:szCs w:val="28"/>
        </w:rPr>
      </w:pPr>
      <w:bookmarkStart w:id="17" w:name="_Toc348356458"/>
      <w:r w:rsidRPr="00B527B7">
        <w:rPr>
          <w:rFonts w:cs="Arial"/>
          <w:b/>
          <w:bCs/>
          <w:iCs/>
          <w:sz w:val="28"/>
          <w:szCs w:val="28"/>
        </w:rPr>
        <w:lastRenderedPageBreak/>
        <w:t>Мероприятия по развитию системы обслуживания населения</w:t>
      </w:r>
      <w:bookmarkEnd w:id="17"/>
    </w:p>
    <w:p w:rsidR="00BC503A" w:rsidRPr="00B527B7" w:rsidRDefault="00BC503A" w:rsidP="00BC503A">
      <w:pPr>
        <w:widowControl/>
        <w:autoSpaceDE/>
        <w:autoSpaceDN/>
        <w:adjustRightInd/>
        <w:ind w:firstLine="539"/>
        <w:jc w:val="both"/>
        <w:rPr>
          <w:sz w:val="28"/>
          <w:szCs w:val="28"/>
        </w:rPr>
      </w:pPr>
      <w:r w:rsidRPr="00B527B7">
        <w:rPr>
          <w:sz w:val="28"/>
          <w:szCs w:val="28"/>
        </w:rPr>
        <w:t>Генеральным планом предусмотрены следующие мероприятия:</w:t>
      </w:r>
    </w:p>
    <w:p w:rsidR="00BC503A" w:rsidRPr="00B527B7" w:rsidRDefault="00BC503A" w:rsidP="00BC503A">
      <w:pPr>
        <w:widowControl/>
        <w:autoSpaceDE/>
        <w:autoSpaceDN/>
        <w:adjustRightInd/>
        <w:ind w:firstLine="720"/>
        <w:jc w:val="both"/>
        <w:rPr>
          <w:sz w:val="28"/>
          <w:szCs w:val="28"/>
        </w:rPr>
      </w:pPr>
      <w:r w:rsidRPr="00B527B7">
        <w:rPr>
          <w:sz w:val="28"/>
          <w:szCs w:val="28"/>
        </w:rPr>
        <w:t>- организация кружка детского творчества при школе;</w:t>
      </w:r>
    </w:p>
    <w:p w:rsidR="00BC503A" w:rsidRPr="00B527B7" w:rsidRDefault="00BC503A" w:rsidP="00BC503A">
      <w:pPr>
        <w:widowControl/>
        <w:autoSpaceDE/>
        <w:autoSpaceDN/>
        <w:adjustRightInd/>
        <w:ind w:firstLine="720"/>
        <w:jc w:val="both"/>
        <w:rPr>
          <w:sz w:val="28"/>
          <w:szCs w:val="28"/>
        </w:rPr>
      </w:pPr>
      <w:r w:rsidRPr="00B527B7">
        <w:rPr>
          <w:sz w:val="28"/>
          <w:szCs w:val="28"/>
        </w:rPr>
        <w:t>- строительство сельского дома культуры с библиотекой с.Ильбяково;</w:t>
      </w:r>
    </w:p>
    <w:p w:rsidR="00BC503A" w:rsidRPr="00B527B7" w:rsidRDefault="00BC503A" w:rsidP="00BC503A">
      <w:pPr>
        <w:widowControl/>
        <w:autoSpaceDE/>
        <w:autoSpaceDN/>
        <w:adjustRightInd/>
        <w:ind w:firstLine="720"/>
        <w:jc w:val="both"/>
        <w:rPr>
          <w:sz w:val="28"/>
          <w:szCs w:val="28"/>
        </w:rPr>
      </w:pPr>
      <w:r w:rsidRPr="00B527B7">
        <w:rPr>
          <w:sz w:val="28"/>
          <w:szCs w:val="28"/>
        </w:rPr>
        <w:t>- размещение нового отделения почтовой связи в с.Ильбяково;</w:t>
      </w:r>
    </w:p>
    <w:p w:rsidR="00BC503A" w:rsidRPr="00B527B7" w:rsidRDefault="00BC503A" w:rsidP="00BC503A">
      <w:pPr>
        <w:widowControl/>
        <w:autoSpaceDE/>
        <w:autoSpaceDN/>
        <w:adjustRightInd/>
        <w:ind w:firstLine="720"/>
        <w:jc w:val="both"/>
        <w:rPr>
          <w:sz w:val="28"/>
          <w:szCs w:val="28"/>
        </w:rPr>
      </w:pPr>
      <w:r w:rsidRPr="00B527B7">
        <w:rPr>
          <w:sz w:val="28"/>
          <w:szCs w:val="28"/>
        </w:rPr>
        <w:t>- размещение новых объектов торговли в с.Ильбяково, п.Тырыш.</w:t>
      </w:r>
    </w:p>
    <w:p w:rsidR="00BC503A" w:rsidRPr="00B527B7" w:rsidRDefault="00BC503A" w:rsidP="00BC503A">
      <w:pPr>
        <w:widowControl/>
        <w:autoSpaceDE/>
        <w:autoSpaceDN/>
        <w:adjustRightInd/>
        <w:ind w:firstLine="539"/>
        <w:jc w:val="both"/>
        <w:rPr>
          <w:sz w:val="28"/>
          <w:szCs w:val="28"/>
        </w:rPr>
      </w:pPr>
      <w:r w:rsidRPr="00B527B7">
        <w:rPr>
          <w:sz w:val="28"/>
          <w:szCs w:val="28"/>
        </w:rPr>
        <w:t>Иных мероприятий по развитию и размещению объектов социально-культурного и коммунально-бытового обслуживания на территории Ильбяковского сельского поселения, в связи с отсутствием потребности, генеральным планом не предусмотрено.</w:t>
      </w:r>
    </w:p>
    <w:p w:rsidR="00BC503A" w:rsidRPr="00B527B7" w:rsidRDefault="00BC503A" w:rsidP="00BC503A">
      <w:pPr>
        <w:widowControl/>
        <w:autoSpaceDE/>
        <w:autoSpaceDN/>
        <w:adjustRightInd/>
        <w:ind w:firstLine="600"/>
        <w:jc w:val="both"/>
        <w:rPr>
          <w:sz w:val="16"/>
          <w:szCs w:val="28"/>
        </w:rPr>
      </w:pPr>
    </w:p>
    <w:p w:rsidR="00BC503A" w:rsidRPr="00B527B7" w:rsidRDefault="00BC503A" w:rsidP="00BC503A">
      <w:pPr>
        <w:widowControl/>
        <w:autoSpaceDE/>
        <w:autoSpaceDN/>
        <w:adjustRightInd/>
        <w:ind w:firstLine="720"/>
        <w:jc w:val="both"/>
        <w:rPr>
          <w:i/>
          <w:sz w:val="28"/>
          <w:szCs w:val="24"/>
        </w:rPr>
      </w:pPr>
    </w:p>
    <w:p w:rsidR="00BC503A" w:rsidRPr="00B527B7" w:rsidRDefault="00BC503A" w:rsidP="00BC503A">
      <w:pPr>
        <w:widowControl/>
        <w:autoSpaceDE/>
        <w:autoSpaceDN/>
        <w:adjustRightInd/>
        <w:ind w:firstLine="720"/>
        <w:jc w:val="both"/>
        <w:rPr>
          <w:i/>
          <w:sz w:val="28"/>
          <w:szCs w:val="24"/>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i/>
          <w:sz w:val="28"/>
          <w:szCs w:val="24"/>
        </w:rPr>
      </w:pPr>
    </w:p>
    <w:p w:rsidR="00BC503A" w:rsidRPr="00B527B7" w:rsidRDefault="00BC503A" w:rsidP="00BC503A">
      <w:pPr>
        <w:widowControl/>
        <w:autoSpaceDE/>
        <w:autoSpaceDN/>
        <w:adjustRightInd/>
        <w:ind w:firstLine="720"/>
        <w:jc w:val="both"/>
        <w:rPr>
          <w:i/>
          <w:sz w:val="28"/>
          <w:szCs w:val="24"/>
        </w:rPr>
      </w:pPr>
    </w:p>
    <w:p w:rsidR="00BC503A" w:rsidRPr="00B527B7" w:rsidRDefault="00BC503A" w:rsidP="00BC503A">
      <w:pPr>
        <w:widowControl/>
        <w:autoSpaceDE/>
        <w:autoSpaceDN/>
        <w:adjustRightInd/>
        <w:ind w:firstLine="720"/>
        <w:jc w:val="both"/>
        <w:rPr>
          <w:i/>
          <w:sz w:val="28"/>
          <w:szCs w:val="24"/>
        </w:rPr>
      </w:pPr>
    </w:p>
    <w:p w:rsidR="00BC503A" w:rsidRPr="00B527B7" w:rsidRDefault="00BC503A" w:rsidP="00BC503A">
      <w:pPr>
        <w:widowControl/>
        <w:autoSpaceDE/>
        <w:autoSpaceDN/>
        <w:adjustRightInd/>
        <w:ind w:firstLine="720"/>
        <w:jc w:val="both"/>
        <w:rPr>
          <w:sz w:val="28"/>
          <w:szCs w:val="24"/>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9"/>
        <w:jc w:val="both"/>
        <w:rPr>
          <w:sz w:val="28"/>
          <w:szCs w:val="24"/>
          <w:highlight w:val="green"/>
        </w:rPr>
      </w:pPr>
    </w:p>
    <w:p w:rsidR="00BC503A" w:rsidRPr="00B527B7" w:rsidRDefault="00BC503A" w:rsidP="00BC503A">
      <w:pPr>
        <w:widowControl/>
        <w:autoSpaceDE/>
        <w:autoSpaceDN/>
        <w:adjustRightInd/>
        <w:ind w:firstLine="700"/>
        <w:jc w:val="both"/>
        <w:rPr>
          <w:sz w:val="28"/>
          <w:szCs w:val="28"/>
        </w:rPr>
      </w:pPr>
    </w:p>
    <w:p w:rsidR="00BC503A" w:rsidRPr="00B527B7" w:rsidRDefault="00BC503A" w:rsidP="00BC503A">
      <w:pPr>
        <w:widowControl/>
        <w:autoSpaceDE/>
        <w:autoSpaceDN/>
        <w:adjustRightInd/>
        <w:ind w:firstLine="700"/>
        <w:jc w:val="both"/>
        <w:rPr>
          <w:sz w:val="28"/>
          <w:szCs w:val="28"/>
        </w:rPr>
      </w:pPr>
    </w:p>
    <w:p w:rsidR="00BC503A" w:rsidRPr="00B527B7" w:rsidRDefault="00BC503A" w:rsidP="00BC503A">
      <w:pPr>
        <w:widowControl/>
        <w:autoSpaceDE/>
        <w:autoSpaceDN/>
        <w:adjustRightInd/>
        <w:ind w:firstLine="700"/>
        <w:jc w:val="both"/>
        <w:rPr>
          <w:sz w:val="28"/>
          <w:szCs w:val="28"/>
        </w:rPr>
        <w:sectPr w:rsidR="00BC503A" w:rsidRPr="00B527B7" w:rsidSect="00F419B2">
          <w:pgSz w:w="11906" w:h="16838"/>
          <w:pgMar w:top="851" w:right="851" w:bottom="851" w:left="1134" w:header="708" w:footer="708" w:gutter="0"/>
          <w:cols w:space="708"/>
          <w:docGrid w:linePitch="360"/>
        </w:sectPr>
      </w:pPr>
    </w:p>
    <w:p w:rsidR="00BC503A" w:rsidRPr="00B527B7" w:rsidRDefault="00BC503A" w:rsidP="00BC503A">
      <w:pPr>
        <w:pageBreakBefore/>
        <w:widowControl/>
        <w:autoSpaceDE/>
        <w:autoSpaceDN/>
        <w:adjustRightInd/>
        <w:ind w:firstLine="709"/>
        <w:jc w:val="right"/>
        <w:rPr>
          <w:sz w:val="28"/>
          <w:szCs w:val="24"/>
        </w:rPr>
      </w:pPr>
      <w:r w:rsidRPr="00B527B7">
        <w:rPr>
          <w:sz w:val="28"/>
          <w:szCs w:val="24"/>
        </w:rPr>
        <w:lastRenderedPageBreak/>
        <w:t>Таблица 1.6.1</w:t>
      </w:r>
    </w:p>
    <w:p w:rsidR="00BC503A" w:rsidRPr="00B527B7" w:rsidRDefault="00BC503A" w:rsidP="00BC503A">
      <w:pPr>
        <w:widowControl/>
        <w:autoSpaceDE/>
        <w:autoSpaceDN/>
        <w:adjustRightInd/>
        <w:ind w:left="720"/>
        <w:jc w:val="center"/>
        <w:rPr>
          <w:i/>
          <w:sz w:val="28"/>
          <w:szCs w:val="24"/>
        </w:rPr>
      </w:pPr>
      <w:r w:rsidRPr="00B527B7">
        <w:rPr>
          <w:i/>
          <w:sz w:val="28"/>
          <w:szCs w:val="24"/>
        </w:rPr>
        <w:t xml:space="preserve">Перечень мероприятий по развитию сферы обслуживания </w:t>
      </w:r>
      <w:r w:rsidRPr="00B527B7">
        <w:rPr>
          <w:i/>
          <w:sz w:val="28"/>
          <w:szCs w:val="28"/>
        </w:rPr>
        <w:t>в Ильбяковском сельском поселении</w:t>
      </w:r>
    </w:p>
    <w:tbl>
      <w:tblPr>
        <w:tblW w:w="15666"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8"/>
        <w:gridCol w:w="1685"/>
        <w:gridCol w:w="2644"/>
        <w:gridCol w:w="2134"/>
        <w:gridCol w:w="1387"/>
        <w:gridCol w:w="1183"/>
        <w:gridCol w:w="1134"/>
        <w:gridCol w:w="1150"/>
        <w:gridCol w:w="1382"/>
        <w:gridCol w:w="2419"/>
      </w:tblGrid>
      <w:tr w:rsidR="00BC503A" w:rsidRPr="00B527B7" w:rsidTr="00F419B2">
        <w:trPr>
          <w:cantSplit/>
          <w:trHeight w:val="362"/>
          <w:tblHeader/>
          <w:jc w:val="center"/>
        </w:trPr>
        <w:tc>
          <w:tcPr>
            <w:tcW w:w="548"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 п/п</w:t>
            </w:r>
          </w:p>
        </w:tc>
        <w:tc>
          <w:tcPr>
            <w:tcW w:w="1685"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Населенный пункт</w:t>
            </w:r>
          </w:p>
        </w:tc>
        <w:tc>
          <w:tcPr>
            <w:tcW w:w="2644"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Наименование объекта</w:t>
            </w:r>
          </w:p>
        </w:tc>
        <w:tc>
          <w:tcPr>
            <w:tcW w:w="2134"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Вид мероприятия</w:t>
            </w:r>
          </w:p>
        </w:tc>
        <w:tc>
          <w:tcPr>
            <w:tcW w:w="1387"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Единица измерения</w:t>
            </w:r>
          </w:p>
        </w:tc>
        <w:tc>
          <w:tcPr>
            <w:tcW w:w="2317" w:type="dxa"/>
            <w:gridSpan w:val="2"/>
            <w:vAlign w:val="center"/>
          </w:tcPr>
          <w:p w:rsidR="00BC503A" w:rsidRPr="00B527B7" w:rsidRDefault="00BC503A" w:rsidP="00BC503A">
            <w:pPr>
              <w:widowControl/>
              <w:autoSpaceDE/>
              <w:autoSpaceDN/>
              <w:adjustRightInd/>
              <w:jc w:val="center"/>
              <w:rPr>
                <w:sz w:val="24"/>
                <w:szCs w:val="24"/>
              </w:rPr>
            </w:pPr>
            <w:r w:rsidRPr="00B527B7">
              <w:rPr>
                <w:sz w:val="24"/>
                <w:szCs w:val="24"/>
              </w:rPr>
              <w:t>Мощность</w:t>
            </w:r>
          </w:p>
        </w:tc>
        <w:tc>
          <w:tcPr>
            <w:tcW w:w="2532" w:type="dxa"/>
            <w:gridSpan w:val="2"/>
            <w:vAlign w:val="center"/>
          </w:tcPr>
          <w:p w:rsidR="00BC503A" w:rsidRPr="00B527B7" w:rsidRDefault="00BC503A" w:rsidP="00BC503A">
            <w:pPr>
              <w:widowControl/>
              <w:autoSpaceDE/>
              <w:autoSpaceDN/>
              <w:adjustRightInd/>
              <w:jc w:val="center"/>
              <w:rPr>
                <w:sz w:val="24"/>
                <w:szCs w:val="24"/>
              </w:rPr>
            </w:pPr>
            <w:r w:rsidRPr="00B527B7">
              <w:rPr>
                <w:sz w:val="24"/>
                <w:szCs w:val="24"/>
              </w:rPr>
              <w:t>Сроки реализации</w:t>
            </w:r>
          </w:p>
        </w:tc>
        <w:tc>
          <w:tcPr>
            <w:tcW w:w="2419"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Источник мероприятия</w:t>
            </w:r>
          </w:p>
        </w:tc>
      </w:tr>
      <w:tr w:rsidR="00BC503A" w:rsidRPr="00B527B7" w:rsidTr="00F419B2">
        <w:trPr>
          <w:cantSplit/>
          <w:trHeight w:val="381"/>
          <w:tblHeader/>
          <w:jc w:val="center"/>
        </w:trPr>
        <w:tc>
          <w:tcPr>
            <w:tcW w:w="548" w:type="dxa"/>
            <w:vMerge/>
            <w:vAlign w:val="center"/>
          </w:tcPr>
          <w:p w:rsidR="00BC503A" w:rsidRPr="00B527B7" w:rsidRDefault="00BC503A" w:rsidP="00BC503A">
            <w:pPr>
              <w:widowControl/>
              <w:autoSpaceDE/>
              <w:autoSpaceDN/>
              <w:adjustRightInd/>
              <w:jc w:val="center"/>
              <w:rPr>
                <w:sz w:val="24"/>
                <w:szCs w:val="24"/>
              </w:rPr>
            </w:pPr>
          </w:p>
        </w:tc>
        <w:tc>
          <w:tcPr>
            <w:tcW w:w="1685" w:type="dxa"/>
            <w:vMerge/>
            <w:vAlign w:val="center"/>
          </w:tcPr>
          <w:p w:rsidR="00BC503A" w:rsidRPr="00B527B7" w:rsidRDefault="00BC503A" w:rsidP="00BC503A">
            <w:pPr>
              <w:widowControl/>
              <w:autoSpaceDE/>
              <w:autoSpaceDN/>
              <w:adjustRightInd/>
              <w:jc w:val="center"/>
              <w:rPr>
                <w:sz w:val="24"/>
                <w:szCs w:val="24"/>
              </w:rPr>
            </w:pPr>
          </w:p>
        </w:tc>
        <w:tc>
          <w:tcPr>
            <w:tcW w:w="2644" w:type="dxa"/>
            <w:vMerge/>
            <w:vAlign w:val="center"/>
          </w:tcPr>
          <w:p w:rsidR="00BC503A" w:rsidRPr="00B527B7" w:rsidRDefault="00BC503A" w:rsidP="00BC503A">
            <w:pPr>
              <w:widowControl/>
              <w:autoSpaceDE/>
              <w:autoSpaceDN/>
              <w:adjustRightInd/>
              <w:jc w:val="center"/>
              <w:rPr>
                <w:sz w:val="24"/>
                <w:szCs w:val="24"/>
              </w:rPr>
            </w:pPr>
          </w:p>
        </w:tc>
        <w:tc>
          <w:tcPr>
            <w:tcW w:w="2134" w:type="dxa"/>
            <w:vMerge/>
            <w:vAlign w:val="center"/>
          </w:tcPr>
          <w:p w:rsidR="00BC503A" w:rsidRPr="00B527B7" w:rsidRDefault="00BC503A" w:rsidP="00BC503A">
            <w:pPr>
              <w:widowControl/>
              <w:autoSpaceDE/>
              <w:autoSpaceDN/>
              <w:adjustRightInd/>
              <w:jc w:val="center"/>
              <w:rPr>
                <w:sz w:val="24"/>
                <w:szCs w:val="24"/>
              </w:rPr>
            </w:pPr>
          </w:p>
        </w:tc>
        <w:tc>
          <w:tcPr>
            <w:tcW w:w="1387" w:type="dxa"/>
            <w:vMerge/>
            <w:vAlign w:val="center"/>
          </w:tcPr>
          <w:p w:rsidR="00BC503A" w:rsidRPr="00B527B7" w:rsidRDefault="00BC503A" w:rsidP="00BC503A">
            <w:pPr>
              <w:widowControl/>
              <w:autoSpaceDE/>
              <w:autoSpaceDN/>
              <w:adjustRightInd/>
              <w:jc w:val="center"/>
              <w:rPr>
                <w:sz w:val="24"/>
                <w:szCs w:val="24"/>
              </w:rPr>
            </w:pPr>
          </w:p>
        </w:tc>
        <w:tc>
          <w:tcPr>
            <w:tcW w:w="1183" w:type="dxa"/>
            <w:vAlign w:val="center"/>
          </w:tcPr>
          <w:p w:rsidR="00BC503A" w:rsidRPr="00B527B7" w:rsidRDefault="00BC503A" w:rsidP="00BC503A">
            <w:pPr>
              <w:widowControl/>
              <w:autoSpaceDE/>
              <w:autoSpaceDN/>
              <w:adjustRightInd/>
              <w:jc w:val="center"/>
              <w:rPr>
                <w:sz w:val="24"/>
                <w:szCs w:val="24"/>
              </w:rPr>
            </w:pPr>
            <w:r w:rsidRPr="00B527B7">
              <w:rPr>
                <w:sz w:val="24"/>
                <w:szCs w:val="24"/>
              </w:rPr>
              <w:t>Существующая</w:t>
            </w:r>
          </w:p>
        </w:tc>
        <w:tc>
          <w:tcPr>
            <w:tcW w:w="1134" w:type="dxa"/>
            <w:vAlign w:val="center"/>
          </w:tcPr>
          <w:p w:rsidR="00BC503A" w:rsidRPr="00B527B7" w:rsidRDefault="00BC503A" w:rsidP="00BC503A">
            <w:pPr>
              <w:widowControl/>
              <w:autoSpaceDE/>
              <w:autoSpaceDN/>
              <w:adjustRightInd/>
              <w:jc w:val="center"/>
              <w:rPr>
                <w:sz w:val="24"/>
                <w:szCs w:val="24"/>
              </w:rPr>
            </w:pPr>
            <w:r w:rsidRPr="00B527B7">
              <w:rPr>
                <w:sz w:val="24"/>
                <w:szCs w:val="24"/>
              </w:rPr>
              <w:t>Дополнительная</w:t>
            </w:r>
          </w:p>
        </w:tc>
        <w:tc>
          <w:tcPr>
            <w:tcW w:w="1150" w:type="dxa"/>
            <w:vAlign w:val="center"/>
          </w:tcPr>
          <w:p w:rsidR="00BC503A" w:rsidRPr="00B527B7" w:rsidRDefault="00BC503A" w:rsidP="00BC503A">
            <w:pPr>
              <w:widowControl/>
              <w:autoSpaceDE/>
              <w:autoSpaceDN/>
              <w:adjustRightInd/>
              <w:jc w:val="center"/>
              <w:rPr>
                <w:sz w:val="24"/>
                <w:szCs w:val="24"/>
              </w:rPr>
            </w:pPr>
            <w:r w:rsidRPr="00B527B7">
              <w:rPr>
                <w:sz w:val="24"/>
                <w:szCs w:val="24"/>
              </w:rPr>
              <w:t>Первая очередь (2012-2020 гг.)</w:t>
            </w:r>
          </w:p>
        </w:tc>
        <w:tc>
          <w:tcPr>
            <w:tcW w:w="1382" w:type="dxa"/>
            <w:vAlign w:val="center"/>
          </w:tcPr>
          <w:p w:rsidR="00BC503A" w:rsidRPr="00B527B7" w:rsidRDefault="00BC503A" w:rsidP="00BC503A">
            <w:pPr>
              <w:widowControl/>
              <w:autoSpaceDE/>
              <w:autoSpaceDN/>
              <w:adjustRightInd/>
              <w:jc w:val="center"/>
              <w:rPr>
                <w:sz w:val="24"/>
                <w:szCs w:val="24"/>
              </w:rPr>
            </w:pPr>
            <w:r w:rsidRPr="00B527B7">
              <w:rPr>
                <w:sz w:val="24"/>
                <w:szCs w:val="24"/>
              </w:rPr>
              <w:t>Расчетный срок</w:t>
            </w:r>
          </w:p>
          <w:p w:rsidR="00BC503A" w:rsidRPr="00B527B7" w:rsidRDefault="00BC503A" w:rsidP="00BC503A">
            <w:pPr>
              <w:widowControl/>
              <w:autoSpaceDE/>
              <w:autoSpaceDN/>
              <w:adjustRightInd/>
              <w:jc w:val="center"/>
              <w:rPr>
                <w:sz w:val="24"/>
                <w:szCs w:val="24"/>
              </w:rPr>
            </w:pPr>
            <w:r w:rsidRPr="00B527B7">
              <w:rPr>
                <w:sz w:val="24"/>
                <w:szCs w:val="24"/>
              </w:rPr>
              <w:t>(2021-2035 гг.)</w:t>
            </w:r>
          </w:p>
        </w:tc>
        <w:tc>
          <w:tcPr>
            <w:tcW w:w="2419" w:type="dxa"/>
            <w:vMerge/>
            <w:vAlign w:val="center"/>
          </w:tcPr>
          <w:p w:rsidR="00BC503A" w:rsidRPr="00B527B7" w:rsidRDefault="00BC503A" w:rsidP="00BC503A">
            <w:pPr>
              <w:widowControl/>
              <w:autoSpaceDE/>
              <w:autoSpaceDN/>
              <w:adjustRightInd/>
              <w:jc w:val="center"/>
              <w:rPr>
                <w:sz w:val="24"/>
                <w:szCs w:val="24"/>
              </w:rPr>
            </w:pPr>
          </w:p>
        </w:tc>
      </w:tr>
      <w:tr w:rsidR="00BC503A" w:rsidRPr="00B527B7" w:rsidTr="00F419B2">
        <w:trPr>
          <w:cantSplit/>
          <w:trHeight w:val="381"/>
          <w:jc w:val="center"/>
        </w:trPr>
        <w:tc>
          <w:tcPr>
            <w:tcW w:w="15666" w:type="dxa"/>
            <w:gridSpan w:val="10"/>
            <w:vAlign w:val="center"/>
          </w:tcPr>
          <w:p w:rsidR="00BC503A" w:rsidRPr="00B527B7" w:rsidRDefault="00BC503A" w:rsidP="00BC503A">
            <w:pPr>
              <w:widowControl/>
              <w:autoSpaceDE/>
              <w:autoSpaceDN/>
              <w:adjustRightInd/>
              <w:jc w:val="center"/>
              <w:rPr>
                <w:i/>
                <w:caps/>
                <w:sz w:val="24"/>
                <w:szCs w:val="24"/>
              </w:rPr>
            </w:pPr>
            <w:r w:rsidRPr="00B527B7">
              <w:rPr>
                <w:i/>
                <w:caps/>
                <w:sz w:val="24"/>
                <w:szCs w:val="24"/>
              </w:rPr>
              <w:t>МЕРОПРИЯТИЯ Местного значения (Районного)</w:t>
            </w:r>
          </w:p>
        </w:tc>
      </w:tr>
      <w:tr w:rsidR="00BC503A" w:rsidRPr="00B527B7" w:rsidTr="00F419B2">
        <w:trPr>
          <w:cantSplit/>
          <w:trHeight w:val="273"/>
          <w:jc w:val="center"/>
        </w:trPr>
        <w:tc>
          <w:tcPr>
            <w:tcW w:w="15666" w:type="dxa"/>
            <w:gridSpan w:val="10"/>
            <w:vAlign w:val="center"/>
          </w:tcPr>
          <w:p w:rsidR="00BC503A" w:rsidRPr="00B527B7" w:rsidRDefault="00BC503A" w:rsidP="00BC503A">
            <w:pPr>
              <w:widowControl/>
              <w:autoSpaceDE/>
              <w:autoSpaceDN/>
              <w:adjustRightInd/>
              <w:jc w:val="center"/>
              <w:rPr>
                <w:sz w:val="24"/>
                <w:szCs w:val="24"/>
              </w:rPr>
            </w:pPr>
            <w:r w:rsidRPr="00B527B7">
              <w:rPr>
                <w:i/>
                <w:sz w:val="24"/>
                <w:szCs w:val="24"/>
              </w:rPr>
              <w:t>Учреждения дополнительного образования</w:t>
            </w:r>
          </w:p>
        </w:tc>
      </w:tr>
      <w:tr w:rsidR="00BC503A" w:rsidRPr="00B527B7" w:rsidTr="00F419B2">
        <w:trPr>
          <w:cantSplit/>
          <w:trHeight w:val="273"/>
          <w:jc w:val="center"/>
        </w:trPr>
        <w:tc>
          <w:tcPr>
            <w:tcW w:w="548" w:type="dxa"/>
            <w:vAlign w:val="center"/>
          </w:tcPr>
          <w:p w:rsidR="00BC503A" w:rsidRPr="00B527B7" w:rsidRDefault="00BC503A" w:rsidP="00BC503A">
            <w:pPr>
              <w:widowControl/>
              <w:autoSpaceDE/>
              <w:autoSpaceDN/>
              <w:adjustRightInd/>
              <w:jc w:val="center"/>
              <w:rPr>
                <w:sz w:val="24"/>
                <w:szCs w:val="24"/>
              </w:rPr>
            </w:pPr>
            <w:r w:rsidRPr="00B527B7">
              <w:rPr>
                <w:sz w:val="24"/>
                <w:szCs w:val="24"/>
              </w:rPr>
              <w:t>1</w:t>
            </w:r>
          </w:p>
        </w:tc>
        <w:tc>
          <w:tcPr>
            <w:tcW w:w="1685" w:type="dxa"/>
            <w:vAlign w:val="center"/>
          </w:tcPr>
          <w:p w:rsidR="00BC503A" w:rsidRPr="00B527B7" w:rsidRDefault="00BC503A" w:rsidP="00BC503A">
            <w:pPr>
              <w:widowControl/>
              <w:jc w:val="center"/>
              <w:rPr>
                <w:bCs/>
                <w:sz w:val="24"/>
                <w:szCs w:val="24"/>
              </w:rPr>
            </w:pPr>
            <w:r w:rsidRPr="00B527B7">
              <w:rPr>
                <w:bCs/>
                <w:sz w:val="24"/>
                <w:szCs w:val="24"/>
              </w:rPr>
              <w:t>с.Ильбяково</w:t>
            </w:r>
          </w:p>
        </w:tc>
        <w:tc>
          <w:tcPr>
            <w:tcW w:w="2644" w:type="dxa"/>
            <w:vAlign w:val="center"/>
          </w:tcPr>
          <w:p w:rsidR="00BC503A" w:rsidRPr="00B527B7" w:rsidRDefault="00BC503A" w:rsidP="00BC503A">
            <w:pPr>
              <w:widowControl/>
              <w:autoSpaceDE/>
              <w:autoSpaceDN/>
              <w:adjustRightInd/>
              <w:jc w:val="center"/>
              <w:rPr>
                <w:sz w:val="24"/>
                <w:szCs w:val="24"/>
              </w:rPr>
            </w:pPr>
            <w:r w:rsidRPr="00B527B7">
              <w:rPr>
                <w:sz w:val="24"/>
                <w:szCs w:val="24"/>
              </w:rPr>
              <w:t>кружки детского творчества на базе общеобразовательной школы</w:t>
            </w:r>
          </w:p>
        </w:tc>
        <w:tc>
          <w:tcPr>
            <w:tcW w:w="2134" w:type="dxa"/>
            <w:vAlign w:val="center"/>
          </w:tcPr>
          <w:p w:rsidR="00BC503A" w:rsidRPr="00B527B7" w:rsidRDefault="00BC503A" w:rsidP="00BC503A">
            <w:pPr>
              <w:widowControl/>
              <w:autoSpaceDE/>
              <w:autoSpaceDN/>
              <w:adjustRightInd/>
              <w:jc w:val="center"/>
              <w:rPr>
                <w:sz w:val="24"/>
                <w:szCs w:val="24"/>
              </w:rPr>
            </w:pPr>
            <w:r w:rsidRPr="00B527B7">
              <w:rPr>
                <w:sz w:val="24"/>
                <w:szCs w:val="24"/>
              </w:rPr>
              <w:t>организация кружка детского творчества</w:t>
            </w:r>
          </w:p>
        </w:tc>
        <w:tc>
          <w:tcPr>
            <w:tcW w:w="1387" w:type="dxa"/>
            <w:vAlign w:val="center"/>
          </w:tcPr>
          <w:p w:rsidR="00BC503A" w:rsidRPr="00B527B7" w:rsidRDefault="00BC503A" w:rsidP="00BC503A">
            <w:pPr>
              <w:widowControl/>
              <w:jc w:val="center"/>
              <w:rPr>
                <w:sz w:val="24"/>
                <w:szCs w:val="24"/>
              </w:rPr>
            </w:pPr>
            <w:r w:rsidRPr="00B527B7">
              <w:rPr>
                <w:sz w:val="24"/>
                <w:szCs w:val="24"/>
              </w:rPr>
              <w:t>мест</w:t>
            </w:r>
          </w:p>
        </w:tc>
        <w:tc>
          <w:tcPr>
            <w:tcW w:w="1183" w:type="dxa"/>
            <w:vAlign w:val="center"/>
          </w:tcPr>
          <w:p w:rsidR="00BC503A" w:rsidRPr="00B527B7" w:rsidRDefault="00BC503A" w:rsidP="00BC503A">
            <w:pPr>
              <w:widowControl/>
              <w:jc w:val="center"/>
              <w:rPr>
                <w:sz w:val="24"/>
                <w:szCs w:val="24"/>
              </w:rPr>
            </w:pPr>
            <w:r w:rsidRPr="00B527B7">
              <w:rPr>
                <w:sz w:val="24"/>
                <w:szCs w:val="24"/>
              </w:rPr>
              <w:t>-</w:t>
            </w:r>
          </w:p>
        </w:tc>
        <w:tc>
          <w:tcPr>
            <w:tcW w:w="1134" w:type="dxa"/>
            <w:vAlign w:val="center"/>
          </w:tcPr>
          <w:p w:rsidR="00BC503A" w:rsidRPr="00B527B7" w:rsidRDefault="00BC503A" w:rsidP="00BC503A">
            <w:pPr>
              <w:widowControl/>
              <w:jc w:val="center"/>
              <w:rPr>
                <w:sz w:val="24"/>
                <w:szCs w:val="24"/>
              </w:rPr>
            </w:pPr>
            <w:r w:rsidRPr="00B527B7">
              <w:rPr>
                <w:sz w:val="24"/>
                <w:szCs w:val="24"/>
              </w:rPr>
              <w:t>10</w:t>
            </w:r>
          </w:p>
        </w:tc>
        <w:tc>
          <w:tcPr>
            <w:tcW w:w="1150" w:type="dxa"/>
            <w:vAlign w:val="center"/>
          </w:tcPr>
          <w:p w:rsidR="00BC503A" w:rsidRPr="00B527B7" w:rsidRDefault="00BC503A" w:rsidP="00BC503A">
            <w:pPr>
              <w:widowControl/>
              <w:jc w:val="center"/>
              <w:rPr>
                <w:sz w:val="24"/>
                <w:szCs w:val="24"/>
              </w:rPr>
            </w:pPr>
            <w:r w:rsidRPr="00B527B7">
              <w:rPr>
                <w:sz w:val="24"/>
                <w:szCs w:val="24"/>
              </w:rPr>
              <w:t>+</w:t>
            </w:r>
          </w:p>
        </w:tc>
        <w:tc>
          <w:tcPr>
            <w:tcW w:w="1382" w:type="dxa"/>
            <w:vAlign w:val="center"/>
          </w:tcPr>
          <w:p w:rsidR="00BC503A" w:rsidRPr="00B527B7" w:rsidRDefault="00BC503A" w:rsidP="00BC503A">
            <w:pPr>
              <w:widowControl/>
              <w:jc w:val="center"/>
              <w:rPr>
                <w:sz w:val="24"/>
                <w:szCs w:val="24"/>
              </w:rPr>
            </w:pPr>
          </w:p>
        </w:tc>
        <w:tc>
          <w:tcPr>
            <w:tcW w:w="2419" w:type="dxa"/>
            <w:vAlign w:val="center"/>
          </w:tcPr>
          <w:p w:rsidR="00BC503A" w:rsidRPr="00B527B7" w:rsidRDefault="00BC503A" w:rsidP="00BC503A">
            <w:pPr>
              <w:widowControl/>
              <w:autoSpaceDE/>
              <w:autoSpaceDN/>
              <w:adjustRightInd/>
              <w:jc w:val="center"/>
              <w:rPr>
                <w:sz w:val="24"/>
                <w:szCs w:val="24"/>
              </w:rPr>
            </w:pPr>
            <w:r w:rsidRPr="00B527B7">
              <w:rPr>
                <w:sz w:val="24"/>
                <w:szCs w:val="24"/>
              </w:rPr>
              <w:t>СТП Азнакаевского МР</w:t>
            </w:r>
          </w:p>
        </w:tc>
      </w:tr>
      <w:tr w:rsidR="00BC503A" w:rsidRPr="00B527B7" w:rsidTr="00F419B2">
        <w:trPr>
          <w:cantSplit/>
          <w:trHeight w:val="273"/>
          <w:jc w:val="center"/>
        </w:trPr>
        <w:tc>
          <w:tcPr>
            <w:tcW w:w="15666" w:type="dxa"/>
            <w:gridSpan w:val="10"/>
            <w:vAlign w:val="center"/>
          </w:tcPr>
          <w:p w:rsidR="00BC503A" w:rsidRPr="00B527B7" w:rsidRDefault="00BC503A" w:rsidP="00BC503A">
            <w:pPr>
              <w:widowControl/>
              <w:autoSpaceDE/>
              <w:autoSpaceDN/>
              <w:adjustRightInd/>
              <w:jc w:val="center"/>
              <w:rPr>
                <w:sz w:val="24"/>
                <w:szCs w:val="24"/>
              </w:rPr>
            </w:pPr>
            <w:r w:rsidRPr="00B527B7">
              <w:rPr>
                <w:i/>
                <w:sz w:val="24"/>
                <w:szCs w:val="24"/>
              </w:rPr>
              <w:t>Учреждения культуры</w:t>
            </w:r>
          </w:p>
        </w:tc>
      </w:tr>
      <w:tr w:rsidR="00BC503A" w:rsidRPr="00B527B7" w:rsidTr="00F419B2">
        <w:trPr>
          <w:cantSplit/>
          <w:trHeight w:val="273"/>
          <w:jc w:val="center"/>
        </w:trPr>
        <w:tc>
          <w:tcPr>
            <w:tcW w:w="548" w:type="dxa"/>
            <w:vAlign w:val="center"/>
          </w:tcPr>
          <w:p w:rsidR="00BC503A" w:rsidRPr="00B527B7" w:rsidRDefault="00BC503A" w:rsidP="00BC503A">
            <w:pPr>
              <w:widowControl/>
              <w:autoSpaceDE/>
              <w:autoSpaceDN/>
              <w:adjustRightInd/>
              <w:jc w:val="center"/>
              <w:rPr>
                <w:sz w:val="24"/>
                <w:szCs w:val="24"/>
              </w:rPr>
            </w:pPr>
            <w:r w:rsidRPr="00B527B7">
              <w:rPr>
                <w:sz w:val="24"/>
                <w:szCs w:val="24"/>
              </w:rPr>
              <w:t>1</w:t>
            </w:r>
          </w:p>
        </w:tc>
        <w:tc>
          <w:tcPr>
            <w:tcW w:w="1685" w:type="dxa"/>
            <w:vAlign w:val="center"/>
          </w:tcPr>
          <w:p w:rsidR="00BC503A" w:rsidRPr="00B527B7" w:rsidRDefault="00BC503A" w:rsidP="00BC503A">
            <w:pPr>
              <w:widowControl/>
              <w:jc w:val="center"/>
              <w:rPr>
                <w:bCs/>
                <w:sz w:val="24"/>
                <w:szCs w:val="24"/>
              </w:rPr>
            </w:pPr>
            <w:r w:rsidRPr="00B527B7">
              <w:rPr>
                <w:bCs/>
                <w:sz w:val="24"/>
                <w:szCs w:val="24"/>
              </w:rPr>
              <w:t>с.Ильбяково</w:t>
            </w:r>
          </w:p>
        </w:tc>
        <w:tc>
          <w:tcPr>
            <w:tcW w:w="2644" w:type="dxa"/>
            <w:vAlign w:val="center"/>
          </w:tcPr>
          <w:p w:rsidR="00BC503A" w:rsidRPr="00B527B7" w:rsidRDefault="00BC503A" w:rsidP="00BC503A">
            <w:pPr>
              <w:widowControl/>
              <w:autoSpaceDE/>
              <w:autoSpaceDN/>
              <w:adjustRightInd/>
              <w:jc w:val="center"/>
              <w:rPr>
                <w:bCs/>
                <w:sz w:val="24"/>
                <w:szCs w:val="24"/>
              </w:rPr>
            </w:pPr>
            <w:r w:rsidRPr="00B527B7">
              <w:rPr>
                <w:bCs/>
                <w:sz w:val="24"/>
                <w:szCs w:val="24"/>
              </w:rPr>
              <w:t>СДК</w:t>
            </w:r>
          </w:p>
        </w:tc>
        <w:tc>
          <w:tcPr>
            <w:tcW w:w="2134" w:type="dxa"/>
            <w:vAlign w:val="center"/>
          </w:tcPr>
          <w:p w:rsidR="00BC503A" w:rsidRPr="00B527B7" w:rsidRDefault="00BC503A" w:rsidP="00BC503A">
            <w:pPr>
              <w:widowControl/>
              <w:jc w:val="center"/>
              <w:rPr>
                <w:sz w:val="24"/>
                <w:szCs w:val="24"/>
              </w:rPr>
            </w:pPr>
            <w:r w:rsidRPr="00B527B7">
              <w:rPr>
                <w:sz w:val="24"/>
                <w:szCs w:val="24"/>
              </w:rPr>
              <w:t>Новое строительство</w:t>
            </w:r>
          </w:p>
        </w:tc>
        <w:tc>
          <w:tcPr>
            <w:tcW w:w="1387" w:type="dxa"/>
            <w:vAlign w:val="center"/>
          </w:tcPr>
          <w:p w:rsidR="00BC503A" w:rsidRPr="00B527B7" w:rsidRDefault="00BC503A" w:rsidP="00BC503A">
            <w:pPr>
              <w:widowControl/>
              <w:jc w:val="center"/>
              <w:rPr>
                <w:sz w:val="24"/>
                <w:szCs w:val="24"/>
              </w:rPr>
            </w:pPr>
            <w:r w:rsidRPr="00B527B7">
              <w:rPr>
                <w:sz w:val="24"/>
                <w:szCs w:val="24"/>
              </w:rPr>
              <w:t>мест</w:t>
            </w:r>
          </w:p>
        </w:tc>
        <w:tc>
          <w:tcPr>
            <w:tcW w:w="1183" w:type="dxa"/>
            <w:vAlign w:val="center"/>
          </w:tcPr>
          <w:p w:rsidR="00BC503A" w:rsidRPr="00B527B7" w:rsidRDefault="00BC503A" w:rsidP="00BC503A">
            <w:pPr>
              <w:widowControl/>
              <w:jc w:val="center"/>
              <w:rPr>
                <w:sz w:val="24"/>
                <w:szCs w:val="24"/>
              </w:rPr>
            </w:pPr>
            <w:r w:rsidRPr="00B527B7">
              <w:rPr>
                <w:sz w:val="24"/>
                <w:szCs w:val="24"/>
              </w:rPr>
              <w:t>-</w:t>
            </w:r>
          </w:p>
        </w:tc>
        <w:tc>
          <w:tcPr>
            <w:tcW w:w="1134" w:type="dxa"/>
            <w:vAlign w:val="center"/>
          </w:tcPr>
          <w:p w:rsidR="00BC503A" w:rsidRPr="00B527B7" w:rsidRDefault="00BC503A" w:rsidP="00BC503A">
            <w:pPr>
              <w:widowControl/>
              <w:jc w:val="center"/>
              <w:rPr>
                <w:sz w:val="24"/>
                <w:szCs w:val="24"/>
              </w:rPr>
            </w:pPr>
            <w:r w:rsidRPr="00B527B7">
              <w:rPr>
                <w:sz w:val="24"/>
                <w:szCs w:val="24"/>
              </w:rPr>
              <w:t>100</w:t>
            </w:r>
          </w:p>
        </w:tc>
        <w:tc>
          <w:tcPr>
            <w:tcW w:w="1150" w:type="dxa"/>
            <w:vAlign w:val="center"/>
          </w:tcPr>
          <w:p w:rsidR="00BC503A" w:rsidRPr="00B527B7" w:rsidRDefault="00BC503A" w:rsidP="00BC503A">
            <w:pPr>
              <w:widowControl/>
              <w:jc w:val="center"/>
              <w:rPr>
                <w:sz w:val="24"/>
                <w:szCs w:val="24"/>
              </w:rPr>
            </w:pPr>
            <w:r w:rsidRPr="00B527B7">
              <w:rPr>
                <w:sz w:val="24"/>
                <w:szCs w:val="24"/>
              </w:rPr>
              <w:t>+</w:t>
            </w:r>
          </w:p>
        </w:tc>
        <w:tc>
          <w:tcPr>
            <w:tcW w:w="1382" w:type="dxa"/>
            <w:vAlign w:val="center"/>
          </w:tcPr>
          <w:p w:rsidR="00BC503A" w:rsidRPr="00B527B7" w:rsidRDefault="00BC503A" w:rsidP="00BC503A">
            <w:pPr>
              <w:widowControl/>
              <w:jc w:val="center"/>
              <w:rPr>
                <w:sz w:val="24"/>
                <w:szCs w:val="24"/>
              </w:rPr>
            </w:pPr>
          </w:p>
        </w:tc>
        <w:tc>
          <w:tcPr>
            <w:tcW w:w="2419" w:type="dxa"/>
            <w:vAlign w:val="center"/>
          </w:tcPr>
          <w:p w:rsidR="00BC503A" w:rsidRPr="00B527B7" w:rsidRDefault="00BC503A" w:rsidP="00BC503A">
            <w:pPr>
              <w:widowControl/>
              <w:autoSpaceDE/>
              <w:autoSpaceDN/>
              <w:adjustRightInd/>
              <w:jc w:val="center"/>
              <w:rPr>
                <w:sz w:val="24"/>
                <w:szCs w:val="24"/>
              </w:rPr>
            </w:pPr>
            <w:r w:rsidRPr="00B527B7">
              <w:rPr>
                <w:sz w:val="24"/>
                <w:szCs w:val="24"/>
              </w:rPr>
              <w:t>СТП Азнакаевского МР</w:t>
            </w:r>
          </w:p>
        </w:tc>
      </w:tr>
      <w:tr w:rsidR="00BC503A" w:rsidRPr="00B527B7" w:rsidTr="00F419B2">
        <w:trPr>
          <w:cantSplit/>
          <w:trHeight w:val="273"/>
          <w:jc w:val="center"/>
        </w:trPr>
        <w:tc>
          <w:tcPr>
            <w:tcW w:w="548" w:type="dxa"/>
            <w:vAlign w:val="center"/>
          </w:tcPr>
          <w:p w:rsidR="00BC503A" w:rsidRPr="00B527B7" w:rsidRDefault="00BC503A" w:rsidP="00BC503A">
            <w:pPr>
              <w:widowControl/>
              <w:autoSpaceDE/>
              <w:autoSpaceDN/>
              <w:adjustRightInd/>
              <w:jc w:val="center"/>
              <w:rPr>
                <w:sz w:val="24"/>
                <w:szCs w:val="24"/>
              </w:rPr>
            </w:pPr>
            <w:r w:rsidRPr="00B527B7">
              <w:rPr>
                <w:sz w:val="24"/>
                <w:szCs w:val="24"/>
              </w:rPr>
              <w:t>2</w:t>
            </w:r>
          </w:p>
        </w:tc>
        <w:tc>
          <w:tcPr>
            <w:tcW w:w="1685" w:type="dxa"/>
            <w:vAlign w:val="center"/>
          </w:tcPr>
          <w:p w:rsidR="00BC503A" w:rsidRPr="00B527B7" w:rsidRDefault="00BC503A" w:rsidP="00BC503A">
            <w:pPr>
              <w:widowControl/>
              <w:jc w:val="center"/>
              <w:rPr>
                <w:bCs/>
                <w:sz w:val="24"/>
                <w:szCs w:val="24"/>
              </w:rPr>
            </w:pPr>
            <w:r w:rsidRPr="00B527B7">
              <w:rPr>
                <w:bCs/>
                <w:sz w:val="24"/>
                <w:szCs w:val="24"/>
              </w:rPr>
              <w:t>с.Ильбяково</w:t>
            </w:r>
          </w:p>
        </w:tc>
        <w:tc>
          <w:tcPr>
            <w:tcW w:w="2644" w:type="dxa"/>
            <w:vAlign w:val="center"/>
          </w:tcPr>
          <w:p w:rsidR="00BC503A" w:rsidRPr="00B527B7" w:rsidRDefault="00BC503A" w:rsidP="00BC503A">
            <w:pPr>
              <w:widowControl/>
              <w:autoSpaceDE/>
              <w:autoSpaceDN/>
              <w:adjustRightInd/>
              <w:jc w:val="center"/>
              <w:rPr>
                <w:bCs/>
                <w:sz w:val="24"/>
                <w:szCs w:val="24"/>
              </w:rPr>
            </w:pPr>
            <w:r w:rsidRPr="00B527B7">
              <w:rPr>
                <w:bCs/>
                <w:sz w:val="24"/>
                <w:szCs w:val="24"/>
              </w:rPr>
              <w:t>Библиотека</w:t>
            </w:r>
          </w:p>
        </w:tc>
        <w:tc>
          <w:tcPr>
            <w:tcW w:w="2134" w:type="dxa"/>
            <w:vAlign w:val="center"/>
          </w:tcPr>
          <w:p w:rsidR="00BC503A" w:rsidRPr="00B527B7" w:rsidRDefault="00BC503A" w:rsidP="00BC503A">
            <w:pPr>
              <w:widowControl/>
              <w:jc w:val="center"/>
              <w:rPr>
                <w:sz w:val="24"/>
                <w:szCs w:val="24"/>
              </w:rPr>
            </w:pPr>
            <w:r w:rsidRPr="00B527B7">
              <w:rPr>
                <w:sz w:val="24"/>
                <w:szCs w:val="24"/>
              </w:rPr>
              <w:t>Новое строительство</w:t>
            </w:r>
          </w:p>
        </w:tc>
        <w:tc>
          <w:tcPr>
            <w:tcW w:w="1387" w:type="dxa"/>
            <w:vAlign w:val="center"/>
          </w:tcPr>
          <w:p w:rsidR="00BC503A" w:rsidRPr="00B527B7" w:rsidRDefault="00BC503A" w:rsidP="00BC503A">
            <w:pPr>
              <w:widowControl/>
              <w:jc w:val="center"/>
              <w:rPr>
                <w:sz w:val="24"/>
                <w:szCs w:val="24"/>
              </w:rPr>
            </w:pPr>
            <w:r w:rsidRPr="00B527B7">
              <w:rPr>
                <w:sz w:val="24"/>
                <w:szCs w:val="24"/>
              </w:rPr>
              <w:t>экз.</w:t>
            </w:r>
          </w:p>
        </w:tc>
        <w:tc>
          <w:tcPr>
            <w:tcW w:w="1183" w:type="dxa"/>
            <w:vAlign w:val="center"/>
          </w:tcPr>
          <w:p w:rsidR="00BC503A" w:rsidRPr="00B527B7" w:rsidRDefault="00BC503A" w:rsidP="00BC503A">
            <w:pPr>
              <w:widowControl/>
              <w:jc w:val="center"/>
              <w:rPr>
                <w:sz w:val="24"/>
                <w:szCs w:val="24"/>
              </w:rPr>
            </w:pPr>
            <w:r w:rsidRPr="00B527B7">
              <w:rPr>
                <w:sz w:val="24"/>
                <w:szCs w:val="24"/>
              </w:rPr>
              <w:t>-</w:t>
            </w:r>
          </w:p>
        </w:tc>
        <w:tc>
          <w:tcPr>
            <w:tcW w:w="1134" w:type="dxa"/>
            <w:vAlign w:val="center"/>
          </w:tcPr>
          <w:p w:rsidR="00BC503A" w:rsidRPr="00B527B7" w:rsidRDefault="00BC503A" w:rsidP="00BC503A">
            <w:pPr>
              <w:widowControl/>
              <w:jc w:val="center"/>
              <w:rPr>
                <w:sz w:val="24"/>
                <w:szCs w:val="24"/>
              </w:rPr>
            </w:pPr>
            <w:r w:rsidRPr="00B527B7">
              <w:rPr>
                <w:sz w:val="24"/>
                <w:szCs w:val="24"/>
              </w:rPr>
              <w:t>5779</w:t>
            </w:r>
          </w:p>
        </w:tc>
        <w:tc>
          <w:tcPr>
            <w:tcW w:w="1150" w:type="dxa"/>
            <w:vAlign w:val="center"/>
          </w:tcPr>
          <w:p w:rsidR="00BC503A" w:rsidRPr="00B527B7" w:rsidRDefault="00BC503A" w:rsidP="00BC503A">
            <w:pPr>
              <w:widowControl/>
              <w:jc w:val="center"/>
              <w:rPr>
                <w:sz w:val="24"/>
                <w:szCs w:val="24"/>
              </w:rPr>
            </w:pPr>
            <w:r w:rsidRPr="00B527B7">
              <w:rPr>
                <w:sz w:val="24"/>
                <w:szCs w:val="24"/>
              </w:rPr>
              <w:t>+</w:t>
            </w:r>
          </w:p>
        </w:tc>
        <w:tc>
          <w:tcPr>
            <w:tcW w:w="1382" w:type="dxa"/>
            <w:vAlign w:val="center"/>
          </w:tcPr>
          <w:p w:rsidR="00BC503A" w:rsidRPr="00B527B7" w:rsidRDefault="00BC503A" w:rsidP="00BC503A">
            <w:pPr>
              <w:widowControl/>
              <w:jc w:val="center"/>
              <w:rPr>
                <w:sz w:val="24"/>
                <w:szCs w:val="24"/>
              </w:rPr>
            </w:pPr>
          </w:p>
        </w:tc>
        <w:tc>
          <w:tcPr>
            <w:tcW w:w="2419" w:type="dxa"/>
            <w:vAlign w:val="center"/>
          </w:tcPr>
          <w:p w:rsidR="00BC503A" w:rsidRPr="00B527B7" w:rsidRDefault="00BC503A" w:rsidP="00BC503A">
            <w:pPr>
              <w:widowControl/>
              <w:autoSpaceDE/>
              <w:autoSpaceDN/>
              <w:adjustRightInd/>
              <w:jc w:val="center"/>
              <w:rPr>
                <w:sz w:val="24"/>
                <w:szCs w:val="24"/>
              </w:rPr>
            </w:pPr>
            <w:r w:rsidRPr="00B527B7">
              <w:rPr>
                <w:sz w:val="24"/>
                <w:szCs w:val="24"/>
              </w:rPr>
              <w:t>СТП Азнакаевского МР</w:t>
            </w:r>
          </w:p>
        </w:tc>
      </w:tr>
      <w:tr w:rsidR="00BC503A" w:rsidRPr="00B527B7" w:rsidTr="00F419B2">
        <w:trPr>
          <w:cantSplit/>
          <w:trHeight w:val="273"/>
          <w:jc w:val="center"/>
        </w:trPr>
        <w:tc>
          <w:tcPr>
            <w:tcW w:w="15666" w:type="dxa"/>
            <w:gridSpan w:val="10"/>
            <w:vAlign w:val="center"/>
          </w:tcPr>
          <w:p w:rsidR="00BC503A" w:rsidRPr="00B527B7" w:rsidRDefault="00BC503A" w:rsidP="00BC503A">
            <w:pPr>
              <w:widowControl/>
              <w:autoSpaceDE/>
              <w:autoSpaceDN/>
              <w:adjustRightInd/>
              <w:jc w:val="center"/>
              <w:rPr>
                <w:sz w:val="24"/>
                <w:szCs w:val="24"/>
              </w:rPr>
            </w:pPr>
            <w:r w:rsidRPr="00B527B7">
              <w:rPr>
                <w:i/>
                <w:sz w:val="24"/>
                <w:szCs w:val="24"/>
              </w:rPr>
              <w:t>Учреждения почтовой связи</w:t>
            </w:r>
          </w:p>
        </w:tc>
      </w:tr>
      <w:tr w:rsidR="00BC503A" w:rsidRPr="00B527B7" w:rsidTr="00F419B2">
        <w:trPr>
          <w:cantSplit/>
          <w:trHeight w:val="273"/>
          <w:jc w:val="center"/>
        </w:trPr>
        <w:tc>
          <w:tcPr>
            <w:tcW w:w="548" w:type="dxa"/>
            <w:vAlign w:val="center"/>
          </w:tcPr>
          <w:p w:rsidR="00BC503A" w:rsidRPr="00B527B7" w:rsidRDefault="00BC503A" w:rsidP="00BC503A">
            <w:pPr>
              <w:widowControl/>
              <w:autoSpaceDE/>
              <w:autoSpaceDN/>
              <w:adjustRightInd/>
              <w:jc w:val="center"/>
              <w:rPr>
                <w:sz w:val="24"/>
                <w:szCs w:val="24"/>
              </w:rPr>
            </w:pPr>
            <w:r w:rsidRPr="00B527B7">
              <w:rPr>
                <w:sz w:val="24"/>
                <w:szCs w:val="24"/>
              </w:rPr>
              <w:t>1</w:t>
            </w:r>
          </w:p>
        </w:tc>
        <w:tc>
          <w:tcPr>
            <w:tcW w:w="1685" w:type="dxa"/>
            <w:vAlign w:val="center"/>
          </w:tcPr>
          <w:p w:rsidR="00BC503A" w:rsidRPr="00B527B7" w:rsidRDefault="00BC503A" w:rsidP="00BC503A">
            <w:pPr>
              <w:widowControl/>
              <w:jc w:val="center"/>
              <w:rPr>
                <w:bCs/>
                <w:sz w:val="24"/>
                <w:szCs w:val="24"/>
              </w:rPr>
            </w:pPr>
            <w:r w:rsidRPr="00B527B7">
              <w:rPr>
                <w:bCs/>
                <w:sz w:val="24"/>
                <w:szCs w:val="24"/>
              </w:rPr>
              <w:t>с.Ильбяково</w:t>
            </w:r>
          </w:p>
        </w:tc>
        <w:tc>
          <w:tcPr>
            <w:tcW w:w="2644" w:type="dxa"/>
            <w:vAlign w:val="center"/>
          </w:tcPr>
          <w:p w:rsidR="00BC503A" w:rsidRPr="00B527B7" w:rsidRDefault="00BC503A" w:rsidP="00BC503A">
            <w:pPr>
              <w:widowControl/>
              <w:autoSpaceDE/>
              <w:autoSpaceDN/>
              <w:adjustRightInd/>
              <w:jc w:val="center"/>
              <w:rPr>
                <w:bCs/>
                <w:sz w:val="24"/>
                <w:szCs w:val="24"/>
              </w:rPr>
            </w:pPr>
            <w:r w:rsidRPr="00B527B7">
              <w:rPr>
                <w:bCs/>
                <w:sz w:val="24"/>
                <w:szCs w:val="24"/>
              </w:rPr>
              <w:t>ОПС</w:t>
            </w:r>
          </w:p>
        </w:tc>
        <w:tc>
          <w:tcPr>
            <w:tcW w:w="2134" w:type="dxa"/>
            <w:vAlign w:val="center"/>
          </w:tcPr>
          <w:p w:rsidR="00BC503A" w:rsidRPr="00B527B7" w:rsidRDefault="00BC503A" w:rsidP="00BC503A">
            <w:pPr>
              <w:widowControl/>
              <w:jc w:val="center"/>
              <w:rPr>
                <w:sz w:val="24"/>
                <w:szCs w:val="24"/>
              </w:rPr>
            </w:pPr>
            <w:r w:rsidRPr="00B527B7">
              <w:rPr>
                <w:sz w:val="24"/>
                <w:szCs w:val="24"/>
              </w:rPr>
              <w:t>Новое строительство</w:t>
            </w:r>
          </w:p>
        </w:tc>
        <w:tc>
          <w:tcPr>
            <w:tcW w:w="1387" w:type="dxa"/>
            <w:vAlign w:val="center"/>
          </w:tcPr>
          <w:p w:rsidR="00BC503A" w:rsidRPr="00B527B7" w:rsidRDefault="00BC503A" w:rsidP="00BC503A">
            <w:pPr>
              <w:widowControl/>
              <w:jc w:val="center"/>
              <w:rPr>
                <w:sz w:val="24"/>
                <w:szCs w:val="24"/>
              </w:rPr>
            </w:pPr>
            <w:r w:rsidRPr="00B527B7">
              <w:rPr>
                <w:sz w:val="24"/>
                <w:szCs w:val="24"/>
              </w:rPr>
              <w:t>объект</w:t>
            </w:r>
          </w:p>
        </w:tc>
        <w:tc>
          <w:tcPr>
            <w:tcW w:w="1183" w:type="dxa"/>
            <w:vAlign w:val="center"/>
          </w:tcPr>
          <w:p w:rsidR="00BC503A" w:rsidRPr="00B527B7" w:rsidRDefault="00BC503A" w:rsidP="00BC503A">
            <w:pPr>
              <w:widowControl/>
              <w:jc w:val="center"/>
              <w:rPr>
                <w:sz w:val="24"/>
                <w:szCs w:val="24"/>
              </w:rPr>
            </w:pPr>
            <w:r w:rsidRPr="00B527B7">
              <w:rPr>
                <w:sz w:val="24"/>
                <w:szCs w:val="24"/>
              </w:rPr>
              <w:t>-</w:t>
            </w:r>
          </w:p>
        </w:tc>
        <w:tc>
          <w:tcPr>
            <w:tcW w:w="1134" w:type="dxa"/>
            <w:vAlign w:val="center"/>
          </w:tcPr>
          <w:p w:rsidR="00BC503A" w:rsidRPr="00B527B7" w:rsidRDefault="00BC503A" w:rsidP="00BC503A">
            <w:pPr>
              <w:widowControl/>
              <w:jc w:val="center"/>
              <w:rPr>
                <w:sz w:val="24"/>
                <w:szCs w:val="24"/>
              </w:rPr>
            </w:pPr>
            <w:r w:rsidRPr="00B527B7">
              <w:rPr>
                <w:sz w:val="24"/>
                <w:szCs w:val="24"/>
              </w:rPr>
              <w:t>1</w:t>
            </w:r>
          </w:p>
        </w:tc>
        <w:tc>
          <w:tcPr>
            <w:tcW w:w="1150" w:type="dxa"/>
            <w:vAlign w:val="center"/>
          </w:tcPr>
          <w:p w:rsidR="00BC503A" w:rsidRPr="00B527B7" w:rsidRDefault="00BC503A" w:rsidP="00BC503A">
            <w:pPr>
              <w:widowControl/>
              <w:jc w:val="center"/>
              <w:rPr>
                <w:sz w:val="24"/>
                <w:szCs w:val="24"/>
              </w:rPr>
            </w:pPr>
            <w:r w:rsidRPr="00B527B7">
              <w:rPr>
                <w:sz w:val="24"/>
                <w:szCs w:val="24"/>
              </w:rPr>
              <w:t>+</w:t>
            </w:r>
          </w:p>
        </w:tc>
        <w:tc>
          <w:tcPr>
            <w:tcW w:w="1382" w:type="dxa"/>
            <w:vAlign w:val="center"/>
          </w:tcPr>
          <w:p w:rsidR="00BC503A" w:rsidRPr="00B527B7" w:rsidRDefault="00BC503A" w:rsidP="00BC503A">
            <w:pPr>
              <w:widowControl/>
              <w:jc w:val="center"/>
              <w:rPr>
                <w:sz w:val="24"/>
                <w:szCs w:val="24"/>
              </w:rPr>
            </w:pPr>
          </w:p>
        </w:tc>
        <w:tc>
          <w:tcPr>
            <w:tcW w:w="2419" w:type="dxa"/>
            <w:vAlign w:val="center"/>
          </w:tcPr>
          <w:p w:rsidR="00BC503A" w:rsidRPr="00B527B7" w:rsidRDefault="00BC503A" w:rsidP="00BC503A">
            <w:pPr>
              <w:widowControl/>
              <w:autoSpaceDE/>
              <w:autoSpaceDN/>
              <w:adjustRightInd/>
              <w:jc w:val="center"/>
              <w:rPr>
                <w:sz w:val="24"/>
                <w:szCs w:val="24"/>
              </w:rPr>
            </w:pPr>
            <w:r w:rsidRPr="00B527B7">
              <w:rPr>
                <w:sz w:val="24"/>
                <w:szCs w:val="24"/>
              </w:rPr>
              <w:t>СТП Азнакаевского МР</w:t>
            </w:r>
          </w:p>
        </w:tc>
      </w:tr>
      <w:tr w:rsidR="00BC503A" w:rsidRPr="00B527B7" w:rsidTr="00F419B2">
        <w:trPr>
          <w:cantSplit/>
          <w:trHeight w:val="273"/>
          <w:jc w:val="center"/>
        </w:trPr>
        <w:tc>
          <w:tcPr>
            <w:tcW w:w="15666" w:type="dxa"/>
            <w:gridSpan w:val="10"/>
            <w:vAlign w:val="center"/>
          </w:tcPr>
          <w:p w:rsidR="00BC503A" w:rsidRPr="00B527B7" w:rsidRDefault="00BC503A" w:rsidP="00BC503A">
            <w:pPr>
              <w:widowControl/>
              <w:autoSpaceDE/>
              <w:autoSpaceDN/>
              <w:adjustRightInd/>
              <w:jc w:val="center"/>
              <w:rPr>
                <w:sz w:val="24"/>
                <w:szCs w:val="24"/>
              </w:rPr>
            </w:pPr>
            <w:r w:rsidRPr="00B527B7">
              <w:rPr>
                <w:i/>
                <w:caps/>
                <w:sz w:val="24"/>
                <w:szCs w:val="24"/>
              </w:rPr>
              <w:t>МЕРОПРИЯТИЯ Местного значения (Поселения)</w:t>
            </w:r>
          </w:p>
        </w:tc>
      </w:tr>
      <w:tr w:rsidR="00BC503A" w:rsidRPr="00B527B7" w:rsidTr="00F419B2">
        <w:trPr>
          <w:cantSplit/>
          <w:trHeight w:val="273"/>
          <w:jc w:val="center"/>
        </w:trPr>
        <w:tc>
          <w:tcPr>
            <w:tcW w:w="15666" w:type="dxa"/>
            <w:gridSpan w:val="10"/>
            <w:vAlign w:val="center"/>
          </w:tcPr>
          <w:p w:rsidR="00BC503A" w:rsidRPr="00B527B7" w:rsidRDefault="00BC503A" w:rsidP="00BC503A">
            <w:pPr>
              <w:widowControl/>
              <w:autoSpaceDE/>
              <w:autoSpaceDN/>
              <w:adjustRightInd/>
              <w:jc w:val="center"/>
              <w:rPr>
                <w:sz w:val="24"/>
                <w:szCs w:val="24"/>
              </w:rPr>
            </w:pPr>
            <w:r w:rsidRPr="00B527B7">
              <w:rPr>
                <w:i/>
                <w:sz w:val="24"/>
                <w:szCs w:val="24"/>
              </w:rPr>
              <w:t>Предприятия торговли</w:t>
            </w:r>
          </w:p>
        </w:tc>
      </w:tr>
      <w:tr w:rsidR="00BC503A" w:rsidRPr="00B527B7" w:rsidTr="00F419B2">
        <w:trPr>
          <w:cantSplit/>
          <w:trHeight w:val="273"/>
          <w:jc w:val="center"/>
        </w:trPr>
        <w:tc>
          <w:tcPr>
            <w:tcW w:w="548" w:type="dxa"/>
            <w:vAlign w:val="center"/>
          </w:tcPr>
          <w:p w:rsidR="00BC503A" w:rsidRPr="00B527B7" w:rsidRDefault="00BC503A" w:rsidP="00BC503A">
            <w:pPr>
              <w:widowControl/>
              <w:autoSpaceDE/>
              <w:autoSpaceDN/>
              <w:adjustRightInd/>
              <w:jc w:val="center"/>
              <w:rPr>
                <w:sz w:val="24"/>
                <w:szCs w:val="24"/>
              </w:rPr>
            </w:pPr>
            <w:r w:rsidRPr="00B527B7">
              <w:rPr>
                <w:sz w:val="24"/>
                <w:szCs w:val="24"/>
              </w:rPr>
              <w:t>1</w:t>
            </w:r>
          </w:p>
        </w:tc>
        <w:tc>
          <w:tcPr>
            <w:tcW w:w="1685" w:type="dxa"/>
            <w:vAlign w:val="center"/>
          </w:tcPr>
          <w:p w:rsidR="00BC503A" w:rsidRPr="00B527B7" w:rsidRDefault="00BC503A" w:rsidP="00BC503A">
            <w:pPr>
              <w:widowControl/>
              <w:jc w:val="center"/>
              <w:rPr>
                <w:bCs/>
                <w:sz w:val="24"/>
                <w:szCs w:val="24"/>
              </w:rPr>
            </w:pPr>
            <w:r w:rsidRPr="00B527B7">
              <w:rPr>
                <w:bCs/>
                <w:sz w:val="24"/>
                <w:szCs w:val="24"/>
              </w:rPr>
              <w:t>с.Ильбяково</w:t>
            </w:r>
          </w:p>
        </w:tc>
        <w:tc>
          <w:tcPr>
            <w:tcW w:w="2644" w:type="dxa"/>
            <w:vAlign w:val="center"/>
          </w:tcPr>
          <w:p w:rsidR="00BC503A" w:rsidRPr="00B527B7" w:rsidRDefault="00BC503A" w:rsidP="00BC503A">
            <w:pPr>
              <w:widowControl/>
              <w:autoSpaceDE/>
              <w:autoSpaceDN/>
              <w:adjustRightInd/>
              <w:jc w:val="center"/>
              <w:rPr>
                <w:sz w:val="24"/>
                <w:szCs w:val="24"/>
              </w:rPr>
            </w:pPr>
            <w:r w:rsidRPr="00B527B7">
              <w:rPr>
                <w:sz w:val="24"/>
                <w:szCs w:val="24"/>
              </w:rPr>
              <w:t>Объект торговли</w:t>
            </w:r>
          </w:p>
        </w:tc>
        <w:tc>
          <w:tcPr>
            <w:tcW w:w="2134" w:type="dxa"/>
            <w:vAlign w:val="center"/>
          </w:tcPr>
          <w:p w:rsidR="00BC503A" w:rsidRPr="00B527B7" w:rsidRDefault="00BC503A" w:rsidP="00BC503A">
            <w:pPr>
              <w:widowControl/>
              <w:jc w:val="center"/>
              <w:rPr>
                <w:sz w:val="24"/>
                <w:szCs w:val="24"/>
              </w:rPr>
            </w:pPr>
            <w:r w:rsidRPr="00B527B7">
              <w:rPr>
                <w:sz w:val="24"/>
                <w:szCs w:val="24"/>
              </w:rPr>
              <w:t>Новое строительство</w:t>
            </w:r>
          </w:p>
        </w:tc>
        <w:tc>
          <w:tcPr>
            <w:tcW w:w="1387" w:type="dxa"/>
            <w:vAlign w:val="center"/>
          </w:tcPr>
          <w:p w:rsidR="00BC503A" w:rsidRPr="00B527B7" w:rsidRDefault="00BC503A" w:rsidP="00BC503A">
            <w:pPr>
              <w:widowControl/>
              <w:jc w:val="center"/>
              <w:rPr>
                <w:sz w:val="24"/>
                <w:szCs w:val="24"/>
              </w:rPr>
            </w:pPr>
            <w:r w:rsidRPr="00B527B7">
              <w:rPr>
                <w:sz w:val="24"/>
                <w:szCs w:val="24"/>
              </w:rPr>
              <w:t>кв. м</w:t>
            </w:r>
          </w:p>
        </w:tc>
        <w:tc>
          <w:tcPr>
            <w:tcW w:w="1183" w:type="dxa"/>
            <w:vAlign w:val="center"/>
          </w:tcPr>
          <w:p w:rsidR="00BC503A" w:rsidRPr="00B527B7" w:rsidRDefault="00BC503A" w:rsidP="00BC503A">
            <w:pPr>
              <w:widowControl/>
              <w:jc w:val="center"/>
              <w:rPr>
                <w:sz w:val="24"/>
                <w:szCs w:val="24"/>
              </w:rPr>
            </w:pPr>
            <w:r w:rsidRPr="00B527B7">
              <w:rPr>
                <w:sz w:val="24"/>
                <w:szCs w:val="24"/>
              </w:rPr>
              <w:t>-</w:t>
            </w:r>
          </w:p>
        </w:tc>
        <w:tc>
          <w:tcPr>
            <w:tcW w:w="1134" w:type="dxa"/>
            <w:vAlign w:val="center"/>
          </w:tcPr>
          <w:p w:rsidR="00BC503A" w:rsidRPr="00B527B7" w:rsidRDefault="00BC503A" w:rsidP="00BC503A">
            <w:pPr>
              <w:widowControl/>
              <w:jc w:val="center"/>
              <w:rPr>
                <w:sz w:val="24"/>
                <w:szCs w:val="24"/>
              </w:rPr>
            </w:pPr>
            <w:r w:rsidRPr="00B527B7">
              <w:rPr>
                <w:sz w:val="24"/>
                <w:szCs w:val="24"/>
              </w:rPr>
              <w:t>66</w:t>
            </w:r>
          </w:p>
        </w:tc>
        <w:tc>
          <w:tcPr>
            <w:tcW w:w="1150" w:type="dxa"/>
            <w:vAlign w:val="center"/>
          </w:tcPr>
          <w:p w:rsidR="00BC503A" w:rsidRPr="00B527B7" w:rsidRDefault="00BC503A" w:rsidP="00BC503A">
            <w:pPr>
              <w:widowControl/>
              <w:jc w:val="center"/>
              <w:rPr>
                <w:sz w:val="24"/>
                <w:szCs w:val="24"/>
              </w:rPr>
            </w:pPr>
            <w:r w:rsidRPr="00B527B7">
              <w:rPr>
                <w:sz w:val="24"/>
                <w:szCs w:val="24"/>
              </w:rPr>
              <w:t>+</w:t>
            </w:r>
          </w:p>
        </w:tc>
        <w:tc>
          <w:tcPr>
            <w:tcW w:w="1382" w:type="dxa"/>
            <w:vAlign w:val="center"/>
          </w:tcPr>
          <w:p w:rsidR="00BC503A" w:rsidRPr="00B527B7" w:rsidRDefault="00BC503A" w:rsidP="00BC503A">
            <w:pPr>
              <w:widowControl/>
              <w:jc w:val="center"/>
              <w:rPr>
                <w:sz w:val="24"/>
                <w:szCs w:val="24"/>
              </w:rPr>
            </w:pPr>
          </w:p>
        </w:tc>
        <w:tc>
          <w:tcPr>
            <w:tcW w:w="2419" w:type="dxa"/>
            <w:vAlign w:val="center"/>
          </w:tcPr>
          <w:p w:rsidR="00BC503A" w:rsidRPr="00B527B7" w:rsidRDefault="00BC503A" w:rsidP="00BC503A">
            <w:pPr>
              <w:widowControl/>
              <w:autoSpaceDE/>
              <w:autoSpaceDN/>
              <w:adjustRightInd/>
              <w:jc w:val="center"/>
              <w:rPr>
                <w:sz w:val="24"/>
                <w:szCs w:val="24"/>
              </w:rPr>
            </w:pPr>
            <w:r w:rsidRPr="00B527B7">
              <w:rPr>
                <w:sz w:val="24"/>
                <w:szCs w:val="24"/>
              </w:rPr>
              <w:t>СТП Азнакаевского МР</w:t>
            </w:r>
          </w:p>
        </w:tc>
      </w:tr>
      <w:tr w:rsidR="00BC503A" w:rsidRPr="00B527B7" w:rsidTr="00F419B2">
        <w:trPr>
          <w:cantSplit/>
          <w:trHeight w:val="273"/>
          <w:jc w:val="center"/>
        </w:trPr>
        <w:tc>
          <w:tcPr>
            <w:tcW w:w="548" w:type="dxa"/>
            <w:vAlign w:val="center"/>
          </w:tcPr>
          <w:p w:rsidR="00BC503A" w:rsidRPr="00B527B7" w:rsidRDefault="00BC503A" w:rsidP="00BC503A">
            <w:pPr>
              <w:widowControl/>
              <w:autoSpaceDE/>
              <w:autoSpaceDN/>
              <w:adjustRightInd/>
              <w:jc w:val="center"/>
              <w:rPr>
                <w:sz w:val="24"/>
                <w:szCs w:val="24"/>
              </w:rPr>
            </w:pPr>
            <w:r w:rsidRPr="00B527B7">
              <w:rPr>
                <w:sz w:val="24"/>
                <w:szCs w:val="24"/>
              </w:rPr>
              <w:t>2</w:t>
            </w:r>
          </w:p>
        </w:tc>
        <w:tc>
          <w:tcPr>
            <w:tcW w:w="1685" w:type="dxa"/>
            <w:vAlign w:val="center"/>
          </w:tcPr>
          <w:p w:rsidR="00BC503A" w:rsidRPr="00B527B7" w:rsidRDefault="00BC503A" w:rsidP="00BC503A">
            <w:pPr>
              <w:widowControl/>
              <w:jc w:val="center"/>
              <w:rPr>
                <w:bCs/>
                <w:sz w:val="24"/>
                <w:szCs w:val="24"/>
              </w:rPr>
            </w:pPr>
            <w:r w:rsidRPr="00B527B7">
              <w:rPr>
                <w:bCs/>
                <w:sz w:val="24"/>
                <w:szCs w:val="24"/>
              </w:rPr>
              <w:t>п.Тырыш</w:t>
            </w:r>
          </w:p>
        </w:tc>
        <w:tc>
          <w:tcPr>
            <w:tcW w:w="2644" w:type="dxa"/>
            <w:vAlign w:val="center"/>
          </w:tcPr>
          <w:p w:rsidR="00BC503A" w:rsidRPr="00B527B7" w:rsidRDefault="00BC503A" w:rsidP="00BC503A">
            <w:pPr>
              <w:widowControl/>
              <w:autoSpaceDE/>
              <w:autoSpaceDN/>
              <w:adjustRightInd/>
              <w:jc w:val="center"/>
              <w:rPr>
                <w:sz w:val="24"/>
                <w:szCs w:val="24"/>
              </w:rPr>
            </w:pPr>
            <w:r w:rsidRPr="00B527B7">
              <w:rPr>
                <w:sz w:val="24"/>
                <w:szCs w:val="24"/>
              </w:rPr>
              <w:t>Объект торговли</w:t>
            </w:r>
          </w:p>
        </w:tc>
        <w:tc>
          <w:tcPr>
            <w:tcW w:w="2134" w:type="dxa"/>
            <w:vAlign w:val="center"/>
          </w:tcPr>
          <w:p w:rsidR="00BC503A" w:rsidRPr="00B527B7" w:rsidRDefault="00BC503A" w:rsidP="00BC503A">
            <w:pPr>
              <w:widowControl/>
              <w:jc w:val="center"/>
              <w:rPr>
                <w:sz w:val="24"/>
                <w:szCs w:val="24"/>
              </w:rPr>
            </w:pPr>
            <w:r w:rsidRPr="00B527B7">
              <w:rPr>
                <w:sz w:val="24"/>
                <w:szCs w:val="24"/>
              </w:rPr>
              <w:t>Новое строительство</w:t>
            </w:r>
          </w:p>
        </w:tc>
        <w:tc>
          <w:tcPr>
            <w:tcW w:w="1387" w:type="dxa"/>
            <w:vAlign w:val="center"/>
          </w:tcPr>
          <w:p w:rsidR="00BC503A" w:rsidRPr="00B527B7" w:rsidRDefault="00BC503A" w:rsidP="00BC503A">
            <w:pPr>
              <w:widowControl/>
              <w:jc w:val="center"/>
              <w:rPr>
                <w:sz w:val="24"/>
                <w:szCs w:val="24"/>
              </w:rPr>
            </w:pPr>
            <w:r w:rsidRPr="00B527B7">
              <w:rPr>
                <w:sz w:val="24"/>
                <w:szCs w:val="24"/>
              </w:rPr>
              <w:t>кв. м</w:t>
            </w:r>
          </w:p>
        </w:tc>
        <w:tc>
          <w:tcPr>
            <w:tcW w:w="1183" w:type="dxa"/>
            <w:vAlign w:val="center"/>
          </w:tcPr>
          <w:p w:rsidR="00BC503A" w:rsidRPr="00B527B7" w:rsidRDefault="00BC503A" w:rsidP="00BC503A">
            <w:pPr>
              <w:widowControl/>
              <w:jc w:val="center"/>
              <w:rPr>
                <w:sz w:val="24"/>
                <w:szCs w:val="24"/>
              </w:rPr>
            </w:pPr>
            <w:r w:rsidRPr="00B527B7">
              <w:rPr>
                <w:sz w:val="24"/>
                <w:szCs w:val="24"/>
              </w:rPr>
              <w:t>-</w:t>
            </w:r>
          </w:p>
        </w:tc>
        <w:tc>
          <w:tcPr>
            <w:tcW w:w="1134" w:type="dxa"/>
            <w:vAlign w:val="center"/>
          </w:tcPr>
          <w:p w:rsidR="00BC503A" w:rsidRPr="00B527B7" w:rsidRDefault="00BC503A" w:rsidP="00BC503A">
            <w:pPr>
              <w:widowControl/>
              <w:jc w:val="center"/>
              <w:rPr>
                <w:sz w:val="24"/>
                <w:szCs w:val="24"/>
              </w:rPr>
            </w:pPr>
            <w:r w:rsidRPr="00B527B7">
              <w:rPr>
                <w:sz w:val="24"/>
                <w:szCs w:val="24"/>
              </w:rPr>
              <w:t>50</w:t>
            </w:r>
          </w:p>
        </w:tc>
        <w:tc>
          <w:tcPr>
            <w:tcW w:w="1150" w:type="dxa"/>
            <w:vAlign w:val="center"/>
          </w:tcPr>
          <w:p w:rsidR="00BC503A" w:rsidRPr="00B527B7" w:rsidRDefault="00BC503A" w:rsidP="00BC503A">
            <w:pPr>
              <w:widowControl/>
              <w:jc w:val="center"/>
              <w:rPr>
                <w:sz w:val="24"/>
                <w:szCs w:val="24"/>
              </w:rPr>
            </w:pPr>
            <w:r w:rsidRPr="00B527B7">
              <w:rPr>
                <w:sz w:val="24"/>
                <w:szCs w:val="24"/>
              </w:rPr>
              <w:t>+</w:t>
            </w:r>
          </w:p>
        </w:tc>
        <w:tc>
          <w:tcPr>
            <w:tcW w:w="1382" w:type="dxa"/>
            <w:vAlign w:val="center"/>
          </w:tcPr>
          <w:p w:rsidR="00BC503A" w:rsidRPr="00B527B7" w:rsidRDefault="00BC503A" w:rsidP="00BC503A">
            <w:pPr>
              <w:widowControl/>
              <w:jc w:val="center"/>
              <w:rPr>
                <w:sz w:val="24"/>
                <w:szCs w:val="24"/>
              </w:rPr>
            </w:pPr>
          </w:p>
        </w:tc>
        <w:tc>
          <w:tcPr>
            <w:tcW w:w="2419" w:type="dxa"/>
            <w:vAlign w:val="center"/>
          </w:tcPr>
          <w:p w:rsidR="00BC503A" w:rsidRPr="00B527B7" w:rsidRDefault="00BC503A" w:rsidP="00BC503A">
            <w:pPr>
              <w:widowControl/>
              <w:autoSpaceDE/>
              <w:autoSpaceDN/>
              <w:adjustRightInd/>
              <w:jc w:val="center"/>
              <w:rPr>
                <w:sz w:val="24"/>
                <w:szCs w:val="24"/>
              </w:rPr>
            </w:pPr>
            <w:r w:rsidRPr="00B527B7">
              <w:rPr>
                <w:sz w:val="24"/>
                <w:szCs w:val="24"/>
              </w:rPr>
              <w:t>СТП Азнакаевского МР</w:t>
            </w:r>
          </w:p>
        </w:tc>
      </w:tr>
      <w:tr w:rsidR="00BC503A" w:rsidRPr="00B527B7" w:rsidTr="00F419B2">
        <w:trPr>
          <w:cantSplit/>
          <w:trHeight w:val="273"/>
          <w:jc w:val="center"/>
        </w:trPr>
        <w:tc>
          <w:tcPr>
            <w:tcW w:w="548" w:type="dxa"/>
            <w:vAlign w:val="center"/>
          </w:tcPr>
          <w:p w:rsidR="00BC503A" w:rsidRPr="00B527B7" w:rsidRDefault="00BC503A" w:rsidP="00BC503A">
            <w:pPr>
              <w:widowControl/>
              <w:autoSpaceDE/>
              <w:autoSpaceDN/>
              <w:adjustRightInd/>
              <w:jc w:val="center"/>
              <w:rPr>
                <w:sz w:val="24"/>
                <w:szCs w:val="24"/>
              </w:rPr>
            </w:pPr>
            <w:r w:rsidRPr="00B527B7">
              <w:rPr>
                <w:sz w:val="24"/>
                <w:szCs w:val="24"/>
              </w:rPr>
              <w:t>3</w:t>
            </w:r>
          </w:p>
        </w:tc>
        <w:tc>
          <w:tcPr>
            <w:tcW w:w="1685" w:type="dxa"/>
            <w:vAlign w:val="center"/>
          </w:tcPr>
          <w:p w:rsidR="00BC503A" w:rsidRPr="00B527B7" w:rsidRDefault="00BC503A" w:rsidP="00BC503A">
            <w:pPr>
              <w:widowControl/>
              <w:jc w:val="center"/>
              <w:rPr>
                <w:bCs/>
                <w:sz w:val="24"/>
                <w:szCs w:val="24"/>
              </w:rPr>
            </w:pPr>
            <w:r w:rsidRPr="00B527B7">
              <w:rPr>
                <w:bCs/>
                <w:sz w:val="24"/>
                <w:szCs w:val="24"/>
              </w:rPr>
              <w:t>д.Тархан</w:t>
            </w:r>
          </w:p>
        </w:tc>
        <w:tc>
          <w:tcPr>
            <w:tcW w:w="2644" w:type="dxa"/>
            <w:vAlign w:val="center"/>
          </w:tcPr>
          <w:p w:rsidR="00BC503A" w:rsidRPr="00B527B7" w:rsidRDefault="00BC503A" w:rsidP="00BC503A">
            <w:pPr>
              <w:widowControl/>
              <w:autoSpaceDE/>
              <w:autoSpaceDN/>
              <w:adjustRightInd/>
              <w:jc w:val="center"/>
              <w:rPr>
                <w:sz w:val="24"/>
                <w:szCs w:val="24"/>
              </w:rPr>
            </w:pPr>
            <w:r w:rsidRPr="00B527B7">
              <w:rPr>
                <w:sz w:val="24"/>
                <w:szCs w:val="24"/>
              </w:rPr>
              <w:t>Объект торговли</w:t>
            </w:r>
          </w:p>
        </w:tc>
        <w:tc>
          <w:tcPr>
            <w:tcW w:w="2134" w:type="dxa"/>
            <w:vAlign w:val="center"/>
          </w:tcPr>
          <w:p w:rsidR="00BC503A" w:rsidRPr="00B527B7" w:rsidRDefault="00BC503A" w:rsidP="00BC503A">
            <w:pPr>
              <w:widowControl/>
              <w:autoSpaceDE/>
              <w:autoSpaceDN/>
              <w:adjustRightInd/>
              <w:jc w:val="center"/>
              <w:rPr>
                <w:sz w:val="24"/>
                <w:szCs w:val="24"/>
              </w:rPr>
            </w:pPr>
            <w:r w:rsidRPr="00B527B7">
              <w:rPr>
                <w:sz w:val="24"/>
                <w:szCs w:val="24"/>
              </w:rPr>
              <w:t>организация подвоза товаров первой необходимости при помощи передвижных средств торговли</w:t>
            </w:r>
          </w:p>
        </w:tc>
        <w:tc>
          <w:tcPr>
            <w:tcW w:w="1387" w:type="dxa"/>
            <w:vAlign w:val="center"/>
          </w:tcPr>
          <w:p w:rsidR="00BC503A" w:rsidRPr="00B527B7" w:rsidRDefault="00BC503A" w:rsidP="00BC503A">
            <w:pPr>
              <w:widowControl/>
              <w:jc w:val="center"/>
              <w:rPr>
                <w:sz w:val="24"/>
                <w:szCs w:val="24"/>
              </w:rPr>
            </w:pPr>
            <w:r w:rsidRPr="00B527B7">
              <w:rPr>
                <w:sz w:val="24"/>
                <w:szCs w:val="24"/>
              </w:rPr>
              <w:t>-</w:t>
            </w:r>
          </w:p>
        </w:tc>
        <w:tc>
          <w:tcPr>
            <w:tcW w:w="1183" w:type="dxa"/>
            <w:vAlign w:val="center"/>
          </w:tcPr>
          <w:p w:rsidR="00BC503A" w:rsidRPr="00B527B7" w:rsidRDefault="00BC503A" w:rsidP="00BC503A">
            <w:pPr>
              <w:widowControl/>
              <w:jc w:val="center"/>
              <w:rPr>
                <w:sz w:val="24"/>
                <w:szCs w:val="24"/>
              </w:rPr>
            </w:pPr>
            <w:r w:rsidRPr="00B527B7">
              <w:rPr>
                <w:sz w:val="24"/>
                <w:szCs w:val="24"/>
              </w:rPr>
              <w:t>-</w:t>
            </w:r>
          </w:p>
        </w:tc>
        <w:tc>
          <w:tcPr>
            <w:tcW w:w="1134" w:type="dxa"/>
            <w:vAlign w:val="center"/>
          </w:tcPr>
          <w:p w:rsidR="00BC503A" w:rsidRPr="00B527B7" w:rsidRDefault="00BC503A" w:rsidP="00BC503A">
            <w:pPr>
              <w:widowControl/>
              <w:jc w:val="center"/>
              <w:rPr>
                <w:sz w:val="24"/>
                <w:szCs w:val="24"/>
              </w:rPr>
            </w:pPr>
            <w:r w:rsidRPr="00B527B7">
              <w:rPr>
                <w:sz w:val="24"/>
                <w:szCs w:val="24"/>
              </w:rPr>
              <w:t>-</w:t>
            </w:r>
          </w:p>
        </w:tc>
        <w:tc>
          <w:tcPr>
            <w:tcW w:w="1150" w:type="dxa"/>
            <w:vAlign w:val="center"/>
          </w:tcPr>
          <w:p w:rsidR="00BC503A" w:rsidRPr="00B527B7" w:rsidRDefault="00BC503A" w:rsidP="00BC503A">
            <w:pPr>
              <w:widowControl/>
              <w:jc w:val="center"/>
              <w:rPr>
                <w:sz w:val="24"/>
                <w:szCs w:val="24"/>
              </w:rPr>
            </w:pPr>
            <w:r w:rsidRPr="00B527B7">
              <w:rPr>
                <w:sz w:val="24"/>
                <w:szCs w:val="24"/>
              </w:rPr>
              <w:t>+</w:t>
            </w:r>
          </w:p>
        </w:tc>
        <w:tc>
          <w:tcPr>
            <w:tcW w:w="1382" w:type="dxa"/>
            <w:vAlign w:val="center"/>
          </w:tcPr>
          <w:p w:rsidR="00BC503A" w:rsidRPr="00B527B7" w:rsidRDefault="00BC503A" w:rsidP="00BC503A">
            <w:pPr>
              <w:widowControl/>
              <w:jc w:val="center"/>
              <w:rPr>
                <w:sz w:val="24"/>
                <w:szCs w:val="24"/>
              </w:rPr>
            </w:pPr>
            <w:r w:rsidRPr="00B527B7">
              <w:rPr>
                <w:sz w:val="24"/>
                <w:szCs w:val="24"/>
              </w:rPr>
              <w:t>+</w:t>
            </w:r>
          </w:p>
        </w:tc>
        <w:tc>
          <w:tcPr>
            <w:tcW w:w="2419" w:type="dxa"/>
            <w:vAlign w:val="center"/>
          </w:tcPr>
          <w:p w:rsidR="00BC503A" w:rsidRPr="00B527B7" w:rsidRDefault="00BC503A" w:rsidP="00BC503A">
            <w:pPr>
              <w:widowControl/>
              <w:autoSpaceDE/>
              <w:autoSpaceDN/>
              <w:adjustRightInd/>
              <w:jc w:val="center"/>
              <w:rPr>
                <w:sz w:val="24"/>
                <w:szCs w:val="24"/>
              </w:rPr>
            </w:pPr>
            <w:r w:rsidRPr="00B527B7">
              <w:rPr>
                <w:sz w:val="24"/>
                <w:szCs w:val="24"/>
              </w:rPr>
              <w:t>СТП Азнакаевского МР</w:t>
            </w:r>
          </w:p>
        </w:tc>
      </w:tr>
    </w:tbl>
    <w:p w:rsidR="00BC503A" w:rsidRPr="00B527B7" w:rsidRDefault="00BC503A" w:rsidP="00BC503A">
      <w:pPr>
        <w:widowControl/>
        <w:autoSpaceDE/>
        <w:autoSpaceDN/>
        <w:adjustRightInd/>
        <w:ind w:firstLine="700"/>
        <w:jc w:val="both"/>
        <w:rPr>
          <w:sz w:val="28"/>
          <w:szCs w:val="28"/>
        </w:rPr>
        <w:sectPr w:rsidR="00BC503A" w:rsidRPr="00B527B7" w:rsidSect="00F419B2">
          <w:pgSz w:w="16838" w:h="11906" w:orient="landscape"/>
          <w:pgMar w:top="851" w:right="851" w:bottom="851" w:left="1134" w:header="709" w:footer="709" w:gutter="0"/>
          <w:cols w:space="708"/>
          <w:docGrid w:linePitch="360"/>
        </w:sectPr>
      </w:pPr>
    </w:p>
    <w:p w:rsidR="00BC503A" w:rsidRPr="00B527B7" w:rsidRDefault="00BC503A" w:rsidP="00BC503A">
      <w:pPr>
        <w:keepNext/>
        <w:widowControl/>
        <w:numPr>
          <w:ilvl w:val="1"/>
          <w:numId w:val="0"/>
        </w:numPr>
        <w:tabs>
          <w:tab w:val="num" w:pos="1143"/>
        </w:tabs>
        <w:autoSpaceDE/>
        <w:autoSpaceDN/>
        <w:adjustRightInd/>
        <w:spacing w:before="120"/>
        <w:ind w:left="1143" w:hanging="576"/>
        <w:jc w:val="center"/>
        <w:outlineLvl w:val="1"/>
        <w:rPr>
          <w:rFonts w:cs="Arial"/>
          <w:b/>
          <w:bCs/>
          <w:iCs/>
          <w:sz w:val="28"/>
          <w:szCs w:val="28"/>
        </w:rPr>
      </w:pPr>
      <w:bookmarkStart w:id="18" w:name="_Toc348356459"/>
      <w:bookmarkStart w:id="19" w:name="_Toc260476343"/>
      <w:bookmarkStart w:id="20" w:name="_Toc292201154"/>
      <w:bookmarkStart w:id="21" w:name="_Toc292201907"/>
      <w:bookmarkStart w:id="22" w:name="_Toc292201987"/>
      <w:bookmarkStart w:id="23" w:name="_Toc292202061"/>
      <w:r w:rsidRPr="00B527B7">
        <w:rPr>
          <w:rFonts w:cs="Arial"/>
          <w:b/>
          <w:bCs/>
          <w:iCs/>
          <w:sz w:val="28"/>
          <w:szCs w:val="28"/>
        </w:rPr>
        <w:lastRenderedPageBreak/>
        <w:t>Мероприятия по развитию туристско-рекреационной системы. Организация мест отдыха местного населения</w:t>
      </w:r>
      <w:bookmarkEnd w:id="18"/>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r w:rsidRPr="00B527B7">
        <w:rPr>
          <w:sz w:val="28"/>
          <w:szCs w:val="28"/>
        </w:rPr>
        <w:t xml:space="preserve">Развитие рекреационных территорий в генеральном плане Ильбяковского сельского поселения предусматривает мероприятия по организации системы зеленых насаждений как зон отдыха местного населения и площадок отдыха посетителей. </w:t>
      </w: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09"/>
        <w:jc w:val="both"/>
        <w:rPr>
          <w:sz w:val="28"/>
          <w:szCs w:val="24"/>
        </w:rPr>
      </w:pPr>
    </w:p>
    <w:p w:rsidR="00BC503A" w:rsidRPr="00B527B7" w:rsidRDefault="00BC503A" w:rsidP="00BC503A">
      <w:pPr>
        <w:widowControl/>
        <w:autoSpaceDE/>
        <w:autoSpaceDN/>
        <w:adjustRightInd/>
        <w:ind w:firstLine="709"/>
        <w:jc w:val="both"/>
        <w:rPr>
          <w:sz w:val="28"/>
          <w:szCs w:val="24"/>
        </w:rPr>
      </w:pPr>
    </w:p>
    <w:p w:rsidR="00BC503A" w:rsidRPr="00B527B7" w:rsidRDefault="00BC503A" w:rsidP="00BC503A">
      <w:pPr>
        <w:widowControl/>
        <w:autoSpaceDE/>
        <w:autoSpaceDN/>
        <w:adjustRightInd/>
        <w:ind w:firstLine="709"/>
        <w:jc w:val="both"/>
        <w:rPr>
          <w:sz w:val="28"/>
          <w:szCs w:val="24"/>
        </w:rPr>
      </w:pPr>
    </w:p>
    <w:p w:rsidR="00BC503A" w:rsidRPr="00B527B7" w:rsidRDefault="00BC503A" w:rsidP="00BC503A">
      <w:pPr>
        <w:widowControl/>
        <w:autoSpaceDE/>
        <w:autoSpaceDN/>
        <w:adjustRightInd/>
        <w:ind w:firstLine="709"/>
        <w:jc w:val="both"/>
        <w:rPr>
          <w:sz w:val="28"/>
          <w:szCs w:val="24"/>
        </w:rPr>
      </w:pPr>
    </w:p>
    <w:p w:rsidR="00BC503A" w:rsidRPr="00B527B7" w:rsidRDefault="00BC503A" w:rsidP="00BC503A">
      <w:pPr>
        <w:widowControl/>
        <w:autoSpaceDE/>
        <w:autoSpaceDN/>
        <w:adjustRightInd/>
        <w:ind w:firstLine="709"/>
        <w:jc w:val="both"/>
        <w:rPr>
          <w:sz w:val="28"/>
          <w:szCs w:val="24"/>
        </w:rPr>
      </w:pPr>
    </w:p>
    <w:p w:rsidR="00BC503A" w:rsidRPr="00B527B7" w:rsidRDefault="00BC503A" w:rsidP="00BC503A">
      <w:pPr>
        <w:widowControl/>
        <w:autoSpaceDE/>
        <w:autoSpaceDN/>
        <w:adjustRightInd/>
        <w:ind w:firstLine="709"/>
        <w:jc w:val="both"/>
        <w:rPr>
          <w:sz w:val="28"/>
          <w:szCs w:val="24"/>
        </w:rPr>
      </w:pPr>
    </w:p>
    <w:p w:rsidR="00BC503A" w:rsidRPr="00B527B7" w:rsidRDefault="00BC503A" w:rsidP="00BC503A">
      <w:pPr>
        <w:widowControl/>
        <w:autoSpaceDE/>
        <w:autoSpaceDN/>
        <w:adjustRightInd/>
        <w:jc w:val="right"/>
        <w:rPr>
          <w:sz w:val="28"/>
          <w:szCs w:val="24"/>
        </w:rPr>
        <w:sectPr w:rsidR="00BC503A" w:rsidRPr="00B527B7" w:rsidSect="00F419B2">
          <w:pgSz w:w="11906" w:h="16838"/>
          <w:pgMar w:top="851" w:right="851" w:bottom="851" w:left="1134" w:header="708" w:footer="708" w:gutter="0"/>
          <w:cols w:space="708"/>
          <w:docGrid w:linePitch="360"/>
        </w:sectPr>
      </w:pPr>
    </w:p>
    <w:p w:rsidR="00BC503A" w:rsidRPr="00B527B7" w:rsidRDefault="00BC503A" w:rsidP="00BC503A">
      <w:pPr>
        <w:widowControl/>
        <w:autoSpaceDE/>
        <w:autoSpaceDN/>
        <w:adjustRightInd/>
        <w:jc w:val="right"/>
        <w:rPr>
          <w:sz w:val="28"/>
          <w:szCs w:val="24"/>
        </w:rPr>
      </w:pPr>
      <w:r w:rsidRPr="00B527B7">
        <w:rPr>
          <w:sz w:val="28"/>
          <w:szCs w:val="24"/>
        </w:rPr>
        <w:lastRenderedPageBreak/>
        <w:t>Таблица 1.7.1</w:t>
      </w:r>
    </w:p>
    <w:p w:rsidR="00BC503A" w:rsidRPr="00B527B7" w:rsidRDefault="00BC503A" w:rsidP="00BC503A">
      <w:pPr>
        <w:widowControl/>
        <w:autoSpaceDE/>
        <w:autoSpaceDN/>
        <w:adjustRightInd/>
        <w:ind w:firstLine="709"/>
        <w:jc w:val="center"/>
        <w:rPr>
          <w:i/>
          <w:sz w:val="28"/>
          <w:szCs w:val="28"/>
        </w:rPr>
      </w:pPr>
      <w:r w:rsidRPr="00B527B7">
        <w:rPr>
          <w:i/>
          <w:sz w:val="28"/>
          <w:szCs w:val="28"/>
        </w:rPr>
        <w:t>Перечень мероприятий по развитию рекреационных территорий в Ильбяковском сельском  поселении</w:t>
      </w:r>
    </w:p>
    <w:tbl>
      <w:tblPr>
        <w:tblW w:w="15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8"/>
        <w:gridCol w:w="1649"/>
        <w:gridCol w:w="2752"/>
        <w:gridCol w:w="2099"/>
        <w:gridCol w:w="1123"/>
        <w:gridCol w:w="1134"/>
        <w:gridCol w:w="1134"/>
        <w:gridCol w:w="1150"/>
        <w:gridCol w:w="1382"/>
        <w:gridCol w:w="2416"/>
      </w:tblGrid>
      <w:tr w:rsidR="00BC503A" w:rsidRPr="00B527B7" w:rsidTr="00F419B2">
        <w:trPr>
          <w:cantSplit/>
          <w:trHeight w:val="362"/>
          <w:tblHeader/>
          <w:jc w:val="center"/>
        </w:trPr>
        <w:tc>
          <w:tcPr>
            <w:tcW w:w="548"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 п/п</w:t>
            </w:r>
          </w:p>
        </w:tc>
        <w:tc>
          <w:tcPr>
            <w:tcW w:w="1649"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Населенный пункт, местоположение</w:t>
            </w:r>
          </w:p>
        </w:tc>
        <w:tc>
          <w:tcPr>
            <w:tcW w:w="2752"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Наименование объекта</w:t>
            </w:r>
          </w:p>
        </w:tc>
        <w:tc>
          <w:tcPr>
            <w:tcW w:w="2099"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Вид мероприятия</w:t>
            </w:r>
          </w:p>
        </w:tc>
        <w:tc>
          <w:tcPr>
            <w:tcW w:w="1123"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Единица измере-ния</w:t>
            </w:r>
          </w:p>
        </w:tc>
        <w:tc>
          <w:tcPr>
            <w:tcW w:w="2268" w:type="dxa"/>
            <w:gridSpan w:val="2"/>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Мощность</w:t>
            </w:r>
          </w:p>
        </w:tc>
        <w:tc>
          <w:tcPr>
            <w:tcW w:w="2532" w:type="dxa"/>
            <w:gridSpan w:val="2"/>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Сроки реализации</w:t>
            </w:r>
          </w:p>
        </w:tc>
        <w:tc>
          <w:tcPr>
            <w:tcW w:w="2416"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Источник мероприятия</w:t>
            </w:r>
          </w:p>
        </w:tc>
      </w:tr>
      <w:tr w:rsidR="00BC503A" w:rsidRPr="00B527B7" w:rsidTr="00F419B2">
        <w:trPr>
          <w:cantSplit/>
          <w:trHeight w:val="381"/>
          <w:tblHeader/>
          <w:jc w:val="center"/>
        </w:trPr>
        <w:tc>
          <w:tcPr>
            <w:tcW w:w="548" w:type="dxa"/>
            <w:vMerge/>
            <w:vAlign w:val="center"/>
          </w:tcPr>
          <w:p w:rsidR="00BC503A" w:rsidRPr="00B527B7" w:rsidRDefault="00BC503A" w:rsidP="00BC503A">
            <w:pPr>
              <w:widowControl/>
              <w:autoSpaceDE/>
              <w:autoSpaceDN/>
              <w:adjustRightInd/>
              <w:rPr>
                <w:sz w:val="24"/>
                <w:szCs w:val="24"/>
              </w:rPr>
            </w:pPr>
          </w:p>
        </w:tc>
        <w:tc>
          <w:tcPr>
            <w:tcW w:w="1649" w:type="dxa"/>
            <w:vMerge/>
            <w:vAlign w:val="center"/>
          </w:tcPr>
          <w:p w:rsidR="00BC503A" w:rsidRPr="00B527B7" w:rsidRDefault="00BC503A" w:rsidP="00BC503A">
            <w:pPr>
              <w:widowControl/>
              <w:autoSpaceDE/>
              <w:autoSpaceDN/>
              <w:adjustRightInd/>
              <w:rPr>
                <w:sz w:val="24"/>
                <w:szCs w:val="24"/>
              </w:rPr>
            </w:pPr>
          </w:p>
        </w:tc>
        <w:tc>
          <w:tcPr>
            <w:tcW w:w="2752" w:type="dxa"/>
            <w:vMerge/>
            <w:vAlign w:val="center"/>
          </w:tcPr>
          <w:p w:rsidR="00BC503A" w:rsidRPr="00B527B7" w:rsidRDefault="00BC503A" w:rsidP="00BC503A">
            <w:pPr>
              <w:widowControl/>
              <w:autoSpaceDE/>
              <w:autoSpaceDN/>
              <w:adjustRightInd/>
              <w:rPr>
                <w:sz w:val="24"/>
                <w:szCs w:val="24"/>
              </w:rPr>
            </w:pPr>
          </w:p>
        </w:tc>
        <w:tc>
          <w:tcPr>
            <w:tcW w:w="2099" w:type="dxa"/>
            <w:vMerge/>
            <w:vAlign w:val="center"/>
          </w:tcPr>
          <w:p w:rsidR="00BC503A" w:rsidRPr="00B527B7" w:rsidRDefault="00BC503A" w:rsidP="00BC503A">
            <w:pPr>
              <w:widowControl/>
              <w:autoSpaceDE/>
              <w:autoSpaceDN/>
              <w:adjustRightInd/>
              <w:rPr>
                <w:sz w:val="24"/>
                <w:szCs w:val="24"/>
              </w:rPr>
            </w:pPr>
          </w:p>
        </w:tc>
        <w:tc>
          <w:tcPr>
            <w:tcW w:w="1123" w:type="dxa"/>
            <w:vMerge/>
            <w:vAlign w:val="center"/>
          </w:tcPr>
          <w:p w:rsidR="00BC503A" w:rsidRPr="00B527B7" w:rsidRDefault="00BC503A" w:rsidP="00BC503A">
            <w:pPr>
              <w:widowControl/>
              <w:autoSpaceDE/>
              <w:autoSpaceDN/>
              <w:adjustRightInd/>
              <w:rPr>
                <w:sz w:val="24"/>
                <w:szCs w:val="24"/>
              </w:rPr>
            </w:pPr>
          </w:p>
        </w:tc>
        <w:tc>
          <w:tcPr>
            <w:tcW w:w="1134" w:type="dxa"/>
            <w:shd w:val="clear" w:color="auto" w:fill="auto"/>
            <w:vAlign w:val="center"/>
          </w:tcPr>
          <w:p w:rsidR="00BC503A" w:rsidRPr="00B527B7" w:rsidRDefault="00BC503A" w:rsidP="00BC503A">
            <w:pPr>
              <w:widowControl/>
              <w:autoSpaceDE/>
              <w:autoSpaceDN/>
              <w:adjustRightInd/>
              <w:rPr>
                <w:sz w:val="24"/>
                <w:szCs w:val="24"/>
              </w:rPr>
            </w:pPr>
            <w:r w:rsidRPr="00B527B7">
              <w:rPr>
                <w:sz w:val="24"/>
                <w:szCs w:val="24"/>
              </w:rPr>
              <w:t>Существующая</w:t>
            </w:r>
          </w:p>
        </w:tc>
        <w:tc>
          <w:tcPr>
            <w:tcW w:w="1134" w:type="dxa"/>
            <w:shd w:val="clear" w:color="auto" w:fill="auto"/>
            <w:vAlign w:val="center"/>
          </w:tcPr>
          <w:p w:rsidR="00BC503A" w:rsidRPr="00B527B7" w:rsidRDefault="00BC503A" w:rsidP="00BC503A">
            <w:pPr>
              <w:widowControl/>
              <w:autoSpaceDE/>
              <w:autoSpaceDN/>
              <w:adjustRightInd/>
              <w:rPr>
                <w:sz w:val="24"/>
                <w:szCs w:val="24"/>
              </w:rPr>
            </w:pPr>
            <w:r w:rsidRPr="00B527B7">
              <w:rPr>
                <w:sz w:val="24"/>
                <w:szCs w:val="24"/>
              </w:rPr>
              <w:t>Дополнительная</w:t>
            </w:r>
          </w:p>
        </w:tc>
        <w:tc>
          <w:tcPr>
            <w:tcW w:w="115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Первая очередь (2012-2020 гг.)</w:t>
            </w:r>
          </w:p>
        </w:tc>
        <w:tc>
          <w:tcPr>
            <w:tcW w:w="1382" w:type="dxa"/>
            <w:vAlign w:val="center"/>
          </w:tcPr>
          <w:p w:rsidR="00BC503A" w:rsidRPr="00B527B7" w:rsidRDefault="00BC503A" w:rsidP="00BC503A">
            <w:pPr>
              <w:widowControl/>
              <w:autoSpaceDE/>
              <w:autoSpaceDN/>
              <w:adjustRightInd/>
              <w:jc w:val="center"/>
              <w:rPr>
                <w:sz w:val="24"/>
                <w:szCs w:val="24"/>
              </w:rPr>
            </w:pPr>
            <w:r w:rsidRPr="00B527B7">
              <w:rPr>
                <w:sz w:val="24"/>
                <w:szCs w:val="24"/>
              </w:rPr>
              <w:t>Расчетный срок</w:t>
            </w:r>
          </w:p>
          <w:p w:rsidR="00BC503A" w:rsidRPr="00B527B7" w:rsidRDefault="00BC503A" w:rsidP="00BC503A">
            <w:pPr>
              <w:widowControl/>
              <w:autoSpaceDE/>
              <w:autoSpaceDN/>
              <w:adjustRightInd/>
              <w:jc w:val="center"/>
              <w:rPr>
                <w:sz w:val="24"/>
                <w:szCs w:val="24"/>
              </w:rPr>
            </w:pPr>
            <w:r w:rsidRPr="00B527B7">
              <w:rPr>
                <w:sz w:val="24"/>
                <w:szCs w:val="24"/>
              </w:rPr>
              <w:t xml:space="preserve"> (2021-2035 гг.)</w:t>
            </w:r>
          </w:p>
        </w:tc>
        <w:tc>
          <w:tcPr>
            <w:tcW w:w="2416" w:type="dxa"/>
            <w:vMerge/>
            <w:vAlign w:val="center"/>
          </w:tcPr>
          <w:p w:rsidR="00BC503A" w:rsidRPr="00B527B7" w:rsidRDefault="00BC503A" w:rsidP="00BC503A">
            <w:pPr>
              <w:widowControl/>
              <w:autoSpaceDE/>
              <w:autoSpaceDN/>
              <w:adjustRightInd/>
              <w:rPr>
                <w:sz w:val="24"/>
                <w:szCs w:val="24"/>
              </w:rPr>
            </w:pPr>
          </w:p>
        </w:tc>
      </w:tr>
      <w:tr w:rsidR="00BC503A" w:rsidRPr="00B527B7" w:rsidTr="00F419B2">
        <w:trPr>
          <w:cantSplit/>
          <w:trHeight w:val="273"/>
          <w:jc w:val="center"/>
        </w:trPr>
        <w:tc>
          <w:tcPr>
            <w:tcW w:w="15387" w:type="dxa"/>
            <w:gridSpan w:val="10"/>
            <w:vAlign w:val="center"/>
          </w:tcPr>
          <w:p w:rsidR="00BC503A" w:rsidRPr="00B527B7" w:rsidRDefault="00BC503A" w:rsidP="00BC503A">
            <w:pPr>
              <w:widowControl/>
              <w:autoSpaceDE/>
              <w:autoSpaceDN/>
              <w:adjustRightInd/>
              <w:jc w:val="center"/>
              <w:rPr>
                <w:sz w:val="24"/>
                <w:szCs w:val="24"/>
              </w:rPr>
            </w:pPr>
            <w:r w:rsidRPr="00B527B7">
              <w:rPr>
                <w:i/>
                <w:caps/>
                <w:sz w:val="24"/>
                <w:szCs w:val="24"/>
              </w:rPr>
              <w:t>МЕРОПРИЯТИЯ Местного значения (поселения)</w:t>
            </w:r>
          </w:p>
        </w:tc>
      </w:tr>
      <w:tr w:rsidR="00BC503A" w:rsidRPr="00B527B7" w:rsidTr="00F419B2">
        <w:trPr>
          <w:cantSplit/>
          <w:trHeight w:val="273"/>
          <w:jc w:val="center"/>
        </w:trPr>
        <w:tc>
          <w:tcPr>
            <w:tcW w:w="548" w:type="dxa"/>
            <w:vAlign w:val="center"/>
          </w:tcPr>
          <w:p w:rsidR="00BC503A" w:rsidRPr="00B527B7" w:rsidRDefault="00BC503A" w:rsidP="00BC503A">
            <w:pPr>
              <w:widowControl/>
              <w:autoSpaceDE/>
              <w:autoSpaceDN/>
              <w:adjustRightInd/>
              <w:jc w:val="center"/>
              <w:rPr>
                <w:sz w:val="24"/>
                <w:szCs w:val="24"/>
              </w:rPr>
            </w:pPr>
            <w:r w:rsidRPr="00B527B7">
              <w:rPr>
                <w:sz w:val="24"/>
                <w:szCs w:val="24"/>
              </w:rPr>
              <w:t>1</w:t>
            </w:r>
          </w:p>
        </w:tc>
        <w:tc>
          <w:tcPr>
            <w:tcW w:w="1649"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с.Ильбяково, д.Ирекле, д.Тархан, п.Тырыш</w:t>
            </w:r>
          </w:p>
        </w:tc>
        <w:tc>
          <w:tcPr>
            <w:tcW w:w="2752" w:type="dxa"/>
            <w:vAlign w:val="center"/>
          </w:tcPr>
          <w:p w:rsidR="00BC503A" w:rsidRPr="00B527B7" w:rsidRDefault="00BC503A" w:rsidP="00BC503A">
            <w:pPr>
              <w:widowControl/>
              <w:autoSpaceDE/>
              <w:autoSpaceDN/>
              <w:adjustRightInd/>
              <w:jc w:val="center"/>
              <w:rPr>
                <w:sz w:val="24"/>
                <w:szCs w:val="24"/>
              </w:rPr>
            </w:pPr>
            <w:r w:rsidRPr="00B527B7">
              <w:rPr>
                <w:sz w:val="24"/>
                <w:szCs w:val="24"/>
              </w:rPr>
              <w:t>Озеленение</w:t>
            </w:r>
          </w:p>
        </w:tc>
        <w:tc>
          <w:tcPr>
            <w:tcW w:w="2099" w:type="dxa"/>
            <w:vAlign w:val="center"/>
          </w:tcPr>
          <w:p w:rsidR="00BC503A" w:rsidRPr="00B527B7" w:rsidRDefault="00BC503A" w:rsidP="00BC503A">
            <w:pPr>
              <w:widowControl/>
              <w:autoSpaceDE/>
              <w:autoSpaceDN/>
              <w:adjustRightInd/>
              <w:jc w:val="center"/>
              <w:rPr>
                <w:sz w:val="24"/>
                <w:szCs w:val="24"/>
              </w:rPr>
            </w:pPr>
            <w:r w:rsidRPr="00B527B7">
              <w:rPr>
                <w:sz w:val="24"/>
                <w:szCs w:val="24"/>
              </w:rPr>
              <w:t>Организация системы зеленых насаждений</w:t>
            </w:r>
          </w:p>
        </w:tc>
        <w:tc>
          <w:tcPr>
            <w:tcW w:w="1123"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134"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134"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15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382"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2416" w:type="dxa"/>
            <w:vAlign w:val="center"/>
          </w:tcPr>
          <w:p w:rsidR="00BC503A" w:rsidRPr="00B527B7" w:rsidRDefault="00BC503A" w:rsidP="00BC503A">
            <w:pPr>
              <w:widowControl/>
              <w:autoSpaceDE/>
              <w:autoSpaceDN/>
              <w:adjustRightInd/>
              <w:jc w:val="center"/>
              <w:rPr>
                <w:sz w:val="24"/>
                <w:szCs w:val="24"/>
              </w:rPr>
            </w:pPr>
            <w:r w:rsidRPr="00B527B7">
              <w:rPr>
                <w:sz w:val="24"/>
                <w:szCs w:val="24"/>
              </w:rPr>
              <w:t>Генеральный план Ильбяковского СП</w:t>
            </w:r>
          </w:p>
        </w:tc>
      </w:tr>
    </w:tbl>
    <w:p w:rsidR="00BC503A" w:rsidRPr="00B527B7" w:rsidRDefault="00BC503A" w:rsidP="00BC503A">
      <w:pPr>
        <w:widowControl/>
        <w:autoSpaceDE/>
        <w:autoSpaceDN/>
        <w:adjustRightInd/>
        <w:ind w:firstLine="709"/>
        <w:jc w:val="both"/>
        <w:rPr>
          <w:sz w:val="28"/>
          <w:szCs w:val="24"/>
        </w:rPr>
        <w:sectPr w:rsidR="00BC503A" w:rsidRPr="00B527B7" w:rsidSect="00F419B2">
          <w:pgSz w:w="16838" w:h="11906" w:orient="landscape"/>
          <w:pgMar w:top="1134" w:right="851" w:bottom="851" w:left="851" w:header="709" w:footer="709" w:gutter="0"/>
          <w:cols w:space="708"/>
          <w:docGrid w:linePitch="360"/>
        </w:sectPr>
      </w:pPr>
    </w:p>
    <w:p w:rsidR="00BC503A" w:rsidRPr="00B527B7" w:rsidRDefault="00BC503A" w:rsidP="00BC503A">
      <w:pPr>
        <w:keepNext/>
        <w:widowControl/>
        <w:numPr>
          <w:ilvl w:val="1"/>
          <w:numId w:val="0"/>
        </w:numPr>
        <w:tabs>
          <w:tab w:val="num" w:pos="1143"/>
        </w:tabs>
        <w:autoSpaceDE/>
        <w:autoSpaceDN/>
        <w:adjustRightInd/>
        <w:spacing w:before="120"/>
        <w:ind w:left="1143" w:hanging="576"/>
        <w:jc w:val="center"/>
        <w:outlineLvl w:val="1"/>
        <w:rPr>
          <w:rFonts w:cs="Arial"/>
          <w:b/>
          <w:bCs/>
          <w:iCs/>
          <w:sz w:val="28"/>
          <w:szCs w:val="28"/>
        </w:rPr>
      </w:pPr>
      <w:bookmarkStart w:id="24" w:name="_Toc348356460"/>
      <w:r w:rsidRPr="00B527B7">
        <w:rPr>
          <w:rFonts w:cs="Arial"/>
          <w:b/>
          <w:bCs/>
          <w:iCs/>
          <w:sz w:val="28"/>
          <w:szCs w:val="28"/>
        </w:rPr>
        <w:lastRenderedPageBreak/>
        <w:t>Мероприятия по развитию транспортной инфраструктуры</w:t>
      </w:r>
      <w:bookmarkEnd w:id="19"/>
      <w:r w:rsidRPr="00B527B7">
        <w:rPr>
          <w:rFonts w:cs="Arial"/>
          <w:b/>
          <w:bCs/>
          <w:iCs/>
          <w:sz w:val="28"/>
          <w:szCs w:val="28"/>
        </w:rPr>
        <w:t xml:space="preserve"> Ильбяковского сельского поселения</w:t>
      </w:r>
      <w:bookmarkEnd w:id="20"/>
      <w:bookmarkEnd w:id="21"/>
      <w:bookmarkEnd w:id="22"/>
      <w:bookmarkEnd w:id="23"/>
      <w:bookmarkEnd w:id="24"/>
    </w:p>
    <w:p w:rsidR="00BC503A" w:rsidRPr="00B527B7" w:rsidRDefault="00BC503A" w:rsidP="00BC503A">
      <w:pPr>
        <w:widowControl/>
        <w:autoSpaceDE/>
        <w:autoSpaceDN/>
        <w:adjustRightInd/>
        <w:ind w:firstLine="539"/>
        <w:jc w:val="both"/>
        <w:rPr>
          <w:sz w:val="28"/>
          <w:szCs w:val="28"/>
        </w:rPr>
      </w:pPr>
      <w:bookmarkStart w:id="25" w:name="_Toc291744217"/>
      <w:bookmarkStart w:id="26" w:name="_Toc292201155"/>
      <w:bookmarkStart w:id="27" w:name="_Toc292201908"/>
      <w:bookmarkStart w:id="28" w:name="_Toc292201988"/>
      <w:bookmarkStart w:id="29" w:name="_Toc292202062"/>
      <w:r w:rsidRPr="00B527B7">
        <w:rPr>
          <w:sz w:val="28"/>
          <w:szCs w:val="28"/>
        </w:rPr>
        <w:t xml:space="preserve">Планируемый транспортный каркас Ильбяковского сельского поселения формируется из автомобильных дорог регионального и местного значения. </w:t>
      </w:r>
    </w:p>
    <w:p w:rsidR="00BC503A" w:rsidRPr="00B527B7" w:rsidRDefault="00BC503A" w:rsidP="00BC503A">
      <w:pPr>
        <w:widowControl/>
        <w:autoSpaceDE/>
        <w:autoSpaceDN/>
        <w:adjustRightInd/>
        <w:ind w:firstLine="539"/>
        <w:jc w:val="both"/>
        <w:rPr>
          <w:sz w:val="28"/>
          <w:szCs w:val="28"/>
        </w:rPr>
      </w:pPr>
      <w:r w:rsidRPr="00B527B7">
        <w:rPr>
          <w:sz w:val="28"/>
          <w:szCs w:val="28"/>
        </w:rPr>
        <w:t>Генеральным планом, в соответствии с мероприятиями Схемы территориального планирования Азнакаевского муниципального района, предусмотрены следующие мероприятия по развитию автомобильных дорог на территории Ильбяковского сельского поселения:</w:t>
      </w:r>
    </w:p>
    <w:p w:rsidR="00BC503A" w:rsidRPr="00B527B7" w:rsidRDefault="00BC503A" w:rsidP="00BC503A">
      <w:pPr>
        <w:widowControl/>
        <w:autoSpaceDE/>
        <w:autoSpaceDN/>
        <w:adjustRightInd/>
        <w:ind w:firstLine="709"/>
        <w:jc w:val="both"/>
        <w:rPr>
          <w:sz w:val="28"/>
          <w:szCs w:val="28"/>
        </w:rPr>
      </w:pPr>
      <w:r w:rsidRPr="00B527B7">
        <w:rPr>
          <w:sz w:val="28"/>
          <w:szCs w:val="28"/>
        </w:rPr>
        <w:t>- капитальный ремонт автомобильной дороги «Русский Акташ – Азнакаево» - Ильбяково – «Азнакаево-Дюсумово»;</w:t>
      </w:r>
    </w:p>
    <w:p w:rsidR="00BC503A" w:rsidRPr="00B527B7" w:rsidRDefault="00BC503A" w:rsidP="00BC503A">
      <w:pPr>
        <w:widowControl/>
        <w:autoSpaceDE/>
        <w:autoSpaceDN/>
        <w:adjustRightInd/>
        <w:ind w:firstLine="709"/>
        <w:jc w:val="both"/>
        <w:rPr>
          <w:sz w:val="28"/>
          <w:szCs w:val="28"/>
        </w:rPr>
      </w:pPr>
      <w:r w:rsidRPr="00B527B7">
        <w:rPr>
          <w:sz w:val="28"/>
          <w:szCs w:val="28"/>
        </w:rPr>
        <w:t>- капитальный ремот мостового перехода через р.Мелля;</w:t>
      </w:r>
    </w:p>
    <w:p w:rsidR="00BC503A" w:rsidRPr="00B527B7" w:rsidRDefault="00BC503A" w:rsidP="00BC503A">
      <w:pPr>
        <w:widowControl/>
        <w:autoSpaceDE/>
        <w:autoSpaceDN/>
        <w:adjustRightInd/>
        <w:ind w:firstLine="709"/>
        <w:jc w:val="both"/>
        <w:rPr>
          <w:sz w:val="28"/>
          <w:szCs w:val="28"/>
        </w:rPr>
      </w:pPr>
      <w:r w:rsidRPr="00B527B7">
        <w:rPr>
          <w:sz w:val="28"/>
          <w:szCs w:val="28"/>
        </w:rPr>
        <w:t>- строительство дороги – подъезда к д.Тархан;</w:t>
      </w:r>
    </w:p>
    <w:p w:rsidR="00BC503A" w:rsidRPr="00B527B7" w:rsidRDefault="00BC503A" w:rsidP="00BC503A">
      <w:pPr>
        <w:widowControl/>
        <w:autoSpaceDE/>
        <w:autoSpaceDN/>
        <w:adjustRightInd/>
        <w:ind w:firstLine="709"/>
        <w:jc w:val="both"/>
        <w:rPr>
          <w:sz w:val="28"/>
          <w:szCs w:val="28"/>
        </w:rPr>
      </w:pPr>
      <w:r w:rsidRPr="00B527B7">
        <w:rPr>
          <w:sz w:val="28"/>
          <w:szCs w:val="28"/>
        </w:rPr>
        <w:t>- строительство дороги – подъезда к п.Тырыш.</w:t>
      </w: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jc w:val="right"/>
        <w:rPr>
          <w:sz w:val="28"/>
          <w:szCs w:val="24"/>
        </w:rPr>
        <w:sectPr w:rsidR="00BC503A" w:rsidRPr="00B527B7" w:rsidSect="00F419B2">
          <w:pgSz w:w="11906" w:h="16838"/>
          <w:pgMar w:top="851" w:right="851" w:bottom="851" w:left="1134" w:header="709" w:footer="709" w:gutter="0"/>
          <w:cols w:space="708"/>
          <w:docGrid w:linePitch="360"/>
        </w:sectPr>
      </w:pPr>
    </w:p>
    <w:p w:rsidR="00BC503A" w:rsidRPr="00B527B7" w:rsidRDefault="00BC503A" w:rsidP="00BC503A">
      <w:pPr>
        <w:widowControl/>
        <w:autoSpaceDE/>
        <w:autoSpaceDN/>
        <w:adjustRightInd/>
        <w:jc w:val="right"/>
        <w:rPr>
          <w:sz w:val="28"/>
          <w:szCs w:val="24"/>
        </w:rPr>
      </w:pPr>
      <w:r w:rsidRPr="00B527B7">
        <w:rPr>
          <w:sz w:val="28"/>
          <w:szCs w:val="24"/>
        </w:rPr>
        <w:lastRenderedPageBreak/>
        <w:t>Таблица 1.8.1</w:t>
      </w:r>
    </w:p>
    <w:p w:rsidR="00BC503A" w:rsidRPr="00B527B7" w:rsidRDefault="00BC503A" w:rsidP="00BC503A">
      <w:pPr>
        <w:widowControl/>
        <w:autoSpaceDE/>
        <w:autoSpaceDN/>
        <w:adjustRightInd/>
        <w:ind w:firstLine="709"/>
        <w:jc w:val="center"/>
        <w:rPr>
          <w:i/>
          <w:sz w:val="28"/>
          <w:szCs w:val="28"/>
        </w:rPr>
      </w:pPr>
      <w:r w:rsidRPr="00B527B7">
        <w:rPr>
          <w:i/>
          <w:sz w:val="28"/>
          <w:szCs w:val="28"/>
        </w:rPr>
        <w:t xml:space="preserve">Перечень мероприятий по развитию транспортно-коммуникационной инфраструктуры </w:t>
      </w:r>
    </w:p>
    <w:tbl>
      <w:tblPr>
        <w:tblW w:w="158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7"/>
        <w:gridCol w:w="2269"/>
        <w:gridCol w:w="2268"/>
        <w:gridCol w:w="2126"/>
        <w:gridCol w:w="1358"/>
        <w:gridCol w:w="1134"/>
        <w:gridCol w:w="1275"/>
        <w:gridCol w:w="1203"/>
        <w:gridCol w:w="1134"/>
        <w:gridCol w:w="2370"/>
      </w:tblGrid>
      <w:tr w:rsidR="00BC503A" w:rsidRPr="00B527B7" w:rsidTr="00F419B2">
        <w:trPr>
          <w:tblHeader/>
          <w:jc w:val="center"/>
        </w:trPr>
        <w:tc>
          <w:tcPr>
            <w:tcW w:w="677" w:type="dxa"/>
            <w:vMerge w:val="restart"/>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 п/п</w:t>
            </w:r>
          </w:p>
        </w:tc>
        <w:tc>
          <w:tcPr>
            <w:tcW w:w="2269" w:type="dxa"/>
            <w:vMerge w:val="restart"/>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Местоположение</w:t>
            </w:r>
          </w:p>
        </w:tc>
        <w:tc>
          <w:tcPr>
            <w:tcW w:w="2268" w:type="dxa"/>
            <w:vMerge w:val="restart"/>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Наименование объекта</w:t>
            </w:r>
          </w:p>
        </w:tc>
        <w:tc>
          <w:tcPr>
            <w:tcW w:w="2126" w:type="dxa"/>
            <w:vMerge w:val="restart"/>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Вид</w:t>
            </w:r>
          </w:p>
          <w:p w:rsidR="00BC503A" w:rsidRPr="00B527B7" w:rsidRDefault="00BC503A" w:rsidP="00BC503A">
            <w:pPr>
              <w:widowControl/>
              <w:autoSpaceDE/>
              <w:autoSpaceDN/>
              <w:adjustRightInd/>
              <w:jc w:val="center"/>
              <w:rPr>
                <w:sz w:val="24"/>
                <w:szCs w:val="24"/>
              </w:rPr>
            </w:pPr>
            <w:r w:rsidRPr="00B527B7">
              <w:rPr>
                <w:sz w:val="24"/>
                <w:szCs w:val="24"/>
              </w:rPr>
              <w:t>мероприятия</w:t>
            </w:r>
          </w:p>
        </w:tc>
        <w:tc>
          <w:tcPr>
            <w:tcW w:w="1358" w:type="dxa"/>
            <w:vMerge w:val="restart"/>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Единица измерения</w:t>
            </w:r>
          </w:p>
        </w:tc>
        <w:tc>
          <w:tcPr>
            <w:tcW w:w="2409" w:type="dxa"/>
            <w:gridSpan w:val="2"/>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Мощность</w:t>
            </w:r>
          </w:p>
        </w:tc>
        <w:tc>
          <w:tcPr>
            <w:tcW w:w="2337" w:type="dxa"/>
            <w:gridSpan w:val="2"/>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Срок реализации</w:t>
            </w:r>
          </w:p>
        </w:tc>
        <w:tc>
          <w:tcPr>
            <w:tcW w:w="2370" w:type="dxa"/>
            <w:vMerge w:val="restart"/>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Источник</w:t>
            </w:r>
          </w:p>
          <w:p w:rsidR="00BC503A" w:rsidRPr="00B527B7" w:rsidRDefault="00BC503A" w:rsidP="00BC503A">
            <w:pPr>
              <w:widowControl/>
              <w:autoSpaceDE/>
              <w:autoSpaceDN/>
              <w:adjustRightInd/>
              <w:jc w:val="center"/>
              <w:rPr>
                <w:sz w:val="24"/>
                <w:szCs w:val="24"/>
              </w:rPr>
            </w:pPr>
            <w:r w:rsidRPr="00B527B7">
              <w:rPr>
                <w:sz w:val="24"/>
                <w:szCs w:val="24"/>
              </w:rPr>
              <w:t>мероприятия</w:t>
            </w:r>
          </w:p>
        </w:tc>
      </w:tr>
      <w:tr w:rsidR="00BC503A" w:rsidRPr="00B527B7" w:rsidTr="00F419B2">
        <w:trPr>
          <w:tblHeader/>
          <w:jc w:val="center"/>
        </w:trPr>
        <w:tc>
          <w:tcPr>
            <w:tcW w:w="677" w:type="dxa"/>
            <w:vMerge/>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both"/>
              <w:rPr>
                <w:sz w:val="24"/>
                <w:szCs w:val="24"/>
              </w:rPr>
            </w:pPr>
          </w:p>
        </w:tc>
        <w:tc>
          <w:tcPr>
            <w:tcW w:w="2269" w:type="dxa"/>
            <w:vMerge/>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both"/>
              <w:rPr>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both"/>
              <w:rPr>
                <w:sz w:val="24"/>
                <w:szCs w:val="24"/>
              </w:rPr>
            </w:pPr>
          </w:p>
        </w:tc>
        <w:tc>
          <w:tcPr>
            <w:tcW w:w="2126" w:type="dxa"/>
            <w:vMerge/>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both"/>
              <w:rPr>
                <w:sz w:val="24"/>
                <w:szCs w:val="24"/>
              </w:rPr>
            </w:pPr>
          </w:p>
        </w:tc>
        <w:tc>
          <w:tcPr>
            <w:tcW w:w="1358" w:type="dxa"/>
            <w:vMerge/>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Существующая</w:t>
            </w:r>
          </w:p>
        </w:tc>
        <w:tc>
          <w:tcPr>
            <w:tcW w:w="1275" w:type="dxa"/>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Новая</w:t>
            </w:r>
          </w:p>
          <w:p w:rsidR="00BC503A" w:rsidRPr="00B527B7" w:rsidRDefault="00BC503A" w:rsidP="00BC503A">
            <w:pPr>
              <w:widowControl/>
              <w:autoSpaceDE/>
              <w:autoSpaceDN/>
              <w:adjustRightInd/>
              <w:jc w:val="center"/>
              <w:rPr>
                <w:sz w:val="24"/>
                <w:szCs w:val="24"/>
              </w:rPr>
            </w:pPr>
            <w:r w:rsidRPr="00B527B7">
              <w:rPr>
                <w:sz w:val="24"/>
                <w:szCs w:val="24"/>
              </w:rPr>
              <w:t>(дополнительная)</w:t>
            </w:r>
          </w:p>
        </w:tc>
        <w:tc>
          <w:tcPr>
            <w:tcW w:w="1203" w:type="dxa"/>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Первая очередь (2012-2020 гг.)</w:t>
            </w:r>
          </w:p>
        </w:tc>
        <w:tc>
          <w:tcPr>
            <w:tcW w:w="1134" w:type="dxa"/>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Расчетный срок</w:t>
            </w:r>
          </w:p>
          <w:p w:rsidR="00BC503A" w:rsidRPr="00B527B7" w:rsidRDefault="00BC503A" w:rsidP="00BC503A">
            <w:pPr>
              <w:widowControl/>
              <w:autoSpaceDE/>
              <w:autoSpaceDN/>
              <w:adjustRightInd/>
              <w:jc w:val="center"/>
              <w:rPr>
                <w:sz w:val="24"/>
                <w:szCs w:val="24"/>
              </w:rPr>
            </w:pPr>
            <w:r w:rsidRPr="00B527B7">
              <w:rPr>
                <w:sz w:val="24"/>
                <w:szCs w:val="24"/>
              </w:rPr>
              <w:t>(2021-2035 гг.)</w:t>
            </w:r>
          </w:p>
        </w:tc>
        <w:tc>
          <w:tcPr>
            <w:tcW w:w="2370" w:type="dxa"/>
            <w:vMerge/>
            <w:tcBorders>
              <w:top w:val="single" w:sz="4" w:space="0" w:color="auto"/>
              <w:left w:val="single" w:sz="4" w:space="0" w:color="auto"/>
              <w:bottom w:val="single" w:sz="4" w:space="0" w:color="auto"/>
              <w:right w:val="single" w:sz="4" w:space="0" w:color="auto"/>
            </w:tcBorders>
            <w:vAlign w:val="center"/>
          </w:tcPr>
          <w:p w:rsidR="00BC503A" w:rsidRPr="00B527B7" w:rsidRDefault="00BC503A" w:rsidP="00BC503A">
            <w:pPr>
              <w:widowControl/>
              <w:autoSpaceDE/>
              <w:autoSpaceDN/>
              <w:adjustRightInd/>
              <w:jc w:val="both"/>
              <w:rPr>
                <w:sz w:val="24"/>
                <w:szCs w:val="24"/>
              </w:rPr>
            </w:pPr>
          </w:p>
        </w:tc>
      </w:tr>
      <w:tr w:rsidR="00BC503A" w:rsidRPr="00B527B7" w:rsidTr="00F419B2">
        <w:trPr>
          <w:jc w:val="center"/>
        </w:trPr>
        <w:tc>
          <w:tcPr>
            <w:tcW w:w="15814" w:type="dxa"/>
            <w:gridSpan w:val="10"/>
            <w:vAlign w:val="center"/>
          </w:tcPr>
          <w:p w:rsidR="00BC503A" w:rsidRPr="00B527B7" w:rsidRDefault="00BC503A" w:rsidP="00BC503A">
            <w:pPr>
              <w:widowControl/>
              <w:autoSpaceDE/>
              <w:autoSpaceDN/>
              <w:adjustRightInd/>
              <w:jc w:val="center"/>
              <w:rPr>
                <w:i/>
                <w:caps/>
                <w:sz w:val="24"/>
                <w:szCs w:val="24"/>
              </w:rPr>
            </w:pPr>
            <w:r w:rsidRPr="00B527B7">
              <w:rPr>
                <w:i/>
                <w:caps/>
                <w:sz w:val="24"/>
                <w:szCs w:val="24"/>
              </w:rPr>
              <w:t>мероприятия регионального значения</w:t>
            </w:r>
          </w:p>
        </w:tc>
      </w:tr>
      <w:tr w:rsidR="00BC503A" w:rsidRPr="00B527B7" w:rsidTr="00F419B2">
        <w:trPr>
          <w:jc w:val="center"/>
        </w:trPr>
        <w:tc>
          <w:tcPr>
            <w:tcW w:w="15814" w:type="dxa"/>
            <w:gridSpan w:val="10"/>
            <w:vAlign w:val="center"/>
          </w:tcPr>
          <w:p w:rsidR="00BC503A" w:rsidRPr="00B527B7" w:rsidRDefault="00BC503A" w:rsidP="00BC503A">
            <w:pPr>
              <w:widowControl/>
              <w:autoSpaceDE/>
              <w:autoSpaceDN/>
              <w:adjustRightInd/>
              <w:jc w:val="center"/>
              <w:rPr>
                <w:i/>
                <w:caps/>
                <w:sz w:val="24"/>
                <w:szCs w:val="24"/>
              </w:rPr>
            </w:pPr>
            <w:r w:rsidRPr="00B527B7">
              <w:rPr>
                <w:i/>
                <w:sz w:val="24"/>
                <w:szCs w:val="24"/>
              </w:rPr>
              <w:t>Автомобильные дороги регионального или межмуниципального значения</w:t>
            </w:r>
          </w:p>
        </w:tc>
      </w:tr>
      <w:tr w:rsidR="00BC503A" w:rsidRPr="00B527B7" w:rsidTr="00F419B2">
        <w:trPr>
          <w:jc w:val="center"/>
        </w:trPr>
        <w:tc>
          <w:tcPr>
            <w:tcW w:w="677" w:type="dxa"/>
            <w:vAlign w:val="center"/>
          </w:tcPr>
          <w:p w:rsidR="00BC503A" w:rsidRPr="00B527B7" w:rsidRDefault="00BC503A" w:rsidP="00BC503A">
            <w:pPr>
              <w:widowControl/>
              <w:autoSpaceDE/>
              <w:autoSpaceDN/>
              <w:adjustRightInd/>
              <w:jc w:val="center"/>
              <w:rPr>
                <w:sz w:val="24"/>
                <w:szCs w:val="24"/>
              </w:rPr>
            </w:pPr>
            <w:r w:rsidRPr="00B527B7">
              <w:rPr>
                <w:sz w:val="24"/>
                <w:szCs w:val="24"/>
              </w:rPr>
              <w:t>1</w:t>
            </w:r>
          </w:p>
        </w:tc>
        <w:tc>
          <w:tcPr>
            <w:tcW w:w="2269" w:type="dxa"/>
            <w:vAlign w:val="center"/>
          </w:tcPr>
          <w:p w:rsidR="00BC503A" w:rsidRPr="00B527B7" w:rsidRDefault="00BC503A" w:rsidP="00BC503A">
            <w:pPr>
              <w:widowControl/>
              <w:autoSpaceDE/>
              <w:autoSpaceDN/>
              <w:adjustRightInd/>
              <w:jc w:val="center"/>
              <w:rPr>
                <w:sz w:val="24"/>
                <w:szCs w:val="24"/>
              </w:rPr>
            </w:pPr>
            <w:r w:rsidRPr="00B527B7">
              <w:rPr>
                <w:sz w:val="24"/>
                <w:szCs w:val="24"/>
              </w:rPr>
              <w:t>Ильбяковское СП</w:t>
            </w:r>
          </w:p>
        </w:tc>
        <w:tc>
          <w:tcPr>
            <w:tcW w:w="2268" w:type="dxa"/>
            <w:vAlign w:val="center"/>
          </w:tcPr>
          <w:p w:rsidR="00BC503A" w:rsidRPr="00B527B7" w:rsidRDefault="00BC503A" w:rsidP="00BC503A">
            <w:pPr>
              <w:widowControl/>
              <w:autoSpaceDE/>
              <w:autoSpaceDN/>
              <w:adjustRightInd/>
              <w:rPr>
                <w:sz w:val="24"/>
                <w:szCs w:val="24"/>
              </w:rPr>
            </w:pPr>
            <w:r w:rsidRPr="00B527B7">
              <w:rPr>
                <w:sz w:val="24"/>
                <w:szCs w:val="24"/>
              </w:rPr>
              <w:t>«Русский Акташ – Азнакаево» - Ильбяково – «Азнакаево-Дюсумово»</w:t>
            </w:r>
          </w:p>
        </w:tc>
        <w:tc>
          <w:tcPr>
            <w:tcW w:w="2126" w:type="dxa"/>
            <w:vAlign w:val="center"/>
          </w:tcPr>
          <w:p w:rsidR="00BC503A" w:rsidRPr="00B527B7" w:rsidRDefault="00BC503A" w:rsidP="00BC503A">
            <w:pPr>
              <w:widowControl/>
              <w:autoSpaceDE/>
              <w:autoSpaceDN/>
              <w:adjustRightInd/>
              <w:jc w:val="center"/>
              <w:rPr>
                <w:sz w:val="24"/>
                <w:szCs w:val="24"/>
              </w:rPr>
            </w:pPr>
            <w:r w:rsidRPr="00B527B7">
              <w:rPr>
                <w:sz w:val="24"/>
                <w:szCs w:val="24"/>
              </w:rPr>
              <w:t>Кап. ремонт</w:t>
            </w:r>
          </w:p>
        </w:tc>
        <w:tc>
          <w:tcPr>
            <w:tcW w:w="1358" w:type="dxa"/>
            <w:vAlign w:val="center"/>
          </w:tcPr>
          <w:p w:rsidR="00BC503A" w:rsidRPr="00B527B7" w:rsidRDefault="00BC503A" w:rsidP="00BC503A">
            <w:pPr>
              <w:widowControl/>
              <w:autoSpaceDE/>
              <w:autoSpaceDN/>
              <w:adjustRightInd/>
              <w:jc w:val="center"/>
              <w:rPr>
                <w:sz w:val="24"/>
                <w:szCs w:val="24"/>
              </w:rPr>
            </w:pPr>
            <w:r w:rsidRPr="00B527B7">
              <w:rPr>
                <w:sz w:val="24"/>
                <w:szCs w:val="24"/>
              </w:rPr>
              <w:t>км</w:t>
            </w:r>
          </w:p>
        </w:tc>
        <w:tc>
          <w:tcPr>
            <w:tcW w:w="1134" w:type="dxa"/>
            <w:vAlign w:val="center"/>
          </w:tcPr>
          <w:p w:rsidR="00BC503A" w:rsidRPr="00B527B7" w:rsidRDefault="00BC503A" w:rsidP="00BC503A">
            <w:pPr>
              <w:widowControl/>
              <w:autoSpaceDE/>
              <w:autoSpaceDN/>
              <w:adjustRightInd/>
              <w:jc w:val="center"/>
              <w:rPr>
                <w:sz w:val="24"/>
                <w:szCs w:val="24"/>
              </w:rPr>
            </w:pPr>
            <w:r w:rsidRPr="00B527B7">
              <w:rPr>
                <w:sz w:val="24"/>
                <w:szCs w:val="24"/>
              </w:rPr>
              <w:t>3,55</w:t>
            </w:r>
          </w:p>
        </w:tc>
        <w:tc>
          <w:tcPr>
            <w:tcW w:w="1275"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203"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134" w:type="dxa"/>
            <w:vAlign w:val="center"/>
          </w:tcPr>
          <w:p w:rsidR="00BC503A" w:rsidRPr="00B527B7" w:rsidRDefault="00BC503A" w:rsidP="00BC503A">
            <w:pPr>
              <w:widowControl/>
              <w:autoSpaceDE/>
              <w:autoSpaceDN/>
              <w:adjustRightInd/>
              <w:jc w:val="center"/>
              <w:rPr>
                <w:sz w:val="24"/>
                <w:szCs w:val="24"/>
              </w:rPr>
            </w:pPr>
          </w:p>
        </w:tc>
        <w:tc>
          <w:tcPr>
            <w:tcW w:w="2370" w:type="dxa"/>
            <w:vAlign w:val="center"/>
          </w:tcPr>
          <w:p w:rsidR="00BC503A" w:rsidRPr="00B527B7" w:rsidRDefault="00BC503A" w:rsidP="00BC503A">
            <w:pPr>
              <w:widowControl/>
              <w:autoSpaceDE/>
              <w:autoSpaceDN/>
              <w:adjustRightInd/>
              <w:jc w:val="center"/>
              <w:rPr>
                <w:sz w:val="24"/>
                <w:szCs w:val="24"/>
              </w:rPr>
            </w:pPr>
            <w:r w:rsidRPr="00B527B7">
              <w:rPr>
                <w:sz w:val="24"/>
                <w:szCs w:val="24"/>
              </w:rPr>
              <w:t>СТП Азнакаевского МР</w:t>
            </w:r>
          </w:p>
        </w:tc>
      </w:tr>
      <w:tr w:rsidR="00BC503A" w:rsidRPr="00B527B7" w:rsidTr="00F419B2">
        <w:trPr>
          <w:jc w:val="center"/>
        </w:trPr>
        <w:tc>
          <w:tcPr>
            <w:tcW w:w="15814" w:type="dxa"/>
            <w:gridSpan w:val="10"/>
            <w:vAlign w:val="center"/>
          </w:tcPr>
          <w:p w:rsidR="00BC503A" w:rsidRPr="00B527B7" w:rsidRDefault="00BC503A" w:rsidP="00BC503A">
            <w:pPr>
              <w:widowControl/>
              <w:autoSpaceDE/>
              <w:autoSpaceDN/>
              <w:adjustRightInd/>
              <w:jc w:val="center"/>
              <w:rPr>
                <w:i/>
                <w:caps/>
                <w:sz w:val="24"/>
                <w:szCs w:val="24"/>
              </w:rPr>
            </w:pPr>
            <w:r w:rsidRPr="00B527B7">
              <w:rPr>
                <w:i/>
                <w:sz w:val="24"/>
                <w:szCs w:val="24"/>
              </w:rPr>
              <w:t>Искусственные сооружения</w:t>
            </w:r>
          </w:p>
        </w:tc>
      </w:tr>
      <w:tr w:rsidR="00BC503A" w:rsidRPr="00B527B7" w:rsidTr="00F419B2">
        <w:trPr>
          <w:jc w:val="center"/>
        </w:trPr>
        <w:tc>
          <w:tcPr>
            <w:tcW w:w="677" w:type="dxa"/>
            <w:vAlign w:val="center"/>
          </w:tcPr>
          <w:p w:rsidR="00BC503A" w:rsidRPr="00B527B7" w:rsidRDefault="00BC503A" w:rsidP="00BC503A">
            <w:pPr>
              <w:widowControl/>
              <w:autoSpaceDE/>
              <w:autoSpaceDN/>
              <w:adjustRightInd/>
              <w:jc w:val="center"/>
              <w:rPr>
                <w:sz w:val="24"/>
                <w:szCs w:val="24"/>
              </w:rPr>
            </w:pPr>
            <w:r w:rsidRPr="00B527B7">
              <w:rPr>
                <w:sz w:val="24"/>
                <w:szCs w:val="24"/>
              </w:rPr>
              <w:t>2</w:t>
            </w:r>
          </w:p>
        </w:tc>
        <w:tc>
          <w:tcPr>
            <w:tcW w:w="2269" w:type="dxa"/>
            <w:vAlign w:val="center"/>
          </w:tcPr>
          <w:p w:rsidR="00BC503A" w:rsidRPr="00B527B7" w:rsidRDefault="00BC503A" w:rsidP="00BC503A">
            <w:pPr>
              <w:widowControl/>
              <w:autoSpaceDE/>
              <w:autoSpaceDN/>
              <w:adjustRightInd/>
              <w:jc w:val="center"/>
              <w:rPr>
                <w:sz w:val="24"/>
                <w:szCs w:val="24"/>
              </w:rPr>
            </w:pPr>
            <w:r w:rsidRPr="00B527B7">
              <w:rPr>
                <w:sz w:val="24"/>
                <w:szCs w:val="24"/>
              </w:rPr>
              <w:t>Ильбяковское СП</w:t>
            </w:r>
          </w:p>
        </w:tc>
        <w:tc>
          <w:tcPr>
            <w:tcW w:w="2268" w:type="dxa"/>
            <w:vAlign w:val="center"/>
          </w:tcPr>
          <w:p w:rsidR="00BC503A" w:rsidRPr="00B527B7" w:rsidRDefault="00BC503A" w:rsidP="00BC503A">
            <w:pPr>
              <w:widowControl/>
              <w:autoSpaceDE/>
              <w:autoSpaceDN/>
              <w:adjustRightInd/>
              <w:rPr>
                <w:sz w:val="24"/>
                <w:szCs w:val="24"/>
              </w:rPr>
            </w:pPr>
            <w:r w:rsidRPr="00B527B7">
              <w:rPr>
                <w:sz w:val="24"/>
                <w:szCs w:val="24"/>
              </w:rPr>
              <w:t>Мост через р.Мелля</w:t>
            </w:r>
          </w:p>
        </w:tc>
        <w:tc>
          <w:tcPr>
            <w:tcW w:w="2126" w:type="dxa"/>
            <w:vAlign w:val="center"/>
          </w:tcPr>
          <w:p w:rsidR="00BC503A" w:rsidRPr="00B527B7" w:rsidRDefault="00BC503A" w:rsidP="00BC503A">
            <w:pPr>
              <w:widowControl/>
              <w:autoSpaceDE/>
              <w:autoSpaceDN/>
              <w:adjustRightInd/>
              <w:jc w:val="center"/>
              <w:rPr>
                <w:sz w:val="24"/>
                <w:szCs w:val="24"/>
              </w:rPr>
            </w:pPr>
            <w:r w:rsidRPr="00B527B7">
              <w:rPr>
                <w:sz w:val="24"/>
                <w:szCs w:val="24"/>
              </w:rPr>
              <w:t>Кап. ремонт</w:t>
            </w:r>
          </w:p>
        </w:tc>
        <w:tc>
          <w:tcPr>
            <w:tcW w:w="1358" w:type="dxa"/>
            <w:vAlign w:val="center"/>
          </w:tcPr>
          <w:p w:rsidR="00BC503A" w:rsidRPr="00B527B7" w:rsidRDefault="00BC503A" w:rsidP="00BC503A">
            <w:pPr>
              <w:widowControl/>
              <w:autoSpaceDE/>
              <w:autoSpaceDN/>
              <w:adjustRightInd/>
              <w:jc w:val="center"/>
              <w:rPr>
                <w:sz w:val="24"/>
                <w:szCs w:val="24"/>
              </w:rPr>
            </w:pPr>
            <w:r w:rsidRPr="00B527B7">
              <w:rPr>
                <w:sz w:val="24"/>
                <w:szCs w:val="24"/>
              </w:rPr>
              <w:t>м</w:t>
            </w:r>
          </w:p>
        </w:tc>
        <w:tc>
          <w:tcPr>
            <w:tcW w:w="1134" w:type="dxa"/>
            <w:vAlign w:val="center"/>
          </w:tcPr>
          <w:p w:rsidR="00BC503A" w:rsidRPr="00B527B7" w:rsidRDefault="00BC503A" w:rsidP="00BC503A">
            <w:pPr>
              <w:widowControl/>
              <w:autoSpaceDE/>
              <w:autoSpaceDN/>
              <w:adjustRightInd/>
              <w:jc w:val="center"/>
              <w:rPr>
                <w:sz w:val="24"/>
                <w:szCs w:val="24"/>
              </w:rPr>
            </w:pPr>
            <w:r w:rsidRPr="00B527B7">
              <w:rPr>
                <w:sz w:val="24"/>
                <w:szCs w:val="24"/>
              </w:rPr>
              <w:t>58</w:t>
            </w:r>
          </w:p>
        </w:tc>
        <w:tc>
          <w:tcPr>
            <w:tcW w:w="1275"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203"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134" w:type="dxa"/>
            <w:vAlign w:val="center"/>
          </w:tcPr>
          <w:p w:rsidR="00BC503A" w:rsidRPr="00B527B7" w:rsidRDefault="00BC503A" w:rsidP="00BC503A">
            <w:pPr>
              <w:widowControl/>
              <w:autoSpaceDE/>
              <w:autoSpaceDN/>
              <w:adjustRightInd/>
              <w:jc w:val="center"/>
              <w:rPr>
                <w:sz w:val="24"/>
                <w:szCs w:val="24"/>
              </w:rPr>
            </w:pPr>
          </w:p>
        </w:tc>
        <w:tc>
          <w:tcPr>
            <w:tcW w:w="2370" w:type="dxa"/>
            <w:vAlign w:val="center"/>
          </w:tcPr>
          <w:p w:rsidR="00BC503A" w:rsidRPr="00B527B7" w:rsidRDefault="00BC503A" w:rsidP="00BC503A">
            <w:pPr>
              <w:widowControl/>
              <w:autoSpaceDE/>
              <w:autoSpaceDN/>
              <w:adjustRightInd/>
              <w:jc w:val="center"/>
              <w:rPr>
                <w:sz w:val="24"/>
                <w:szCs w:val="24"/>
              </w:rPr>
            </w:pPr>
            <w:r w:rsidRPr="00B527B7">
              <w:rPr>
                <w:sz w:val="24"/>
                <w:szCs w:val="24"/>
              </w:rPr>
              <w:t>СТП Азнакаевского МР</w:t>
            </w:r>
          </w:p>
        </w:tc>
      </w:tr>
      <w:tr w:rsidR="00BC503A" w:rsidRPr="00B527B7" w:rsidTr="00F419B2">
        <w:trPr>
          <w:jc w:val="center"/>
        </w:trPr>
        <w:tc>
          <w:tcPr>
            <w:tcW w:w="15814" w:type="dxa"/>
            <w:gridSpan w:val="10"/>
            <w:vAlign w:val="center"/>
          </w:tcPr>
          <w:p w:rsidR="00BC503A" w:rsidRPr="00B527B7" w:rsidRDefault="00BC503A" w:rsidP="00BC503A">
            <w:pPr>
              <w:widowControl/>
              <w:autoSpaceDE/>
              <w:autoSpaceDN/>
              <w:adjustRightInd/>
              <w:jc w:val="center"/>
              <w:rPr>
                <w:i/>
                <w:caps/>
                <w:sz w:val="24"/>
                <w:szCs w:val="24"/>
              </w:rPr>
            </w:pPr>
            <w:r w:rsidRPr="00B527B7">
              <w:rPr>
                <w:i/>
                <w:caps/>
                <w:sz w:val="24"/>
                <w:szCs w:val="24"/>
              </w:rPr>
              <w:t>Мероприятия местного значения</w:t>
            </w:r>
          </w:p>
        </w:tc>
      </w:tr>
      <w:tr w:rsidR="00BC503A" w:rsidRPr="00B527B7" w:rsidTr="00F419B2">
        <w:trPr>
          <w:jc w:val="center"/>
        </w:trPr>
        <w:tc>
          <w:tcPr>
            <w:tcW w:w="15814" w:type="dxa"/>
            <w:gridSpan w:val="10"/>
            <w:vAlign w:val="center"/>
          </w:tcPr>
          <w:p w:rsidR="00BC503A" w:rsidRPr="00B527B7" w:rsidRDefault="00BC503A" w:rsidP="00BC503A">
            <w:pPr>
              <w:widowControl/>
              <w:autoSpaceDE/>
              <w:autoSpaceDN/>
              <w:adjustRightInd/>
              <w:jc w:val="center"/>
              <w:rPr>
                <w:i/>
                <w:caps/>
                <w:sz w:val="24"/>
                <w:szCs w:val="24"/>
              </w:rPr>
            </w:pPr>
            <w:r w:rsidRPr="00B527B7">
              <w:rPr>
                <w:i/>
                <w:sz w:val="24"/>
                <w:szCs w:val="24"/>
              </w:rPr>
              <w:t>Автомобильные дороги местного значения</w:t>
            </w:r>
          </w:p>
        </w:tc>
      </w:tr>
      <w:tr w:rsidR="00BC503A" w:rsidRPr="00B527B7" w:rsidTr="00F419B2">
        <w:trPr>
          <w:jc w:val="center"/>
        </w:trPr>
        <w:tc>
          <w:tcPr>
            <w:tcW w:w="677" w:type="dxa"/>
            <w:vAlign w:val="center"/>
          </w:tcPr>
          <w:p w:rsidR="00BC503A" w:rsidRPr="00B527B7" w:rsidRDefault="00BC503A" w:rsidP="00BC503A">
            <w:pPr>
              <w:widowControl/>
              <w:autoSpaceDE/>
              <w:autoSpaceDN/>
              <w:adjustRightInd/>
              <w:jc w:val="center"/>
              <w:rPr>
                <w:sz w:val="24"/>
                <w:szCs w:val="24"/>
              </w:rPr>
            </w:pPr>
            <w:r w:rsidRPr="00B527B7">
              <w:rPr>
                <w:sz w:val="24"/>
                <w:szCs w:val="24"/>
              </w:rPr>
              <w:t>3</w:t>
            </w:r>
          </w:p>
        </w:tc>
        <w:tc>
          <w:tcPr>
            <w:tcW w:w="2269" w:type="dxa"/>
            <w:vAlign w:val="center"/>
          </w:tcPr>
          <w:p w:rsidR="00BC503A" w:rsidRPr="00B527B7" w:rsidRDefault="00BC503A" w:rsidP="00BC503A">
            <w:pPr>
              <w:widowControl/>
              <w:autoSpaceDE/>
              <w:autoSpaceDN/>
              <w:adjustRightInd/>
              <w:jc w:val="center"/>
              <w:rPr>
                <w:sz w:val="24"/>
                <w:szCs w:val="24"/>
              </w:rPr>
            </w:pPr>
            <w:r w:rsidRPr="00B527B7">
              <w:rPr>
                <w:sz w:val="24"/>
                <w:szCs w:val="24"/>
              </w:rPr>
              <w:t>Ильбяковское СП</w:t>
            </w:r>
          </w:p>
        </w:tc>
        <w:tc>
          <w:tcPr>
            <w:tcW w:w="2268" w:type="dxa"/>
          </w:tcPr>
          <w:p w:rsidR="00BC503A" w:rsidRPr="00B527B7" w:rsidRDefault="00BC503A" w:rsidP="00BC503A">
            <w:pPr>
              <w:widowControl/>
              <w:autoSpaceDE/>
              <w:autoSpaceDN/>
              <w:adjustRightInd/>
              <w:rPr>
                <w:bCs/>
                <w:sz w:val="24"/>
                <w:szCs w:val="24"/>
              </w:rPr>
            </w:pPr>
            <w:r w:rsidRPr="00B527B7">
              <w:rPr>
                <w:bCs/>
                <w:sz w:val="24"/>
                <w:szCs w:val="24"/>
              </w:rPr>
              <w:t>Подъезд к д.Тархан</w:t>
            </w:r>
          </w:p>
        </w:tc>
        <w:tc>
          <w:tcPr>
            <w:tcW w:w="2126" w:type="dxa"/>
            <w:vAlign w:val="center"/>
          </w:tcPr>
          <w:p w:rsidR="00BC503A" w:rsidRPr="00B527B7" w:rsidRDefault="00BC503A" w:rsidP="00BC503A">
            <w:pPr>
              <w:widowControl/>
              <w:autoSpaceDE/>
              <w:autoSpaceDN/>
              <w:adjustRightInd/>
              <w:jc w:val="center"/>
              <w:rPr>
                <w:sz w:val="24"/>
                <w:szCs w:val="24"/>
              </w:rPr>
            </w:pPr>
            <w:r w:rsidRPr="00B527B7">
              <w:rPr>
                <w:sz w:val="24"/>
                <w:szCs w:val="24"/>
              </w:rPr>
              <w:t>Новое строительство</w:t>
            </w:r>
          </w:p>
        </w:tc>
        <w:tc>
          <w:tcPr>
            <w:tcW w:w="1358" w:type="dxa"/>
            <w:vAlign w:val="center"/>
          </w:tcPr>
          <w:p w:rsidR="00BC503A" w:rsidRPr="00B527B7" w:rsidRDefault="00BC503A" w:rsidP="00BC503A">
            <w:pPr>
              <w:widowControl/>
              <w:autoSpaceDE/>
              <w:autoSpaceDN/>
              <w:adjustRightInd/>
              <w:jc w:val="center"/>
              <w:rPr>
                <w:sz w:val="24"/>
                <w:szCs w:val="24"/>
              </w:rPr>
            </w:pPr>
            <w:r w:rsidRPr="00B527B7">
              <w:rPr>
                <w:sz w:val="24"/>
                <w:szCs w:val="24"/>
              </w:rPr>
              <w:t>км</w:t>
            </w:r>
          </w:p>
        </w:tc>
        <w:tc>
          <w:tcPr>
            <w:tcW w:w="1134"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275" w:type="dxa"/>
            <w:vAlign w:val="center"/>
          </w:tcPr>
          <w:p w:rsidR="00BC503A" w:rsidRPr="00B527B7" w:rsidRDefault="00BC503A" w:rsidP="00BC503A">
            <w:pPr>
              <w:widowControl/>
              <w:autoSpaceDE/>
              <w:autoSpaceDN/>
              <w:adjustRightInd/>
              <w:jc w:val="center"/>
              <w:rPr>
                <w:sz w:val="24"/>
                <w:szCs w:val="24"/>
              </w:rPr>
            </w:pPr>
            <w:r w:rsidRPr="00B527B7">
              <w:rPr>
                <w:sz w:val="24"/>
                <w:szCs w:val="24"/>
              </w:rPr>
              <w:t>0,46</w:t>
            </w:r>
          </w:p>
        </w:tc>
        <w:tc>
          <w:tcPr>
            <w:tcW w:w="1203"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134" w:type="dxa"/>
            <w:vAlign w:val="center"/>
          </w:tcPr>
          <w:p w:rsidR="00BC503A" w:rsidRPr="00B527B7" w:rsidRDefault="00BC503A" w:rsidP="00BC503A">
            <w:pPr>
              <w:widowControl/>
              <w:autoSpaceDE/>
              <w:autoSpaceDN/>
              <w:adjustRightInd/>
              <w:jc w:val="center"/>
              <w:rPr>
                <w:sz w:val="24"/>
                <w:szCs w:val="24"/>
              </w:rPr>
            </w:pPr>
          </w:p>
        </w:tc>
        <w:tc>
          <w:tcPr>
            <w:tcW w:w="2370" w:type="dxa"/>
            <w:vAlign w:val="center"/>
          </w:tcPr>
          <w:p w:rsidR="00BC503A" w:rsidRPr="00B527B7" w:rsidRDefault="00BC503A" w:rsidP="00BC503A">
            <w:pPr>
              <w:widowControl/>
              <w:autoSpaceDE/>
              <w:autoSpaceDN/>
              <w:adjustRightInd/>
              <w:jc w:val="center"/>
              <w:rPr>
                <w:sz w:val="24"/>
                <w:szCs w:val="24"/>
              </w:rPr>
            </w:pPr>
            <w:r w:rsidRPr="00B527B7">
              <w:rPr>
                <w:sz w:val="24"/>
                <w:szCs w:val="24"/>
              </w:rPr>
              <w:t>СТП Азнакаевского МР</w:t>
            </w:r>
          </w:p>
        </w:tc>
      </w:tr>
      <w:tr w:rsidR="00BC503A" w:rsidRPr="00B527B7" w:rsidTr="00F419B2">
        <w:trPr>
          <w:jc w:val="center"/>
        </w:trPr>
        <w:tc>
          <w:tcPr>
            <w:tcW w:w="677" w:type="dxa"/>
            <w:vAlign w:val="center"/>
          </w:tcPr>
          <w:p w:rsidR="00BC503A" w:rsidRPr="00B527B7" w:rsidRDefault="00BC503A" w:rsidP="00BC503A">
            <w:pPr>
              <w:widowControl/>
              <w:autoSpaceDE/>
              <w:autoSpaceDN/>
              <w:adjustRightInd/>
              <w:jc w:val="center"/>
              <w:rPr>
                <w:sz w:val="24"/>
                <w:szCs w:val="24"/>
              </w:rPr>
            </w:pPr>
            <w:r w:rsidRPr="00B527B7">
              <w:rPr>
                <w:sz w:val="24"/>
                <w:szCs w:val="24"/>
              </w:rPr>
              <w:t>4</w:t>
            </w:r>
          </w:p>
        </w:tc>
        <w:tc>
          <w:tcPr>
            <w:tcW w:w="2269" w:type="dxa"/>
            <w:vAlign w:val="center"/>
          </w:tcPr>
          <w:p w:rsidR="00BC503A" w:rsidRPr="00B527B7" w:rsidRDefault="00BC503A" w:rsidP="00BC503A">
            <w:pPr>
              <w:widowControl/>
              <w:autoSpaceDE/>
              <w:autoSpaceDN/>
              <w:adjustRightInd/>
              <w:jc w:val="center"/>
              <w:rPr>
                <w:sz w:val="24"/>
                <w:szCs w:val="24"/>
              </w:rPr>
            </w:pPr>
            <w:r w:rsidRPr="00B527B7">
              <w:rPr>
                <w:sz w:val="24"/>
                <w:szCs w:val="24"/>
              </w:rPr>
              <w:t>Ильбяковское СП</w:t>
            </w:r>
          </w:p>
        </w:tc>
        <w:tc>
          <w:tcPr>
            <w:tcW w:w="2268" w:type="dxa"/>
          </w:tcPr>
          <w:p w:rsidR="00BC503A" w:rsidRPr="00B527B7" w:rsidRDefault="00BC503A" w:rsidP="00BC503A">
            <w:pPr>
              <w:widowControl/>
              <w:autoSpaceDE/>
              <w:autoSpaceDN/>
              <w:adjustRightInd/>
              <w:rPr>
                <w:bCs/>
                <w:sz w:val="24"/>
                <w:szCs w:val="24"/>
              </w:rPr>
            </w:pPr>
            <w:r w:rsidRPr="00B527B7">
              <w:rPr>
                <w:bCs/>
                <w:sz w:val="24"/>
                <w:szCs w:val="24"/>
              </w:rPr>
              <w:t>Подъезд к п.Тырыш</w:t>
            </w:r>
          </w:p>
        </w:tc>
        <w:tc>
          <w:tcPr>
            <w:tcW w:w="2126" w:type="dxa"/>
            <w:vAlign w:val="center"/>
          </w:tcPr>
          <w:p w:rsidR="00BC503A" w:rsidRPr="00B527B7" w:rsidRDefault="00BC503A" w:rsidP="00BC503A">
            <w:pPr>
              <w:widowControl/>
              <w:autoSpaceDE/>
              <w:autoSpaceDN/>
              <w:adjustRightInd/>
              <w:jc w:val="center"/>
              <w:rPr>
                <w:sz w:val="24"/>
                <w:szCs w:val="24"/>
              </w:rPr>
            </w:pPr>
            <w:r w:rsidRPr="00B527B7">
              <w:rPr>
                <w:sz w:val="24"/>
                <w:szCs w:val="24"/>
              </w:rPr>
              <w:t>Новое строительство</w:t>
            </w:r>
          </w:p>
        </w:tc>
        <w:tc>
          <w:tcPr>
            <w:tcW w:w="1358" w:type="dxa"/>
            <w:vAlign w:val="center"/>
          </w:tcPr>
          <w:p w:rsidR="00BC503A" w:rsidRPr="00B527B7" w:rsidRDefault="00BC503A" w:rsidP="00BC503A">
            <w:pPr>
              <w:widowControl/>
              <w:autoSpaceDE/>
              <w:autoSpaceDN/>
              <w:adjustRightInd/>
              <w:jc w:val="center"/>
              <w:rPr>
                <w:sz w:val="24"/>
                <w:szCs w:val="24"/>
              </w:rPr>
            </w:pPr>
            <w:r w:rsidRPr="00B527B7">
              <w:rPr>
                <w:sz w:val="24"/>
                <w:szCs w:val="24"/>
              </w:rPr>
              <w:t>км</w:t>
            </w:r>
          </w:p>
        </w:tc>
        <w:tc>
          <w:tcPr>
            <w:tcW w:w="1134"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275" w:type="dxa"/>
            <w:vAlign w:val="center"/>
          </w:tcPr>
          <w:p w:rsidR="00BC503A" w:rsidRPr="00B527B7" w:rsidRDefault="00BC503A" w:rsidP="00BC503A">
            <w:pPr>
              <w:widowControl/>
              <w:autoSpaceDE/>
              <w:autoSpaceDN/>
              <w:adjustRightInd/>
              <w:jc w:val="center"/>
              <w:rPr>
                <w:sz w:val="24"/>
                <w:szCs w:val="24"/>
              </w:rPr>
            </w:pPr>
            <w:r w:rsidRPr="00B527B7">
              <w:rPr>
                <w:sz w:val="24"/>
                <w:szCs w:val="24"/>
              </w:rPr>
              <w:t>0,25</w:t>
            </w:r>
          </w:p>
        </w:tc>
        <w:tc>
          <w:tcPr>
            <w:tcW w:w="1203"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134" w:type="dxa"/>
            <w:vAlign w:val="center"/>
          </w:tcPr>
          <w:p w:rsidR="00BC503A" w:rsidRPr="00B527B7" w:rsidRDefault="00BC503A" w:rsidP="00BC503A">
            <w:pPr>
              <w:widowControl/>
              <w:autoSpaceDE/>
              <w:autoSpaceDN/>
              <w:adjustRightInd/>
              <w:jc w:val="center"/>
              <w:rPr>
                <w:sz w:val="24"/>
                <w:szCs w:val="24"/>
              </w:rPr>
            </w:pPr>
          </w:p>
        </w:tc>
        <w:tc>
          <w:tcPr>
            <w:tcW w:w="2370" w:type="dxa"/>
            <w:vAlign w:val="center"/>
          </w:tcPr>
          <w:p w:rsidR="00BC503A" w:rsidRPr="00B527B7" w:rsidRDefault="00BC503A" w:rsidP="00BC503A">
            <w:pPr>
              <w:widowControl/>
              <w:autoSpaceDE/>
              <w:autoSpaceDN/>
              <w:adjustRightInd/>
              <w:jc w:val="center"/>
              <w:rPr>
                <w:sz w:val="24"/>
                <w:szCs w:val="24"/>
              </w:rPr>
            </w:pPr>
            <w:r w:rsidRPr="00B527B7">
              <w:rPr>
                <w:sz w:val="24"/>
                <w:szCs w:val="24"/>
              </w:rPr>
              <w:t>СТП Азнакаевского МР</w:t>
            </w:r>
          </w:p>
        </w:tc>
      </w:tr>
    </w:tbl>
    <w:p w:rsidR="00BC503A" w:rsidRPr="00B527B7" w:rsidRDefault="00BC503A" w:rsidP="00BC503A">
      <w:pPr>
        <w:widowControl/>
        <w:autoSpaceDE/>
        <w:autoSpaceDN/>
        <w:adjustRightInd/>
        <w:ind w:firstLine="720"/>
        <w:jc w:val="both"/>
        <w:rPr>
          <w:sz w:val="28"/>
          <w:szCs w:val="28"/>
        </w:rPr>
        <w:sectPr w:rsidR="00BC503A" w:rsidRPr="00B527B7" w:rsidSect="00F419B2">
          <w:pgSz w:w="16838" w:h="11906" w:orient="landscape"/>
          <w:pgMar w:top="709" w:right="851" w:bottom="851" w:left="851" w:header="709" w:footer="709" w:gutter="0"/>
          <w:cols w:space="708"/>
          <w:docGrid w:linePitch="360"/>
        </w:sectPr>
      </w:pPr>
    </w:p>
    <w:p w:rsidR="00BC503A" w:rsidRPr="00B527B7" w:rsidRDefault="00BC503A" w:rsidP="00BC503A">
      <w:pPr>
        <w:keepNext/>
        <w:widowControl/>
        <w:numPr>
          <w:ilvl w:val="1"/>
          <w:numId w:val="0"/>
        </w:numPr>
        <w:tabs>
          <w:tab w:val="num" w:pos="1143"/>
        </w:tabs>
        <w:autoSpaceDE/>
        <w:autoSpaceDN/>
        <w:adjustRightInd/>
        <w:spacing w:before="120"/>
        <w:ind w:left="1143" w:hanging="576"/>
        <w:jc w:val="center"/>
        <w:outlineLvl w:val="1"/>
        <w:rPr>
          <w:rFonts w:cs="Arial"/>
          <w:b/>
          <w:bCs/>
          <w:iCs/>
          <w:sz w:val="28"/>
          <w:szCs w:val="28"/>
        </w:rPr>
      </w:pPr>
      <w:bookmarkStart w:id="30" w:name="_Toc348356461"/>
      <w:r w:rsidRPr="00B527B7">
        <w:rPr>
          <w:rFonts w:cs="Arial"/>
          <w:b/>
          <w:bCs/>
          <w:iCs/>
          <w:sz w:val="28"/>
          <w:szCs w:val="28"/>
        </w:rPr>
        <w:lastRenderedPageBreak/>
        <w:t>Мероприятия по установлению границ  населенных пунктов Ильбяковского сельского поселения</w:t>
      </w:r>
      <w:bookmarkEnd w:id="25"/>
      <w:bookmarkEnd w:id="26"/>
      <w:bookmarkEnd w:id="27"/>
      <w:bookmarkEnd w:id="28"/>
      <w:bookmarkEnd w:id="29"/>
      <w:bookmarkEnd w:id="30"/>
    </w:p>
    <w:p w:rsidR="00BC503A" w:rsidRPr="00B527B7" w:rsidRDefault="00BC503A" w:rsidP="00BC503A">
      <w:pPr>
        <w:widowControl/>
        <w:autoSpaceDE/>
        <w:autoSpaceDN/>
        <w:adjustRightInd/>
        <w:ind w:firstLine="539"/>
        <w:jc w:val="both"/>
        <w:rPr>
          <w:sz w:val="28"/>
          <w:szCs w:val="28"/>
        </w:rPr>
      </w:pPr>
      <w:r w:rsidRPr="00B527B7">
        <w:rPr>
          <w:sz w:val="28"/>
          <w:szCs w:val="28"/>
        </w:rPr>
        <w:t>Генеральным планом Ильбяковского сельского поселения для осуществления нового жилищного строительства предложено расширение границы с.Ильбяково и д.Ирекле. Расширение территории д.Тархан и п.Тырыш генеральным планом не предусмотрено.</w:t>
      </w:r>
    </w:p>
    <w:p w:rsidR="00BC503A" w:rsidRPr="00B527B7" w:rsidRDefault="00BC503A" w:rsidP="00BC503A">
      <w:pPr>
        <w:widowControl/>
        <w:autoSpaceDE/>
        <w:autoSpaceDN/>
        <w:adjustRightInd/>
        <w:ind w:firstLine="539"/>
        <w:jc w:val="both"/>
        <w:rPr>
          <w:sz w:val="28"/>
          <w:szCs w:val="28"/>
        </w:rPr>
      </w:pPr>
      <w:r w:rsidRPr="00B527B7">
        <w:rPr>
          <w:sz w:val="28"/>
          <w:szCs w:val="28"/>
        </w:rPr>
        <w:t xml:space="preserve">В границу с.Ильбяково предлагается включение участков общей площадью </w:t>
      </w:r>
      <w:smartTag w:uri="urn:schemas-microsoft-com:office:smarttags" w:element="metricconverter">
        <w:smartTagPr>
          <w:attr w:name="ProductID" w:val="3,1 га"/>
        </w:smartTagPr>
        <w:r w:rsidRPr="00B527B7">
          <w:rPr>
            <w:sz w:val="28"/>
            <w:szCs w:val="28"/>
          </w:rPr>
          <w:t>3,1 га</w:t>
        </w:r>
      </w:smartTag>
      <w:r w:rsidRPr="00B527B7">
        <w:rPr>
          <w:sz w:val="28"/>
          <w:szCs w:val="28"/>
        </w:rPr>
        <w:t xml:space="preserve">, находящихся в категории «земли сельскохозяйственного назначения», в границу д.Ирекле – </w:t>
      </w:r>
      <w:smartTag w:uri="urn:schemas-microsoft-com:office:smarttags" w:element="metricconverter">
        <w:smartTagPr>
          <w:attr w:name="ProductID" w:val="4,19 га"/>
        </w:smartTagPr>
        <w:r w:rsidRPr="00B527B7">
          <w:rPr>
            <w:sz w:val="28"/>
            <w:szCs w:val="28"/>
          </w:rPr>
          <w:t>4,19 га</w:t>
        </w:r>
      </w:smartTag>
      <w:r w:rsidRPr="00B527B7">
        <w:rPr>
          <w:sz w:val="28"/>
          <w:szCs w:val="28"/>
        </w:rPr>
        <w:t>, находящихся также в категории «земли сельскохозяйственного назначения».</w:t>
      </w:r>
    </w:p>
    <w:p w:rsidR="00BC503A" w:rsidRPr="00B527B7" w:rsidRDefault="00BC503A" w:rsidP="00BC503A">
      <w:pPr>
        <w:widowControl/>
        <w:autoSpaceDE/>
        <w:autoSpaceDN/>
        <w:adjustRightInd/>
        <w:spacing w:after="120"/>
        <w:ind w:left="283" w:firstLine="720"/>
        <w:jc w:val="both"/>
        <w:rPr>
          <w:sz w:val="28"/>
          <w:szCs w:val="28"/>
        </w:rPr>
      </w:pPr>
    </w:p>
    <w:p w:rsidR="00BC503A" w:rsidRPr="00B527B7" w:rsidRDefault="00BC503A" w:rsidP="00BC503A">
      <w:pPr>
        <w:widowControl/>
        <w:autoSpaceDE/>
        <w:autoSpaceDN/>
        <w:adjustRightInd/>
        <w:ind w:firstLine="709"/>
        <w:jc w:val="both"/>
        <w:rPr>
          <w:sz w:val="28"/>
          <w:szCs w:val="24"/>
        </w:rPr>
      </w:pPr>
    </w:p>
    <w:p w:rsidR="00BC503A" w:rsidRPr="00B527B7" w:rsidRDefault="00BC503A" w:rsidP="00BC503A">
      <w:pPr>
        <w:widowControl/>
        <w:autoSpaceDE/>
        <w:autoSpaceDN/>
        <w:adjustRightInd/>
        <w:ind w:firstLine="720"/>
        <w:jc w:val="both"/>
        <w:rPr>
          <w:sz w:val="28"/>
          <w:szCs w:val="28"/>
        </w:rPr>
      </w:pPr>
    </w:p>
    <w:p w:rsidR="00BC503A" w:rsidRPr="00B527B7" w:rsidRDefault="00BC503A" w:rsidP="00BC503A">
      <w:pPr>
        <w:widowControl/>
        <w:autoSpaceDE/>
        <w:autoSpaceDN/>
        <w:adjustRightInd/>
        <w:ind w:firstLine="709"/>
        <w:jc w:val="both"/>
        <w:rPr>
          <w:sz w:val="28"/>
          <w:szCs w:val="24"/>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sectPr w:rsidR="00BC503A" w:rsidRPr="00B527B7" w:rsidSect="00F419B2">
          <w:pgSz w:w="11906" w:h="16838"/>
          <w:pgMar w:top="851" w:right="851" w:bottom="851" w:left="1134" w:header="709" w:footer="709" w:gutter="0"/>
          <w:cols w:space="708"/>
          <w:docGrid w:linePitch="360"/>
        </w:sectPr>
      </w:pPr>
    </w:p>
    <w:p w:rsidR="00BC503A" w:rsidRPr="00B527B7" w:rsidRDefault="00BC503A" w:rsidP="00BC503A">
      <w:pPr>
        <w:widowControl/>
        <w:autoSpaceDE/>
        <w:autoSpaceDN/>
        <w:adjustRightInd/>
        <w:jc w:val="right"/>
        <w:rPr>
          <w:sz w:val="28"/>
          <w:szCs w:val="28"/>
        </w:rPr>
      </w:pPr>
      <w:r w:rsidRPr="00B527B7">
        <w:rPr>
          <w:sz w:val="28"/>
          <w:szCs w:val="28"/>
        </w:rPr>
        <w:lastRenderedPageBreak/>
        <w:t>Таблица 1.9.1</w:t>
      </w:r>
    </w:p>
    <w:p w:rsidR="00BC503A" w:rsidRPr="00B527B7" w:rsidRDefault="00BC503A" w:rsidP="00BC503A">
      <w:pPr>
        <w:widowControl/>
        <w:autoSpaceDE/>
        <w:autoSpaceDN/>
        <w:adjustRightInd/>
        <w:jc w:val="center"/>
        <w:rPr>
          <w:i/>
          <w:sz w:val="28"/>
          <w:szCs w:val="28"/>
        </w:rPr>
      </w:pPr>
      <w:r w:rsidRPr="00B527B7">
        <w:rPr>
          <w:i/>
          <w:sz w:val="28"/>
          <w:szCs w:val="28"/>
        </w:rPr>
        <w:t>Мероприятия по установлению границ населенных пунктов в Ильбяковском сельском поселении</w:t>
      </w:r>
    </w:p>
    <w:tbl>
      <w:tblPr>
        <w:tblW w:w="15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8"/>
        <w:gridCol w:w="1595"/>
        <w:gridCol w:w="2282"/>
        <w:gridCol w:w="3056"/>
        <w:gridCol w:w="992"/>
        <w:gridCol w:w="1144"/>
        <w:gridCol w:w="1134"/>
        <w:gridCol w:w="1150"/>
        <w:gridCol w:w="1382"/>
        <w:gridCol w:w="2206"/>
      </w:tblGrid>
      <w:tr w:rsidR="00BC503A" w:rsidRPr="00B527B7" w:rsidTr="00F419B2">
        <w:trPr>
          <w:cantSplit/>
          <w:trHeight w:val="362"/>
          <w:tblHeader/>
          <w:jc w:val="center"/>
        </w:trPr>
        <w:tc>
          <w:tcPr>
            <w:tcW w:w="548"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 п/п</w:t>
            </w:r>
          </w:p>
        </w:tc>
        <w:tc>
          <w:tcPr>
            <w:tcW w:w="1595"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Населенный пункт</w:t>
            </w:r>
          </w:p>
        </w:tc>
        <w:tc>
          <w:tcPr>
            <w:tcW w:w="2282"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Наименование объекта</w:t>
            </w:r>
          </w:p>
        </w:tc>
        <w:tc>
          <w:tcPr>
            <w:tcW w:w="3056"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Вид мероприятия</w:t>
            </w:r>
          </w:p>
        </w:tc>
        <w:tc>
          <w:tcPr>
            <w:tcW w:w="992"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Единица измере-ния</w:t>
            </w:r>
          </w:p>
        </w:tc>
        <w:tc>
          <w:tcPr>
            <w:tcW w:w="2278" w:type="dxa"/>
            <w:gridSpan w:val="2"/>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Мощность</w:t>
            </w:r>
          </w:p>
        </w:tc>
        <w:tc>
          <w:tcPr>
            <w:tcW w:w="2532" w:type="dxa"/>
            <w:gridSpan w:val="2"/>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Сроки реализации</w:t>
            </w:r>
          </w:p>
        </w:tc>
        <w:tc>
          <w:tcPr>
            <w:tcW w:w="2206" w:type="dxa"/>
            <w:vMerge w:val="restart"/>
            <w:vAlign w:val="center"/>
          </w:tcPr>
          <w:p w:rsidR="00BC503A" w:rsidRPr="00B527B7" w:rsidRDefault="00BC503A" w:rsidP="00BC503A">
            <w:pPr>
              <w:widowControl/>
              <w:autoSpaceDE/>
              <w:autoSpaceDN/>
              <w:adjustRightInd/>
              <w:jc w:val="center"/>
              <w:rPr>
                <w:sz w:val="24"/>
                <w:szCs w:val="24"/>
              </w:rPr>
            </w:pPr>
            <w:r w:rsidRPr="00B527B7">
              <w:rPr>
                <w:sz w:val="24"/>
                <w:szCs w:val="24"/>
              </w:rPr>
              <w:t>Источник мероприятия</w:t>
            </w:r>
          </w:p>
        </w:tc>
      </w:tr>
      <w:tr w:rsidR="00BC503A" w:rsidRPr="00B527B7" w:rsidTr="00F419B2">
        <w:trPr>
          <w:cantSplit/>
          <w:trHeight w:val="381"/>
          <w:tblHeader/>
          <w:jc w:val="center"/>
        </w:trPr>
        <w:tc>
          <w:tcPr>
            <w:tcW w:w="548" w:type="dxa"/>
            <w:vMerge/>
            <w:vAlign w:val="center"/>
          </w:tcPr>
          <w:p w:rsidR="00BC503A" w:rsidRPr="00B527B7" w:rsidRDefault="00BC503A" w:rsidP="00BC503A">
            <w:pPr>
              <w:widowControl/>
              <w:autoSpaceDE/>
              <w:autoSpaceDN/>
              <w:adjustRightInd/>
              <w:jc w:val="center"/>
              <w:rPr>
                <w:sz w:val="24"/>
                <w:szCs w:val="24"/>
              </w:rPr>
            </w:pPr>
          </w:p>
        </w:tc>
        <w:tc>
          <w:tcPr>
            <w:tcW w:w="1595" w:type="dxa"/>
            <w:vMerge/>
            <w:vAlign w:val="center"/>
          </w:tcPr>
          <w:p w:rsidR="00BC503A" w:rsidRPr="00B527B7" w:rsidRDefault="00BC503A" w:rsidP="00BC503A">
            <w:pPr>
              <w:widowControl/>
              <w:autoSpaceDE/>
              <w:autoSpaceDN/>
              <w:adjustRightInd/>
              <w:jc w:val="center"/>
              <w:rPr>
                <w:sz w:val="24"/>
                <w:szCs w:val="24"/>
              </w:rPr>
            </w:pPr>
          </w:p>
        </w:tc>
        <w:tc>
          <w:tcPr>
            <w:tcW w:w="2282" w:type="dxa"/>
            <w:vMerge/>
            <w:vAlign w:val="center"/>
          </w:tcPr>
          <w:p w:rsidR="00BC503A" w:rsidRPr="00B527B7" w:rsidRDefault="00BC503A" w:rsidP="00BC503A">
            <w:pPr>
              <w:widowControl/>
              <w:autoSpaceDE/>
              <w:autoSpaceDN/>
              <w:adjustRightInd/>
              <w:jc w:val="center"/>
              <w:rPr>
                <w:sz w:val="24"/>
                <w:szCs w:val="24"/>
              </w:rPr>
            </w:pPr>
          </w:p>
        </w:tc>
        <w:tc>
          <w:tcPr>
            <w:tcW w:w="3056" w:type="dxa"/>
            <w:vMerge/>
            <w:vAlign w:val="center"/>
          </w:tcPr>
          <w:p w:rsidR="00BC503A" w:rsidRPr="00B527B7" w:rsidRDefault="00BC503A" w:rsidP="00BC503A">
            <w:pPr>
              <w:widowControl/>
              <w:autoSpaceDE/>
              <w:autoSpaceDN/>
              <w:adjustRightInd/>
              <w:jc w:val="center"/>
              <w:rPr>
                <w:sz w:val="24"/>
                <w:szCs w:val="24"/>
              </w:rPr>
            </w:pPr>
          </w:p>
        </w:tc>
        <w:tc>
          <w:tcPr>
            <w:tcW w:w="992" w:type="dxa"/>
            <w:vMerge/>
            <w:vAlign w:val="center"/>
          </w:tcPr>
          <w:p w:rsidR="00BC503A" w:rsidRPr="00B527B7" w:rsidRDefault="00BC503A" w:rsidP="00BC503A">
            <w:pPr>
              <w:widowControl/>
              <w:autoSpaceDE/>
              <w:autoSpaceDN/>
              <w:adjustRightInd/>
              <w:jc w:val="center"/>
              <w:rPr>
                <w:sz w:val="24"/>
                <w:szCs w:val="24"/>
              </w:rPr>
            </w:pPr>
          </w:p>
        </w:tc>
        <w:tc>
          <w:tcPr>
            <w:tcW w:w="1144"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Существующая</w:t>
            </w:r>
          </w:p>
        </w:tc>
        <w:tc>
          <w:tcPr>
            <w:tcW w:w="1134"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Дополнительная</w:t>
            </w:r>
          </w:p>
        </w:tc>
        <w:tc>
          <w:tcPr>
            <w:tcW w:w="115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Первая очередь (2012-2020 гг.)</w:t>
            </w:r>
          </w:p>
        </w:tc>
        <w:tc>
          <w:tcPr>
            <w:tcW w:w="1382" w:type="dxa"/>
            <w:vAlign w:val="center"/>
          </w:tcPr>
          <w:p w:rsidR="00BC503A" w:rsidRPr="00B527B7" w:rsidRDefault="00BC503A" w:rsidP="00BC503A">
            <w:pPr>
              <w:widowControl/>
              <w:autoSpaceDE/>
              <w:autoSpaceDN/>
              <w:adjustRightInd/>
              <w:jc w:val="center"/>
              <w:rPr>
                <w:sz w:val="24"/>
                <w:szCs w:val="24"/>
              </w:rPr>
            </w:pPr>
            <w:r w:rsidRPr="00B527B7">
              <w:rPr>
                <w:sz w:val="24"/>
                <w:szCs w:val="24"/>
              </w:rPr>
              <w:t>Расчетный срок</w:t>
            </w:r>
          </w:p>
          <w:p w:rsidR="00BC503A" w:rsidRPr="00B527B7" w:rsidRDefault="00BC503A" w:rsidP="00BC503A">
            <w:pPr>
              <w:widowControl/>
              <w:autoSpaceDE/>
              <w:autoSpaceDN/>
              <w:adjustRightInd/>
              <w:jc w:val="center"/>
              <w:rPr>
                <w:sz w:val="24"/>
                <w:szCs w:val="24"/>
              </w:rPr>
            </w:pPr>
            <w:r w:rsidRPr="00B527B7">
              <w:rPr>
                <w:sz w:val="24"/>
                <w:szCs w:val="24"/>
              </w:rPr>
              <w:t xml:space="preserve"> (2021-2035 гг.)</w:t>
            </w:r>
          </w:p>
        </w:tc>
        <w:tc>
          <w:tcPr>
            <w:tcW w:w="2206" w:type="dxa"/>
            <w:vMerge/>
            <w:vAlign w:val="center"/>
          </w:tcPr>
          <w:p w:rsidR="00BC503A" w:rsidRPr="00B527B7" w:rsidRDefault="00BC503A" w:rsidP="00BC503A">
            <w:pPr>
              <w:widowControl/>
              <w:autoSpaceDE/>
              <w:autoSpaceDN/>
              <w:adjustRightInd/>
              <w:jc w:val="center"/>
              <w:rPr>
                <w:sz w:val="24"/>
                <w:szCs w:val="24"/>
              </w:rPr>
            </w:pPr>
          </w:p>
        </w:tc>
      </w:tr>
      <w:tr w:rsidR="00BC503A" w:rsidRPr="00B527B7" w:rsidTr="00F419B2">
        <w:trPr>
          <w:cantSplit/>
          <w:trHeight w:val="91"/>
          <w:jc w:val="center"/>
        </w:trPr>
        <w:tc>
          <w:tcPr>
            <w:tcW w:w="15489" w:type="dxa"/>
            <w:gridSpan w:val="10"/>
            <w:vAlign w:val="center"/>
          </w:tcPr>
          <w:p w:rsidR="00BC503A" w:rsidRPr="00B527B7" w:rsidRDefault="00BC503A" w:rsidP="00BC503A">
            <w:pPr>
              <w:widowControl/>
              <w:autoSpaceDE/>
              <w:autoSpaceDN/>
              <w:adjustRightInd/>
              <w:jc w:val="center"/>
              <w:rPr>
                <w:i/>
                <w:caps/>
                <w:sz w:val="24"/>
                <w:szCs w:val="24"/>
              </w:rPr>
            </w:pPr>
            <w:r w:rsidRPr="00B527B7">
              <w:rPr>
                <w:i/>
                <w:caps/>
                <w:sz w:val="24"/>
                <w:szCs w:val="24"/>
              </w:rPr>
              <w:t>МЕРОПРИЯТИЯ Местного значения (Поселения)</w:t>
            </w:r>
          </w:p>
        </w:tc>
      </w:tr>
      <w:tr w:rsidR="00BC503A" w:rsidRPr="00B527B7" w:rsidTr="00F419B2">
        <w:trPr>
          <w:cantSplit/>
          <w:trHeight w:val="1096"/>
          <w:jc w:val="center"/>
        </w:trPr>
        <w:tc>
          <w:tcPr>
            <w:tcW w:w="548" w:type="dxa"/>
            <w:vAlign w:val="center"/>
          </w:tcPr>
          <w:p w:rsidR="00BC503A" w:rsidRPr="00B527B7" w:rsidRDefault="00BC503A" w:rsidP="00BC503A">
            <w:pPr>
              <w:widowControl/>
              <w:autoSpaceDE/>
              <w:autoSpaceDN/>
              <w:adjustRightInd/>
              <w:jc w:val="center"/>
              <w:rPr>
                <w:sz w:val="24"/>
                <w:szCs w:val="24"/>
              </w:rPr>
            </w:pPr>
            <w:r w:rsidRPr="00B527B7">
              <w:rPr>
                <w:sz w:val="24"/>
                <w:szCs w:val="24"/>
              </w:rPr>
              <w:t>1</w:t>
            </w:r>
          </w:p>
        </w:tc>
        <w:tc>
          <w:tcPr>
            <w:tcW w:w="1595"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с.Ильбяково</w:t>
            </w:r>
            <w:r w:rsidRPr="00B527B7">
              <w:rPr>
                <w:sz w:val="24"/>
                <w:szCs w:val="28"/>
              </w:rPr>
              <w:t xml:space="preserve"> </w:t>
            </w:r>
          </w:p>
        </w:tc>
        <w:tc>
          <w:tcPr>
            <w:tcW w:w="2282" w:type="dxa"/>
            <w:vAlign w:val="center"/>
          </w:tcPr>
          <w:p w:rsidR="00BC503A" w:rsidRPr="00B527B7" w:rsidRDefault="00BC503A" w:rsidP="00BC503A">
            <w:pPr>
              <w:widowControl/>
              <w:autoSpaceDE/>
              <w:autoSpaceDN/>
              <w:adjustRightInd/>
              <w:jc w:val="center"/>
              <w:rPr>
                <w:sz w:val="24"/>
                <w:szCs w:val="24"/>
              </w:rPr>
            </w:pPr>
            <w:r w:rsidRPr="00B527B7">
              <w:rPr>
                <w:sz w:val="24"/>
                <w:szCs w:val="24"/>
              </w:rPr>
              <w:t>территория населенного пункта</w:t>
            </w:r>
          </w:p>
        </w:tc>
        <w:tc>
          <w:tcPr>
            <w:tcW w:w="3056" w:type="dxa"/>
            <w:vAlign w:val="center"/>
          </w:tcPr>
          <w:p w:rsidR="00BC503A" w:rsidRPr="00B527B7" w:rsidRDefault="00BC503A" w:rsidP="00BC503A">
            <w:pPr>
              <w:widowControl/>
              <w:autoSpaceDE/>
              <w:autoSpaceDN/>
              <w:adjustRightInd/>
              <w:jc w:val="center"/>
              <w:rPr>
                <w:sz w:val="24"/>
                <w:szCs w:val="24"/>
              </w:rPr>
            </w:pPr>
            <w:r w:rsidRPr="00B527B7">
              <w:rPr>
                <w:sz w:val="24"/>
                <w:szCs w:val="24"/>
              </w:rPr>
              <w:t>перевод земельных участков из категории земли сельскохозяйственного назначения в категорию земли населенных пунктов</w:t>
            </w:r>
          </w:p>
        </w:tc>
        <w:tc>
          <w:tcPr>
            <w:tcW w:w="992" w:type="dxa"/>
            <w:vAlign w:val="center"/>
          </w:tcPr>
          <w:p w:rsidR="00BC503A" w:rsidRPr="00B527B7" w:rsidRDefault="00BC503A" w:rsidP="00BC503A">
            <w:pPr>
              <w:widowControl/>
              <w:autoSpaceDE/>
              <w:autoSpaceDN/>
              <w:adjustRightInd/>
              <w:jc w:val="center"/>
              <w:rPr>
                <w:sz w:val="24"/>
                <w:szCs w:val="24"/>
              </w:rPr>
            </w:pPr>
            <w:r w:rsidRPr="00B527B7">
              <w:rPr>
                <w:sz w:val="24"/>
                <w:szCs w:val="24"/>
              </w:rPr>
              <w:t>га</w:t>
            </w:r>
          </w:p>
        </w:tc>
        <w:tc>
          <w:tcPr>
            <w:tcW w:w="1144"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134" w:type="dxa"/>
            <w:vAlign w:val="center"/>
          </w:tcPr>
          <w:p w:rsidR="00BC503A" w:rsidRPr="00B527B7" w:rsidRDefault="00BC503A" w:rsidP="00BC503A">
            <w:pPr>
              <w:widowControl/>
              <w:autoSpaceDE/>
              <w:autoSpaceDN/>
              <w:adjustRightInd/>
              <w:jc w:val="center"/>
              <w:rPr>
                <w:sz w:val="24"/>
                <w:szCs w:val="24"/>
              </w:rPr>
            </w:pPr>
            <w:r w:rsidRPr="00B527B7">
              <w:rPr>
                <w:sz w:val="24"/>
                <w:szCs w:val="24"/>
              </w:rPr>
              <w:t>3,10</w:t>
            </w:r>
          </w:p>
        </w:tc>
        <w:tc>
          <w:tcPr>
            <w:tcW w:w="115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382"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2206" w:type="dxa"/>
            <w:vAlign w:val="center"/>
          </w:tcPr>
          <w:p w:rsidR="00BC503A" w:rsidRPr="00B527B7" w:rsidRDefault="00BC503A" w:rsidP="00BC503A">
            <w:pPr>
              <w:widowControl/>
              <w:autoSpaceDE/>
              <w:autoSpaceDN/>
              <w:adjustRightInd/>
              <w:jc w:val="center"/>
              <w:rPr>
                <w:sz w:val="24"/>
                <w:szCs w:val="24"/>
              </w:rPr>
            </w:pPr>
            <w:r w:rsidRPr="00B527B7">
              <w:rPr>
                <w:sz w:val="24"/>
                <w:szCs w:val="24"/>
              </w:rPr>
              <w:t>СТП Азнакаевского муниципального района, Генеральный план Ильбяковского СП</w:t>
            </w:r>
          </w:p>
        </w:tc>
      </w:tr>
      <w:tr w:rsidR="00BC503A" w:rsidRPr="00B527B7" w:rsidTr="00F419B2">
        <w:trPr>
          <w:cantSplit/>
          <w:trHeight w:val="1096"/>
          <w:jc w:val="center"/>
        </w:trPr>
        <w:tc>
          <w:tcPr>
            <w:tcW w:w="548" w:type="dxa"/>
            <w:vAlign w:val="center"/>
          </w:tcPr>
          <w:p w:rsidR="00BC503A" w:rsidRPr="00B527B7" w:rsidRDefault="00BC503A" w:rsidP="00BC503A">
            <w:pPr>
              <w:widowControl/>
              <w:autoSpaceDE/>
              <w:autoSpaceDN/>
              <w:adjustRightInd/>
              <w:jc w:val="center"/>
              <w:rPr>
                <w:sz w:val="24"/>
                <w:szCs w:val="24"/>
              </w:rPr>
            </w:pPr>
            <w:r w:rsidRPr="00B527B7">
              <w:rPr>
                <w:sz w:val="24"/>
                <w:szCs w:val="24"/>
              </w:rPr>
              <w:t>2</w:t>
            </w:r>
          </w:p>
        </w:tc>
        <w:tc>
          <w:tcPr>
            <w:tcW w:w="1595" w:type="dxa"/>
            <w:shd w:val="clear" w:color="auto" w:fill="auto"/>
            <w:vAlign w:val="center"/>
          </w:tcPr>
          <w:p w:rsidR="00BC503A" w:rsidRPr="00B527B7" w:rsidRDefault="00BC503A" w:rsidP="00BC503A">
            <w:pPr>
              <w:widowControl/>
              <w:autoSpaceDE/>
              <w:autoSpaceDN/>
              <w:adjustRightInd/>
              <w:jc w:val="center"/>
              <w:rPr>
                <w:sz w:val="24"/>
                <w:szCs w:val="28"/>
              </w:rPr>
            </w:pPr>
            <w:r w:rsidRPr="00B527B7">
              <w:rPr>
                <w:sz w:val="24"/>
                <w:szCs w:val="24"/>
              </w:rPr>
              <w:t>д.Ирекле</w:t>
            </w:r>
          </w:p>
        </w:tc>
        <w:tc>
          <w:tcPr>
            <w:tcW w:w="2282" w:type="dxa"/>
            <w:vAlign w:val="center"/>
          </w:tcPr>
          <w:p w:rsidR="00BC503A" w:rsidRPr="00B527B7" w:rsidRDefault="00BC503A" w:rsidP="00BC503A">
            <w:pPr>
              <w:widowControl/>
              <w:autoSpaceDE/>
              <w:autoSpaceDN/>
              <w:adjustRightInd/>
              <w:jc w:val="center"/>
              <w:rPr>
                <w:sz w:val="24"/>
                <w:szCs w:val="24"/>
              </w:rPr>
            </w:pPr>
            <w:r w:rsidRPr="00B527B7">
              <w:rPr>
                <w:sz w:val="24"/>
                <w:szCs w:val="24"/>
              </w:rPr>
              <w:t>территория населенного пункта</w:t>
            </w:r>
          </w:p>
        </w:tc>
        <w:tc>
          <w:tcPr>
            <w:tcW w:w="3056" w:type="dxa"/>
            <w:vAlign w:val="center"/>
          </w:tcPr>
          <w:p w:rsidR="00BC503A" w:rsidRPr="00B527B7" w:rsidRDefault="00BC503A" w:rsidP="00BC503A">
            <w:pPr>
              <w:widowControl/>
              <w:autoSpaceDE/>
              <w:autoSpaceDN/>
              <w:adjustRightInd/>
              <w:jc w:val="center"/>
              <w:rPr>
                <w:sz w:val="24"/>
                <w:szCs w:val="24"/>
              </w:rPr>
            </w:pPr>
            <w:r w:rsidRPr="00B527B7">
              <w:rPr>
                <w:sz w:val="24"/>
                <w:szCs w:val="24"/>
              </w:rPr>
              <w:t>перевод земельных участков из категории земли сельскохозяйственного назначения в категорию земли населенных пунктов</w:t>
            </w:r>
          </w:p>
        </w:tc>
        <w:tc>
          <w:tcPr>
            <w:tcW w:w="992" w:type="dxa"/>
            <w:vAlign w:val="center"/>
          </w:tcPr>
          <w:p w:rsidR="00BC503A" w:rsidRPr="00B527B7" w:rsidRDefault="00BC503A" w:rsidP="00BC503A">
            <w:pPr>
              <w:widowControl/>
              <w:autoSpaceDE/>
              <w:autoSpaceDN/>
              <w:adjustRightInd/>
              <w:jc w:val="center"/>
              <w:rPr>
                <w:sz w:val="24"/>
                <w:szCs w:val="24"/>
              </w:rPr>
            </w:pPr>
            <w:r w:rsidRPr="00B527B7">
              <w:rPr>
                <w:sz w:val="24"/>
                <w:szCs w:val="24"/>
              </w:rPr>
              <w:t>га</w:t>
            </w:r>
          </w:p>
        </w:tc>
        <w:tc>
          <w:tcPr>
            <w:tcW w:w="1144"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134" w:type="dxa"/>
            <w:vAlign w:val="center"/>
          </w:tcPr>
          <w:p w:rsidR="00BC503A" w:rsidRPr="00B527B7" w:rsidRDefault="00BC503A" w:rsidP="00BC503A">
            <w:pPr>
              <w:widowControl/>
              <w:autoSpaceDE/>
              <w:autoSpaceDN/>
              <w:adjustRightInd/>
              <w:jc w:val="center"/>
              <w:rPr>
                <w:sz w:val="24"/>
                <w:szCs w:val="24"/>
              </w:rPr>
            </w:pPr>
            <w:r w:rsidRPr="00B527B7">
              <w:rPr>
                <w:sz w:val="24"/>
                <w:szCs w:val="24"/>
              </w:rPr>
              <w:t>4,19</w:t>
            </w:r>
          </w:p>
        </w:tc>
        <w:tc>
          <w:tcPr>
            <w:tcW w:w="115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382"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2206" w:type="dxa"/>
            <w:vAlign w:val="center"/>
          </w:tcPr>
          <w:p w:rsidR="00BC503A" w:rsidRPr="00B527B7" w:rsidRDefault="00BC503A" w:rsidP="00BC503A">
            <w:pPr>
              <w:widowControl/>
              <w:autoSpaceDE/>
              <w:autoSpaceDN/>
              <w:adjustRightInd/>
              <w:jc w:val="center"/>
              <w:rPr>
                <w:sz w:val="24"/>
                <w:szCs w:val="24"/>
              </w:rPr>
            </w:pPr>
            <w:r w:rsidRPr="00B527B7">
              <w:rPr>
                <w:sz w:val="24"/>
                <w:szCs w:val="24"/>
              </w:rPr>
              <w:t>СТП Азнакаевского муниципального района, Генеральный план Ильбяковского СП</w:t>
            </w:r>
          </w:p>
        </w:tc>
      </w:tr>
    </w:tbl>
    <w:p w:rsidR="00BC503A" w:rsidRPr="00B527B7" w:rsidRDefault="00BC503A" w:rsidP="00BC503A">
      <w:pPr>
        <w:widowControl/>
        <w:autoSpaceDE/>
        <w:autoSpaceDN/>
        <w:adjustRightInd/>
        <w:jc w:val="both"/>
        <w:rPr>
          <w:sz w:val="28"/>
          <w:szCs w:val="24"/>
          <w:highlight w:val="green"/>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pPr>
    </w:p>
    <w:p w:rsidR="00BC503A" w:rsidRPr="00B527B7" w:rsidRDefault="00BC503A" w:rsidP="00BC503A">
      <w:pPr>
        <w:widowControl/>
        <w:autoSpaceDE/>
        <w:autoSpaceDN/>
        <w:adjustRightInd/>
        <w:ind w:firstLine="709"/>
        <w:jc w:val="both"/>
        <w:rPr>
          <w:sz w:val="28"/>
          <w:szCs w:val="28"/>
        </w:rPr>
        <w:sectPr w:rsidR="00BC503A" w:rsidRPr="00B527B7" w:rsidSect="00F419B2">
          <w:pgSz w:w="16838" w:h="11906" w:orient="landscape"/>
          <w:pgMar w:top="851" w:right="851" w:bottom="851" w:left="1134" w:header="709" w:footer="709" w:gutter="0"/>
          <w:cols w:space="708"/>
          <w:docGrid w:linePitch="360"/>
        </w:sectPr>
      </w:pPr>
    </w:p>
    <w:p w:rsidR="00BC503A" w:rsidRPr="00B527B7" w:rsidRDefault="00BC503A" w:rsidP="00BC503A">
      <w:pPr>
        <w:keepNext/>
        <w:pageBreakBefore/>
        <w:widowControl/>
        <w:tabs>
          <w:tab w:val="num" w:pos="432"/>
        </w:tabs>
        <w:autoSpaceDE/>
        <w:autoSpaceDN/>
        <w:adjustRightInd/>
        <w:spacing w:before="120" w:after="100" w:afterAutospacing="1"/>
        <w:ind w:left="431" w:hanging="431"/>
        <w:jc w:val="center"/>
        <w:outlineLvl w:val="0"/>
        <w:rPr>
          <w:rFonts w:cs="Arial"/>
          <w:b/>
          <w:bCs/>
          <w:sz w:val="28"/>
          <w:szCs w:val="32"/>
        </w:rPr>
      </w:pPr>
      <w:hyperlink w:anchor="_Toc260476347" w:history="1">
        <w:bookmarkStart w:id="31" w:name="_Toc348356462"/>
        <w:r w:rsidRPr="00B527B7">
          <w:rPr>
            <w:rFonts w:cs="Arial"/>
            <w:b/>
            <w:bCs/>
            <w:sz w:val="28"/>
            <w:szCs w:val="32"/>
          </w:rPr>
          <w:t>ТЕХНИКО-ЭКОНОМИЧЕСКИЕ ПОКАЗАТЕЛИ</w:t>
        </w:r>
        <w:bookmarkEnd w:id="31"/>
      </w:hyperlink>
    </w:p>
    <w:p w:rsidR="00BC503A" w:rsidRPr="00B527B7" w:rsidRDefault="00BC503A" w:rsidP="00BC503A">
      <w:pPr>
        <w:widowControl/>
        <w:autoSpaceDE/>
        <w:autoSpaceDN/>
        <w:adjustRightInd/>
        <w:jc w:val="right"/>
        <w:rPr>
          <w:sz w:val="28"/>
          <w:szCs w:val="24"/>
        </w:rPr>
      </w:pPr>
      <w:r w:rsidRPr="00B527B7">
        <w:rPr>
          <w:sz w:val="28"/>
          <w:szCs w:val="24"/>
        </w:rPr>
        <w:t>Таблица 2.1</w:t>
      </w:r>
    </w:p>
    <w:p w:rsidR="00BC503A" w:rsidRPr="00B527B7" w:rsidRDefault="00BC503A" w:rsidP="00BC503A">
      <w:pPr>
        <w:widowControl/>
        <w:autoSpaceDE/>
        <w:autoSpaceDN/>
        <w:adjustRightInd/>
        <w:ind w:firstLine="700"/>
        <w:jc w:val="center"/>
        <w:rPr>
          <w:i/>
          <w:sz w:val="28"/>
          <w:szCs w:val="24"/>
        </w:rPr>
      </w:pPr>
      <w:r w:rsidRPr="00B527B7">
        <w:rPr>
          <w:i/>
          <w:sz w:val="28"/>
          <w:szCs w:val="24"/>
        </w:rPr>
        <w:t>Основные технико-экономические показатели генерального плана Ильбяковского сельского поселения</w:t>
      </w:r>
    </w:p>
    <w:tbl>
      <w:tblPr>
        <w:tblW w:w="9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2"/>
        <w:gridCol w:w="3600"/>
        <w:gridCol w:w="1340"/>
        <w:gridCol w:w="1440"/>
        <w:gridCol w:w="1440"/>
        <w:gridCol w:w="1388"/>
      </w:tblGrid>
      <w:tr w:rsidR="00BC503A" w:rsidRPr="00B527B7" w:rsidTr="00F419B2">
        <w:trPr>
          <w:tblHeader/>
          <w:jc w:val="center"/>
        </w:trPr>
        <w:tc>
          <w:tcPr>
            <w:tcW w:w="752" w:type="dxa"/>
            <w:vAlign w:val="center"/>
          </w:tcPr>
          <w:p w:rsidR="00BC503A" w:rsidRPr="00B527B7" w:rsidRDefault="00BC503A" w:rsidP="00BC503A">
            <w:pPr>
              <w:widowControl/>
              <w:autoSpaceDE/>
              <w:autoSpaceDN/>
              <w:adjustRightInd/>
              <w:jc w:val="center"/>
              <w:rPr>
                <w:sz w:val="24"/>
                <w:szCs w:val="24"/>
              </w:rPr>
            </w:pPr>
            <w:r w:rsidRPr="00B527B7">
              <w:rPr>
                <w:sz w:val="24"/>
                <w:szCs w:val="24"/>
              </w:rPr>
              <w:t>№ п/п</w:t>
            </w:r>
          </w:p>
        </w:tc>
        <w:tc>
          <w:tcPr>
            <w:tcW w:w="3600" w:type="dxa"/>
            <w:vAlign w:val="center"/>
          </w:tcPr>
          <w:p w:rsidR="00BC503A" w:rsidRPr="00B527B7" w:rsidRDefault="00BC503A" w:rsidP="00BC503A">
            <w:pPr>
              <w:widowControl/>
              <w:autoSpaceDE/>
              <w:autoSpaceDN/>
              <w:adjustRightInd/>
              <w:jc w:val="center"/>
              <w:rPr>
                <w:sz w:val="24"/>
                <w:szCs w:val="24"/>
              </w:rPr>
            </w:pPr>
            <w:r w:rsidRPr="00B527B7">
              <w:rPr>
                <w:sz w:val="24"/>
                <w:szCs w:val="24"/>
              </w:rPr>
              <w:t>Наименование показателя</w:t>
            </w:r>
          </w:p>
        </w:tc>
        <w:tc>
          <w:tcPr>
            <w:tcW w:w="13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Единица измерения</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Исходный год</w:t>
            </w:r>
          </w:p>
          <w:p w:rsidR="00BC503A" w:rsidRPr="00B527B7" w:rsidRDefault="00BC503A" w:rsidP="00BC503A">
            <w:pPr>
              <w:widowControl/>
              <w:autoSpaceDE/>
              <w:autoSpaceDN/>
              <w:adjustRightInd/>
              <w:jc w:val="center"/>
              <w:rPr>
                <w:sz w:val="24"/>
                <w:szCs w:val="24"/>
              </w:rPr>
            </w:pPr>
            <w:r w:rsidRPr="00B527B7">
              <w:rPr>
                <w:sz w:val="24"/>
                <w:szCs w:val="24"/>
              </w:rPr>
              <w:t>(</w:t>
            </w:r>
            <w:smartTag w:uri="urn:schemas-microsoft-com:office:smarttags" w:element="metricconverter">
              <w:smartTagPr>
                <w:attr w:name="ProductID" w:val="2012 г"/>
              </w:smartTagPr>
              <w:r w:rsidRPr="00B527B7">
                <w:rPr>
                  <w:sz w:val="24"/>
                  <w:szCs w:val="24"/>
                </w:rPr>
                <w:t>2012 г</w:t>
              </w:r>
            </w:smartTag>
            <w:r w:rsidRPr="00B527B7">
              <w:rPr>
                <w:sz w:val="24"/>
                <w:szCs w:val="24"/>
              </w:rPr>
              <w:t>.)</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Первая очередь (2012-2020 гг.)</w:t>
            </w:r>
          </w:p>
        </w:tc>
        <w:tc>
          <w:tcPr>
            <w:tcW w:w="1388" w:type="dxa"/>
            <w:vAlign w:val="center"/>
          </w:tcPr>
          <w:p w:rsidR="00BC503A" w:rsidRPr="00B527B7" w:rsidRDefault="00BC503A" w:rsidP="00BC503A">
            <w:pPr>
              <w:widowControl/>
              <w:autoSpaceDE/>
              <w:autoSpaceDN/>
              <w:adjustRightInd/>
              <w:jc w:val="center"/>
              <w:rPr>
                <w:sz w:val="24"/>
                <w:szCs w:val="24"/>
              </w:rPr>
            </w:pPr>
            <w:r w:rsidRPr="00B527B7">
              <w:rPr>
                <w:sz w:val="24"/>
                <w:szCs w:val="24"/>
              </w:rPr>
              <w:t>Расчетный срок</w:t>
            </w:r>
          </w:p>
          <w:p w:rsidR="00BC503A" w:rsidRPr="00B527B7" w:rsidRDefault="00BC503A" w:rsidP="00BC503A">
            <w:pPr>
              <w:widowControl/>
              <w:autoSpaceDE/>
              <w:autoSpaceDN/>
              <w:adjustRightInd/>
              <w:jc w:val="center"/>
              <w:rPr>
                <w:sz w:val="24"/>
                <w:szCs w:val="24"/>
              </w:rPr>
            </w:pPr>
            <w:r w:rsidRPr="00B527B7">
              <w:rPr>
                <w:sz w:val="24"/>
                <w:szCs w:val="24"/>
              </w:rPr>
              <w:t xml:space="preserve"> (2021-2035 гг.)</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b/>
                <w:sz w:val="24"/>
                <w:szCs w:val="24"/>
              </w:rPr>
            </w:pPr>
            <w:r w:rsidRPr="00B527B7">
              <w:rPr>
                <w:b/>
                <w:sz w:val="24"/>
                <w:szCs w:val="24"/>
              </w:rPr>
              <w:t>1.</w:t>
            </w:r>
          </w:p>
        </w:tc>
        <w:tc>
          <w:tcPr>
            <w:tcW w:w="9208" w:type="dxa"/>
            <w:gridSpan w:val="5"/>
            <w:vAlign w:val="center"/>
          </w:tcPr>
          <w:p w:rsidR="00BC503A" w:rsidRPr="00B527B7" w:rsidRDefault="00BC503A" w:rsidP="00BC503A">
            <w:pPr>
              <w:widowControl/>
              <w:autoSpaceDE/>
              <w:autoSpaceDN/>
              <w:adjustRightInd/>
              <w:rPr>
                <w:b/>
                <w:sz w:val="24"/>
                <w:szCs w:val="24"/>
                <w:lang w:val="en-US"/>
              </w:rPr>
            </w:pPr>
            <w:r w:rsidRPr="00B527B7">
              <w:rPr>
                <w:b/>
                <w:sz w:val="24"/>
                <w:szCs w:val="24"/>
              </w:rPr>
              <w:t>Территория</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r w:rsidRPr="00B527B7">
              <w:rPr>
                <w:sz w:val="24"/>
                <w:szCs w:val="24"/>
              </w:rPr>
              <w:t>1.1</w:t>
            </w:r>
          </w:p>
        </w:tc>
        <w:tc>
          <w:tcPr>
            <w:tcW w:w="3600" w:type="dxa"/>
            <w:vAlign w:val="center"/>
          </w:tcPr>
          <w:p w:rsidR="00BC503A" w:rsidRPr="00B527B7" w:rsidRDefault="00BC503A" w:rsidP="00BC503A">
            <w:pPr>
              <w:widowControl/>
              <w:autoSpaceDE/>
              <w:autoSpaceDN/>
              <w:adjustRightInd/>
              <w:rPr>
                <w:sz w:val="24"/>
              </w:rPr>
            </w:pPr>
            <w:r w:rsidRPr="00B527B7">
              <w:rPr>
                <w:sz w:val="24"/>
              </w:rPr>
              <w:t>Общая площадь территории Ильбяковского сельского поселения</w:t>
            </w:r>
          </w:p>
        </w:tc>
        <w:tc>
          <w:tcPr>
            <w:tcW w:w="13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га</w:t>
            </w:r>
          </w:p>
        </w:tc>
        <w:tc>
          <w:tcPr>
            <w:tcW w:w="1440" w:type="dxa"/>
            <w:vAlign w:val="center"/>
          </w:tcPr>
          <w:p w:rsidR="00BC503A" w:rsidRPr="00B527B7" w:rsidRDefault="00BC503A" w:rsidP="00BC503A">
            <w:pPr>
              <w:widowControl/>
              <w:autoSpaceDE/>
              <w:autoSpaceDN/>
              <w:adjustRightInd/>
              <w:jc w:val="center"/>
              <w:rPr>
                <w:sz w:val="24"/>
              </w:rPr>
            </w:pPr>
            <w:r w:rsidRPr="00B527B7">
              <w:rPr>
                <w:sz w:val="24"/>
              </w:rPr>
              <w:t>4543,8</w:t>
            </w:r>
          </w:p>
        </w:tc>
        <w:tc>
          <w:tcPr>
            <w:tcW w:w="1440" w:type="dxa"/>
            <w:vAlign w:val="center"/>
          </w:tcPr>
          <w:p w:rsidR="00BC503A" w:rsidRPr="00B527B7" w:rsidRDefault="00BC503A" w:rsidP="00BC503A">
            <w:pPr>
              <w:widowControl/>
              <w:autoSpaceDE/>
              <w:autoSpaceDN/>
              <w:adjustRightInd/>
              <w:jc w:val="center"/>
              <w:rPr>
                <w:sz w:val="24"/>
              </w:rPr>
            </w:pPr>
            <w:r w:rsidRPr="00B527B7">
              <w:rPr>
                <w:sz w:val="24"/>
              </w:rPr>
              <w:t>4543,8</w:t>
            </w:r>
          </w:p>
        </w:tc>
        <w:tc>
          <w:tcPr>
            <w:tcW w:w="1388" w:type="dxa"/>
            <w:vAlign w:val="center"/>
          </w:tcPr>
          <w:p w:rsidR="00BC503A" w:rsidRPr="00B527B7" w:rsidRDefault="00BC503A" w:rsidP="00BC503A">
            <w:pPr>
              <w:widowControl/>
              <w:autoSpaceDE/>
              <w:autoSpaceDN/>
              <w:adjustRightInd/>
              <w:jc w:val="center"/>
              <w:rPr>
                <w:sz w:val="24"/>
              </w:rPr>
            </w:pPr>
            <w:r w:rsidRPr="00B527B7">
              <w:rPr>
                <w:sz w:val="24"/>
              </w:rPr>
              <w:t>4543,8</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r w:rsidRPr="00B527B7">
              <w:rPr>
                <w:sz w:val="24"/>
                <w:szCs w:val="24"/>
              </w:rPr>
              <w:t>1.2</w:t>
            </w: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Общая площадь территории населенных пунктов, в т.ч.:</w:t>
            </w:r>
          </w:p>
        </w:tc>
        <w:tc>
          <w:tcPr>
            <w:tcW w:w="13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га</w:t>
            </w:r>
          </w:p>
        </w:tc>
        <w:tc>
          <w:tcPr>
            <w:tcW w:w="1440" w:type="dxa"/>
            <w:vAlign w:val="center"/>
          </w:tcPr>
          <w:p w:rsidR="00BC503A" w:rsidRPr="00B527B7" w:rsidRDefault="00BC503A" w:rsidP="00BC503A">
            <w:pPr>
              <w:widowControl/>
              <w:autoSpaceDE/>
              <w:autoSpaceDN/>
              <w:adjustRightInd/>
              <w:jc w:val="center"/>
              <w:rPr>
                <w:bCs/>
                <w:sz w:val="24"/>
                <w:szCs w:val="24"/>
              </w:rPr>
            </w:pPr>
            <w:r w:rsidRPr="00B527B7">
              <w:rPr>
                <w:bCs/>
                <w:sz w:val="24"/>
                <w:szCs w:val="24"/>
              </w:rPr>
              <w:t>189,7</w:t>
            </w:r>
          </w:p>
        </w:tc>
        <w:tc>
          <w:tcPr>
            <w:tcW w:w="1440" w:type="dxa"/>
            <w:vAlign w:val="center"/>
          </w:tcPr>
          <w:p w:rsidR="00BC503A" w:rsidRPr="00B527B7" w:rsidRDefault="00BC503A" w:rsidP="00BC503A">
            <w:pPr>
              <w:widowControl/>
              <w:autoSpaceDE/>
              <w:autoSpaceDN/>
              <w:adjustRightInd/>
              <w:jc w:val="center"/>
              <w:rPr>
                <w:bCs/>
                <w:sz w:val="24"/>
                <w:szCs w:val="24"/>
              </w:rPr>
            </w:pPr>
            <w:r w:rsidRPr="00B527B7">
              <w:rPr>
                <w:bCs/>
                <w:sz w:val="24"/>
                <w:szCs w:val="24"/>
              </w:rPr>
              <w:t>197,0</w:t>
            </w:r>
          </w:p>
        </w:tc>
        <w:tc>
          <w:tcPr>
            <w:tcW w:w="1388" w:type="dxa"/>
            <w:vAlign w:val="center"/>
          </w:tcPr>
          <w:p w:rsidR="00BC503A" w:rsidRPr="00B527B7" w:rsidRDefault="00BC503A" w:rsidP="00BC503A">
            <w:pPr>
              <w:widowControl/>
              <w:autoSpaceDE/>
              <w:autoSpaceDN/>
              <w:adjustRightInd/>
              <w:jc w:val="center"/>
              <w:rPr>
                <w:bCs/>
                <w:sz w:val="24"/>
                <w:szCs w:val="24"/>
              </w:rPr>
            </w:pPr>
            <w:r w:rsidRPr="00B527B7">
              <w:rPr>
                <w:bCs/>
                <w:sz w:val="24"/>
                <w:szCs w:val="24"/>
              </w:rPr>
              <w:t>197,0</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bottom"/>
          </w:tcPr>
          <w:p w:rsidR="00BC503A" w:rsidRPr="00B527B7" w:rsidRDefault="00BC503A" w:rsidP="00BC503A">
            <w:pPr>
              <w:widowControl/>
              <w:autoSpaceDE/>
              <w:autoSpaceDN/>
              <w:adjustRightInd/>
              <w:jc w:val="both"/>
              <w:rPr>
                <w:sz w:val="24"/>
                <w:szCs w:val="24"/>
              </w:rPr>
            </w:pPr>
            <w:r w:rsidRPr="00B527B7">
              <w:rPr>
                <w:sz w:val="24"/>
                <w:szCs w:val="24"/>
              </w:rPr>
              <w:t>с. Ильбяково</w:t>
            </w:r>
          </w:p>
        </w:tc>
        <w:tc>
          <w:tcPr>
            <w:tcW w:w="1340" w:type="dxa"/>
          </w:tcPr>
          <w:p w:rsidR="00BC503A" w:rsidRPr="00B527B7" w:rsidRDefault="00BC503A" w:rsidP="00BC503A">
            <w:pPr>
              <w:widowControl/>
              <w:autoSpaceDE/>
              <w:autoSpaceDN/>
              <w:adjustRightInd/>
              <w:jc w:val="center"/>
              <w:rPr>
                <w:sz w:val="24"/>
                <w:szCs w:val="24"/>
              </w:rPr>
            </w:pPr>
            <w:r w:rsidRPr="00B527B7">
              <w:rPr>
                <w:sz w:val="24"/>
                <w:szCs w:val="24"/>
              </w:rPr>
              <w:t>га</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113,9</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117,0</w:t>
            </w:r>
          </w:p>
        </w:tc>
        <w:tc>
          <w:tcPr>
            <w:tcW w:w="1388"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117,0</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bottom"/>
          </w:tcPr>
          <w:p w:rsidR="00BC503A" w:rsidRPr="00B527B7" w:rsidRDefault="00BC503A" w:rsidP="00BC503A">
            <w:pPr>
              <w:widowControl/>
              <w:autoSpaceDE/>
              <w:autoSpaceDN/>
              <w:adjustRightInd/>
              <w:jc w:val="both"/>
              <w:rPr>
                <w:sz w:val="24"/>
                <w:szCs w:val="24"/>
              </w:rPr>
            </w:pPr>
            <w:r w:rsidRPr="00B527B7">
              <w:rPr>
                <w:sz w:val="24"/>
                <w:szCs w:val="24"/>
              </w:rPr>
              <w:t>д. Ирекле</w:t>
            </w:r>
          </w:p>
        </w:tc>
        <w:tc>
          <w:tcPr>
            <w:tcW w:w="1340" w:type="dxa"/>
          </w:tcPr>
          <w:p w:rsidR="00BC503A" w:rsidRPr="00B527B7" w:rsidRDefault="00BC503A" w:rsidP="00BC503A">
            <w:pPr>
              <w:widowControl/>
              <w:autoSpaceDE/>
              <w:autoSpaceDN/>
              <w:adjustRightInd/>
              <w:jc w:val="center"/>
              <w:rPr>
                <w:sz w:val="24"/>
                <w:szCs w:val="24"/>
              </w:rPr>
            </w:pPr>
            <w:r w:rsidRPr="00B527B7">
              <w:rPr>
                <w:sz w:val="24"/>
                <w:szCs w:val="24"/>
              </w:rPr>
              <w:t>га</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18,1</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22,3</w:t>
            </w:r>
          </w:p>
        </w:tc>
        <w:tc>
          <w:tcPr>
            <w:tcW w:w="1388"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22,3</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bottom"/>
          </w:tcPr>
          <w:p w:rsidR="00BC503A" w:rsidRPr="00B527B7" w:rsidRDefault="00BC503A" w:rsidP="00BC503A">
            <w:pPr>
              <w:widowControl/>
              <w:autoSpaceDE/>
              <w:autoSpaceDN/>
              <w:adjustRightInd/>
              <w:jc w:val="both"/>
              <w:rPr>
                <w:sz w:val="24"/>
                <w:szCs w:val="24"/>
              </w:rPr>
            </w:pPr>
            <w:r w:rsidRPr="00B527B7">
              <w:rPr>
                <w:sz w:val="24"/>
                <w:szCs w:val="24"/>
              </w:rPr>
              <w:t>д. Тархан</w:t>
            </w:r>
          </w:p>
        </w:tc>
        <w:tc>
          <w:tcPr>
            <w:tcW w:w="1340" w:type="dxa"/>
          </w:tcPr>
          <w:p w:rsidR="00BC503A" w:rsidRPr="00B527B7" w:rsidRDefault="00BC503A" w:rsidP="00BC503A">
            <w:pPr>
              <w:widowControl/>
              <w:autoSpaceDE/>
              <w:autoSpaceDN/>
              <w:adjustRightInd/>
              <w:jc w:val="center"/>
              <w:rPr>
                <w:sz w:val="24"/>
                <w:szCs w:val="24"/>
              </w:rPr>
            </w:pPr>
            <w:r w:rsidRPr="00B527B7">
              <w:rPr>
                <w:sz w:val="24"/>
                <w:szCs w:val="24"/>
              </w:rPr>
              <w:t>га</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31,0</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31,0</w:t>
            </w:r>
          </w:p>
        </w:tc>
        <w:tc>
          <w:tcPr>
            <w:tcW w:w="1388"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31,0</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bottom"/>
          </w:tcPr>
          <w:p w:rsidR="00BC503A" w:rsidRPr="00B527B7" w:rsidRDefault="00BC503A" w:rsidP="00BC503A">
            <w:pPr>
              <w:widowControl/>
              <w:autoSpaceDE/>
              <w:autoSpaceDN/>
              <w:adjustRightInd/>
              <w:jc w:val="both"/>
              <w:rPr>
                <w:sz w:val="24"/>
                <w:szCs w:val="24"/>
              </w:rPr>
            </w:pPr>
            <w:r w:rsidRPr="00B527B7">
              <w:rPr>
                <w:sz w:val="24"/>
                <w:szCs w:val="24"/>
              </w:rPr>
              <w:t>п. Тырыш</w:t>
            </w:r>
          </w:p>
        </w:tc>
        <w:tc>
          <w:tcPr>
            <w:tcW w:w="1340" w:type="dxa"/>
          </w:tcPr>
          <w:p w:rsidR="00BC503A" w:rsidRPr="00B527B7" w:rsidRDefault="00BC503A" w:rsidP="00BC503A">
            <w:pPr>
              <w:widowControl/>
              <w:autoSpaceDE/>
              <w:autoSpaceDN/>
              <w:adjustRightInd/>
              <w:jc w:val="center"/>
              <w:rPr>
                <w:sz w:val="24"/>
                <w:szCs w:val="24"/>
              </w:rPr>
            </w:pPr>
            <w:r w:rsidRPr="00B527B7">
              <w:rPr>
                <w:sz w:val="24"/>
                <w:szCs w:val="24"/>
              </w:rPr>
              <w:t>га</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26,7</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26,7</w:t>
            </w:r>
          </w:p>
        </w:tc>
        <w:tc>
          <w:tcPr>
            <w:tcW w:w="1388"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26,7</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b/>
                <w:sz w:val="24"/>
                <w:szCs w:val="24"/>
              </w:rPr>
            </w:pPr>
            <w:r w:rsidRPr="00B527B7">
              <w:rPr>
                <w:b/>
                <w:sz w:val="24"/>
                <w:szCs w:val="24"/>
              </w:rPr>
              <w:t>2.</w:t>
            </w:r>
          </w:p>
        </w:tc>
        <w:tc>
          <w:tcPr>
            <w:tcW w:w="9208" w:type="dxa"/>
            <w:gridSpan w:val="5"/>
            <w:vAlign w:val="center"/>
          </w:tcPr>
          <w:p w:rsidR="00BC503A" w:rsidRPr="00B527B7" w:rsidRDefault="00BC503A" w:rsidP="00BC503A">
            <w:pPr>
              <w:widowControl/>
              <w:autoSpaceDE/>
              <w:autoSpaceDN/>
              <w:adjustRightInd/>
              <w:rPr>
                <w:b/>
                <w:sz w:val="24"/>
                <w:szCs w:val="24"/>
              </w:rPr>
            </w:pPr>
            <w:r w:rsidRPr="00B527B7">
              <w:rPr>
                <w:b/>
                <w:sz w:val="24"/>
                <w:szCs w:val="24"/>
              </w:rPr>
              <w:t>Население</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r w:rsidRPr="00B527B7">
              <w:rPr>
                <w:sz w:val="24"/>
                <w:szCs w:val="24"/>
              </w:rPr>
              <w:t>2.1</w:t>
            </w:r>
          </w:p>
        </w:tc>
        <w:tc>
          <w:tcPr>
            <w:tcW w:w="3600" w:type="dxa"/>
            <w:tcBorders>
              <w:bottom w:val="single" w:sz="4" w:space="0" w:color="auto"/>
            </w:tcBorders>
            <w:vAlign w:val="center"/>
          </w:tcPr>
          <w:p w:rsidR="00BC503A" w:rsidRPr="00B527B7" w:rsidRDefault="00BC503A" w:rsidP="00BC503A">
            <w:pPr>
              <w:widowControl/>
              <w:autoSpaceDE/>
              <w:autoSpaceDN/>
              <w:adjustRightInd/>
              <w:rPr>
                <w:sz w:val="24"/>
                <w:szCs w:val="24"/>
              </w:rPr>
            </w:pPr>
            <w:r w:rsidRPr="00B527B7">
              <w:rPr>
                <w:sz w:val="24"/>
                <w:szCs w:val="24"/>
              </w:rPr>
              <w:t>Численность населения -  всего, в том числе</w:t>
            </w:r>
          </w:p>
        </w:tc>
        <w:tc>
          <w:tcPr>
            <w:tcW w:w="13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чел.</w:t>
            </w:r>
          </w:p>
        </w:tc>
        <w:tc>
          <w:tcPr>
            <w:tcW w:w="1440" w:type="dxa"/>
            <w:tcBorders>
              <w:bottom w:val="single" w:sz="4" w:space="0" w:color="auto"/>
            </w:tcBorders>
            <w:vAlign w:val="center"/>
          </w:tcPr>
          <w:p w:rsidR="00BC503A" w:rsidRPr="00B527B7" w:rsidRDefault="00BC503A" w:rsidP="00BC503A">
            <w:pPr>
              <w:widowControl/>
              <w:autoSpaceDE/>
              <w:autoSpaceDN/>
              <w:adjustRightInd/>
              <w:jc w:val="center"/>
              <w:rPr>
                <w:sz w:val="24"/>
                <w:szCs w:val="24"/>
              </w:rPr>
            </w:pPr>
            <w:r w:rsidRPr="00B527B7">
              <w:rPr>
                <w:sz w:val="24"/>
                <w:szCs w:val="24"/>
              </w:rPr>
              <w:t>314</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240</w:t>
            </w:r>
          </w:p>
        </w:tc>
        <w:tc>
          <w:tcPr>
            <w:tcW w:w="1388" w:type="dxa"/>
            <w:vAlign w:val="center"/>
          </w:tcPr>
          <w:p w:rsidR="00BC503A" w:rsidRPr="00B527B7" w:rsidRDefault="00BC503A" w:rsidP="00BC503A">
            <w:pPr>
              <w:widowControl/>
              <w:autoSpaceDE/>
              <w:autoSpaceDN/>
              <w:adjustRightInd/>
              <w:jc w:val="center"/>
              <w:rPr>
                <w:sz w:val="24"/>
                <w:szCs w:val="24"/>
              </w:rPr>
            </w:pPr>
            <w:r w:rsidRPr="00B527B7">
              <w:rPr>
                <w:sz w:val="24"/>
                <w:szCs w:val="24"/>
              </w:rPr>
              <w:t>233</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shd w:val="clear" w:color="auto" w:fill="auto"/>
            <w:vAlign w:val="bottom"/>
          </w:tcPr>
          <w:p w:rsidR="00BC503A" w:rsidRPr="00B527B7" w:rsidRDefault="00BC503A" w:rsidP="00BC503A">
            <w:pPr>
              <w:widowControl/>
              <w:autoSpaceDE/>
              <w:autoSpaceDN/>
              <w:adjustRightInd/>
              <w:jc w:val="both"/>
              <w:rPr>
                <w:sz w:val="24"/>
                <w:szCs w:val="24"/>
              </w:rPr>
            </w:pPr>
            <w:r w:rsidRPr="00B527B7">
              <w:rPr>
                <w:sz w:val="24"/>
                <w:szCs w:val="24"/>
              </w:rPr>
              <w:t>с. Ильбяково</w:t>
            </w:r>
          </w:p>
        </w:tc>
        <w:tc>
          <w:tcPr>
            <w:tcW w:w="1340" w:type="dxa"/>
          </w:tcPr>
          <w:p w:rsidR="00BC503A" w:rsidRPr="00B527B7" w:rsidRDefault="00BC503A" w:rsidP="00BC503A">
            <w:pPr>
              <w:widowControl/>
              <w:autoSpaceDE/>
              <w:autoSpaceDN/>
              <w:adjustRightInd/>
              <w:jc w:val="center"/>
              <w:rPr>
                <w:sz w:val="24"/>
                <w:szCs w:val="24"/>
              </w:rPr>
            </w:pPr>
            <w:r w:rsidRPr="00B527B7">
              <w:rPr>
                <w:sz w:val="24"/>
                <w:szCs w:val="24"/>
              </w:rPr>
              <w:t>чел.</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266</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197</w:t>
            </w:r>
          </w:p>
        </w:tc>
        <w:tc>
          <w:tcPr>
            <w:tcW w:w="1388"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193</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shd w:val="clear" w:color="auto" w:fill="auto"/>
            <w:vAlign w:val="bottom"/>
          </w:tcPr>
          <w:p w:rsidR="00BC503A" w:rsidRPr="00B527B7" w:rsidRDefault="00BC503A" w:rsidP="00BC503A">
            <w:pPr>
              <w:widowControl/>
              <w:autoSpaceDE/>
              <w:autoSpaceDN/>
              <w:adjustRightInd/>
              <w:jc w:val="both"/>
              <w:rPr>
                <w:sz w:val="24"/>
                <w:szCs w:val="24"/>
              </w:rPr>
            </w:pPr>
            <w:r w:rsidRPr="00B527B7">
              <w:rPr>
                <w:sz w:val="24"/>
                <w:szCs w:val="24"/>
              </w:rPr>
              <w:t>д. Ирекле</w:t>
            </w:r>
          </w:p>
        </w:tc>
        <w:tc>
          <w:tcPr>
            <w:tcW w:w="1340" w:type="dxa"/>
          </w:tcPr>
          <w:p w:rsidR="00BC503A" w:rsidRPr="00B527B7" w:rsidRDefault="00BC503A" w:rsidP="00BC503A">
            <w:pPr>
              <w:widowControl/>
              <w:autoSpaceDE/>
              <w:autoSpaceDN/>
              <w:adjustRightInd/>
              <w:jc w:val="center"/>
              <w:rPr>
                <w:sz w:val="24"/>
                <w:szCs w:val="24"/>
              </w:rPr>
            </w:pPr>
            <w:r w:rsidRPr="00B527B7">
              <w:rPr>
                <w:sz w:val="24"/>
                <w:szCs w:val="24"/>
              </w:rPr>
              <w:t>чел.</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20</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24</w:t>
            </w:r>
          </w:p>
        </w:tc>
        <w:tc>
          <w:tcPr>
            <w:tcW w:w="1388"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22</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shd w:val="clear" w:color="auto" w:fill="auto"/>
            <w:vAlign w:val="bottom"/>
          </w:tcPr>
          <w:p w:rsidR="00BC503A" w:rsidRPr="00B527B7" w:rsidRDefault="00BC503A" w:rsidP="00BC503A">
            <w:pPr>
              <w:widowControl/>
              <w:autoSpaceDE/>
              <w:autoSpaceDN/>
              <w:adjustRightInd/>
              <w:jc w:val="both"/>
              <w:rPr>
                <w:sz w:val="24"/>
                <w:szCs w:val="24"/>
              </w:rPr>
            </w:pPr>
            <w:r w:rsidRPr="00B527B7">
              <w:rPr>
                <w:sz w:val="24"/>
                <w:szCs w:val="24"/>
              </w:rPr>
              <w:t>д. Тархан</w:t>
            </w:r>
          </w:p>
        </w:tc>
        <w:tc>
          <w:tcPr>
            <w:tcW w:w="1340" w:type="dxa"/>
          </w:tcPr>
          <w:p w:rsidR="00BC503A" w:rsidRPr="00B527B7" w:rsidRDefault="00BC503A" w:rsidP="00BC503A">
            <w:pPr>
              <w:widowControl/>
              <w:autoSpaceDE/>
              <w:autoSpaceDN/>
              <w:adjustRightInd/>
              <w:jc w:val="center"/>
              <w:rPr>
                <w:sz w:val="24"/>
                <w:szCs w:val="24"/>
              </w:rPr>
            </w:pPr>
            <w:r w:rsidRPr="00B527B7">
              <w:rPr>
                <w:sz w:val="24"/>
                <w:szCs w:val="24"/>
              </w:rPr>
              <w:t>чел.</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12</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7</w:t>
            </w:r>
          </w:p>
        </w:tc>
        <w:tc>
          <w:tcPr>
            <w:tcW w:w="1388"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6</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shd w:val="clear" w:color="auto" w:fill="auto"/>
            <w:vAlign w:val="bottom"/>
          </w:tcPr>
          <w:p w:rsidR="00BC503A" w:rsidRPr="00B527B7" w:rsidRDefault="00BC503A" w:rsidP="00BC503A">
            <w:pPr>
              <w:widowControl/>
              <w:autoSpaceDE/>
              <w:autoSpaceDN/>
              <w:adjustRightInd/>
              <w:jc w:val="both"/>
              <w:rPr>
                <w:sz w:val="24"/>
                <w:szCs w:val="24"/>
              </w:rPr>
            </w:pPr>
            <w:r w:rsidRPr="00B527B7">
              <w:rPr>
                <w:sz w:val="24"/>
                <w:szCs w:val="24"/>
              </w:rPr>
              <w:t>п. Тырыш</w:t>
            </w:r>
          </w:p>
        </w:tc>
        <w:tc>
          <w:tcPr>
            <w:tcW w:w="1340" w:type="dxa"/>
          </w:tcPr>
          <w:p w:rsidR="00BC503A" w:rsidRPr="00B527B7" w:rsidRDefault="00BC503A" w:rsidP="00BC503A">
            <w:pPr>
              <w:widowControl/>
              <w:autoSpaceDE/>
              <w:autoSpaceDN/>
              <w:adjustRightInd/>
              <w:jc w:val="center"/>
              <w:rPr>
                <w:sz w:val="24"/>
                <w:szCs w:val="24"/>
              </w:rPr>
            </w:pPr>
            <w:r w:rsidRPr="00B527B7">
              <w:rPr>
                <w:sz w:val="24"/>
                <w:szCs w:val="24"/>
              </w:rPr>
              <w:t>чел.</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16</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12</w:t>
            </w:r>
          </w:p>
        </w:tc>
        <w:tc>
          <w:tcPr>
            <w:tcW w:w="1388"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12</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b/>
                <w:sz w:val="24"/>
                <w:szCs w:val="24"/>
              </w:rPr>
            </w:pPr>
            <w:r w:rsidRPr="00B527B7">
              <w:rPr>
                <w:b/>
                <w:sz w:val="24"/>
                <w:szCs w:val="24"/>
              </w:rPr>
              <w:t>3.</w:t>
            </w:r>
          </w:p>
        </w:tc>
        <w:tc>
          <w:tcPr>
            <w:tcW w:w="9208" w:type="dxa"/>
            <w:gridSpan w:val="5"/>
            <w:vAlign w:val="center"/>
          </w:tcPr>
          <w:p w:rsidR="00BC503A" w:rsidRPr="00B527B7" w:rsidRDefault="00BC503A" w:rsidP="00BC503A">
            <w:pPr>
              <w:widowControl/>
              <w:autoSpaceDE/>
              <w:autoSpaceDN/>
              <w:adjustRightInd/>
              <w:rPr>
                <w:b/>
                <w:sz w:val="24"/>
                <w:szCs w:val="24"/>
              </w:rPr>
            </w:pPr>
            <w:r w:rsidRPr="00B527B7">
              <w:rPr>
                <w:b/>
                <w:sz w:val="24"/>
                <w:szCs w:val="24"/>
              </w:rPr>
              <w:t>Жилищный фонд</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r w:rsidRPr="00B527B7">
              <w:rPr>
                <w:sz w:val="24"/>
                <w:szCs w:val="24"/>
              </w:rPr>
              <w:t>3.1</w:t>
            </w: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Жилищный фонд – всего, в том числе</w:t>
            </w:r>
          </w:p>
        </w:tc>
        <w:tc>
          <w:tcPr>
            <w:tcW w:w="13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тыс.кв.м</w:t>
            </w:r>
          </w:p>
        </w:tc>
        <w:tc>
          <w:tcPr>
            <w:tcW w:w="1440" w:type="dxa"/>
            <w:vAlign w:val="center"/>
          </w:tcPr>
          <w:p w:rsidR="00BC503A" w:rsidRPr="00B527B7" w:rsidRDefault="00BC503A" w:rsidP="00BC503A">
            <w:pPr>
              <w:widowControl/>
              <w:autoSpaceDE/>
              <w:autoSpaceDN/>
              <w:adjustRightInd/>
              <w:jc w:val="center"/>
              <w:rPr>
                <w:bCs/>
                <w:sz w:val="24"/>
                <w:szCs w:val="24"/>
              </w:rPr>
            </w:pPr>
            <w:r w:rsidRPr="00B527B7">
              <w:rPr>
                <w:bCs/>
                <w:sz w:val="24"/>
                <w:szCs w:val="24"/>
              </w:rPr>
              <w:t>9,00</w:t>
            </w:r>
          </w:p>
        </w:tc>
        <w:tc>
          <w:tcPr>
            <w:tcW w:w="1440" w:type="dxa"/>
            <w:vAlign w:val="center"/>
          </w:tcPr>
          <w:p w:rsidR="00BC503A" w:rsidRPr="00B527B7" w:rsidRDefault="00BC503A" w:rsidP="00BC503A">
            <w:pPr>
              <w:widowControl/>
              <w:autoSpaceDE/>
              <w:autoSpaceDN/>
              <w:adjustRightInd/>
              <w:jc w:val="center"/>
              <w:rPr>
                <w:bCs/>
                <w:sz w:val="24"/>
                <w:szCs w:val="24"/>
              </w:rPr>
            </w:pPr>
            <w:r w:rsidRPr="00B527B7">
              <w:rPr>
                <w:bCs/>
                <w:sz w:val="24"/>
                <w:szCs w:val="24"/>
              </w:rPr>
              <w:t>10,92</w:t>
            </w:r>
          </w:p>
        </w:tc>
        <w:tc>
          <w:tcPr>
            <w:tcW w:w="1388" w:type="dxa"/>
            <w:vAlign w:val="center"/>
          </w:tcPr>
          <w:p w:rsidR="00BC503A" w:rsidRPr="00B527B7" w:rsidRDefault="00BC503A" w:rsidP="00BC503A">
            <w:pPr>
              <w:widowControl/>
              <w:autoSpaceDE/>
              <w:autoSpaceDN/>
              <w:adjustRightInd/>
              <w:jc w:val="center"/>
              <w:rPr>
                <w:bCs/>
                <w:sz w:val="24"/>
                <w:szCs w:val="24"/>
              </w:rPr>
            </w:pPr>
            <w:r w:rsidRPr="00B527B7">
              <w:rPr>
                <w:bCs/>
                <w:sz w:val="24"/>
                <w:szCs w:val="24"/>
              </w:rPr>
              <w:t>13,25</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bottom"/>
          </w:tcPr>
          <w:p w:rsidR="00BC503A" w:rsidRPr="00B527B7" w:rsidRDefault="00BC503A" w:rsidP="00BC503A">
            <w:pPr>
              <w:widowControl/>
              <w:autoSpaceDE/>
              <w:autoSpaceDN/>
              <w:adjustRightInd/>
              <w:jc w:val="both"/>
              <w:rPr>
                <w:sz w:val="24"/>
                <w:szCs w:val="24"/>
              </w:rPr>
            </w:pPr>
            <w:r w:rsidRPr="00B527B7">
              <w:rPr>
                <w:sz w:val="24"/>
                <w:szCs w:val="24"/>
              </w:rPr>
              <w:t>с. Ильбяково</w:t>
            </w:r>
          </w:p>
        </w:tc>
        <w:tc>
          <w:tcPr>
            <w:tcW w:w="13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тыс.кв.м</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4,00</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5,92</w:t>
            </w:r>
          </w:p>
        </w:tc>
        <w:tc>
          <w:tcPr>
            <w:tcW w:w="1388"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7,91</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bottom"/>
          </w:tcPr>
          <w:p w:rsidR="00BC503A" w:rsidRPr="00B527B7" w:rsidRDefault="00BC503A" w:rsidP="00BC503A">
            <w:pPr>
              <w:widowControl/>
              <w:autoSpaceDE/>
              <w:autoSpaceDN/>
              <w:adjustRightInd/>
              <w:jc w:val="both"/>
              <w:rPr>
                <w:sz w:val="24"/>
                <w:szCs w:val="24"/>
              </w:rPr>
            </w:pPr>
            <w:r w:rsidRPr="00B527B7">
              <w:rPr>
                <w:sz w:val="24"/>
                <w:szCs w:val="24"/>
              </w:rPr>
              <w:t>д. Ирекле</w:t>
            </w:r>
          </w:p>
        </w:tc>
        <w:tc>
          <w:tcPr>
            <w:tcW w:w="13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тыс.кв.м</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1,10</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1,10</w:t>
            </w:r>
          </w:p>
        </w:tc>
        <w:tc>
          <w:tcPr>
            <w:tcW w:w="1388"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1,28</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bottom"/>
          </w:tcPr>
          <w:p w:rsidR="00BC503A" w:rsidRPr="00B527B7" w:rsidRDefault="00BC503A" w:rsidP="00BC503A">
            <w:pPr>
              <w:widowControl/>
              <w:autoSpaceDE/>
              <w:autoSpaceDN/>
              <w:adjustRightInd/>
              <w:jc w:val="both"/>
              <w:rPr>
                <w:sz w:val="24"/>
                <w:szCs w:val="24"/>
              </w:rPr>
            </w:pPr>
            <w:r w:rsidRPr="00B527B7">
              <w:rPr>
                <w:sz w:val="24"/>
                <w:szCs w:val="24"/>
              </w:rPr>
              <w:t>д. Тархан</w:t>
            </w:r>
          </w:p>
        </w:tc>
        <w:tc>
          <w:tcPr>
            <w:tcW w:w="13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тыс.кв.м</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1,70</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1,70</w:t>
            </w:r>
          </w:p>
        </w:tc>
        <w:tc>
          <w:tcPr>
            <w:tcW w:w="1388"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1,73</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bottom"/>
          </w:tcPr>
          <w:p w:rsidR="00BC503A" w:rsidRPr="00B527B7" w:rsidRDefault="00BC503A" w:rsidP="00BC503A">
            <w:pPr>
              <w:widowControl/>
              <w:autoSpaceDE/>
              <w:autoSpaceDN/>
              <w:adjustRightInd/>
              <w:jc w:val="both"/>
              <w:rPr>
                <w:sz w:val="24"/>
                <w:szCs w:val="24"/>
              </w:rPr>
            </w:pPr>
            <w:r w:rsidRPr="00B527B7">
              <w:rPr>
                <w:sz w:val="24"/>
                <w:szCs w:val="24"/>
              </w:rPr>
              <w:t>п. Тырыш</w:t>
            </w:r>
          </w:p>
        </w:tc>
        <w:tc>
          <w:tcPr>
            <w:tcW w:w="13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тыс.кв.м</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2,20</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2,20</w:t>
            </w:r>
          </w:p>
        </w:tc>
        <w:tc>
          <w:tcPr>
            <w:tcW w:w="1388"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2,33</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r w:rsidRPr="00B527B7">
              <w:rPr>
                <w:sz w:val="24"/>
                <w:szCs w:val="24"/>
              </w:rPr>
              <w:t>3.2</w:t>
            </w: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Новое жилищное строительство за период – всего, в том числе</w:t>
            </w:r>
          </w:p>
        </w:tc>
        <w:tc>
          <w:tcPr>
            <w:tcW w:w="13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тыс.кв.м</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1,92</w:t>
            </w:r>
          </w:p>
        </w:tc>
        <w:tc>
          <w:tcPr>
            <w:tcW w:w="1388" w:type="dxa"/>
            <w:vAlign w:val="center"/>
          </w:tcPr>
          <w:p w:rsidR="00BC503A" w:rsidRPr="00B527B7" w:rsidRDefault="00BC503A" w:rsidP="00BC503A">
            <w:pPr>
              <w:widowControl/>
              <w:autoSpaceDE/>
              <w:autoSpaceDN/>
              <w:adjustRightInd/>
              <w:jc w:val="center"/>
              <w:rPr>
                <w:sz w:val="24"/>
                <w:szCs w:val="24"/>
              </w:rPr>
            </w:pPr>
            <w:r w:rsidRPr="00B527B7">
              <w:rPr>
                <w:sz w:val="24"/>
                <w:szCs w:val="24"/>
              </w:rPr>
              <w:t>2,33</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bottom"/>
          </w:tcPr>
          <w:p w:rsidR="00BC503A" w:rsidRPr="00B527B7" w:rsidRDefault="00BC503A" w:rsidP="00BC503A">
            <w:pPr>
              <w:widowControl/>
              <w:autoSpaceDE/>
              <w:autoSpaceDN/>
              <w:adjustRightInd/>
              <w:jc w:val="both"/>
              <w:rPr>
                <w:sz w:val="24"/>
                <w:szCs w:val="24"/>
              </w:rPr>
            </w:pPr>
            <w:r w:rsidRPr="00B527B7">
              <w:rPr>
                <w:sz w:val="24"/>
                <w:szCs w:val="24"/>
              </w:rPr>
              <w:t>с. Ильбяково</w:t>
            </w:r>
          </w:p>
        </w:tc>
        <w:tc>
          <w:tcPr>
            <w:tcW w:w="13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тыс.кв.м</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1,92</w:t>
            </w:r>
          </w:p>
        </w:tc>
        <w:tc>
          <w:tcPr>
            <w:tcW w:w="1388"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1,99</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bottom"/>
          </w:tcPr>
          <w:p w:rsidR="00BC503A" w:rsidRPr="00B527B7" w:rsidRDefault="00BC503A" w:rsidP="00BC503A">
            <w:pPr>
              <w:widowControl/>
              <w:autoSpaceDE/>
              <w:autoSpaceDN/>
              <w:adjustRightInd/>
              <w:jc w:val="both"/>
              <w:rPr>
                <w:sz w:val="24"/>
                <w:szCs w:val="24"/>
              </w:rPr>
            </w:pPr>
            <w:r w:rsidRPr="00B527B7">
              <w:rPr>
                <w:sz w:val="24"/>
                <w:szCs w:val="24"/>
              </w:rPr>
              <w:t>д. Ирекле</w:t>
            </w:r>
          </w:p>
        </w:tc>
        <w:tc>
          <w:tcPr>
            <w:tcW w:w="13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тыс.кв.м</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388"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0,18</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bottom"/>
          </w:tcPr>
          <w:p w:rsidR="00BC503A" w:rsidRPr="00B527B7" w:rsidRDefault="00BC503A" w:rsidP="00BC503A">
            <w:pPr>
              <w:widowControl/>
              <w:autoSpaceDE/>
              <w:autoSpaceDN/>
              <w:adjustRightInd/>
              <w:jc w:val="both"/>
              <w:rPr>
                <w:sz w:val="24"/>
                <w:szCs w:val="24"/>
              </w:rPr>
            </w:pPr>
            <w:r w:rsidRPr="00B527B7">
              <w:rPr>
                <w:sz w:val="24"/>
                <w:szCs w:val="24"/>
              </w:rPr>
              <w:t>д. Тархан</w:t>
            </w:r>
          </w:p>
        </w:tc>
        <w:tc>
          <w:tcPr>
            <w:tcW w:w="13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тыс.кв.м</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388"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0,03</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bottom"/>
          </w:tcPr>
          <w:p w:rsidR="00BC503A" w:rsidRPr="00B527B7" w:rsidRDefault="00BC503A" w:rsidP="00BC503A">
            <w:pPr>
              <w:widowControl/>
              <w:autoSpaceDE/>
              <w:autoSpaceDN/>
              <w:adjustRightInd/>
              <w:jc w:val="both"/>
              <w:rPr>
                <w:sz w:val="24"/>
                <w:szCs w:val="24"/>
              </w:rPr>
            </w:pPr>
            <w:r w:rsidRPr="00B527B7">
              <w:rPr>
                <w:sz w:val="24"/>
                <w:szCs w:val="24"/>
              </w:rPr>
              <w:t>п. Тырыш</w:t>
            </w:r>
          </w:p>
        </w:tc>
        <w:tc>
          <w:tcPr>
            <w:tcW w:w="13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тыс.кв.м</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440"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388" w:type="dxa"/>
            <w:shd w:val="clear" w:color="auto" w:fill="auto"/>
            <w:vAlign w:val="center"/>
          </w:tcPr>
          <w:p w:rsidR="00BC503A" w:rsidRPr="00B527B7" w:rsidRDefault="00BC503A" w:rsidP="00BC503A">
            <w:pPr>
              <w:widowControl/>
              <w:autoSpaceDE/>
              <w:autoSpaceDN/>
              <w:adjustRightInd/>
              <w:jc w:val="center"/>
              <w:rPr>
                <w:sz w:val="24"/>
                <w:szCs w:val="24"/>
              </w:rPr>
            </w:pPr>
            <w:r w:rsidRPr="00B527B7">
              <w:rPr>
                <w:sz w:val="24"/>
                <w:szCs w:val="24"/>
              </w:rPr>
              <w:t>0,13</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r w:rsidRPr="00B527B7">
              <w:rPr>
                <w:sz w:val="24"/>
                <w:szCs w:val="24"/>
              </w:rPr>
              <w:t>3.3</w:t>
            </w: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Средняя обеспеченность населения общей площадью жилья</w:t>
            </w:r>
          </w:p>
        </w:tc>
        <w:tc>
          <w:tcPr>
            <w:tcW w:w="13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кв.м./чел.</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28,7</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45,5</w:t>
            </w:r>
          </w:p>
        </w:tc>
        <w:tc>
          <w:tcPr>
            <w:tcW w:w="1388" w:type="dxa"/>
            <w:vAlign w:val="center"/>
          </w:tcPr>
          <w:p w:rsidR="00BC503A" w:rsidRPr="00B527B7" w:rsidRDefault="00BC503A" w:rsidP="00BC503A">
            <w:pPr>
              <w:widowControl/>
              <w:autoSpaceDE/>
              <w:autoSpaceDN/>
              <w:adjustRightInd/>
              <w:jc w:val="center"/>
              <w:rPr>
                <w:sz w:val="24"/>
                <w:szCs w:val="24"/>
              </w:rPr>
            </w:pPr>
            <w:r w:rsidRPr="00B527B7">
              <w:rPr>
                <w:sz w:val="24"/>
                <w:szCs w:val="24"/>
              </w:rPr>
              <w:t>56,7</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b/>
                <w:sz w:val="24"/>
                <w:szCs w:val="24"/>
              </w:rPr>
            </w:pPr>
            <w:r w:rsidRPr="00B527B7">
              <w:rPr>
                <w:b/>
                <w:sz w:val="24"/>
                <w:szCs w:val="24"/>
              </w:rPr>
              <w:t>4.</w:t>
            </w:r>
          </w:p>
        </w:tc>
        <w:tc>
          <w:tcPr>
            <w:tcW w:w="9208" w:type="dxa"/>
            <w:gridSpan w:val="5"/>
            <w:vAlign w:val="center"/>
          </w:tcPr>
          <w:p w:rsidR="00BC503A" w:rsidRPr="00B527B7" w:rsidRDefault="00BC503A" w:rsidP="00BC503A">
            <w:pPr>
              <w:widowControl/>
              <w:autoSpaceDE/>
              <w:autoSpaceDN/>
              <w:adjustRightInd/>
              <w:jc w:val="both"/>
              <w:rPr>
                <w:sz w:val="24"/>
                <w:szCs w:val="24"/>
              </w:rPr>
            </w:pPr>
            <w:r w:rsidRPr="00B527B7">
              <w:rPr>
                <w:b/>
                <w:sz w:val="24"/>
                <w:szCs w:val="24"/>
              </w:rPr>
              <w:t>Объекты социального и культурно-бытового обслуживания населения</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r w:rsidRPr="00B527B7">
              <w:rPr>
                <w:sz w:val="24"/>
                <w:szCs w:val="24"/>
              </w:rPr>
              <w:t>4.1</w:t>
            </w: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Детские дошкольные учреждения, в т.ч.:</w:t>
            </w:r>
          </w:p>
        </w:tc>
        <w:tc>
          <w:tcPr>
            <w:tcW w:w="13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мест</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15</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15</w:t>
            </w:r>
          </w:p>
        </w:tc>
        <w:tc>
          <w:tcPr>
            <w:tcW w:w="1388" w:type="dxa"/>
            <w:vAlign w:val="center"/>
          </w:tcPr>
          <w:p w:rsidR="00BC503A" w:rsidRPr="00B527B7" w:rsidRDefault="00BC503A" w:rsidP="00BC503A">
            <w:pPr>
              <w:widowControl/>
              <w:autoSpaceDE/>
              <w:autoSpaceDN/>
              <w:adjustRightInd/>
              <w:jc w:val="center"/>
              <w:rPr>
                <w:sz w:val="24"/>
                <w:szCs w:val="24"/>
              </w:rPr>
            </w:pPr>
            <w:r w:rsidRPr="00B527B7">
              <w:rPr>
                <w:sz w:val="24"/>
                <w:szCs w:val="24"/>
              </w:rPr>
              <w:t>15</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 существующие сохраняемые</w:t>
            </w:r>
          </w:p>
        </w:tc>
        <w:tc>
          <w:tcPr>
            <w:tcW w:w="1340" w:type="dxa"/>
            <w:vAlign w:val="center"/>
          </w:tcPr>
          <w:p w:rsidR="00BC503A" w:rsidRPr="00B527B7" w:rsidRDefault="00BC503A" w:rsidP="00BC503A">
            <w:pPr>
              <w:widowControl/>
              <w:autoSpaceDE/>
              <w:autoSpaceDN/>
              <w:adjustRightInd/>
              <w:jc w:val="center"/>
              <w:rPr>
                <w:sz w:val="24"/>
                <w:szCs w:val="24"/>
              </w:rPr>
            </w:pP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15</w:t>
            </w:r>
          </w:p>
        </w:tc>
        <w:tc>
          <w:tcPr>
            <w:tcW w:w="1388" w:type="dxa"/>
            <w:vAlign w:val="center"/>
          </w:tcPr>
          <w:p w:rsidR="00BC503A" w:rsidRPr="00B527B7" w:rsidRDefault="00BC503A" w:rsidP="00BC503A">
            <w:pPr>
              <w:widowControl/>
              <w:autoSpaceDE/>
              <w:autoSpaceDN/>
              <w:adjustRightInd/>
              <w:jc w:val="center"/>
              <w:rPr>
                <w:sz w:val="24"/>
                <w:szCs w:val="24"/>
              </w:rPr>
            </w:pPr>
            <w:r w:rsidRPr="00B527B7">
              <w:rPr>
                <w:sz w:val="24"/>
                <w:szCs w:val="24"/>
              </w:rPr>
              <w:t>15</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 новое строительство</w:t>
            </w:r>
          </w:p>
        </w:tc>
        <w:tc>
          <w:tcPr>
            <w:tcW w:w="1340" w:type="dxa"/>
            <w:vAlign w:val="center"/>
          </w:tcPr>
          <w:p w:rsidR="00BC503A" w:rsidRPr="00B527B7" w:rsidRDefault="00BC503A" w:rsidP="00BC503A">
            <w:pPr>
              <w:widowControl/>
              <w:autoSpaceDE/>
              <w:autoSpaceDN/>
              <w:adjustRightInd/>
              <w:jc w:val="center"/>
              <w:rPr>
                <w:sz w:val="24"/>
                <w:szCs w:val="24"/>
              </w:rPr>
            </w:pP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388"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r w:rsidRPr="00B527B7">
              <w:rPr>
                <w:sz w:val="24"/>
                <w:szCs w:val="24"/>
              </w:rPr>
              <w:t>4.2</w:t>
            </w: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 xml:space="preserve">Внешкольные учреждения, в </w:t>
            </w:r>
            <w:r w:rsidRPr="00B527B7">
              <w:rPr>
                <w:sz w:val="24"/>
                <w:szCs w:val="24"/>
              </w:rPr>
              <w:lastRenderedPageBreak/>
              <w:t>т.ч.:</w:t>
            </w:r>
          </w:p>
        </w:tc>
        <w:tc>
          <w:tcPr>
            <w:tcW w:w="1340" w:type="dxa"/>
            <w:vAlign w:val="center"/>
          </w:tcPr>
          <w:p w:rsidR="00BC503A" w:rsidRPr="00B527B7" w:rsidRDefault="00BC503A" w:rsidP="00BC503A">
            <w:pPr>
              <w:widowControl/>
              <w:autoSpaceDE/>
              <w:autoSpaceDN/>
              <w:adjustRightInd/>
              <w:jc w:val="center"/>
              <w:rPr>
                <w:sz w:val="24"/>
                <w:szCs w:val="24"/>
              </w:rPr>
            </w:pPr>
            <w:r w:rsidRPr="00B527B7">
              <w:rPr>
                <w:sz w:val="24"/>
                <w:szCs w:val="24"/>
              </w:rPr>
              <w:lastRenderedPageBreak/>
              <w:t>мест</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440" w:type="dxa"/>
            <w:vAlign w:val="center"/>
          </w:tcPr>
          <w:p w:rsidR="00BC503A" w:rsidRPr="00B527B7" w:rsidRDefault="00BC503A" w:rsidP="00BC503A">
            <w:pPr>
              <w:widowControl/>
              <w:autoSpaceDE/>
              <w:autoSpaceDN/>
              <w:adjustRightInd/>
              <w:jc w:val="center"/>
              <w:rPr>
                <w:snapToGrid w:val="0"/>
                <w:sz w:val="24"/>
                <w:szCs w:val="24"/>
              </w:rPr>
            </w:pPr>
            <w:r w:rsidRPr="00B527B7">
              <w:rPr>
                <w:snapToGrid w:val="0"/>
                <w:sz w:val="24"/>
                <w:szCs w:val="24"/>
              </w:rPr>
              <w:t>10</w:t>
            </w:r>
          </w:p>
        </w:tc>
        <w:tc>
          <w:tcPr>
            <w:tcW w:w="1388" w:type="dxa"/>
            <w:vAlign w:val="center"/>
          </w:tcPr>
          <w:p w:rsidR="00BC503A" w:rsidRPr="00B527B7" w:rsidRDefault="00BC503A" w:rsidP="00BC503A">
            <w:pPr>
              <w:widowControl/>
              <w:autoSpaceDE/>
              <w:autoSpaceDN/>
              <w:adjustRightInd/>
              <w:jc w:val="center"/>
              <w:rPr>
                <w:snapToGrid w:val="0"/>
                <w:sz w:val="24"/>
                <w:szCs w:val="24"/>
              </w:rPr>
            </w:pPr>
            <w:r w:rsidRPr="00B527B7">
              <w:rPr>
                <w:snapToGrid w:val="0"/>
                <w:sz w:val="24"/>
                <w:szCs w:val="24"/>
              </w:rPr>
              <w:t>10</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 существующие сохраняемые</w:t>
            </w:r>
          </w:p>
        </w:tc>
        <w:tc>
          <w:tcPr>
            <w:tcW w:w="1340" w:type="dxa"/>
            <w:vAlign w:val="center"/>
          </w:tcPr>
          <w:p w:rsidR="00BC503A" w:rsidRPr="00B527B7" w:rsidRDefault="00BC503A" w:rsidP="00BC503A">
            <w:pPr>
              <w:widowControl/>
              <w:autoSpaceDE/>
              <w:autoSpaceDN/>
              <w:adjustRightInd/>
              <w:jc w:val="center"/>
              <w:rPr>
                <w:sz w:val="24"/>
                <w:szCs w:val="24"/>
              </w:rPr>
            </w:pP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440" w:type="dxa"/>
            <w:vAlign w:val="center"/>
          </w:tcPr>
          <w:p w:rsidR="00BC503A" w:rsidRPr="00B527B7" w:rsidRDefault="00BC503A" w:rsidP="00BC503A">
            <w:pPr>
              <w:widowControl/>
              <w:autoSpaceDE/>
              <w:autoSpaceDN/>
              <w:adjustRightInd/>
              <w:jc w:val="center"/>
              <w:rPr>
                <w:snapToGrid w:val="0"/>
                <w:sz w:val="24"/>
                <w:szCs w:val="24"/>
              </w:rPr>
            </w:pPr>
            <w:r w:rsidRPr="00B527B7">
              <w:rPr>
                <w:snapToGrid w:val="0"/>
                <w:sz w:val="24"/>
                <w:szCs w:val="24"/>
              </w:rPr>
              <w:t>-</w:t>
            </w:r>
          </w:p>
        </w:tc>
        <w:tc>
          <w:tcPr>
            <w:tcW w:w="1388" w:type="dxa"/>
            <w:vAlign w:val="center"/>
          </w:tcPr>
          <w:p w:rsidR="00BC503A" w:rsidRPr="00B527B7" w:rsidRDefault="00BC503A" w:rsidP="00BC503A">
            <w:pPr>
              <w:widowControl/>
              <w:autoSpaceDE/>
              <w:autoSpaceDN/>
              <w:adjustRightInd/>
              <w:jc w:val="center"/>
              <w:rPr>
                <w:snapToGrid w:val="0"/>
                <w:sz w:val="24"/>
                <w:szCs w:val="24"/>
              </w:rPr>
            </w:pPr>
            <w:r w:rsidRPr="00B527B7">
              <w:rPr>
                <w:snapToGrid w:val="0"/>
                <w:sz w:val="24"/>
                <w:szCs w:val="24"/>
              </w:rPr>
              <w:t>10</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 новое строительство</w:t>
            </w:r>
          </w:p>
        </w:tc>
        <w:tc>
          <w:tcPr>
            <w:tcW w:w="1340" w:type="dxa"/>
            <w:vAlign w:val="center"/>
          </w:tcPr>
          <w:p w:rsidR="00BC503A" w:rsidRPr="00B527B7" w:rsidRDefault="00BC503A" w:rsidP="00BC503A">
            <w:pPr>
              <w:widowControl/>
              <w:autoSpaceDE/>
              <w:autoSpaceDN/>
              <w:adjustRightInd/>
              <w:jc w:val="center"/>
              <w:rPr>
                <w:sz w:val="24"/>
                <w:szCs w:val="24"/>
              </w:rPr>
            </w:pP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440" w:type="dxa"/>
            <w:vAlign w:val="center"/>
          </w:tcPr>
          <w:p w:rsidR="00BC503A" w:rsidRPr="00B527B7" w:rsidRDefault="00BC503A" w:rsidP="00BC503A">
            <w:pPr>
              <w:widowControl/>
              <w:autoSpaceDE/>
              <w:autoSpaceDN/>
              <w:adjustRightInd/>
              <w:jc w:val="center"/>
              <w:rPr>
                <w:snapToGrid w:val="0"/>
                <w:sz w:val="24"/>
                <w:szCs w:val="24"/>
              </w:rPr>
            </w:pPr>
            <w:r w:rsidRPr="00B527B7">
              <w:rPr>
                <w:snapToGrid w:val="0"/>
                <w:sz w:val="24"/>
                <w:szCs w:val="24"/>
              </w:rPr>
              <w:t>10</w:t>
            </w:r>
          </w:p>
        </w:tc>
        <w:tc>
          <w:tcPr>
            <w:tcW w:w="1388" w:type="dxa"/>
            <w:vAlign w:val="center"/>
          </w:tcPr>
          <w:p w:rsidR="00BC503A" w:rsidRPr="00B527B7" w:rsidRDefault="00BC503A" w:rsidP="00BC503A">
            <w:pPr>
              <w:widowControl/>
              <w:autoSpaceDE/>
              <w:autoSpaceDN/>
              <w:adjustRightInd/>
              <w:jc w:val="center"/>
              <w:rPr>
                <w:snapToGrid w:val="0"/>
                <w:sz w:val="24"/>
                <w:szCs w:val="24"/>
              </w:rPr>
            </w:pPr>
            <w:r w:rsidRPr="00B527B7">
              <w:rPr>
                <w:snapToGrid w:val="0"/>
                <w:sz w:val="24"/>
                <w:szCs w:val="24"/>
              </w:rPr>
              <w:t>-</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r w:rsidRPr="00B527B7">
              <w:rPr>
                <w:sz w:val="24"/>
                <w:szCs w:val="24"/>
              </w:rPr>
              <w:t>4.3</w:t>
            </w: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Общеобразовательные школы, в т.ч.:</w:t>
            </w:r>
          </w:p>
        </w:tc>
        <w:tc>
          <w:tcPr>
            <w:tcW w:w="13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мест</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180</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180</w:t>
            </w:r>
          </w:p>
        </w:tc>
        <w:tc>
          <w:tcPr>
            <w:tcW w:w="1388" w:type="dxa"/>
            <w:vAlign w:val="center"/>
          </w:tcPr>
          <w:p w:rsidR="00BC503A" w:rsidRPr="00B527B7" w:rsidRDefault="00BC503A" w:rsidP="00BC503A">
            <w:pPr>
              <w:widowControl/>
              <w:autoSpaceDE/>
              <w:autoSpaceDN/>
              <w:adjustRightInd/>
              <w:jc w:val="center"/>
              <w:rPr>
                <w:sz w:val="24"/>
                <w:szCs w:val="24"/>
              </w:rPr>
            </w:pPr>
            <w:r w:rsidRPr="00B527B7">
              <w:rPr>
                <w:sz w:val="24"/>
                <w:szCs w:val="24"/>
              </w:rPr>
              <w:t>180</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 существующие сохраняемые</w:t>
            </w:r>
          </w:p>
        </w:tc>
        <w:tc>
          <w:tcPr>
            <w:tcW w:w="1340" w:type="dxa"/>
            <w:vAlign w:val="center"/>
          </w:tcPr>
          <w:p w:rsidR="00BC503A" w:rsidRPr="00B527B7" w:rsidRDefault="00BC503A" w:rsidP="00BC503A">
            <w:pPr>
              <w:widowControl/>
              <w:autoSpaceDE/>
              <w:autoSpaceDN/>
              <w:adjustRightInd/>
              <w:jc w:val="center"/>
              <w:rPr>
                <w:sz w:val="24"/>
                <w:szCs w:val="24"/>
              </w:rPr>
            </w:pP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180</w:t>
            </w:r>
          </w:p>
        </w:tc>
        <w:tc>
          <w:tcPr>
            <w:tcW w:w="1388" w:type="dxa"/>
            <w:vAlign w:val="center"/>
          </w:tcPr>
          <w:p w:rsidR="00BC503A" w:rsidRPr="00B527B7" w:rsidRDefault="00BC503A" w:rsidP="00BC503A">
            <w:pPr>
              <w:widowControl/>
              <w:autoSpaceDE/>
              <w:autoSpaceDN/>
              <w:adjustRightInd/>
              <w:jc w:val="center"/>
              <w:rPr>
                <w:sz w:val="24"/>
                <w:szCs w:val="24"/>
              </w:rPr>
            </w:pPr>
            <w:r w:rsidRPr="00B527B7">
              <w:rPr>
                <w:sz w:val="24"/>
                <w:szCs w:val="24"/>
              </w:rPr>
              <w:t>180</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 новое строительство</w:t>
            </w:r>
          </w:p>
        </w:tc>
        <w:tc>
          <w:tcPr>
            <w:tcW w:w="1340" w:type="dxa"/>
            <w:vAlign w:val="center"/>
          </w:tcPr>
          <w:p w:rsidR="00BC503A" w:rsidRPr="00B527B7" w:rsidRDefault="00BC503A" w:rsidP="00BC503A">
            <w:pPr>
              <w:widowControl/>
              <w:autoSpaceDE/>
              <w:autoSpaceDN/>
              <w:adjustRightInd/>
              <w:jc w:val="center"/>
              <w:rPr>
                <w:sz w:val="24"/>
                <w:szCs w:val="24"/>
              </w:rPr>
            </w:pP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440" w:type="dxa"/>
            <w:vAlign w:val="center"/>
          </w:tcPr>
          <w:p w:rsidR="00BC503A" w:rsidRPr="00B527B7" w:rsidRDefault="00BC503A" w:rsidP="00BC503A">
            <w:pPr>
              <w:widowControl/>
              <w:autoSpaceDE/>
              <w:autoSpaceDN/>
              <w:adjustRightInd/>
              <w:jc w:val="center"/>
              <w:rPr>
                <w:snapToGrid w:val="0"/>
                <w:sz w:val="24"/>
                <w:szCs w:val="24"/>
              </w:rPr>
            </w:pPr>
            <w:r w:rsidRPr="00B527B7">
              <w:rPr>
                <w:snapToGrid w:val="0"/>
                <w:sz w:val="24"/>
                <w:szCs w:val="24"/>
              </w:rPr>
              <w:t>-</w:t>
            </w:r>
          </w:p>
        </w:tc>
        <w:tc>
          <w:tcPr>
            <w:tcW w:w="1388" w:type="dxa"/>
            <w:vAlign w:val="center"/>
          </w:tcPr>
          <w:p w:rsidR="00BC503A" w:rsidRPr="00B527B7" w:rsidRDefault="00BC503A" w:rsidP="00BC503A">
            <w:pPr>
              <w:widowControl/>
              <w:autoSpaceDE/>
              <w:autoSpaceDN/>
              <w:adjustRightInd/>
              <w:jc w:val="center"/>
              <w:rPr>
                <w:snapToGrid w:val="0"/>
                <w:sz w:val="24"/>
                <w:szCs w:val="24"/>
              </w:rPr>
            </w:pPr>
            <w:r w:rsidRPr="00B527B7">
              <w:rPr>
                <w:snapToGrid w:val="0"/>
                <w:sz w:val="24"/>
                <w:szCs w:val="24"/>
              </w:rPr>
              <w:t>-</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r w:rsidRPr="00B527B7">
              <w:rPr>
                <w:sz w:val="24"/>
                <w:szCs w:val="24"/>
              </w:rPr>
              <w:t>4.4</w:t>
            </w: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Амбулаторно-поликлинические учреждения, в т.ч.:</w:t>
            </w:r>
          </w:p>
        </w:tc>
        <w:tc>
          <w:tcPr>
            <w:tcW w:w="13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пос./см.</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10</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10</w:t>
            </w:r>
          </w:p>
        </w:tc>
        <w:tc>
          <w:tcPr>
            <w:tcW w:w="1388" w:type="dxa"/>
            <w:vAlign w:val="center"/>
          </w:tcPr>
          <w:p w:rsidR="00BC503A" w:rsidRPr="00B527B7" w:rsidRDefault="00BC503A" w:rsidP="00BC503A">
            <w:pPr>
              <w:widowControl/>
              <w:autoSpaceDE/>
              <w:autoSpaceDN/>
              <w:adjustRightInd/>
              <w:jc w:val="center"/>
              <w:rPr>
                <w:sz w:val="24"/>
                <w:szCs w:val="24"/>
              </w:rPr>
            </w:pPr>
            <w:r w:rsidRPr="00B527B7">
              <w:rPr>
                <w:sz w:val="24"/>
                <w:szCs w:val="24"/>
              </w:rPr>
              <w:t>10</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 существующие сохраняемые</w:t>
            </w:r>
          </w:p>
        </w:tc>
        <w:tc>
          <w:tcPr>
            <w:tcW w:w="1340" w:type="dxa"/>
            <w:vAlign w:val="center"/>
          </w:tcPr>
          <w:p w:rsidR="00BC503A" w:rsidRPr="00B527B7" w:rsidRDefault="00BC503A" w:rsidP="00BC503A">
            <w:pPr>
              <w:widowControl/>
              <w:autoSpaceDE/>
              <w:autoSpaceDN/>
              <w:adjustRightInd/>
              <w:jc w:val="center"/>
              <w:rPr>
                <w:sz w:val="24"/>
                <w:szCs w:val="24"/>
              </w:rPr>
            </w:pP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10</w:t>
            </w:r>
          </w:p>
        </w:tc>
        <w:tc>
          <w:tcPr>
            <w:tcW w:w="1388" w:type="dxa"/>
            <w:vAlign w:val="center"/>
          </w:tcPr>
          <w:p w:rsidR="00BC503A" w:rsidRPr="00B527B7" w:rsidRDefault="00BC503A" w:rsidP="00BC503A">
            <w:pPr>
              <w:widowControl/>
              <w:autoSpaceDE/>
              <w:autoSpaceDN/>
              <w:adjustRightInd/>
              <w:jc w:val="center"/>
              <w:rPr>
                <w:sz w:val="24"/>
                <w:szCs w:val="24"/>
              </w:rPr>
            </w:pPr>
            <w:r w:rsidRPr="00B527B7">
              <w:rPr>
                <w:sz w:val="24"/>
                <w:szCs w:val="24"/>
              </w:rPr>
              <w:t>10</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 новое строительство</w:t>
            </w:r>
          </w:p>
        </w:tc>
        <w:tc>
          <w:tcPr>
            <w:tcW w:w="1340" w:type="dxa"/>
            <w:vAlign w:val="center"/>
          </w:tcPr>
          <w:p w:rsidR="00BC503A" w:rsidRPr="00B527B7" w:rsidRDefault="00BC503A" w:rsidP="00BC503A">
            <w:pPr>
              <w:widowControl/>
              <w:autoSpaceDE/>
              <w:autoSpaceDN/>
              <w:adjustRightInd/>
              <w:jc w:val="center"/>
              <w:rPr>
                <w:sz w:val="24"/>
                <w:szCs w:val="24"/>
              </w:rPr>
            </w:pP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388"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r>
      <w:tr w:rsidR="00BC503A" w:rsidRPr="00B527B7" w:rsidTr="00F419B2">
        <w:trPr>
          <w:trHeight w:val="566"/>
          <w:jc w:val="center"/>
        </w:trPr>
        <w:tc>
          <w:tcPr>
            <w:tcW w:w="752" w:type="dxa"/>
            <w:vAlign w:val="center"/>
          </w:tcPr>
          <w:p w:rsidR="00BC503A" w:rsidRPr="00B527B7" w:rsidRDefault="00BC503A" w:rsidP="00BC503A">
            <w:pPr>
              <w:widowControl/>
              <w:autoSpaceDE/>
              <w:autoSpaceDN/>
              <w:adjustRightInd/>
              <w:jc w:val="center"/>
              <w:rPr>
                <w:sz w:val="24"/>
                <w:szCs w:val="24"/>
              </w:rPr>
            </w:pPr>
            <w:r w:rsidRPr="00B527B7">
              <w:rPr>
                <w:sz w:val="24"/>
                <w:szCs w:val="24"/>
              </w:rPr>
              <w:t>4.5</w:t>
            </w: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Учреждения культуры и искусства, в т.ч.:</w:t>
            </w:r>
          </w:p>
        </w:tc>
        <w:tc>
          <w:tcPr>
            <w:tcW w:w="13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место</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100</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200</w:t>
            </w:r>
          </w:p>
        </w:tc>
        <w:tc>
          <w:tcPr>
            <w:tcW w:w="1388" w:type="dxa"/>
            <w:vAlign w:val="center"/>
          </w:tcPr>
          <w:p w:rsidR="00BC503A" w:rsidRPr="00B527B7" w:rsidRDefault="00BC503A" w:rsidP="00BC503A">
            <w:pPr>
              <w:widowControl/>
              <w:autoSpaceDE/>
              <w:autoSpaceDN/>
              <w:adjustRightInd/>
              <w:jc w:val="center"/>
              <w:rPr>
                <w:sz w:val="24"/>
                <w:szCs w:val="24"/>
              </w:rPr>
            </w:pPr>
            <w:r w:rsidRPr="00B527B7">
              <w:rPr>
                <w:sz w:val="24"/>
                <w:szCs w:val="24"/>
              </w:rPr>
              <w:t>200</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 существующие сохраняемые</w:t>
            </w:r>
          </w:p>
        </w:tc>
        <w:tc>
          <w:tcPr>
            <w:tcW w:w="1340" w:type="dxa"/>
            <w:vAlign w:val="center"/>
          </w:tcPr>
          <w:p w:rsidR="00BC503A" w:rsidRPr="00B527B7" w:rsidRDefault="00BC503A" w:rsidP="00BC503A">
            <w:pPr>
              <w:widowControl/>
              <w:autoSpaceDE/>
              <w:autoSpaceDN/>
              <w:adjustRightInd/>
              <w:jc w:val="center"/>
              <w:rPr>
                <w:sz w:val="24"/>
                <w:szCs w:val="24"/>
              </w:rPr>
            </w:pP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100</w:t>
            </w:r>
          </w:p>
        </w:tc>
        <w:tc>
          <w:tcPr>
            <w:tcW w:w="1388" w:type="dxa"/>
            <w:vAlign w:val="center"/>
          </w:tcPr>
          <w:p w:rsidR="00BC503A" w:rsidRPr="00B527B7" w:rsidRDefault="00BC503A" w:rsidP="00BC503A">
            <w:pPr>
              <w:widowControl/>
              <w:autoSpaceDE/>
              <w:autoSpaceDN/>
              <w:adjustRightInd/>
              <w:jc w:val="center"/>
              <w:rPr>
                <w:sz w:val="24"/>
                <w:szCs w:val="24"/>
              </w:rPr>
            </w:pPr>
            <w:r w:rsidRPr="00B527B7">
              <w:rPr>
                <w:sz w:val="24"/>
                <w:szCs w:val="24"/>
              </w:rPr>
              <w:t>200</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 новое строительство</w:t>
            </w:r>
          </w:p>
        </w:tc>
        <w:tc>
          <w:tcPr>
            <w:tcW w:w="1340" w:type="dxa"/>
            <w:vAlign w:val="center"/>
          </w:tcPr>
          <w:p w:rsidR="00BC503A" w:rsidRPr="00B527B7" w:rsidRDefault="00BC503A" w:rsidP="00BC503A">
            <w:pPr>
              <w:widowControl/>
              <w:autoSpaceDE/>
              <w:autoSpaceDN/>
              <w:adjustRightInd/>
              <w:jc w:val="center"/>
              <w:rPr>
                <w:sz w:val="24"/>
                <w:szCs w:val="24"/>
              </w:rPr>
            </w:pP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440" w:type="dxa"/>
            <w:vAlign w:val="center"/>
          </w:tcPr>
          <w:p w:rsidR="00BC503A" w:rsidRPr="00B527B7" w:rsidRDefault="00BC503A" w:rsidP="00BC503A">
            <w:pPr>
              <w:widowControl/>
              <w:autoSpaceDE/>
              <w:autoSpaceDN/>
              <w:adjustRightInd/>
              <w:jc w:val="center"/>
              <w:rPr>
                <w:snapToGrid w:val="0"/>
                <w:sz w:val="24"/>
                <w:szCs w:val="24"/>
              </w:rPr>
            </w:pPr>
            <w:r w:rsidRPr="00B527B7">
              <w:rPr>
                <w:snapToGrid w:val="0"/>
                <w:sz w:val="24"/>
                <w:szCs w:val="24"/>
              </w:rPr>
              <w:t>100</w:t>
            </w:r>
          </w:p>
        </w:tc>
        <w:tc>
          <w:tcPr>
            <w:tcW w:w="1388" w:type="dxa"/>
            <w:vAlign w:val="center"/>
          </w:tcPr>
          <w:p w:rsidR="00BC503A" w:rsidRPr="00B527B7" w:rsidRDefault="00BC503A" w:rsidP="00BC503A">
            <w:pPr>
              <w:widowControl/>
              <w:autoSpaceDE/>
              <w:autoSpaceDN/>
              <w:adjustRightInd/>
              <w:jc w:val="center"/>
              <w:rPr>
                <w:snapToGrid w:val="0"/>
                <w:sz w:val="24"/>
                <w:szCs w:val="24"/>
              </w:rPr>
            </w:pPr>
            <w:r w:rsidRPr="00B527B7">
              <w:rPr>
                <w:snapToGrid w:val="0"/>
                <w:sz w:val="24"/>
                <w:szCs w:val="24"/>
              </w:rPr>
              <w:t>-</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r w:rsidRPr="00B527B7">
              <w:rPr>
                <w:sz w:val="24"/>
                <w:szCs w:val="24"/>
              </w:rPr>
              <w:t>4.6</w:t>
            </w: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Спортивные залы, в т.ч.:</w:t>
            </w:r>
          </w:p>
        </w:tc>
        <w:tc>
          <w:tcPr>
            <w:tcW w:w="13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кв.м. пола</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192</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192</w:t>
            </w:r>
          </w:p>
        </w:tc>
        <w:tc>
          <w:tcPr>
            <w:tcW w:w="1388" w:type="dxa"/>
            <w:vAlign w:val="center"/>
          </w:tcPr>
          <w:p w:rsidR="00BC503A" w:rsidRPr="00B527B7" w:rsidRDefault="00BC503A" w:rsidP="00BC503A">
            <w:pPr>
              <w:widowControl/>
              <w:autoSpaceDE/>
              <w:autoSpaceDN/>
              <w:adjustRightInd/>
              <w:jc w:val="center"/>
              <w:rPr>
                <w:sz w:val="24"/>
                <w:szCs w:val="24"/>
              </w:rPr>
            </w:pPr>
            <w:r w:rsidRPr="00B527B7">
              <w:rPr>
                <w:sz w:val="24"/>
                <w:szCs w:val="24"/>
              </w:rPr>
              <w:t>192</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 существующие сохраняемые</w:t>
            </w:r>
          </w:p>
        </w:tc>
        <w:tc>
          <w:tcPr>
            <w:tcW w:w="1340" w:type="dxa"/>
            <w:vAlign w:val="center"/>
          </w:tcPr>
          <w:p w:rsidR="00BC503A" w:rsidRPr="00B527B7" w:rsidRDefault="00BC503A" w:rsidP="00BC503A">
            <w:pPr>
              <w:widowControl/>
              <w:autoSpaceDE/>
              <w:autoSpaceDN/>
              <w:adjustRightInd/>
              <w:jc w:val="center"/>
              <w:rPr>
                <w:sz w:val="24"/>
                <w:szCs w:val="24"/>
              </w:rPr>
            </w:pP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192</w:t>
            </w:r>
          </w:p>
        </w:tc>
        <w:tc>
          <w:tcPr>
            <w:tcW w:w="1388" w:type="dxa"/>
            <w:vAlign w:val="center"/>
          </w:tcPr>
          <w:p w:rsidR="00BC503A" w:rsidRPr="00B527B7" w:rsidRDefault="00BC503A" w:rsidP="00BC503A">
            <w:pPr>
              <w:widowControl/>
              <w:autoSpaceDE/>
              <w:autoSpaceDN/>
              <w:adjustRightInd/>
              <w:jc w:val="center"/>
              <w:rPr>
                <w:sz w:val="24"/>
                <w:szCs w:val="24"/>
              </w:rPr>
            </w:pPr>
            <w:r w:rsidRPr="00B527B7">
              <w:rPr>
                <w:sz w:val="24"/>
                <w:szCs w:val="24"/>
              </w:rPr>
              <w:t>192</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 новое строительство</w:t>
            </w:r>
          </w:p>
        </w:tc>
        <w:tc>
          <w:tcPr>
            <w:tcW w:w="1340" w:type="dxa"/>
            <w:vAlign w:val="center"/>
          </w:tcPr>
          <w:p w:rsidR="00BC503A" w:rsidRPr="00B527B7" w:rsidRDefault="00BC503A" w:rsidP="00BC503A">
            <w:pPr>
              <w:widowControl/>
              <w:autoSpaceDE/>
              <w:autoSpaceDN/>
              <w:adjustRightInd/>
              <w:jc w:val="center"/>
              <w:rPr>
                <w:sz w:val="24"/>
                <w:szCs w:val="24"/>
              </w:rPr>
            </w:pP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388"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r w:rsidRPr="00B527B7">
              <w:rPr>
                <w:sz w:val="24"/>
                <w:szCs w:val="24"/>
              </w:rPr>
              <w:t>4.7</w:t>
            </w: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Плоскостные сооружения, в т.ч.:</w:t>
            </w:r>
          </w:p>
        </w:tc>
        <w:tc>
          <w:tcPr>
            <w:tcW w:w="13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кв.м.</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5540</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5540</w:t>
            </w:r>
          </w:p>
        </w:tc>
        <w:tc>
          <w:tcPr>
            <w:tcW w:w="1388" w:type="dxa"/>
            <w:vAlign w:val="center"/>
          </w:tcPr>
          <w:p w:rsidR="00BC503A" w:rsidRPr="00B527B7" w:rsidRDefault="00BC503A" w:rsidP="00BC503A">
            <w:pPr>
              <w:widowControl/>
              <w:autoSpaceDE/>
              <w:autoSpaceDN/>
              <w:adjustRightInd/>
              <w:jc w:val="center"/>
              <w:rPr>
                <w:sz w:val="24"/>
                <w:szCs w:val="24"/>
              </w:rPr>
            </w:pPr>
            <w:r w:rsidRPr="00B527B7">
              <w:rPr>
                <w:sz w:val="24"/>
                <w:szCs w:val="24"/>
              </w:rPr>
              <w:t>5540</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 существующие сохраняемые</w:t>
            </w:r>
          </w:p>
        </w:tc>
        <w:tc>
          <w:tcPr>
            <w:tcW w:w="1340" w:type="dxa"/>
            <w:vAlign w:val="center"/>
          </w:tcPr>
          <w:p w:rsidR="00BC503A" w:rsidRPr="00B527B7" w:rsidRDefault="00BC503A" w:rsidP="00BC503A">
            <w:pPr>
              <w:widowControl/>
              <w:autoSpaceDE/>
              <w:autoSpaceDN/>
              <w:adjustRightInd/>
              <w:jc w:val="center"/>
              <w:rPr>
                <w:sz w:val="24"/>
                <w:szCs w:val="24"/>
              </w:rPr>
            </w:pP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5540</w:t>
            </w:r>
          </w:p>
        </w:tc>
        <w:tc>
          <w:tcPr>
            <w:tcW w:w="1388" w:type="dxa"/>
            <w:vAlign w:val="center"/>
          </w:tcPr>
          <w:p w:rsidR="00BC503A" w:rsidRPr="00B527B7" w:rsidRDefault="00BC503A" w:rsidP="00BC503A">
            <w:pPr>
              <w:widowControl/>
              <w:autoSpaceDE/>
              <w:autoSpaceDN/>
              <w:adjustRightInd/>
              <w:jc w:val="center"/>
              <w:rPr>
                <w:sz w:val="24"/>
                <w:szCs w:val="24"/>
              </w:rPr>
            </w:pPr>
            <w:r w:rsidRPr="00B527B7">
              <w:rPr>
                <w:sz w:val="24"/>
                <w:szCs w:val="24"/>
              </w:rPr>
              <w:t>5540</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 новое строительство</w:t>
            </w:r>
          </w:p>
        </w:tc>
        <w:tc>
          <w:tcPr>
            <w:tcW w:w="1340" w:type="dxa"/>
            <w:vAlign w:val="center"/>
          </w:tcPr>
          <w:p w:rsidR="00BC503A" w:rsidRPr="00B527B7" w:rsidRDefault="00BC503A" w:rsidP="00BC503A">
            <w:pPr>
              <w:widowControl/>
              <w:autoSpaceDE/>
              <w:autoSpaceDN/>
              <w:adjustRightInd/>
              <w:jc w:val="center"/>
              <w:rPr>
                <w:sz w:val="24"/>
                <w:szCs w:val="24"/>
              </w:rPr>
            </w:pP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388"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r w:rsidRPr="00B527B7">
              <w:rPr>
                <w:sz w:val="24"/>
                <w:szCs w:val="24"/>
              </w:rPr>
              <w:t>4.8</w:t>
            </w: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Предприятия розничной торговли, в т.ч.:</w:t>
            </w:r>
          </w:p>
        </w:tc>
        <w:tc>
          <w:tcPr>
            <w:tcW w:w="13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кв.м. торг.пл.</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30</w:t>
            </w:r>
          </w:p>
        </w:tc>
        <w:tc>
          <w:tcPr>
            <w:tcW w:w="1440" w:type="dxa"/>
            <w:vAlign w:val="center"/>
          </w:tcPr>
          <w:p w:rsidR="00BC503A" w:rsidRPr="00B527B7" w:rsidRDefault="00BC503A" w:rsidP="00BC503A">
            <w:pPr>
              <w:widowControl/>
              <w:autoSpaceDE/>
              <w:autoSpaceDN/>
              <w:adjustRightInd/>
              <w:jc w:val="center"/>
              <w:rPr>
                <w:snapToGrid w:val="0"/>
                <w:sz w:val="24"/>
                <w:szCs w:val="24"/>
              </w:rPr>
            </w:pPr>
            <w:r w:rsidRPr="00B527B7">
              <w:rPr>
                <w:snapToGrid w:val="0"/>
                <w:sz w:val="24"/>
                <w:szCs w:val="24"/>
              </w:rPr>
              <w:t>146</w:t>
            </w:r>
          </w:p>
        </w:tc>
        <w:tc>
          <w:tcPr>
            <w:tcW w:w="1388" w:type="dxa"/>
            <w:vAlign w:val="center"/>
          </w:tcPr>
          <w:p w:rsidR="00BC503A" w:rsidRPr="00B527B7" w:rsidRDefault="00BC503A" w:rsidP="00BC503A">
            <w:pPr>
              <w:widowControl/>
              <w:autoSpaceDE/>
              <w:autoSpaceDN/>
              <w:adjustRightInd/>
              <w:jc w:val="center"/>
              <w:rPr>
                <w:snapToGrid w:val="0"/>
                <w:sz w:val="24"/>
                <w:szCs w:val="24"/>
              </w:rPr>
            </w:pPr>
            <w:r w:rsidRPr="00B527B7">
              <w:rPr>
                <w:snapToGrid w:val="0"/>
                <w:sz w:val="24"/>
                <w:szCs w:val="24"/>
              </w:rPr>
              <w:t>146</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 существующие сохраняемые</w:t>
            </w:r>
          </w:p>
        </w:tc>
        <w:tc>
          <w:tcPr>
            <w:tcW w:w="1340" w:type="dxa"/>
            <w:vAlign w:val="center"/>
          </w:tcPr>
          <w:p w:rsidR="00BC503A" w:rsidRPr="00B527B7" w:rsidRDefault="00BC503A" w:rsidP="00BC503A">
            <w:pPr>
              <w:widowControl/>
              <w:autoSpaceDE/>
              <w:autoSpaceDN/>
              <w:adjustRightInd/>
              <w:jc w:val="center"/>
              <w:rPr>
                <w:sz w:val="24"/>
                <w:szCs w:val="24"/>
              </w:rPr>
            </w:pP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440" w:type="dxa"/>
            <w:vAlign w:val="center"/>
          </w:tcPr>
          <w:p w:rsidR="00BC503A" w:rsidRPr="00B527B7" w:rsidRDefault="00BC503A" w:rsidP="00BC503A">
            <w:pPr>
              <w:widowControl/>
              <w:autoSpaceDE/>
              <w:autoSpaceDN/>
              <w:adjustRightInd/>
              <w:jc w:val="center"/>
              <w:rPr>
                <w:snapToGrid w:val="0"/>
                <w:sz w:val="24"/>
                <w:szCs w:val="24"/>
              </w:rPr>
            </w:pPr>
            <w:r w:rsidRPr="00B527B7">
              <w:rPr>
                <w:snapToGrid w:val="0"/>
                <w:sz w:val="24"/>
                <w:szCs w:val="24"/>
              </w:rPr>
              <w:t>30</w:t>
            </w:r>
          </w:p>
        </w:tc>
        <w:tc>
          <w:tcPr>
            <w:tcW w:w="1388" w:type="dxa"/>
            <w:vAlign w:val="center"/>
          </w:tcPr>
          <w:p w:rsidR="00BC503A" w:rsidRPr="00B527B7" w:rsidRDefault="00BC503A" w:rsidP="00BC503A">
            <w:pPr>
              <w:widowControl/>
              <w:autoSpaceDE/>
              <w:autoSpaceDN/>
              <w:adjustRightInd/>
              <w:jc w:val="center"/>
              <w:rPr>
                <w:snapToGrid w:val="0"/>
                <w:sz w:val="24"/>
                <w:szCs w:val="24"/>
              </w:rPr>
            </w:pPr>
            <w:r w:rsidRPr="00B527B7">
              <w:rPr>
                <w:snapToGrid w:val="0"/>
                <w:sz w:val="24"/>
                <w:szCs w:val="24"/>
              </w:rPr>
              <w:t>146</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 новое строительство</w:t>
            </w:r>
          </w:p>
        </w:tc>
        <w:tc>
          <w:tcPr>
            <w:tcW w:w="1340" w:type="dxa"/>
            <w:vAlign w:val="center"/>
          </w:tcPr>
          <w:p w:rsidR="00BC503A" w:rsidRPr="00B527B7" w:rsidRDefault="00BC503A" w:rsidP="00BC503A">
            <w:pPr>
              <w:widowControl/>
              <w:autoSpaceDE/>
              <w:autoSpaceDN/>
              <w:adjustRightInd/>
              <w:jc w:val="center"/>
              <w:rPr>
                <w:sz w:val="24"/>
                <w:szCs w:val="24"/>
              </w:rPr>
            </w:pP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w:t>
            </w:r>
          </w:p>
        </w:tc>
        <w:tc>
          <w:tcPr>
            <w:tcW w:w="1440" w:type="dxa"/>
            <w:vAlign w:val="center"/>
          </w:tcPr>
          <w:p w:rsidR="00BC503A" w:rsidRPr="00B527B7" w:rsidRDefault="00BC503A" w:rsidP="00BC503A">
            <w:pPr>
              <w:widowControl/>
              <w:autoSpaceDE/>
              <w:autoSpaceDN/>
              <w:adjustRightInd/>
              <w:jc w:val="center"/>
              <w:rPr>
                <w:snapToGrid w:val="0"/>
                <w:sz w:val="24"/>
                <w:szCs w:val="24"/>
              </w:rPr>
            </w:pPr>
            <w:r w:rsidRPr="00B527B7">
              <w:rPr>
                <w:snapToGrid w:val="0"/>
                <w:sz w:val="24"/>
                <w:szCs w:val="24"/>
              </w:rPr>
              <w:t>116</w:t>
            </w:r>
          </w:p>
        </w:tc>
        <w:tc>
          <w:tcPr>
            <w:tcW w:w="1388" w:type="dxa"/>
            <w:vAlign w:val="center"/>
          </w:tcPr>
          <w:p w:rsidR="00BC503A" w:rsidRPr="00B527B7" w:rsidRDefault="00BC503A" w:rsidP="00BC503A">
            <w:pPr>
              <w:widowControl/>
              <w:autoSpaceDE/>
              <w:autoSpaceDN/>
              <w:adjustRightInd/>
              <w:jc w:val="center"/>
              <w:rPr>
                <w:snapToGrid w:val="0"/>
                <w:sz w:val="24"/>
                <w:szCs w:val="24"/>
              </w:rPr>
            </w:pPr>
            <w:r w:rsidRPr="00B527B7">
              <w:rPr>
                <w:snapToGrid w:val="0"/>
                <w:sz w:val="24"/>
                <w:szCs w:val="24"/>
              </w:rPr>
              <w:t>-</w:t>
            </w:r>
          </w:p>
        </w:tc>
      </w:tr>
      <w:tr w:rsidR="00BC503A" w:rsidRPr="00B527B7" w:rsidTr="00F419B2">
        <w:trPr>
          <w:jc w:val="center"/>
        </w:trPr>
        <w:tc>
          <w:tcPr>
            <w:tcW w:w="752" w:type="dxa"/>
            <w:vAlign w:val="center"/>
          </w:tcPr>
          <w:p w:rsidR="00BC503A" w:rsidRPr="00B527B7" w:rsidRDefault="00BC503A" w:rsidP="00BC503A">
            <w:pPr>
              <w:widowControl/>
              <w:autoSpaceDE/>
              <w:autoSpaceDN/>
              <w:adjustRightInd/>
              <w:jc w:val="center"/>
              <w:rPr>
                <w:b/>
                <w:bCs/>
                <w:sz w:val="24"/>
                <w:szCs w:val="24"/>
              </w:rPr>
            </w:pPr>
            <w:r w:rsidRPr="00B527B7">
              <w:rPr>
                <w:b/>
                <w:bCs/>
                <w:sz w:val="24"/>
                <w:szCs w:val="24"/>
              </w:rPr>
              <w:t>5.</w:t>
            </w:r>
          </w:p>
        </w:tc>
        <w:tc>
          <w:tcPr>
            <w:tcW w:w="9208" w:type="dxa"/>
            <w:gridSpan w:val="5"/>
            <w:vAlign w:val="center"/>
          </w:tcPr>
          <w:p w:rsidR="00BC503A" w:rsidRPr="00B527B7" w:rsidRDefault="00BC503A" w:rsidP="00BC503A">
            <w:pPr>
              <w:widowControl/>
              <w:autoSpaceDE/>
              <w:autoSpaceDN/>
              <w:adjustRightInd/>
              <w:jc w:val="both"/>
              <w:rPr>
                <w:snapToGrid w:val="0"/>
                <w:sz w:val="24"/>
                <w:szCs w:val="24"/>
              </w:rPr>
            </w:pPr>
            <w:r w:rsidRPr="00B527B7">
              <w:rPr>
                <w:b/>
                <w:bCs/>
                <w:sz w:val="24"/>
                <w:szCs w:val="24"/>
              </w:rPr>
              <w:t>Ритуальное обслуживание населения</w:t>
            </w:r>
          </w:p>
        </w:tc>
      </w:tr>
      <w:tr w:rsidR="00BC503A" w:rsidRPr="00B527B7" w:rsidTr="00F419B2">
        <w:trPr>
          <w:trHeight w:val="405"/>
          <w:jc w:val="center"/>
        </w:trPr>
        <w:tc>
          <w:tcPr>
            <w:tcW w:w="752" w:type="dxa"/>
            <w:vAlign w:val="center"/>
          </w:tcPr>
          <w:p w:rsidR="00BC503A" w:rsidRPr="00B527B7" w:rsidRDefault="00BC503A" w:rsidP="00BC503A">
            <w:pPr>
              <w:widowControl/>
              <w:autoSpaceDE/>
              <w:autoSpaceDN/>
              <w:adjustRightInd/>
              <w:jc w:val="center"/>
              <w:rPr>
                <w:sz w:val="24"/>
                <w:szCs w:val="24"/>
              </w:rPr>
            </w:pPr>
          </w:p>
        </w:tc>
        <w:tc>
          <w:tcPr>
            <w:tcW w:w="3600" w:type="dxa"/>
            <w:vAlign w:val="center"/>
          </w:tcPr>
          <w:p w:rsidR="00BC503A" w:rsidRPr="00B527B7" w:rsidRDefault="00BC503A" w:rsidP="00BC503A">
            <w:pPr>
              <w:widowControl/>
              <w:autoSpaceDE/>
              <w:autoSpaceDN/>
              <w:adjustRightInd/>
              <w:rPr>
                <w:sz w:val="24"/>
                <w:szCs w:val="24"/>
              </w:rPr>
            </w:pPr>
            <w:r w:rsidRPr="00B527B7">
              <w:rPr>
                <w:sz w:val="24"/>
                <w:szCs w:val="24"/>
              </w:rPr>
              <w:t>Общее количество кладбищ</w:t>
            </w:r>
          </w:p>
        </w:tc>
        <w:tc>
          <w:tcPr>
            <w:tcW w:w="13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га</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3,8</w:t>
            </w:r>
          </w:p>
        </w:tc>
        <w:tc>
          <w:tcPr>
            <w:tcW w:w="1440" w:type="dxa"/>
            <w:vAlign w:val="center"/>
          </w:tcPr>
          <w:p w:rsidR="00BC503A" w:rsidRPr="00B527B7" w:rsidRDefault="00BC503A" w:rsidP="00BC503A">
            <w:pPr>
              <w:widowControl/>
              <w:autoSpaceDE/>
              <w:autoSpaceDN/>
              <w:adjustRightInd/>
              <w:jc w:val="center"/>
              <w:rPr>
                <w:sz w:val="24"/>
                <w:szCs w:val="24"/>
              </w:rPr>
            </w:pPr>
            <w:r w:rsidRPr="00B527B7">
              <w:rPr>
                <w:sz w:val="24"/>
                <w:szCs w:val="24"/>
              </w:rPr>
              <w:t>3,8</w:t>
            </w:r>
          </w:p>
        </w:tc>
        <w:tc>
          <w:tcPr>
            <w:tcW w:w="1388" w:type="dxa"/>
            <w:vAlign w:val="center"/>
          </w:tcPr>
          <w:p w:rsidR="00BC503A" w:rsidRPr="00B527B7" w:rsidRDefault="00BC503A" w:rsidP="00BC503A">
            <w:pPr>
              <w:widowControl/>
              <w:autoSpaceDE/>
              <w:autoSpaceDN/>
              <w:adjustRightInd/>
              <w:jc w:val="center"/>
              <w:rPr>
                <w:sz w:val="24"/>
                <w:szCs w:val="24"/>
              </w:rPr>
            </w:pPr>
            <w:r w:rsidRPr="00B527B7">
              <w:rPr>
                <w:sz w:val="24"/>
                <w:szCs w:val="24"/>
              </w:rPr>
              <w:t>3,8</w:t>
            </w:r>
          </w:p>
        </w:tc>
      </w:tr>
      <w:tr w:rsidR="00BC503A" w:rsidRPr="00B527B7" w:rsidTr="00F419B2">
        <w:trPr>
          <w:trHeight w:val="405"/>
          <w:jc w:val="center"/>
        </w:trPr>
        <w:tc>
          <w:tcPr>
            <w:tcW w:w="752" w:type="dxa"/>
            <w:vAlign w:val="center"/>
          </w:tcPr>
          <w:p w:rsidR="00BC503A" w:rsidRPr="00B527B7" w:rsidRDefault="00BC503A" w:rsidP="00BC503A">
            <w:pPr>
              <w:widowControl/>
              <w:autoSpaceDE/>
              <w:autoSpaceDN/>
              <w:adjustRightInd/>
              <w:jc w:val="center"/>
              <w:rPr>
                <w:b/>
                <w:bCs/>
                <w:sz w:val="24"/>
              </w:rPr>
            </w:pPr>
            <w:r w:rsidRPr="00B527B7">
              <w:rPr>
                <w:b/>
                <w:bCs/>
                <w:sz w:val="24"/>
              </w:rPr>
              <w:t>6.</w:t>
            </w:r>
          </w:p>
        </w:tc>
        <w:tc>
          <w:tcPr>
            <w:tcW w:w="3600" w:type="dxa"/>
            <w:vAlign w:val="center"/>
          </w:tcPr>
          <w:p w:rsidR="00BC503A" w:rsidRPr="00B527B7" w:rsidRDefault="00BC503A" w:rsidP="00BC503A">
            <w:pPr>
              <w:widowControl/>
              <w:autoSpaceDE/>
              <w:autoSpaceDN/>
              <w:adjustRightInd/>
              <w:rPr>
                <w:b/>
                <w:bCs/>
                <w:sz w:val="24"/>
              </w:rPr>
            </w:pPr>
            <w:r w:rsidRPr="00B527B7">
              <w:rPr>
                <w:b/>
                <w:bCs/>
                <w:sz w:val="24"/>
              </w:rPr>
              <w:t>Транспортная инфраструктура</w:t>
            </w:r>
          </w:p>
        </w:tc>
        <w:tc>
          <w:tcPr>
            <w:tcW w:w="1340" w:type="dxa"/>
            <w:vAlign w:val="center"/>
          </w:tcPr>
          <w:p w:rsidR="00BC503A" w:rsidRPr="00B527B7" w:rsidRDefault="00BC503A" w:rsidP="00BC503A">
            <w:pPr>
              <w:widowControl/>
              <w:autoSpaceDE/>
              <w:autoSpaceDN/>
              <w:adjustRightInd/>
              <w:jc w:val="center"/>
              <w:rPr>
                <w:sz w:val="24"/>
                <w:szCs w:val="24"/>
              </w:rPr>
            </w:pPr>
          </w:p>
        </w:tc>
        <w:tc>
          <w:tcPr>
            <w:tcW w:w="1440" w:type="dxa"/>
            <w:vAlign w:val="center"/>
          </w:tcPr>
          <w:p w:rsidR="00BC503A" w:rsidRPr="00B527B7" w:rsidRDefault="00BC503A" w:rsidP="00BC503A">
            <w:pPr>
              <w:widowControl/>
              <w:autoSpaceDE/>
              <w:autoSpaceDN/>
              <w:adjustRightInd/>
              <w:jc w:val="center"/>
              <w:rPr>
                <w:sz w:val="24"/>
                <w:szCs w:val="24"/>
              </w:rPr>
            </w:pPr>
          </w:p>
        </w:tc>
        <w:tc>
          <w:tcPr>
            <w:tcW w:w="1440" w:type="dxa"/>
            <w:vAlign w:val="center"/>
          </w:tcPr>
          <w:p w:rsidR="00BC503A" w:rsidRPr="00B527B7" w:rsidRDefault="00BC503A" w:rsidP="00BC503A">
            <w:pPr>
              <w:widowControl/>
              <w:autoSpaceDE/>
              <w:autoSpaceDN/>
              <w:adjustRightInd/>
              <w:jc w:val="center"/>
              <w:rPr>
                <w:sz w:val="24"/>
                <w:szCs w:val="24"/>
              </w:rPr>
            </w:pPr>
          </w:p>
        </w:tc>
        <w:tc>
          <w:tcPr>
            <w:tcW w:w="1388" w:type="dxa"/>
            <w:vAlign w:val="center"/>
          </w:tcPr>
          <w:p w:rsidR="00BC503A" w:rsidRPr="00B527B7" w:rsidRDefault="00BC503A" w:rsidP="00BC503A">
            <w:pPr>
              <w:widowControl/>
              <w:autoSpaceDE/>
              <w:autoSpaceDN/>
              <w:adjustRightInd/>
              <w:jc w:val="center"/>
              <w:rPr>
                <w:sz w:val="24"/>
                <w:szCs w:val="24"/>
              </w:rPr>
            </w:pPr>
          </w:p>
        </w:tc>
      </w:tr>
      <w:tr w:rsidR="00BC503A" w:rsidRPr="00B527B7" w:rsidTr="00F419B2">
        <w:trPr>
          <w:trHeight w:val="405"/>
          <w:jc w:val="center"/>
        </w:trPr>
        <w:tc>
          <w:tcPr>
            <w:tcW w:w="752" w:type="dxa"/>
            <w:vAlign w:val="center"/>
          </w:tcPr>
          <w:p w:rsidR="00BC503A" w:rsidRPr="00B527B7" w:rsidRDefault="00BC503A" w:rsidP="00BC503A">
            <w:pPr>
              <w:widowControl/>
              <w:autoSpaceDE/>
              <w:autoSpaceDN/>
              <w:adjustRightInd/>
              <w:ind w:firstLine="709"/>
              <w:jc w:val="center"/>
              <w:rPr>
                <w:sz w:val="24"/>
                <w:szCs w:val="24"/>
              </w:rPr>
            </w:pPr>
            <w:r w:rsidRPr="00B527B7">
              <w:rPr>
                <w:sz w:val="24"/>
                <w:szCs w:val="24"/>
              </w:rPr>
              <w:t>66.1</w:t>
            </w:r>
          </w:p>
        </w:tc>
        <w:tc>
          <w:tcPr>
            <w:tcW w:w="3600" w:type="dxa"/>
            <w:vAlign w:val="center"/>
          </w:tcPr>
          <w:p w:rsidR="00BC503A" w:rsidRPr="00B527B7" w:rsidRDefault="00BC503A" w:rsidP="00BC503A">
            <w:pPr>
              <w:widowControl/>
              <w:autoSpaceDE/>
              <w:autoSpaceDN/>
              <w:adjustRightInd/>
              <w:jc w:val="both"/>
              <w:rPr>
                <w:sz w:val="24"/>
                <w:szCs w:val="24"/>
              </w:rPr>
            </w:pPr>
            <w:r w:rsidRPr="00B527B7">
              <w:rPr>
                <w:sz w:val="24"/>
                <w:szCs w:val="24"/>
              </w:rPr>
              <w:t>Автомобильные дороги регионального или межмуниципального значения.</w:t>
            </w:r>
          </w:p>
          <w:p w:rsidR="00BC503A" w:rsidRPr="00B527B7" w:rsidRDefault="00BC503A" w:rsidP="00BC503A">
            <w:pPr>
              <w:widowControl/>
              <w:autoSpaceDE/>
              <w:autoSpaceDN/>
              <w:adjustRightInd/>
              <w:jc w:val="both"/>
              <w:rPr>
                <w:sz w:val="24"/>
                <w:szCs w:val="24"/>
              </w:rPr>
            </w:pPr>
            <w:r w:rsidRPr="00B527B7">
              <w:rPr>
                <w:sz w:val="24"/>
                <w:szCs w:val="24"/>
              </w:rPr>
              <w:t>«Русский Акташ – Азнакаево» - Ильбяково – «Азнакаево-Дюсумово» (капитальный ремонт)</w:t>
            </w:r>
          </w:p>
        </w:tc>
        <w:tc>
          <w:tcPr>
            <w:tcW w:w="1340" w:type="dxa"/>
            <w:vAlign w:val="center"/>
          </w:tcPr>
          <w:p w:rsidR="00BC503A" w:rsidRPr="00B527B7" w:rsidRDefault="00BC503A" w:rsidP="00BC503A">
            <w:pPr>
              <w:widowControl/>
              <w:autoSpaceDE/>
              <w:autoSpaceDN/>
              <w:adjustRightInd/>
              <w:ind w:firstLine="360"/>
              <w:jc w:val="center"/>
              <w:rPr>
                <w:bCs/>
                <w:sz w:val="24"/>
                <w:szCs w:val="24"/>
              </w:rPr>
            </w:pPr>
            <w:r w:rsidRPr="00B527B7">
              <w:rPr>
                <w:bCs/>
                <w:sz w:val="24"/>
                <w:szCs w:val="24"/>
              </w:rPr>
              <w:t>км.</w:t>
            </w:r>
          </w:p>
        </w:tc>
        <w:tc>
          <w:tcPr>
            <w:tcW w:w="1440" w:type="dxa"/>
            <w:vAlign w:val="center"/>
          </w:tcPr>
          <w:p w:rsidR="00BC503A" w:rsidRPr="00B527B7" w:rsidRDefault="00BC503A" w:rsidP="00BC503A">
            <w:pPr>
              <w:widowControl/>
              <w:autoSpaceDE/>
              <w:autoSpaceDN/>
              <w:adjustRightInd/>
              <w:ind w:firstLine="320"/>
              <w:jc w:val="center"/>
              <w:rPr>
                <w:bCs/>
                <w:sz w:val="24"/>
                <w:szCs w:val="24"/>
              </w:rPr>
            </w:pPr>
            <w:r w:rsidRPr="00B527B7">
              <w:rPr>
                <w:bCs/>
                <w:sz w:val="24"/>
                <w:szCs w:val="24"/>
              </w:rPr>
              <w:t>3,55</w:t>
            </w:r>
          </w:p>
        </w:tc>
        <w:tc>
          <w:tcPr>
            <w:tcW w:w="1440" w:type="dxa"/>
            <w:vAlign w:val="center"/>
          </w:tcPr>
          <w:p w:rsidR="00BC503A" w:rsidRPr="00B527B7" w:rsidRDefault="00BC503A" w:rsidP="00BC503A">
            <w:pPr>
              <w:widowControl/>
              <w:autoSpaceDE/>
              <w:autoSpaceDN/>
              <w:adjustRightInd/>
              <w:ind w:firstLine="280"/>
              <w:jc w:val="center"/>
              <w:rPr>
                <w:sz w:val="24"/>
                <w:szCs w:val="24"/>
              </w:rPr>
            </w:pPr>
            <w:r w:rsidRPr="00B527B7">
              <w:rPr>
                <w:sz w:val="24"/>
                <w:szCs w:val="24"/>
              </w:rPr>
              <w:t>3,55</w:t>
            </w:r>
          </w:p>
        </w:tc>
        <w:tc>
          <w:tcPr>
            <w:tcW w:w="1388" w:type="dxa"/>
          </w:tcPr>
          <w:p w:rsidR="00BC503A" w:rsidRPr="00B527B7" w:rsidRDefault="00BC503A" w:rsidP="00BC503A">
            <w:pPr>
              <w:widowControl/>
              <w:autoSpaceDE/>
              <w:autoSpaceDN/>
              <w:adjustRightInd/>
              <w:ind w:firstLine="340"/>
              <w:jc w:val="center"/>
              <w:rPr>
                <w:sz w:val="24"/>
                <w:szCs w:val="24"/>
              </w:rPr>
            </w:pPr>
          </w:p>
          <w:p w:rsidR="00BC503A" w:rsidRPr="00B527B7" w:rsidRDefault="00BC503A" w:rsidP="00BC503A">
            <w:pPr>
              <w:widowControl/>
              <w:autoSpaceDE/>
              <w:autoSpaceDN/>
              <w:adjustRightInd/>
              <w:ind w:firstLine="340"/>
              <w:jc w:val="center"/>
              <w:rPr>
                <w:sz w:val="24"/>
                <w:szCs w:val="24"/>
              </w:rPr>
            </w:pPr>
          </w:p>
          <w:p w:rsidR="00BC503A" w:rsidRPr="00B527B7" w:rsidRDefault="00BC503A" w:rsidP="00BC503A">
            <w:pPr>
              <w:widowControl/>
              <w:autoSpaceDE/>
              <w:autoSpaceDN/>
              <w:adjustRightInd/>
              <w:ind w:firstLine="340"/>
              <w:jc w:val="center"/>
              <w:rPr>
                <w:sz w:val="24"/>
                <w:szCs w:val="24"/>
              </w:rPr>
            </w:pPr>
          </w:p>
          <w:p w:rsidR="00BC503A" w:rsidRPr="00B527B7" w:rsidRDefault="00BC503A" w:rsidP="00BC503A">
            <w:pPr>
              <w:widowControl/>
              <w:autoSpaceDE/>
              <w:autoSpaceDN/>
              <w:adjustRightInd/>
              <w:ind w:firstLine="340"/>
              <w:jc w:val="center"/>
              <w:rPr>
                <w:sz w:val="24"/>
                <w:szCs w:val="24"/>
              </w:rPr>
            </w:pPr>
            <w:r w:rsidRPr="00B527B7">
              <w:rPr>
                <w:sz w:val="24"/>
                <w:szCs w:val="24"/>
              </w:rPr>
              <w:t>-</w:t>
            </w:r>
          </w:p>
        </w:tc>
      </w:tr>
      <w:tr w:rsidR="00BC503A" w:rsidRPr="00B527B7" w:rsidTr="00F419B2">
        <w:trPr>
          <w:trHeight w:val="405"/>
          <w:jc w:val="center"/>
        </w:trPr>
        <w:tc>
          <w:tcPr>
            <w:tcW w:w="752" w:type="dxa"/>
            <w:vAlign w:val="center"/>
          </w:tcPr>
          <w:p w:rsidR="00BC503A" w:rsidRPr="00B527B7" w:rsidRDefault="00BC503A" w:rsidP="00BC503A">
            <w:pPr>
              <w:widowControl/>
              <w:autoSpaceDE/>
              <w:autoSpaceDN/>
              <w:adjustRightInd/>
              <w:ind w:firstLine="709"/>
              <w:jc w:val="center"/>
              <w:rPr>
                <w:sz w:val="24"/>
                <w:szCs w:val="24"/>
              </w:rPr>
            </w:pPr>
            <w:r w:rsidRPr="00B527B7">
              <w:rPr>
                <w:sz w:val="24"/>
                <w:szCs w:val="24"/>
              </w:rPr>
              <w:t>66.2</w:t>
            </w:r>
          </w:p>
        </w:tc>
        <w:tc>
          <w:tcPr>
            <w:tcW w:w="3600" w:type="dxa"/>
            <w:vAlign w:val="center"/>
          </w:tcPr>
          <w:p w:rsidR="00BC503A" w:rsidRPr="00B527B7" w:rsidRDefault="00BC503A" w:rsidP="00BC503A">
            <w:pPr>
              <w:widowControl/>
              <w:autoSpaceDE/>
              <w:autoSpaceDN/>
              <w:adjustRightInd/>
              <w:ind w:firstLine="60"/>
              <w:jc w:val="both"/>
              <w:rPr>
                <w:bCs/>
                <w:sz w:val="24"/>
                <w:szCs w:val="24"/>
              </w:rPr>
            </w:pPr>
            <w:r w:rsidRPr="00B527B7">
              <w:rPr>
                <w:i/>
                <w:sz w:val="24"/>
                <w:szCs w:val="24"/>
              </w:rPr>
              <w:t>Искусственные сооружения</w:t>
            </w:r>
            <w:r w:rsidRPr="00B527B7">
              <w:rPr>
                <w:sz w:val="24"/>
                <w:szCs w:val="24"/>
              </w:rPr>
              <w:t xml:space="preserve"> Мост через ручей</w:t>
            </w:r>
            <w:r w:rsidRPr="00B527B7">
              <w:rPr>
                <w:bCs/>
                <w:sz w:val="24"/>
                <w:szCs w:val="24"/>
              </w:rPr>
              <w:t xml:space="preserve"> Мелля</w:t>
            </w:r>
          </w:p>
          <w:p w:rsidR="00BC503A" w:rsidRPr="00B527B7" w:rsidRDefault="00BC503A" w:rsidP="00BC503A">
            <w:pPr>
              <w:widowControl/>
              <w:autoSpaceDE/>
              <w:autoSpaceDN/>
              <w:adjustRightInd/>
              <w:ind w:firstLine="60"/>
              <w:jc w:val="both"/>
              <w:rPr>
                <w:sz w:val="24"/>
                <w:szCs w:val="24"/>
              </w:rPr>
            </w:pPr>
            <w:r w:rsidRPr="00B527B7">
              <w:rPr>
                <w:sz w:val="24"/>
                <w:szCs w:val="24"/>
              </w:rPr>
              <w:t>(капитальный ремонт)</w:t>
            </w:r>
          </w:p>
        </w:tc>
        <w:tc>
          <w:tcPr>
            <w:tcW w:w="1340" w:type="dxa"/>
            <w:vAlign w:val="center"/>
          </w:tcPr>
          <w:p w:rsidR="00BC503A" w:rsidRPr="00B527B7" w:rsidRDefault="00BC503A" w:rsidP="00BC503A">
            <w:pPr>
              <w:widowControl/>
              <w:autoSpaceDE/>
              <w:autoSpaceDN/>
              <w:adjustRightInd/>
              <w:ind w:firstLine="360"/>
              <w:jc w:val="center"/>
              <w:rPr>
                <w:bCs/>
                <w:sz w:val="24"/>
                <w:szCs w:val="24"/>
              </w:rPr>
            </w:pPr>
            <w:r w:rsidRPr="00B527B7">
              <w:rPr>
                <w:bCs/>
                <w:sz w:val="24"/>
                <w:szCs w:val="24"/>
              </w:rPr>
              <w:t>м</w:t>
            </w:r>
          </w:p>
        </w:tc>
        <w:tc>
          <w:tcPr>
            <w:tcW w:w="1440" w:type="dxa"/>
            <w:vAlign w:val="center"/>
          </w:tcPr>
          <w:p w:rsidR="00BC503A" w:rsidRPr="00B527B7" w:rsidRDefault="00BC503A" w:rsidP="00BC503A">
            <w:pPr>
              <w:widowControl/>
              <w:autoSpaceDE/>
              <w:autoSpaceDN/>
              <w:adjustRightInd/>
              <w:ind w:firstLine="320"/>
              <w:jc w:val="center"/>
              <w:rPr>
                <w:bCs/>
                <w:sz w:val="24"/>
                <w:szCs w:val="24"/>
              </w:rPr>
            </w:pPr>
            <w:r w:rsidRPr="00B527B7">
              <w:rPr>
                <w:bCs/>
                <w:sz w:val="24"/>
                <w:szCs w:val="24"/>
              </w:rPr>
              <w:t>58</w:t>
            </w:r>
          </w:p>
        </w:tc>
        <w:tc>
          <w:tcPr>
            <w:tcW w:w="1440" w:type="dxa"/>
            <w:vAlign w:val="center"/>
          </w:tcPr>
          <w:p w:rsidR="00BC503A" w:rsidRPr="00B527B7" w:rsidRDefault="00BC503A" w:rsidP="00BC503A">
            <w:pPr>
              <w:widowControl/>
              <w:autoSpaceDE/>
              <w:autoSpaceDN/>
              <w:adjustRightInd/>
              <w:ind w:firstLine="280"/>
              <w:jc w:val="center"/>
              <w:rPr>
                <w:sz w:val="24"/>
                <w:szCs w:val="24"/>
              </w:rPr>
            </w:pPr>
            <w:r w:rsidRPr="00B527B7">
              <w:rPr>
                <w:sz w:val="24"/>
                <w:szCs w:val="24"/>
              </w:rPr>
              <w:t>58</w:t>
            </w:r>
          </w:p>
        </w:tc>
        <w:tc>
          <w:tcPr>
            <w:tcW w:w="1388" w:type="dxa"/>
          </w:tcPr>
          <w:p w:rsidR="00BC503A" w:rsidRPr="00B527B7" w:rsidRDefault="00BC503A" w:rsidP="00BC503A">
            <w:pPr>
              <w:widowControl/>
              <w:autoSpaceDE/>
              <w:autoSpaceDN/>
              <w:adjustRightInd/>
              <w:ind w:firstLine="340"/>
              <w:jc w:val="center"/>
              <w:rPr>
                <w:sz w:val="24"/>
                <w:szCs w:val="24"/>
              </w:rPr>
            </w:pPr>
          </w:p>
          <w:p w:rsidR="00BC503A" w:rsidRPr="00B527B7" w:rsidRDefault="00BC503A" w:rsidP="00BC503A">
            <w:pPr>
              <w:widowControl/>
              <w:autoSpaceDE/>
              <w:autoSpaceDN/>
              <w:adjustRightInd/>
              <w:ind w:firstLine="340"/>
              <w:jc w:val="center"/>
              <w:rPr>
                <w:sz w:val="24"/>
                <w:szCs w:val="24"/>
              </w:rPr>
            </w:pPr>
            <w:r w:rsidRPr="00B527B7">
              <w:rPr>
                <w:sz w:val="24"/>
                <w:szCs w:val="24"/>
              </w:rPr>
              <w:t>-</w:t>
            </w:r>
          </w:p>
        </w:tc>
      </w:tr>
      <w:tr w:rsidR="00BC503A" w:rsidRPr="00B527B7" w:rsidTr="00F419B2">
        <w:trPr>
          <w:trHeight w:val="405"/>
          <w:jc w:val="center"/>
        </w:trPr>
        <w:tc>
          <w:tcPr>
            <w:tcW w:w="752" w:type="dxa"/>
            <w:vAlign w:val="center"/>
          </w:tcPr>
          <w:p w:rsidR="00BC503A" w:rsidRPr="00B527B7" w:rsidRDefault="00BC503A" w:rsidP="00BC503A">
            <w:pPr>
              <w:widowControl/>
              <w:autoSpaceDE/>
              <w:autoSpaceDN/>
              <w:adjustRightInd/>
              <w:ind w:firstLine="709"/>
              <w:jc w:val="center"/>
              <w:rPr>
                <w:sz w:val="24"/>
                <w:szCs w:val="24"/>
              </w:rPr>
            </w:pPr>
            <w:r w:rsidRPr="00B527B7">
              <w:rPr>
                <w:sz w:val="24"/>
                <w:szCs w:val="24"/>
              </w:rPr>
              <w:t>66.3</w:t>
            </w:r>
          </w:p>
        </w:tc>
        <w:tc>
          <w:tcPr>
            <w:tcW w:w="3600" w:type="dxa"/>
            <w:vAlign w:val="center"/>
          </w:tcPr>
          <w:p w:rsidR="00BC503A" w:rsidRPr="00B527B7" w:rsidRDefault="00BC503A" w:rsidP="00BC503A">
            <w:pPr>
              <w:widowControl/>
              <w:autoSpaceDE/>
              <w:autoSpaceDN/>
              <w:adjustRightInd/>
              <w:ind w:firstLine="60"/>
              <w:jc w:val="both"/>
              <w:rPr>
                <w:sz w:val="24"/>
                <w:szCs w:val="24"/>
              </w:rPr>
            </w:pPr>
            <w:r w:rsidRPr="00B527B7">
              <w:rPr>
                <w:sz w:val="24"/>
                <w:szCs w:val="24"/>
              </w:rPr>
              <w:t xml:space="preserve">Автомобильные дороги местного значения. </w:t>
            </w:r>
          </w:p>
          <w:p w:rsidR="00BC503A" w:rsidRPr="00B527B7" w:rsidRDefault="00BC503A" w:rsidP="00BC503A">
            <w:pPr>
              <w:widowControl/>
              <w:autoSpaceDE/>
              <w:autoSpaceDN/>
              <w:adjustRightInd/>
              <w:ind w:firstLine="60"/>
              <w:jc w:val="both"/>
              <w:rPr>
                <w:sz w:val="24"/>
                <w:szCs w:val="24"/>
              </w:rPr>
            </w:pPr>
            <w:r w:rsidRPr="00B527B7">
              <w:rPr>
                <w:sz w:val="24"/>
                <w:szCs w:val="24"/>
              </w:rPr>
              <w:t>Подъезд к д.Тархан</w:t>
            </w:r>
          </w:p>
        </w:tc>
        <w:tc>
          <w:tcPr>
            <w:tcW w:w="1340" w:type="dxa"/>
            <w:vAlign w:val="center"/>
          </w:tcPr>
          <w:p w:rsidR="00BC503A" w:rsidRPr="00B527B7" w:rsidRDefault="00BC503A" w:rsidP="00BC503A">
            <w:pPr>
              <w:widowControl/>
              <w:autoSpaceDE/>
              <w:autoSpaceDN/>
              <w:adjustRightInd/>
              <w:ind w:firstLine="360"/>
              <w:jc w:val="center"/>
              <w:rPr>
                <w:bCs/>
                <w:sz w:val="24"/>
                <w:szCs w:val="24"/>
              </w:rPr>
            </w:pPr>
            <w:r w:rsidRPr="00B527B7">
              <w:rPr>
                <w:bCs/>
                <w:sz w:val="24"/>
                <w:szCs w:val="24"/>
              </w:rPr>
              <w:t>км</w:t>
            </w:r>
          </w:p>
        </w:tc>
        <w:tc>
          <w:tcPr>
            <w:tcW w:w="1440" w:type="dxa"/>
            <w:vAlign w:val="center"/>
          </w:tcPr>
          <w:p w:rsidR="00BC503A" w:rsidRPr="00B527B7" w:rsidRDefault="00BC503A" w:rsidP="00BC503A">
            <w:pPr>
              <w:widowControl/>
              <w:autoSpaceDE/>
              <w:autoSpaceDN/>
              <w:adjustRightInd/>
              <w:ind w:firstLine="320"/>
              <w:jc w:val="center"/>
              <w:rPr>
                <w:bCs/>
                <w:sz w:val="24"/>
                <w:szCs w:val="24"/>
              </w:rPr>
            </w:pPr>
            <w:r w:rsidRPr="00B527B7">
              <w:rPr>
                <w:bCs/>
                <w:sz w:val="24"/>
                <w:szCs w:val="24"/>
              </w:rPr>
              <w:t>-</w:t>
            </w:r>
          </w:p>
        </w:tc>
        <w:tc>
          <w:tcPr>
            <w:tcW w:w="1440" w:type="dxa"/>
            <w:vAlign w:val="center"/>
          </w:tcPr>
          <w:p w:rsidR="00BC503A" w:rsidRPr="00B527B7" w:rsidRDefault="00BC503A" w:rsidP="00BC503A">
            <w:pPr>
              <w:widowControl/>
              <w:autoSpaceDE/>
              <w:autoSpaceDN/>
              <w:adjustRightInd/>
              <w:ind w:firstLine="280"/>
              <w:jc w:val="center"/>
              <w:rPr>
                <w:sz w:val="24"/>
                <w:szCs w:val="24"/>
              </w:rPr>
            </w:pPr>
            <w:r w:rsidRPr="00B527B7">
              <w:rPr>
                <w:sz w:val="24"/>
                <w:szCs w:val="24"/>
              </w:rPr>
              <w:t>0,46</w:t>
            </w:r>
          </w:p>
        </w:tc>
        <w:tc>
          <w:tcPr>
            <w:tcW w:w="1388" w:type="dxa"/>
          </w:tcPr>
          <w:p w:rsidR="00BC503A" w:rsidRPr="00B527B7" w:rsidRDefault="00BC503A" w:rsidP="00BC503A">
            <w:pPr>
              <w:widowControl/>
              <w:autoSpaceDE/>
              <w:autoSpaceDN/>
              <w:adjustRightInd/>
              <w:ind w:firstLine="340"/>
              <w:jc w:val="center"/>
              <w:rPr>
                <w:sz w:val="24"/>
                <w:szCs w:val="24"/>
              </w:rPr>
            </w:pPr>
          </w:p>
          <w:p w:rsidR="00BC503A" w:rsidRPr="00B527B7" w:rsidRDefault="00BC503A" w:rsidP="00BC503A">
            <w:pPr>
              <w:widowControl/>
              <w:autoSpaceDE/>
              <w:autoSpaceDN/>
              <w:adjustRightInd/>
              <w:ind w:firstLine="340"/>
              <w:jc w:val="center"/>
              <w:rPr>
                <w:sz w:val="24"/>
                <w:szCs w:val="24"/>
              </w:rPr>
            </w:pPr>
            <w:r w:rsidRPr="00B527B7">
              <w:rPr>
                <w:sz w:val="24"/>
                <w:szCs w:val="24"/>
              </w:rPr>
              <w:t>-</w:t>
            </w:r>
          </w:p>
        </w:tc>
      </w:tr>
      <w:tr w:rsidR="00BC503A" w:rsidRPr="00B527B7" w:rsidTr="00F419B2">
        <w:trPr>
          <w:trHeight w:val="405"/>
          <w:jc w:val="center"/>
        </w:trPr>
        <w:tc>
          <w:tcPr>
            <w:tcW w:w="752" w:type="dxa"/>
            <w:vAlign w:val="center"/>
          </w:tcPr>
          <w:p w:rsidR="00BC503A" w:rsidRPr="00B527B7" w:rsidRDefault="00BC503A" w:rsidP="00BC503A">
            <w:pPr>
              <w:widowControl/>
              <w:autoSpaceDE/>
              <w:autoSpaceDN/>
              <w:adjustRightInd/>
              <w:jc w:val="center"/>
              <w:rPr>
                <w:sz w:val="24"/>
                <w:szCs w:val="24"/>
              </w:rPr>
            </w:pPr>
            <w:r w:rsidRPr="00B527B7">
              <w:rPr>
                <w:sz w:val="24"/>
                <w:szCs w:val="24"/>
              </w:rPr>
              <w:t>6.4</w:t>
            </w:r>
          </w:p>
        </w:tc>
        <w:tc>
          <w:tcPr>
            <w:tcW w:w="3600" w:type="dxa"/>
            <w:vAlign w:val="center"/>
          </w:tcPr>
          <w:p w:rsidR="00BC503A" w:rsidRPr="00B527B7" w:rsidRDefault="00BC503A" w:rsidP="00BC503A">
            <w:pPr>
              <w:widowControl/>
              <w:autoSpaceDE/>
              <w:autoSpaceDN/>
              <w:adjustRightInd/>
              <w:ind w:firstLine="60"/>
              <w:jc w:val="both"/>
              <w:rPr>
                <w:sz w:val="24"/>
                <w:szCs w:val="24"/>
              </w:rPr>
            </w:pPr>
            <w:r w:rsidRPr="00B527B7">
              <w:rPr>
                <w:sz w:val="24"/>
                <w:szCs w:val="24"/>
              </w:rPr>
              <w:t xml:space="preserve">Автомобильные дороги местного значения. </w:t>
            </w:r>
          </w:p>
          <w:p w:rsidR="00BC503A" w:rsidRPr="00B527B7" w:rsidRDefault="00BC503A" w:rsidP="00BC503A">
            <w:pPr>
              <w:widowControl/>
              <w:autoSpaceDE/>
              <w:autoSpaceDN/>
              <w:adjustRightInd/>
              <w:ind w:firstLine="60"/>
              <w:rPr>
                <w:sz w:val="24"/>
                <w:szCs w:val="24"/>
              </w:rPr>
            </w:pPr>
            <w:r w:rsidRPr="00B527B7">
              <w:rPr>
                <w:sz w:val="24"/>
              </w:rPr>
              <w:t>Подъезд к д.Тырыш</w:t>
            </w:r>
          </w:p>
        </w:tc>
        <w:tc>
          <w:tcPr>
            <w:tcW w:w="1340" w:type="dxa"/>
            <w:vAlign w:val="center"/>
          </w:tcPr>
          <w:p w:rsidR="00BC503A" w:rsidRPr="00B527B7" w:rsidRDefault="00BC503A" w:rsidP="00BC503A">
            <w:pPr>
              <w:widowControl/>
              <w:autoSpaceDE/>
              <w:autoSpaceDN/>
              <w:adjustRightInd/>
              <w:ind w:firstLine="360"/>
              <w:jc w:val="center"/>
              <w:rPr>
                <w:sz w:val="24"/>
                <w:szCs w:val="24"/>
              </w:rPr>
            </w:pPr>
            <w:r w:rsidRPr="00B527B7">
              <w:rPr>
                <w:sz w:val="24"/>
                <w:szCs w:val="24"/>
              </w:rPr>
              <w:t>км.</w:t>
            </w:r>
          </w:p>
        </w:tc>
        <w:tc>
          <w:tcPr>
            <w:tcW w:w="1440" w:type="dxa"/>
            <w:vAlign w:val="center"/>
          </w:tcPr>
          <w:p w:rsidR="00BC503A" w:rsidRPr="00B527B7" w:rsidRDefault="00BC503A" w:rsidP="00BC503A">
            <w:pPr>
              <w:widowControl/>
              <w:autoSpaceDE/>
              <w:autoSpaceDN/>
              <w:adjustRightInd/>
              <w:ind w:firstLine="320"/>
              <w:jc w:val="center"/>
              <w:rPr>
                <w:sz w:val="24"/>
                <w:szCs w:val="24"/>
              </w:rPr>
            </w:pPr>
            <w:r w:rsidRPr="00B527B7">
              <w:rPr>
                <w:sz w:val="24"/>
                <w:szCs w:val="24"/>
              </w:rPr>
              <w:t>-</w:t>
            </w:r>
          </w:p>
        </w:tc>
        <w:tc>
          <w:tcPr>
            <w:tcW w:w="1440" w:type="dxa"/>
            <w:vAlign w:val="center"/>
          </w:tcPr>
          <w:p w:rsidR="00BC503A" w:rsidRPr="00B527B7" w:rsidRDefault="00BC503A" w:rsidP="00BC503A">
            <w:pPr>
              <w:widowControl/>
              <w:autoSpaceDE/>
              <w:autoSpaceDN/>
              <w:adjustRightInd/>
              <w:ind w:firstLine="280"/>
              <w:jc w:val="center"/>
              <w:rPr>
                <w:sz w:val="24"/>
                <w:szCs w:val="24"/>
              </w:rPr>
            </w:pPr>
            <w:r w:rsidRPr="00B527B7">
              <w:rPr>
                <w:sz w:val="24"/>
                <w:szCs w:val="24"/>
              </w:rPr>
              <w:t>0,25</w:t>
            </w:r>
          </w:p>
        </w:tc>
        <w:tc>
          <w:tcPr>
            <w:tcW w:w="1388" w:type="dxa"/>
            <w:vAlign w:val="center"/>
          </w:tcPr>
          <w:p w:rsidR="00BC503A" w:rsidRPr="00B527B7" w:rsidRDefault="00BC503A" w:rsidP="00BC503A">
            <w:pPr>
              <w:widowControl/>
              <w:autoSpaceDE/>
              <w:autoSpaceDN/>
              <w:adjustRightInd/>
              <w:ind w:firstLine="340"/>
              <w:jc w:val="center"/>
              <w:rPr>
                <w:sz w:val="24"/>
                <w:szCs w:val="24"/>
              </w:rPr>
            </w:pPr>
            <w:r w:rsidRPr="00B527B7">
              <w:rPr>
                <w:sz w:val="24"/>
                <w:szCs w:val="24"/>
              </w:rPr>
              <w:t>-</w:t>
            </w:r>
          </w:p>
        </w:tc>
      </w:tr>
    </w:tbl>
    <w:p w:rsidR="00BC503A" w:rsidRPr="00B527B7" w:rsidRDefault="00BC503A" w:rsidP="00BC503A">
      <w:pPr>
        <w:keepNext/>
        <w:pageBreakBefore/>
        <w:widowControl/>
        <w:autoSpaceDE/>
        <w:autoSpaceDN/>
        <w:adjustRightInd/>
        <w:spacing w:before="120" w:after="100" w:afterAutospacing="1"/>
        <w:jc w:val="center"/>
        <w:outlineLvl w:val="0"/>
        <w:rPr>
          <w:rFonts w:cs="Arial"/>
          <w:b/>
          <w:bCs/>
          <w:sz w:val="28"/>
          <w:szCs w:val="32"/>
        </w:rPr>
      </w:pPr>
      <w:bookmarkStart w:id="32" w:name="_Toc348356463"/>
      <w:r w:rsidRPr="00B527B7">
        <w:rPr>
          <w:rFonts w:cs="Arial"/>
          <w:b/>
          <w:bCs/>
          <w:sz w:val="28"/>
          <w:szCs w:val="32"/>
        </w:rPr>
        <w:lastRenderedPageBreak/>
        <w:t>СПИСОК  ИСПОЛЬЗОВАННОЙ  ЛИТЕРАТУРЫ</w:t>
      </w:r>
      <w:bookmarkEnd w:id="32"/>
    </w:p>
    <w:p w:rsidR="00BC503A" w:rsidRPr="00B527B7" w:rsidRDefault="00BC503A" w:rsidP="00420767">
      <w:pPr>
        <w:widowControl/>
        <w:tabs>
          <w:tab w:val="num" w:pos="284"/>
        </w:tabs>
        <w:autoSpaceDE/>
        <w:autoSpaceDN/>
        <w:adjustRightInd/>
        <w:jc w:val="center"/>
        <w:rPr>
          <w:i/>
          <w:sz w:val="28"/>
          <w:szCs w:val="28"/>
        </w:rPr>
      </w:pPr>
      <w:r w:rsidRPr="00B527B7">
        <w:rPr>
          <w:i/>
          <w:sz w:val="28"/>
          <w:szCs w:val="28"/>
        </w:rPr>
        <w:t>Нормативно-правовые акты</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 xml:space="preserve">Градостроительный кодекс Российской Федерации от 29.12.2004 г. </w:t>
      </w:r>
      <w:r w:rsidRPr="00B527B7">
        <w:rPr>
          <w:sz w:val="28"/>
          <w:szCs w:val="28"/>
        </w:rPr>
        <w:br/>
        <w:t>№ 190-ФЗ.</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Земельный кодекс Российской Федерации от 25.10.2001г.№136-ФЗ.</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Водный кодекс от 3.06.2006г. №74-ФЗ.</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Лесной кодекс от 4.12.2006г. №200-ФЗ.</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Гражданский кодекс от 30.11.1994г. №51-ФЗ.</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Федеральный закон от 6.10.2003г. №131-ФЗ «Об общих принципах организации местного самоуправления в Российской Федерации».</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Федеральный закон от 10.01.2002г. №7-ФЗ «Об охране окружающей среды».</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Федеральный закон от 25.06.2002г. №73-ФЗ «Об объектах культурного наследия (памятниках истории и культуры) народов Российской Федерации».</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Федеральный закон от 21.12.2004г. №172-ФЗ «О переводе земель или земельных участков из одной категории в другую».</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Федеральный закон от 21.02.1992г. №2395-1 «О недрах».</w:t>
      </w:r>
    </w:p>
    <w:p w:rsidR="00BC503A" w:rsidRPr="00B527B7" w:rsidRDefault="00BC503A" w:rsidP="00420767">
      <w:pPr>
        <w:widowControl/>
        <w:numPr>
          <w:ilvl w:val="0"/>
          <w:numId w:val="12"/>
        </w:numPr>
        <w:tabs>
          <w:tab w:val="clear" w:pos="360"/>
          <w:tab w:val="num" w:pos="284"/>
          <w:tab w:val="left" w:pos="1260"/>
        </w:tabs>
        <w:autoSpaceDE/>
        <w:autoSpaceDN/>
        <w:adjustRightInd/>
        <w:ind w:firstLine="0"/>
        <w:jc w:val="both"/>
        <w:rPr>
          <w:sz w:val="28"/>
        </w:rPr>
      </w:pPr>
      <w:r w:rsidRPr="00B527B7">
        <w:rPr>
          <w:sz w:val="28"/>
        </w:rPr>
        <w:t>Федеральный закон «Об особо охраняемых природных территориях» от 14.03.1995 № 33-ФЗ</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Федеральный закон от 21.12.2001г. № 178-ФЗ «О приватизации государственного и муниципального имущества».</w:t>
      </w:r>
    </w:p>
    <w:p w:rsidR="00BC503A" w:rsidRPr="00B527B7" w:rsidRDefault="00BC503A" w:rsidP="00420767">
      <w:pPr>
        <w:widowControl/>
        <w:numPr>
          <w:ilvl w:val="0"/>
          <w:numId w:val="12"/>
        </w:numPr>
        <w:tabs>
          <w:tab w:val="clear" w:pos="360"/>
          <w:tab w:val="num" w:pos="284"/>
          <w:tab w:val="left" w:pos="1260"/>
        </w:tabs>
        <w:autoSpaceDE/>
        <w:autoSpaceDN/>
        <w:adjustRightInd/>
        <w:ind w:firstLine="0"/>
        <w:jc w:val="both"/>
        <w:rPr>
          <w:sz w:val="28"/>
        </w:rPr>
      </w:pPr>
      <w:r w:rsidRPr="00B527B7">
        <w:rPr>
          <w:sz w:val="28"/>
        </w:rPr>
        <w:t>Федеральный закон «О санитарно-эпидемиологическом благополучии населения» от 30.03.1999 г. № 52-ФЗ</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Распоряжение Правительства Российской Федерации от 3.07.1996г. № 1063-р «О социальных нормативах и нормах».</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Распоряжение Правительства Российской Федерации от 19.10.1999г. №1683-р «О методике определения нормативной потребности субъектов Российской Федерации в объектах социальной инфраструктуры».</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Распоряжение Правительства Российской Федерации от 23.11.2009 №1767-р «О внесении изменений в методику определения нормативной потребности субъектов Российской Федерации в объектах социальной инфраструктуры».</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 xml:space="preserve"> Закон Республики Татарстан от 28.07.2004г. № 45-ЗРТ «О местном самоуправлении в Республике Татарстан».</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 xml:space="preserve">Закон Республики Татарстан от 31 января </w:t>
      </w:r>
      <w:smartTag w:uri="urn:schemas-microsoft-com:office:smarttags" w:element="metricconverter">
        <w:smartTagPr>
          <w:attr w:name="ProductID" w:val="2005 г"/>
        </w:smartTagPr>
        <w:r w:rsidRPr="00B527B7">
          <w:rPr>
            <w:sz w:val="28"/>
            <w:szCs w:val="28"/>
          </w:rPr>
          <w:t>2005 г</w:t>
        </w:r>
      </w:smartTag>
      <w:r w:rsidRPr="00B527B7">
        <w:rPr>
          <w:sz w:val="28"/>
          <w:szCs w:val="28"/>
        </w:rPr>
        <w:t>. №48-ЗРТ «Об установлении границ территорий и статусе муниципального образования «Азнакаевский муниципальный район» и муниципальных образований в его составе».</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 xml:space="preserve">Закон Республики Татарстан от 8 августа </w:t>
      </w:r>
      <w:smartTag w:uri="urn:schemas-microsoft-com:office:smarttags" w:element="metricconverter">
        <w:smartTagPr>
          <w:attr w:name="ProductID" w:val="2008 г"/>
        </w:smartTagPr>
        <w:r w:rsidRPr="00B527B7">
          <w:rPr>
            <w:sz w:val="28"/>
            <w:szCs w:val="28"/>
          </w:rPr>
          <w:t>2008 г</w:t>
        </w:r>
      </w:smartTag>
      <w:r w:rsidRPr="00B527B7">
        <w:rPr>
          <w:sz w:val="28"/>
          <w:szCs w:val="28"/>
        </w:rPr>
        <w:t>. №76-ЗРТ «О внесении изменений в Закон Республики Татарстан «Об установлении границ территорий и статусе муниципального образования «Азнакаевский муниципальный район» и муниципальных образований в его составе».</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lastRenderedPageBreak/>
        <w:t xml:space="preserve">Закон Республики Татарстан от 22 мая </w:t>
      </w:r>
      <w:smartTag w:uri="urn:schemas-microsoft-com:office:smarttags" w:element="metricconverter">
        <w:smartTagPr>
          <w:attr w:name="ProductID" w:val="2010 г"/>
        </w:smartTagPr>
        <w:r w:rsidRPr="00B527B7">
          <w:rPr>
            <w:sz w:val="28"/>
            <w:szCs w:val="28"/>
          </w:rPr>
          <w:t>2010 г</w:t>
        </w:r>
      </w:smartTag>
      <w:r w:rsidRPr="00B527B7">
        <w:rPr>
          <w:sz w:val="28"/>
          <w:szCs w:val="28"/>
        </w:rPr>
        <w:t>. №28-ЗРТ «Об изменении границ территорий отдельных муниципальных образований и внесении изменений в Закон Республики Татарстан «Об установлении границ территорий и статусе муниципального образования «Азнакаевский муниципальный район» и муниципальных образований в его составе».</w:t>
      </w:r>
    </w:p>
    <w:p w:rsidR="00BC503A" w:rsidRPr="00B527B7" w:rsidRDefault="00BC503A" w:rsidP="00420767">
      <w:pPr>
        <w:widowControl/>
        <w:numPr>
          <w:ilvl w:val="0"/>
          <w:numId w:val="12"/>
        </w:numPr>
        <w:tabs>
          <w:tab w:val="clear" w:pos="360"/>
          <w:tab w:val="num" w:pos="284"/>
          <w:tab w:val="left" w:pos="1260"/>
        </w:tabs>
        <w:autoSpaceDE/>
        <w:autoSpaceDN/>
        <w:adjustRightInd/>
        <w:ind w:firstLine="0"/>
        <w:jc w:val="both"/>
        <w:rPr>
          <w:sz w:val="28"/>
        </w:rPr>
      </w:pPr>
      <w:r w:rsidRPr="00B527B7">
        <w:rPr>
          <w:sz w:val="28"/>
        </w:rPr>
        <w:t>Постановление Кабинета Министров Республики Татарстан от 26.08.2002 г. № 506 «Об эффективном использовании земель в Республике Татарстан».</w:t>
      </w:r>
    </w:p>
    <w:p w:rsidR="00BC503A" w:rsidRPr="00B527B7" w:rsidRDefault="00BC503A" w:rsidP="00420767">
      <w:pPr>
        <w:widowControl/>
        <w:numPr>
          <w:ilvl w:val="0"/>
          <w:numId w:val="12"/>
        </w:numPr>
        <w:tabs>
          <w:tab w:val="clear" w:pos="360"/>
          <w:tab w:val="num" w:pos="284"/>
          <w:tab w:val="left" w:pos="1260"/>
        </w:tabs>
        <w:autoSpaceDE/>
        <w:autoSpaceDN/>
        <w:adjustRightInd/>
        <w:ind w:firstLine="0"/>
        <w:jc w:val="both"/>
        <w:rPr>
          <w:sz w:val="28"/>
        </w:rPr>
      </w:pPr>
      <w:r w:rsidRPr="00B527B7">
        <w:rPr>
          <w:sz w:val="28"/>
        </w:rPr>
        <w:t>Постановление Кабинета Министров РТ от 14.06.1999 г. №368 «Об организации сбора и переработки вторичного сырья в Республике Татарстан»</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«Долгосрочная концепция общественной инфраструктуры Республики Татарстан с перечнем строек и объектов Республики Татарстан».</w:t>
      </w:r>
    </w:p>
    <w:p w:rsidR="00BC503A" w:rsidRPr="00B527B7" w:rsidRDefault="00BC503A" w:rsidP="00420767">
      <w:pPr>
        <w:widowControl/>
        <w:numPr>
          <w:ilvl w:val="0"/>
          <w:numId w:val="12"/>
        </w:numPr>
        <w:tabs>
          <w:tab w:val="clear" w:pos="360"/>
          <w:tab w:val="num" w:pos="284"/>
          <w:tab w:val="left" w:pos="1260"/>
        </w:tabs>
        <w:autoSpaceDE/>
        <w:autoSpaceDN/>
        <w:adjustRightInd/>
        <w:ind w:firstLine="0"/>
        <w:jc w:val="both"/>
        <w:rPr>
          <w:sz w:val="28"/>
        </w:rPr>
      </w:pPr>
      <w:r w:rsidRPr="00B527B7">
        <w:rPr>
          <w:sz w:val="28"/>
        </w:rPr>
        <w:t>Ветеринарно-санитарные правила сбора, утилизации и уничтожения биологических отходов, утв. Главным государственным ветеринарным инспектором РФ 04.12.1995 г.</w:t>
      </w:r>
    </w:p>
    <w:p w:rsidR="00BC503A" w:rsidRPr="00B527B7" w:rsidRDefault="00BC503A" w:rsidP="00420767">
      <w:pPr>
        <w:widowControl/>
        <w:numPr>
          <w:ilvl w:val="0"/>
          <w:numId w:val="12"/>
        </w:numPr>
        <w:tabs>
          <w:tab w:val="clear" w:pos="360"/>
          <w:tab w:val="num" w:pos="284"/>
          <w:tab w:val="left" w:pos="1260"/>
        </w:tabs>
        <w:autoSpaceDE/>
        <w:autoSpaceDN/>
        <w:adjustRightInd/>
        <w:ind w:firstLine="0"/>
        <w:jc w:val="both"/>
        <w:rPr>
          <w:sz w:val="28"/>
        </w:rPr>
      </w:pPr>
      <w:r w:rsidRPr="00B527B7">
        <w:rPr>
          <w:sz w:val="28"/>
        </w:rPr>
        <w:t>Правила охраны магистральных трубопроводов, утв. Постановлением Госгортехнадзора России от 22.04.1992</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 xml:space="preserve"> СНиП 2.07.01-89* «Градостроительство. Планировка и застройка городских и сельских поселений».</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 xml:space="preserve"> Свод правил СП 42.13330.2011 "СНиП 2.07.01-89*. Гадостроительство. Планировка и застройка городских и сельских поселений".</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СНиП 11-04-2003 «Инструкция о порядке разработки, согласования, экспертизы и утверждения градостроительной документации».</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СНиП 2.02.01-83 (2000) – Основания зданий и сооружений.</w:t>
      </w:r>
    </w:p>
    <w:p w:rsidR="00BC503A" w:rsidRPr="00B527B7" w:rsidRDefault="00BC503A" w:rsidP="00420767">
      <w:pPr>
        <w:widowControl/>
        <w:numPr>
          <w:ilvl w:val="0"/>
          <w:numId w:val="12"/>
        </w:numPr>
        <w:tabs>
          <w:tab w:val="clear" w:pos="360"/>
          <w:tab w:val="num" w:pos="284"/>
          <w:tab w:val="left" w:pos="1260"/>
        </w:tabs>
        <w:autoSpaceDE/>
        <w:autoSpaceDN/>
        <w:adjustRightInd/>
        <w:ind w:firstLine="0"/>
        <w:jc w:val="both"/>
        <w:rPr>
          <w:sz w:val="28"/>
        </w:rPr>
      </w:pPr>
      <w:r w:rsidRPr="00B527B7">
        <w:rPr>
          <w:sz w:val="28"/>
        </w:rPr>
        <w:t>СНиП 22-01-95 «Геофизика опасных природных воздействий»</w:t>
      </w:r>
    </w:p>
    <w:p w:rsidR="00BC503A" w:rsidRPr="00B527B7" w:rsidRDefault="00BC503A" w:rsidP="00420767">
      <w:pPr>
        <w:widowControl/>
        <w:numPr>
          <w:ilvl w:val="0"/>
          <w:numId w:val="12"/>
        </w:numPr>
        <w:tabs>
          <w:tab w:val="clear" w:pos="360"/>
          <w:tab w:val="num" w:pos="284"/>
          <w:tab w:val="left" w:pos="1260"/>
        </w:tabs>
        <w:autoSpaceDE/>
        <w:autoSpaceDN/>
        <w:adjustRightInd/>
        <w:ind w:firstLine="0"/>
        <w:jc w:val="both"/>
        <w:rPr>
          <w:sz w:val="28"/>
        </w:rPr>
      </w:pPr>
      <w:r w:rsidRPr="00B527B7">
        <w:rPr>
          <w:sz w:val="28"/>
        </w:rPr>
        <w:t xml:space="preserve">СНиП 22-02-2003 «Инженерная защита территорий, зданий и сооружений от опасных геологических процессов» </w:t>
      </w:r>
    </w:p>
    <w:p w:rsidR="00BC503A" w:rsidRPr="00B527B7" w:rsidRDefault="00BC503A" w:rsidP="00420767">
      <w:pPr>
        <w:widowControl/>
        <w:numPr>
          <w:ilvl w:val="0"/>
          <w:numId w:val="12"/>
        </w:numPr>
        <w:tabs>
          <w:tab w:val="clear" w:pos="360"/>
          <w:tab w:val="num" w:pos="284"/>
          <w:tab w:val="left" w:pos="1260"/>
        </w:tabs>
        <w:autoSpaceDE/>
        <w:autoSpaceDN/>
        <w:adjustRightInd/>
        <w:ind w:firstLine="0"/>
        <w:jc w:val="both"/>
        <w:rPr>
          <w:sz w:val="28"/>
        </w:rPr>
      </w:pPr>
      <w:r w:rsidRPr="00B527B7">
        <w:rPr>
          <w:sz w:val="28"/>
        </w:rPr>
        <w:t>СНиП 11-7-81* «Строительство в сейсмических районах»</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СанПиН 2.4.1.2660-10 «Санитарно-эпидемиологические требования к устройству, содержанию и организации режима работы в дошкольных организациях» (Утв. Постановлением от 22.07.2010 №91).</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СанПиН 2.4.2.2821-10 «Санитарно-эпидемиологические требования к условиям и организации обучения в общеобразовательных учреждениях» (Утв. Постановлением от 29.12.2010 №189).</w:t>
      </w:r>
    </w:p>
    <w:p w:rsidR="00BC503A" w:rsidRPr="00B527B7" w:rsidRDefault="00BC503A" w:rsidP="00420767">
      <w:pPr>
        <w:widowControl/>
        <w:numPr>
          <w:ilvl w:val="0"/>
          <w:numId w:val="12"/>
        </w:numPr>
        <w:tabs>
          <w:tab w:val="clear" w:pos="360"/>
          <w:tab w:val="num" w:pos="284"/>
          <w:tab w:val="left" w:pos="1260"/>
        </w:tabs>
        <w:autoSpaceDE/>
        <w:autoSpaceDN/>
        <w:adjustRightInd/>
        <w:ind w:firstLine="0"/>
        <w:jc w:val="both"/>
        <w:rPr>
          <w:sz w:val="28"/>
        </w:rPr>
      </w:pPr>
      <w:r w:rsidRPr="00B527B7">
        <w:rPr>
          <w:sz w:val="28"/>
        </w:rPr>
        <w:t xml:space="preserve">СанПиН 2.2.1/2.1.1.1200-03 "Санитарно-защитные зоны и санитарная классификация предприятий, сооружений и иных объектов" (утв. Постановлением Главного государственного санитарного врача РФ от 25 сентября </w:t>
      </w:r>
      <w:smartTag w:uri="urn:schemas-microsoft-com:office:smarttags" w:element="metricconverter">
        <w:smartTagPr>
          <w:attr w:name="ProductID" w:val="2007 г"/>
        </w:smartTagPr>
        <w:r w:rsidRPr="00B527B7">
          <w:rPr>
            <w:sz w:val="28"/>
          </w:rPr>
          <w:t>2007 г</w:t>
        </w:r>
      </w:smartTag>
      <w:r w:rsidRPr="00B527B7">
        <w:rPr>
          <w:sz w:val="28"/>
        </w:rPr>
        <w:t xml:space="preserve">. N 74) (с изменениями от 10 апреля </w:t>
      </w:r>
      <w:smartTag w:uri="urn:schemas-microsoft-com:office:smarttags" w:element="metricconverter">
        <w:smartTagPr>
          <w:attr w:name="ProductID" w:val="2008 г"/>
        </w:smartTagPr>
        <w:r w:rsidRPr="00B527B7">
          <w:rPr>
            <w:sz w:val="28"/>
          </w:rPr>
          <w:t>2008 г</w:t>
        </w:r>
      </w:smartTag>
      <w:r w:rsidRPr="00B527B7">
        <w:rPr>
          <w:sz w:val="28"/>
        </w:rPr>
        <w:t xml:space="preserve">., 6 октября </w:t>
      </w:r>
      <w:smartTag w:uri="urn:schemas-microsoft-com:office:smarttags" w:element="metricconverter">
        <w:smartTagPr>
          <w:attr w:name="ProductID" w:val="2009 г"/>
        </w:smartTagPr>
        <w:r w:rsidRPr="00B527B7">
          <w:rPr>
            <w:sz w:val="28"/>
          </w:rPr>
          <w:t>2009 г</w:t>
        </w:r>
      </w:smartTag>
      <w:r w:rsidRPr="00B527B7">
        <w:rPr>
          <w:sz w:val="28"/>
        </w:rPr>
        <w:t xml:space="preserve">., 9 сентября </w:t>
      </w:r>
      <w:smartTag w:uri="urn:schemas-microsoft-com:office:smarttags" w:element="metricconverter">
        <w:smartTagPr>
          <w:attr w:name="ProductID" w:val="2010 г"/>
        </w:smartTagPr>
        <w:r w:rsidRPr="00B527B7">
          <w:rPr>
            <w:sz w:val="28"/>
          </w:rPr>
          <w:t>2010 г</w:t>
        </w:r>
      </w:smartTag>
      <w:r w:rsidRPr="00B527B7">
        <w:rPr>
          <w:sz w:val="28"/>
        </w:rPr>
        <w:t>.)</w:t>
      </w:r>
    </w:p>
    <w:p w:rsidR="00BC503A" w:rsidRPr="00B527B7" w:rsidRDefault="00BC503A" w:rsidP="00420767">
      <w:pPr>
        <w:widowControl/>
        <w:numPr>
          <w:ilvl w:val="0"/>
          <w:numId w:val="12"/>
        </w:numPr>
        <w:tabs>
          <w:tab w:val="clear" w:pos="360"/>
          <w:tab w:val="num" w:pos="284"/>
          <w:tab w:val="left" w:pos="1260"/>
        </w:tabs>
        <w:autoSpaceDE/>
        <w:autoSpaceDN/>
        <w:adjustRightInd/>
        <w:ind w:firstLine="0"/>
        <w:jc w:val="both"/>
        <w:rPr>
          <w:sz w:val="28"/>
        </w:rPr>
      </w:pPr>
      <w:r w:rsidRPr="00B527B7">
        <w:rPr>
          <w:sz w:val="28"/>
        </w:rPr>
        <w:t xml:space="preserve">СанПиН 2.1.4.1110-02 «Зоны санитарной охраны источников водоснабжения и водопроводов питьевого назначения». – М., </w:t>
      </w:r>
      <w:smartTag w:uri="urn:schemas-microsoft-com:office:smarttags" w:element="metricconverter">
        <w:smartTagPr>
          <w:attr w:name="ProductID" w:val="2002 г"/>
        </w:smartTagPr>
        <w:r w:rsidRPr="00B527B7">
          <w:rPr>
            <w:sz w:val="28"/>
          </w:rPr>
          <w:t>2002 г</w:t>
        </w:r>
      </w:smartTag>
      <w:r w:rsidRPr="00B527B7">
        <w:rPr>
          <w:sz w:val="28"/>
        </w:rPr>
        <w:t>.</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t>СН 496-77 – Временная инструкция по проектированию сооружений для очистки поверхностных сточных вод.</w:t>
      </w:r>
    </w:p>
    <w:p w:rsidR="00BC503A" w:rsidRPr="00B527B7" w:rsidRDefault="00BC503A" w:rsidP="00420767">
      <w:pPr>
        <w:widowControl/>
        <w:numPr>
          <w:ilvl w:val="0"/>
          <w:numId w:val="12"/>
        </w:numPr>
        <w:tabs>
          <w:tab w:val="clear" w:pos="360"/>
          <w:tab w:val="num" w:pos="284"/>
          <w:tab w:val="left" w:pos="1260"/>
        </w:tabs>
        <w:autoSpaceDE/>
        <w:autoSpaceDN/>
        <w:adjustRightInd/>
        <w:ind w:right="-1" w:firstLine="0"/>
        <w:jc w:val="both"/>
        <w:rPr>
          <w:sz w:val="28"/>
          <w:szCs w:val="28"/>
        </w:rPr>
      </w:pPr>
      <w:r w:rsidRPr="00B527B7">
        <w:rPr>
          <w:sz w:val="28"/>
          <w:szCs w:val="28"/>
        </w:rPr>
        <w:lastRenderedPageBreak/>
        <w:t>НПБ 101-95 «Нормы проектирования объектов пожарной охраны».</w:t>
      </w:r>
    </w:p>
    <w:p w:rsidR="00BC503A" w:rsidRPr="00B527B7" w:rsidRDefault="00BC503A" w:rsidP="00420767">
      <w:pPr>
        <w:widowControl/>
        <w:numPr>
          <w:ilvl w:val="0"/>
          <w:numId w:val="12"/>
        </w:numPr>
        <w:tabs>
          <w:tab w:val="clear" w:pos="360"/>
          <w:tab w:val="num" w:pos="284"/>
          <w:tab w:val="left" w:pos="1260"/>
        </w:tabs>
        <w:autoSpaceDE/>
        <w:autoSpaceDN/>
        <w:adjustRightInd/>
        <w:ind w:firstLine="0"/>
        <w:jc w:val="both"/>
        <w:rPr>
          <w:sz w:val="28"/>
        </w:rPr>
      </w:pPr>
      <w:r w:rsidRPr="00B527B7">
        <w:rPr>
          <w:sz w:val="28"/>
        </w:rPr>
        <w:t>Инструкция о ветеринарно-санитарных требованиях при проведении строительных, агрогидромелиоративных и других земляных работ, утвержденной Министерством сельского хозяйства РСФСР 3.05.1971 г. №23-95</w:t>
      </w:r>
    </w:p>
    <w:p w:rsidR="00BC503A" w:rsidRPr="00B527B7" w:rsidRDefault="00BC503A" w:rsidP="00420767">
      <w:pPr>
        <w:widowControl/>
        <w:numPr>
          <w:ilvl w:val="0"/>
          <w:numId w:val="12"/>
        </w:numPr>
        <w:tabs>
          <w:tab w:val="clear" w:pos="360"/>
          <w:tab w:val="num" w:pos="284"/>
          <w:tab w:val="left" w:pos="1260"/>
        </w:tabs>
        <w:autoSpaceDE/>
        <w:autoSpaceDN/>
        <w:adjustRightInd/>
        <w:ind w:firstLine="0"/>
        <w:jc w:val="both"/>
        <w:rPr>
          <w:sz w:val="28"/>
        </w:rPr>
      </w:pPr>
      <w:r w:rsidRPr="00B527B7">
        <w:rPr>
          <w:sz w:val="28"/>
        </w:rPr>
        <w:t>Письмо Министерства экологии и природных ресурсов РТ №2576/10 от 17.06.08</w:t>
      </w:r>
    </w:p>
    <w:p w:rsidR="00BC503A" w:rsidRPr="00B527B7" w:rsidRDefault="00BC503A" w:rsidP="00420767">
      <w:pPr>
        <w:widowControl/>
        <w:numPr>
          <w:ilvl w:val="0"/>
          <w:numId w:val="12"/>
        </w:numPr>
        <w:tabs>
          <w:tab w:val="clear" w:pos="360"/>
          <w:tab w:val="num" w:pos="284"/>
          <w:tab w:val="left" w:pos="1260"/>
        </w:tabs>
        <w:autoSpaceDE/>
        <w:autoSpaceDN/>
        <w:adjustRightInd/>
        <w:ind w:firstLine="0"/>
        <w:jc w:val="both"/>
        <w:rPr>
          <w:sz w:val="28"/>
        </w:rPr>
      </w:pPr>
      <w:r w:rsidRPr="00B527B7">
        <w:rPr>
          <w:sz w:val="28"/>
        </w:rPr>
        <w:t xml:space="preserve">Письмо Главного управления ветеринарии Кабинета Министров Республики Татарстан № 01-09-1218 от 11.02.2010 г. </w:t>
      </w:r>
    </w:p>
    <w:p w:rsidR="00BC503A" w:rsidRPr="00B527B7" w:rsidRDefault="00BC503A" w:rsidP="00420767">
      <w:pPr>
        <w:widowControl/>
        <w:tabs>
          <w:tab w:val="num" w:pos="284"/>
        </w:tabs>
        <w:autoSpaceDE/>
        <w:autoSpaceDN/>
        <w:adjustRightInd/>
        <w:spacing w:after="120"/>
        <w:jc w:val="center"/>
        <w:rPr>
          <w:i/>
          <w:sz w:val="28"/>
          <w:szCs w:val="28"/>
        </w:rPr>
      </w:pPr>
      <w:r w:rsidRPr="00B527B7">
        <w:rPr>
          <w:i/>
          <w:sz w:val="28"/>
          <w:szCs w:val="28"/>
        </w:rPr>
        <w:t>Федеральные программы</w:t>
      </w:r>
    </w:p>
    <w:p w:rsidR="00BC503A" w:rsidRPr="00B527B7" w:rsidRDefault="00BC503A" w:rsidP="00420767">
      <w:pPr>
        <w:widowControl/>
        <w:tabs>
          <w:tab w:val="num" w:pos="284"/>
          <w:tab w:val="left" w:pos="1260"/>
        </w:tabs>
        <w:autoSpaceDE/>
        <w:autoSpaceDN/>
        <w:adjustRightInd/>
        <w:jc w:val="both"/>
        <w:rPr>
          <w:sz w:val="28"/>
          <w:szCs w:val="28"/>
        </w:rPr>
      </w:pPr>
      <w:r w:rsidRPr="00B527B7">
        <w:rPr>
          <w:sz w:val="28"/>
          <w:szCs w:val="28"/>
        </w:rPr>
        <w:t>1. Федеральная целевая программа «Сельский школьный автобус».</w:t>
      </w:r>
    </w:p>
    <w:p w:rsidR="00BC503A" w:rsidRPr="00B527B7" w:rsidRDefault="00BC503A" w:rsidP="00420767">
      <w:pPr>
        <w:widowControl/>
        <w:tabs>
          <w:tab w:val="num" w:pos="284"/>
        </w:tabs>
        <w:autoSpaceDE/>
        <w:autoSpaceDN/>
        <w:adjustRightInd/>
        <w:jc w:val="center"/>
        <w:outlineLvl w:val="0"/>
        <w:rPr>
          <w:i/>
          <w:sz w:val="28"/>
          <w:szCs w:val="28"/>
        </w:rPr>
      </w:pPr>
    </w:p>
    <w:p w:rsidR="00BC503A" w:rsidRPr="00B527B7" w:rsidRDefault="00BC503A" w:rsidP="00420767">
      <w:pPr>
        <w:widowControl/>
        <w:tabs>
          <w:tab w:val="num" w:pos="284"/>
        </w:tabs>
        <w:autoSpaceDE/>
        <w:autoSpaceDN/>
        <w:adjustRightInd/>
        <w:spacing w:after="120"/>
        <w:jc w:val="center"/>
        <w:rPr>
          <w:i/>
          <w:sz w:val="28"/>
          <w:szCs w:val="28"/>
        </w:rPr>
      </w:pPr>
      <w:r w:rsidRPr="00B527B7">
        <w:rPr>
          <w:i/>
          <w:sz w:val="28"/>
          <w:szCs w:val="28"/>
        </w:rPr>
        <w:t>Республиканские программы</w:t>
      </w:r>
    </w:p>
    <w:p w:rsidR="00BC503A" w:rsidRPr="00B527B7" w:rsidRDefault="00BC503A" w:rsidP="00420767">
      <w:pPr>
        <w:widowControl/>
        <w:numPr>
          <w:ilvl w:val="0"/>
          <w:numId w:val="10"/>
        </w:numPr>
        <w:tabs>
          <w:tab w:val="clear" w:pos="1060"/>
          <w:tab w:val="num" w:pos="142"/>
          <w:tab w:val="num" w:pos="180"/>
          <w:tab w:val="num" w:pos="284"/>
          <w:tab w:val="left" w:pos="1260"/>
        </w:tabs>
        <w:autoSpaceDE/>
        <w:autoSpaceDN/>
        <w:adjustRightInd/>
        <w:ind w:left="284" w:firstLine="0"/>
        <w:jc w:val="both"/>
        <w:rPr>
          <w:sz w:val="28"/>
          <w:szCs w:val="28"/>
        </w:rPr>
      </w:pPr>
      <w:r w:rsidRPr="00B527B7">
        <w:rPr>
          <w:sz w:val="28"/>
          <w:szCs w:val="28"/>
        </w:rPr>
        <w:t xml:space="preserve">Программа «Развитие и размещение производительных сил Республики Татарстан на основе кластерного подхода до </w:t>
      </w:r>
      <w:smartTag w:uri="urn:schemas-microsoft-com:office:smarttags" w:element="metricconverter">
        <w:smartTagPr>
          <w:attr w:name="ProductID" w:val="1974 г"/>
        </w:smartTagPr>
        <w:r w:rsidRPr="00B527B7">
          <w:rPr>
            <w:sz w:val="28"/>
            <w:szCs w:val="28"/>
          </w:rPr>
          <w:t>2020 г</w:t>
        </w:r>
      </w:smartTag>
      <w:r w:rsidRPr="00B527B7">
        <w:rPr>
          <w:sz w:val="28"/>
          <w:szCs w:val="28"/>
        </w:rPr>
        <w:t xml:space="preserve">. и на период до </w:t>
      </w:r>
      <w:smartTag w:uri="urn:schemas-microsoft-com:office:smarttags" w:element="metricconverter">
        <w:smartTagPr>
          <w:attr w:name="ProductID" w:val="1974 г"/>
        </w:smartTagPr>
        <w:r w:rsidRPr="00B527B7">
          <w:rPr>
            <w:sz w:val="28"/>
            <w:szCs w:val="28"/>
          </w:rPr>
          <w:t>2030 г</w:t>
        </w:r>
      </w:smartTag>
      <w:r w:rsidRPr="00B527B7">
        <w:rPr>
          <w:sz w:val="28"/>
          <w:szCs w:val="28"/>
        </w:rPr>
        <w:t>.».</w:t>
      </w:r>
    </w:p>
    <w:p w:rsidR="00BC503A" w:rsidRPr="00B527B7" w:rsidRDefault="00BC503A" w:rsidP="00420767">
      <w:pPr>
        <w:widowControl/>
        <w:numPr>
          <w:ilvl w:val="0"/>
          <w:numId w:val="10"/>
        </w:numPr>
        <w:tabs>
          <w:tab w:val="clear" w:pos="1060"/>
          <w:tab w:val="num" w:pos="142"/>
          <w:tab w:val="num" w:pos="180"/>
          <w:tab w:val="num" w:pos="284"/>
          <w:tab w:val="left" w:pos="1260"/>
        </w:tabs>
        <w:autoSpaceDE/>
        <w:autoSpaceDN/>
        <w:adjustRightInd/>
        <w:ind w:left="284" w:firstLine="0"/>
        <w:jc w:val="both"/>
        <w:rPr>
          <w:sz w:val="28"/>
          <w:szCs w:val="28"/>
        </w:rPr>
      </w:pPr>
      <w:r w:rsidRPr="00B527B7">
        <w:rPr>
          <w:sz w:val="28"/>
          <w:szCs w:val="28"/>
        </w:rPr>
        <w:t>Программа социально-экономического развития Республики Татарстан на 2011-2015 годы.</w:t>
      </w:r>
    </w:p>
    <w:p w:rsidR="00BC503A" w:rsidRPr="00B527B7" w:rsidRDefault="00BC503A" w:rsidP="00420767">
      <w:pPr>
        <w:widowControl/>
        <w:numPr>
          <w:ilvl w:val="0"/>
          <w:numId w:val="10"/>
        </w:numPr>
        <w:tabs>
          <w:tab w:val="clear" w:pos="1060"/>
          <w:tab w:val="num" w:pos="142"/>
          <w:tab w:val="num" w:pos="180"/>
          <w:tab w:val="num" w:pos="284"/>
          <w:tab w:val="left" w:pos="1260"/>
        </w:tabs>
        <w:autoSpaceDE/>
        <w:autoSpaceDN/>
        <w:adjustRightInd/>
        <w:ind w:left="284" w:firstLine="0"/>
        <w:jc w:val="both"/>
        <w:rPr>
          <w:sz w:val="28"/>
          <w:szCs w:val="28"/>
        </w:rPr>
      </w:pPr>
      <w:r w:rsidRPr="00B527B7">
        <w:rPr>
          <w:sz w:val="28"/>
          <w:szCs w:val="28"/>
        </w:rPr>
        <w:t>Программа социально-экономического развития Азнакаевского муниципального района до 2015 года.</w:t>
      </w:r>
    </w:p>
    <w:p w:rsidR="00BC503A" w:rsidRPr="00B527B7" w:rsidRDefault="00BC503A" w:rsidP="00420767">
      <w:pPr>
        <w:widowControl/>
        <w:numPr>
          <w:ilvl w:val="0"/>
          <w:numId w:val="10"/>
        </w:numPr>
        <w:tabs>
          <w:tab w:val="clear" w:pos="1060"/>
          <w:tab w:val="num" w:pos="142"/>
          <w:tab w:val="num" w:pos="180"/>
          <w:tab w:val="num" w:pos="284"/>
          <w:tab w:val="left" w:pos="1260"/>
        </w:tabs>
        <w:autoSpaceDE/>
        <w:autoSpaceDN/>
        <w:adjustRightInd/>
        <w:ind w:left="284" w:firstLine="0"/>
        <w:jc w:val="both"/>
        <w:rPr>
          <w:sz w:val="28"/>
          <w:szCs w:val="28"/>
        </w:rPr>
      </w:pPr>
      <w:r w:rsidRPr="00B527B7">
        <w:rPr>
          <w:sz w:val="28"/>
          <w:szCs w:val="28"/>
        </w:rPr>
        <w:t>Программа «Совершенствование первичной медико-санитарной помощи населению Республики Татарстан».</w:t>
      </w:r>
    </w:p>
    <w:p w:rsidR="00BC503A" w:rsidRPr="00B527B7" w:rsidRDefault="00BC503A" w:rsidP="00420767">
      <w:pPr>
        <w:widowControl/>
        <w:numPr>
          <w:ilvl w:val="0"/>
          <w:numId w:val="10"/>
        </w:numPr>
        <w:tabs>
          <w:tab w:val="clear" w:pos="1060"/>
          <w:tab w:val="num" w:pos="142"/>
          <w:tab w:val="num" w:pos="180"/>
          <w:tab w:val="num" w:pos="284"/>
          <w:tab w:val="left" w:pos="1260"/>
        </w:tabs>
        <w:autoSpaceDE/>
        <w:autoSpaceDN/>
        <w:adjustRightInd/>
        <w:ind w:left="284" w:firstLine="0"/>
        <w:jc w:val="both"/>
        <w:rPr>
          <w:sz w:val="28"/>
          <w:szCs w:val="28"/>
        </w:rPr>
      </w:pPr>
      <w:r w:rsidRPr="00B527B7">
        <w:rPr>
          <w:sz w:val="28"/>
          <w:szCs w:val="28"/>
        </w:rPr>
        <w:t>Долгосрочная целевая программа «Развитие библиотечного дела в Республике Татарстан на 2009 - 2014 годы и на перспективу до 2020 года».</w:t>
      </w:r>
    </w:p>
    <w:p w:rsidR="00BC503A" w:rsidRPr="00B527B7" w:rsidRDefault="00BC503A" w:rsidP="00420767">
      <w:pPr>
        <w:widowControl/>
        <w:numPr>
          <w:ilvl w:val="0"/>
          <w:numId w:val="10"/>
        </w:numPr>
        <w:tabs>
          <w:tab w:val="clear" w:pos="1060"/>
          <w:tab w:val="num" w:pos="142"/>
          <w:tab w:val="num" w:pos="180"/>
          <w:tab w:val="num" w:pos="284"/>
          <w:tab w:val="left" w:pos="1260"/>
        </w:tabs>
        <w:autoSpaceDE/>
        <w:autoSpaceDN/>
        <w:adjustRightInd/>
        <w:ind w:left="284" w:firstLine="0"/>
        <w:jc w:val="both"/>
        <w:rPr>
          <w:sz w:val="28"/>
          <w:szCs w:val="28"/>
        </w:rPr>
      </w:pPr>
      <w:r w:rsidRPr="00B527B7">
        <w:rPr>
          <w:sz w:val="28"/>
          <w:szCs w:val="28"/>
        </w:rPr>
        <w:t xml:space="preserve">Программа «Сельские клубы». </w:t>
      </w:r>
    </w:p>
    <w:p w:rsidR="00BC503A" w:rsidRPr="00B527B7" w:rsidRDefault="00BC503A" w:rsidP="00420767">
      <w:pPr>
        <w:widowControl/>
        <w:numPr>
          <w:ilvl w:val="0"/>
          <w:numId w:val="10"/>
        </w:numPr>
        <w:tabs>
          <w:tab w:val="clear" w:pos="1060"/>
          <w:tab w:val="num" w:pos="142"/>
          <w:tab w:val="num" w:pos="180"/>
          <w:tab w:val="num" w:pos="284"/>
          <w:tab w:val="left" w:pos="1260"/>
        </w:tabs>
        <w:autoSpaceDE/>
        <w:autoSpaceDN/>
        <w:adjustRightInd/>
        <w:ind w:left="284" w:firstLine="0"/>
        <w:jc w:val="both"/>
        <w:rPr>
          <w:sz w:val="28"/>
          <w:szCs w:val="28"/>
        </w:rPr>
      </w:pPr>
      <w:r w:rsidRPr="00B527B7">
        <w:rPr>
          <w:sz w:val="28"/>
          <w:szCs w:val="28"/>
        </w:rPr>
        <w:t>Программа «Капитальный ремонт объектов общественной инфраструктуры Республики Татарстан».</w:t>
      </w:r>
    </w:p>
    <w:p w:rsidR="00BC503A" w:rsidRPr="00B527B7" w:rsidRDefault="00BC503A" w:rsidP="00420767">
      <w:pPr>
        <w:widowControl/>
        <w:numPr>
          <w:ilvl w:val="0"/>
          <w:numId w:val="10"/>
        </w:numPr>
        <w:tabs>
          <w:tab w:val="clear" w:pos="1060"/>
          <w:tab w:val="num" w:pos="142"/>
          <w:tab w:val="num" w:pos="180"/>
          <w:tab w:val="num" w:pos="284"/>
          <w:tab w:val="left" w:pos="1260"/>
        </w:tabs>
        <w:autoSpaceDE/>
        <w:autoSpaceDN/>
        <w:adjustRightInd/>
        <w:ind w:left="284" w:firstLine="0"/>
        <w:jc w:val="both"/>
        <w:rPr>
          <w:sz w:val="28"/>
          <w:szCs w:val="28"/>
        </w:rPr>
      </w:pPr>
      <w:r w:rsidRPr="00B527B7">
        <w:rPr>
          <w:sz w:val="28"/>
          <w:szCs w:val="28"/>
        </w:rPr>
        <w:t>Республиканская целевая программа «Развитие малых форм хозяйствования, семейных ферм в Республике Татарстан на 2011-2012 годы».</w:t>
      </w:r>
    </w:p>
    <w:p w:rsidR="00BC503A" w:rsidRPr="00B527B7" w:rsidRDefault="00BC503A" w:rsidP="00420767">
      <w:pPr>
        <w:widowControl/>
        <w:tabs>
          <w:tab w:val="num" w:pos="180"/>
          <w:tab w:val="num" w:pos="284"/>
        </w:tabs>
        <w:autoSpaceDE/>
        <w:autoSpaceDN/>
        <w:adjustRightInd/>
        <w:jc w:val="both"/>
        <w:rPr>
          <w:sz w:val="28"/>
          <w:szCs w:val="28"/>
        </w:rPr>
      </w:pPr>
    </w:p>
    <w:p w:rsidR="00BC503A" w:rsidRPr="00B527B7" w:rsidRDefault="00BC503A" w:rsidP="00420767">
      <w:pPr>
        <w:widowControl/>
        <w:tabs>
          <w:tab w:val="num" w:pos="284"/>
        </w:tabs>
        <w:autoSpaceDE/>
        <w:autoSpaceDN/>
        <w:adjustRightInd/>
        <w:spacing w:after="120"/>
        <w:jc w:val="center"/>
        <w:rPr>
          <w:i/>
          <w:sz w:val="28"/>
          <w:szCs w:val="28"/>
        </w:rPr>
      </w:pPr>
      <w:r w:rsidRPr="00B527B7">
        <w:rPr>
          <w:i/>
          <w:sz w:val="28"/>
          <w:szCs w:val="28"/>
        </w:rPr>
        <w:t>Иная литература</w:t>
      </w:r>
    </w:p>
    <w:p w:rsidR="00BC503A" w:rsidRPr="00B527B7" w:rsidRDefault="00BC503A" w:rsidP="00420767">
      <w:pPr>
        <w:widowControl/>
        <w:numPr>
          <w:ilvl w:val="0"/>
          <w:numId w:val="3"/>
        </w:numPr>
        <w:tabs>
          <w:tab w:val="clear" w:pos="360"/>
          <w:tab w:val="num" w:pos="180"/>
          <w:tab w:val="num" w:pos="284"/>
        </w:tabs>
        <w:autoSpaceDE/>
        <w:autoSpaceDN/>
        <w:adjustRightInd/>
        <w:ind w:firstLine="0"/>
        <w:jc w:val="both"/>
        <w:rPr>
          <w:sz w:val="28"/>
        </w:rPr>
      </w:pPr>
      <w:r w:rsidRPr="00B527B7">
        <w:rPr>
          <w:sz w:val="28"/>
          <w:szCs w:val="28"/>
        </w:rPr>
        <w:t>Атлас земель Республики Татарстан</w:t>
      </w:r>
      <w:r w:rsidRPr="00B527B7">
        <w:rPr>
          <w:sz w:val="28"/>
        </w:rPr>
        <w:t xml:space="preserve">, </w:t>
      </w:r>
      <w:smartTag w:uri="urn:schemas-microsoft-com:office:smarttags" w:element="metricconverter">
        <w:smartTagPr>
          <w:attr w:name="ProductID" w:val="2005 г"/>
        </w:smartTagPr>
        <w:r w:rsidRPr="00B527B7">
          <w:rPr>
            <w:sz w:val="28"/>
          </w:rPr>
          <w:t>2005 г</w:t>
        </w:r>
      </w:smartTag>
    </w:p>
    <w:p w:rsidR="00BC503A" w:rsidRPr="00B527B7" w:rsidRDefault="00BC503A" w:rsidP="00420767">
      <w:pPr>
        <w:widowControl/>
        <w:numPr>
          <w:ilvl w:val="0"/>
          <w:numId w:val="3"/>
        </w:numPr>
        <w:tabs>
          <w:tab w:val="clear" w:pos="360"/>
          <w:tab w:val="num" w:pos="180"/>
          <w:tab w:val="num" w:pos="284"/>
        </w:tabs>
        <w:autoSpaceDE/>
        <w:autoSpaceDN/>
        <w:adjustRightInd/>
        <w:ind w:right="-1" w:firstLine="0"/>
        <w:jc w:val="both"/>
        <w:rPr>
          <w:sz w:val="28"/>
          <w:szCs w:val="28"/>
        </w:rPr>
      </w:pPr>
      <w:r w:rsidRPr="00B527B7">
        <w:rPr>
          <w:sz w:val="28"/>
          <w:szCs w:val="28"/>
        </w:rPr>
        <w:t>Батыев С. Г. «Географическая характеристика административных районов РТ»/С. Г. Батыев, А. В. Ступишин. – Казань: Издательство КГУ, 1972;</w:t>
      </w:r>
    </w:p>
    <w:p w:rsidR="00BC503A" w:rsidRPr="00B527B7" w:rsidRDefault="00BC503A" w:rsidP="00420767">
      <w:pPr>
        <w:widowControl/>
        <w:numPr>
          <w:ilvl w:val="0"/>
          <w:numId w:val="3"/>
        </w:numPr>
        <w:tabs>
          <w:tab w:val="clear" w:pos="360"/>
          <w:tab w:val="num" w:pos="180"/>
          <w:tab w:val="num" w:pos="284"/>
        </w:tabs>
        <w:autoSpaceDE/>
        <w:autoSpaceDN/>
        <w:adjustRightInd/>
        <w:ind w:firstLine="0"/>
        <w:jc w:val="both"/>
        <w:rPr>
          <w:sz w:val="28"/>
        </w:rPr>
      </w:pPr>
      <w:r w:rsidRPr="00B527B7">
        <w:rPr>
          <w:sz w:val="28"/>
        </w:rPr>
        <w:t>Водные объекты Республики Татарстан. Гидрологический справочник. - Казань: ПИК «Идель-пресс», 2006. – 504 с.</w:t>
      </w:r>
    </w:p>
    <w:p w:rsidR="00BC503A" w:rsidRPr="00B527B7" w:rsidRDefault="00BC503A" w:rsidP="00420767">
      <w:pPr>
        <w:widowControl/>
        <w:numPr>
          <w:ilvl w:val="0"/>
          <w:numId w:val="3"/>
        </w:numPr>
        <w:tabs>
          <w:tab w:val="clear" w:pos="360"/>
          <w:tab w:val="num" w:pos="180"/>
          <w:tab w:val="num" w:pos="284"/>
        </w:tabs>
        <w:autoSpaceDE/>
        <w:autoSpaceDN/>
        <w:adjustRightInd/>
        <w:ind w:right="-1" w:firstLine="0"/>
        <w:jc w:val="both"/>
        <w:rPr>
          <w:sz w:val="28"/>
          <w:szCs w:val="28"/>
        </w:rPr>
      </w:pPr>
      <w:r w:rsidRPr="00B527B7">
        <w:rPr>
          <w:sz w:val="28"/>
          <w:szCs w:val="28"/>
        </w:rPr>
        <w:t>Государственный доклад о состоянии земель Республики Татарстан в 2006 году, Казань – 2007.</w:t>
      </w:r>
    </w:p>
    <w:p w:rsidR="00BC503A" w:rsidRPr="00B527B7" w:rsidRDefault="00BC503A" w:rsidP="00420767">
      <w:pPr>
        <w:widowControl/>
        <w:numPr>
          <w:ilvl w:val="0"/>
          <w:numId w:val="3"/>
        </w:numPr>
        <w:tabs>
          <w:tab w:val="clear" w:pos="360"/>
          <w:tab w:val="num" w:pos="180"/>
          <w:tab w:val="num" w:pos="284"/>
          <w:tab w:val="left" w:pos="1260"/>
        </w:tabs>
        <w:autoSpaceDE/>
        <w:autoSpaceDN/>
        <w:adjustRightInd/>
        <w:ind w:right="-1" w:firstLine="0"/>
        <w:jc w:val="both"/>
        <w:rPr>
          <w:sz w:val="28"/>
          <w:szCs w:val="28"/>
        </w:rPr>
      </w:pPr>
      <w:r w:rsidRPr="00B527B7">
        <w:rPr>
          <w:sz w:val="28"/>
          <w:szCs w:val="28"/>
        </w:rPr>
        <w:t>Государственный доклад о состоянии природных ресурсов и об охране окружающей среды Республики Татарстан в 2009 году: - Казань, 2010.</w:t>
      </w:r>
    </w:p>
    <w:p w:rsidR="00BC503A" w:rsidRPr="00B527B7" w:rsidRDefault="00BC503A" w:rsidP="00420767">
      <w:pPr>
        <w:widowControl/>
        <w:numPr>
          <w:ilvl w:val="0"/>
          <w:numId w:val="3"/>
        </w:numPr>
        <w:tabs>
          <w:tab w:val="clear" w:pos="360"/>
          <w:tab w:val="num" w:pos="180"/>
          <w:tab w:val="num" w:pos="284"/>
          <w:tab w:val="left" w:pos="1260"/>
        </w:tabs>
        <w:autoSpaceDE/>
        <w:autoSpaceDN/>
        <w:adjustRightInd/>
        <w:ind w:right="-1" w:firstLine="0"/>
        <w:jc w:val="both"/>
        <w:rPr>
          <w:sz w:val="28"/>
          <w:szCs w:val="28"/>
        </w:rPr>
      </w:pPr>
      <w:r w:rsidRPr="00B527B7">
        <w:rPr>
          <w:sz w:val="28"/>
          <w:szCs w:val="28"/>
        </w:rPr>
        <w:t>Государственный реестр особо охраняемых природных территорий Республики Татарстан. Казань: «Идел-Пресс», 2007.</w:t>
      </w:r>
    </w:p>
    <w:p w:rsidR="00BC503A" w:rsidRPr="00B527B7" w:rsidRDefault="00BC503A" w:rsidP="00420767">
      <w:pPr>
        <w:widowControl/>
        <w:numPr>
          <w:ilvl w:val="0"/>
          <w:numId w:val="3"/>
        </w:numPr>
        <w:tabs>
          <w:tab w:val="clear" w:pos="360"/>
          <w:tab w:val="num" w:pos="180"/>
          <w:tab w:val="num" w:pos="284"/>
          <w:tab w:val="left" w:pos="1260"/>
        </w:tabs>
        <w:autoSpaceDE/>
        <w:autoSpaceDN/>
        <w:adjustRightInd/>
        <w:ind w:firstLine="0"/>
        <w:jc w:val="both"/>
        <w:rPr>
          <w:sz w:val="28"/>
        </w:rPr>
      </w:pPr>
      <w:r w:rsidRPr="00B527B7">
        <w:rPr>
          <w:sz w:val="28"/>
        </w:rPr>
        <w:lastRenderedPageBreak/>
        <w:t xml:space="preserve">Зеленая книга РТ / Под ред. Н.П. Торсуева – Казань: Издательство КГУ, </w:t>
      </w:r>
      <w:smartTag w:uri="urn:schemas-microsoft-com:office:smarttags" w:element="metricconverter">
        <w:smartTagPr>
          <w:attr w:name="ProductID" w:val="1993 г"/>
        </w:smartTagPr>
        <w:r w:rsidRPr="00B527B7">
          <w:rPr>
            <w:sz w:val="28"/>
          </w:rPr>
          <w:t>1993 г</w:t>
        </w:r>
      </w:smartTag>
      <w:r w:rsidRPr="00B527B7">
        <w:rPr>
          <w:sz w:val="28"/>
        </w:rPr>
        <w:t>.</w:t>
      </w:r>
    </w:p>
    <w:p w:rsidR="00BC503A" w:rsidRPr="00B527B7" w:rsidRDefault="00BC503A" w:rsidP="00420767">
      <w:pPr>
        <w:widowControl/>
        <w:numPr>
          <w:ilvl w:val="0"/>
          <w:numId w:val="3"/>
        </w:numPr>
        <w:tabs>
          <w:tab w:val="clear" w:pos="360"/>
          <w:tab w:val="num" w:pos="180"/>
          <w:tab w:val="num" w:pos="284"/>
          <w:tab w:val="left" w:pos="1260"/>
        </w:tabs>
        <w:autoSpaceDE/>
        <w:autoSpaceDN/>
        <w:adjustRightInd/>
        <w:ind w:right="-1" w:firstLine="0"/>
        <w:jc w:val="both"/>
        <w:rPr>
          <w:sz w:val="28"/>
          <w:szCs w:val="28"/>
        </w:rPr>
      </w:pPr>
      <w:r w:rsidRPr="00B527B7">
        <w:rPr>
          <w:sz w:val="28"/>
          <w:szCs w:val="28"/>
        </w:rPr>
        <w:t xml:space="preserve">Информационный бюллетень о состоянии поверхностных водных объектов, водохозяйственных систем и сооружений на территории Республики Татарстна за </w:t>
      </w:r>
      <w:smartTag w:uri="urn:schemas-microsoft-com:office:smarttags" w:element="metricconverter">
        <w:smartTagPr>
          <w:attr w:name="ProductID" w:val="2006 г"/>
        </w:smartTagPr>
        <w:r w:rsidRPr="00B527B7">
          <w:rPr>
            <w:sz w:val="28"/>
            <w:szCs w:val="28"/>
          </w:rPr>
          <w:t>2006 г</w:t>
        </w:r>
      </w:smartTag>
      <w:r w:rsidRPr="00B527B7">
        <w:rPr>
          <w:sz w:val="28"/>
          <w:szCs w:val="28"/>
        </w:rPr>
        <w:t>. – Казань: Изд-во «Веда», 2007. – 180 с.</w:t>
      </w:r>
    </w:p>
    <w:p w:rsidR="00BC503A" w:rsidRPr="00B527B7" w:rsidRDefault="00BC503A" w:rsidP="00420767">
      <w:pPr>
        <w:widowControl/>
        <w:numPr>
          <w:ilvl w:val="0"/>
          <w:numId w:val="3"/>
        </w:numPr>
        <w:tabs>
          <w:tab w:val="clear" w:pos="360"/>
          <w:tab w:val="num" w:pos="180"/>
          <w:tab w:val="num" w:pos="284"/>
          <w:tab w:val="left" w:pos="1260"/>
        </w:tabs>
        <w:autoSpaceDE/>
        <w:autoSpaceDN/>
        <w:adjustRightInd/>
        <w:ind w:right="-1" w:firstLine="0"/>
        <w:jc w:val="both"/>
        <w:rPr>
          <w:sz w:val="28"/>
          <w:szCs w:val="28"/>
        </w:rPr>
      </w:pPr>
      <w:r w:rsidRPr="00B527B7">
        <w:rPr>
          <w:sz w:val="28"/>
          <w:szCs w:val="28"/>
        </w:rPr>
        <w:t>Климат Татарской АССР. – Казань: Издательство КГУ, 1983.</w:t>
      </w:r>
    </w:p>
    <w:p w:rsidR="00BC503A" w:rsidRPr="00B527B7" w:rsidRDefault="00BC503A" w:rsidP="00420767">
      <w:pPr>
        <w:widowControl/>
        <w:numPr>
          <w:ilvl w:val="0"/>
          <w:numId w:val="3"/>
        </w:numPr>
        <w:tabs>
          <w:tab w:val="clear" w:pos="360"/>
          <w:tab w:val="num" w:pos="180"/>
          <w:tab w:val="num" w:pos="284"/>
          <w:tab w:val="left" w:pos="1260"/>
        </w:tabs>
        <w:autoSpaceDE/>
        <w:autoSpaceDN/>
        <w:adjustRightInd/>
        <w:ind w:firstLine="0"/>
        <w:jc w:val="both"/>
        <w:rPr>
          <w:sz w:val="28"/>
        </w:rPr>
      </w:pPr>
      <w:r w:rsidRPr="00B527B7">
        <w:rPr>
          <w:sz w:val="28"/>
        </w:rPr>
        <w:t xml:space="preserve">Куролап С.А. Автореферат диссертации на соискание ученой степени доктора географических наук «Геоэкологические основы мониторинга здоровья населения и региональные модели комфортности окружающей среды», - М, </w:t>
      </w:r>
      <w:smartTag w:uri="urn:schemas-microsoft-com:office:smarttags" w:element="metricconverter">
        <w:smartTagPr>
          <w:attr w:name="ProductID" w:val="1999 г"/>
        </w:smartTagPr>
        <w:r w:rsidRPr="00B527B7">
          <w:rPr>
            <w:sz w:val="28"/>
          </w:rPr>
          <w:t>1999 г</w:t>
        </w:r>
      </w:smartTag>
      <w:r w:rsidRPr="00B527B7">
        <w:rPr>
          <w:sz w:val="28"/>
        </w:rPr>
        <w:t>.</w:t>
      </w:r>
    </w:p>
    <w:p w:rsidR="00BC503A" w:rsidRPr="00B527B7" w:rsidRDefault="00BC503A" w:rsidP="00420767">
      <w:pPr>
        <w:widowControl/>
        <w:numPr>
          <w:ilvl w:val="0"/>
          <w:numId w:val="3"/>
        </w:numPr>
        <w:tabs>
          <w:tab w:val="clear" w:pos="360"/>
          <w:tab w:val="num" w:pos="180"/>
          <w:tab w:val="num" w:pos="284"/>
          <w:tab w:val="left" w:pos="1260"/>
        </w:tabs>
        <w:autoSpaceDE/>
        <w:autoSpaceDN/>
        <w:adjustRightInd/>
        <w:ind w:right="-1" w:firstLine="0"/>
        <w:jc w:val="both"/>
        <w:rPr>
          <w:sz w:val="28"/>
          <w:szCs w:val="28"/>
        </w:rPr>
      </w:pPr>
      <w:r w:rsidRPr="00B527B7">
        <w:rPr>
          <w:sz w:val="28"/>
          <w:szCs w:val="28"/>
        </w:rPr>
        <w:t>Ландшафты Республики Татарстан. Региональный ландшафтно-экологический анализ//Под редакцией профессора Ермолаева / Ермолаев О.П., Игонин М.Е., Бубнов А.Ю., Павлова С.В. – Казань: «Слово». – 2007. – 411 с.</w:t>
      </w:r>
    </w:p>
    <w:p w:rsidR="00BC503A" w:rsidRPr="00B527B7" w:rsidRDefault="00BC503A" w:rsidP="00420767">
      <w:pPr>
        <w:widowControl/>
        <w:numPr>
          <w:ilvl w:val="0"/>
          <w:numId w:val="3"/>
        </w:numPr>
        <w:tabs>
          <w:tab w:val="clear" w:pos="360"/>
          <w:tab w:val="num" w:pos="180"/>
          <w:tab w:val="num" w:pos="284"/>
          <w:tab w:val="left" w:pos="1260"/>
        </w:tabs>
        <w:autoSpaceDE/>
        <w:autoSpaceDN/>
        <w:adjustRightInd/>
        <w:ind w:right="-1" w:firstLine="0"/>
        <w:jc w:val="both"/>
        <w:rPr>
          <w:sz w:val="28"/>
          <w:szCs w:val="28"/>
        </w:rPr>
      </w:pPr>
      <w:r w:rsidRPr="00B527B7">
        <w:rPr>
          <w:sz w:val="28"/>
          <w:szCs w:val="28"/>
        </w:rPr>
        <w:t>Методическое руководство по поискам, оценке и разведке месторождений твердых нерудных полезных ископаемых Республики Татарстан (в 3-х частях). Часть 1. Нормативно-правовые, организационные и геолого-экономические основы проведения геологоразведочных работ / Под ред. Ф.М. Файзуллина. – Казань: Изд-во Казан. Ун-та, 1999. – 256 с.</w:t>
      </w:r>
    </w:p>
    <w:p w:rsidR="00BC503A" w:rsidRPr="00B527B7" w:rsidRDefault="00BC503A" w:rsidP="00420767">
      <w:pPr>
        <w:widowControl/>
        <w:numPr>
          <w:ilvl w:val="0"/>
          <w:numId w:val="3"/>
        </w:numPr>
        <w:tabs>
          <w:tab w:val="clear" w:pos="360"/>
          <w:tab w:val="num" w:pos="180"/>
          <w:tab w:val="num" w:pos="284"/>
          <w:tab w:val="left" w:pos="1260"/>
        </w:tabs>
        <w:autoSpaceDE/>
        <w:autoSpaceDN/>
        <w:adjustRightInd/>
        <w:ind w:right="-1" w:firstLine="0"/>
        <w:jc w:val="both"/>
        <w:rPr>
          <w:sz w:val="28"/>
          <w:szCs w:val="28"/>
        </w:rPr>
      </w:pPr>
      <w:r w:rsidRPr="00B527B7">
        <w:rPr>
          <w:sz w:val="28"/>
          <w:szCs w:val="28"/>
        </w:rPr>
        <w:t>Мироненко М.А., Никитин Д.П., Федорова Л.М. и др. Крупные животноводческие комплексы и окружающая среда (Гигиенические аспекты). – М.: Медицина, 1980. – 255 с.</w:t>
      </w:r>
    </w:p>
    <w:p w:rsidR="00BC503A" w:rsidRPr="00B527B7" w:rsidRDefault="00BC503A" w:rsidP="00420767">
      <w:pPr>
        <w:widowControl/>
        <w:numPr>
          <w:ilvl w:val="0"/>
          <w:numId w:val="3"/>
        </w:numPr>
        <w:tabs>
          <w:tab w:val="clear" w:pos="360"/>
          <w:tab w:val="num" w:pos="180"/>
          <w:tab w:val="num" w:pos="284"/>
          <w:tab w:val="left" w:pos="1260"/>
        </w:tabs>
        <w:autoSpaceDE/>
        <w:autoSpaceDN/>
        <w:adjustRightInd/>
        <w:ind w:right="-1" w:firstLine="0"/>
        <w:jc w:val="both"/>
        <w:rPr>
          <w:sz w:val="28"/>
          <w:szCs w:val="28"/>
        </w:rPr>
      </w:pPr>
      <w:r w:rsidRPr="00B527B7">
        <w:rPr>
          <w:sz w:val="28"/>
          <w:szCs w:val="28"/>
        </w:rPr>
        <w:t xml:space="preserve">Москва - Париж. Природа и градостроительство/Под общей редакцией Н. С. Краснощековой, В. И. Иванова. – М: «Инкомбук», 1997.-173 с. </w:t>
      </w:r>
    </w:p>
    <w:p w:rsidR="00BC503A" w:rsidRPr="00B527B7" w:rsidRDefault="00BC503A" w:rsidP="00420767">
      <w:pPr>
        <w:widowControl/>
        <w:numPr>
          <w:ilvl w:val="0"/>
          <w:numId w:val="3"/>
        </w:numPr>
        <w:tabs>
          <w:tab w:val="clear" w:pos="360"/>
          <w:tab w:val="num" w:pos="180"/>
          <w:tab w:val="num" w:pos="284"/>
          <w:tab w:val="left" w:pos="1260"/>
        </w:tabs>
        <w:autoSpaceDE/>
        <w:autoSpaceDN/>
        <w:adjustRightInd/>
        <w:ind w:right="-1" w:firstLine="0"/>
        <w:jc w:val="both"/>
        <w:rPr>
          <w:sz w:val="28"/>
          <w:szCs w:val="28"/>
        </w:rPr>
      </w:pPr>
      <w:r w:rsidRPr="00B527B7">
        <w:rPr>
          <w:sz w:val="28"/>
          <w:szCs w:val="28"/>
        </w:rPr>
        <w:t xml:space="preserve">О санитарно-эпидемиологической обстановке в Республике Татарстан в </w:t>
      </w:r>
      <w:smartTag w:uri="urn:schemas-microsoft-com:office:smarttags" w:element="metricconverter">
        <w:smartTagPr>
          <w:attr w:name="ProductID" w:val="2007 г"/>
        </w:smartTagPr>
        <w:r w:rsidRPr="00B527B7">
          <w:rPr>
            <w:sz w:val="28"/>
            <w:szCs w:val="28"/>
          </w:rPr>
          <w:t>2007 г</w:t>
        </w:r>
      </w:smartTag>
      <w:r w:rsidRPr="00B527B7">
        <w:rPr>
          <w:sz w:val="28"/>
          <w:szCs w:val="28"/>
        </w:rPr>
        <w:t>. Государственный доклад. – Казань – 2008. – 206 с.</w:t>
      </w:r>
    </w:p>
    <w:p w:rsidR="00BC503A" w:rsidRPr="00B527B7" w:rsidRDefault="00BC503A" w:rsidP="00420767">
      <w:pPr>
        <w:widowControl/>
        <w:numPr>
          <w:ilvl w:val="0"/>
          <w:numId w:val="3"/>
        </w:numPr>
        <w:tabs>
          <w:tab w:val="clear" w:pos="360"/>
          <w:tab w:val="num" w:pos="180"/>
          <w:tab w:val="num" w:pos="284"/>
          <w:tab w:val="left" w:pos="1260"/>
        </w:tabs>
        <w:autoSpaceDE/>
        <w:autoSpaceDN/>
        <w:adjustRightInd/>
        <w:ind w:firstLine="0"/>
        <w:jc w:val="both"/>
        <w:rPr>
          <w:sz w:val="28"/>
        </w:rPr>
      </w:pPr>
      <w:r w:rsidRPr="00B527B7">
        <w:rPr>
          <w:sz w:val="28"/>
        </w:rPr>
        <w:t xml:space="preserve">Почвенная карта Татарской АССР / сост. и подг. к печати Киевским научно-редакционным картосостовительским предприятием ПКО «Картография» ГУК СССР в </w:t>
      </w:r>
      <w:smartTag w:uri="urn:schemas-microsoft-com:office:smarttags" w:element="metricconverter">
        <w:smartTagPr>
          <w:attr w:name="ProductID" w:val="1989 г"/>
        </w:smartTagPr>
        <w:r w:rsidRPr="00B527B7">
          <w:rPr>
            <w:sz w:val="28"/>
          </w:rPr>
          <w:t>1989 г</w:t>
        </w:r>
      </w:smartTag>
      <w:r w:rsidRPr="00B527B7">
        <w:rPr>
          <w:sz w:val="28"/>
        </w:rPr>
        <w:t>.; ред. С.В. Яворский. – 1:600000. – Винницкая картографическая фабрика ГКУК СССР, 1990. – 1 к.: цв., табл.; 84х110 см. – 2500 экз.</w:t>
      </w:r>
    </w:p>
    <w:p w:rsidR="00BC503A" w:rsidRPr="00B527B7" w:rsidRDefault="00BC503A" w:rsidP="00420767">
      <w:pPr>
        <w:widowControl/>
        <w:numPr>
          <w:ilvl w:val="0"/>
          <w:numId w:val="3"/>
        </w:numPr>
        <w:tabs>
          <w:tab w:val="clear" w:pos="360"/>
          <w:tab w:val="num" w:pos="180"/>
          <w:tab w:val="num" w:pos="284"/>
          <w:tab w:val="left" w:pos="1260"/>
        </w:tabs>
        <w:autoSpaceDE/>
        <w:autoSpaceDN/>
        <w:adjustRightInd/>
        <w:ind w:firstLine="0"/>
        <w:jc w:val="both"/>
        <w:rPr>
          <w:sz w:val="28"/>
        </w:rPr>
      </w:pPr>
      <w:r w:rsidRPr="00B527B7">
        <w:rPr>
          <w:sz w:val="28"/>
        </w:rPr>
        <w:t>Статистика здоровья населения и здравоохранения за 2005 – 2009 годы (Учебно-методическое пособие) – Казань – 2010. – 266 с.</w:t>
      </w:r>
    </w:p>
    <w:p w:rsidR="00BC503A" w:rsidRPr="00B527B7" w:rsidRDefault="00BC503A" w:rsidP="00420767">
      <w:pPr>
        <w:widowControl/>
        <w:tabs>
          <w:tab w:val="num" w:pos="284"/>
        </w:tabs>
        <w:autoSpaceDE/>
        <w:autoSpaceDN/>
        <w:adjustRightInd/>
        <w:ind w:left="600" w:right="-1"/>
        <w:jc w:val="center"/>
        <w:rPr>
          <w:i/>
          <w:sz w:val="28"/>
          <w:szCs w:val="28"/>
        </w:rPr>
      </w:pPr>
    </w:p>
    <w:p w:rsidR="00BC503A" w:rsidRPr="00B527B7" w:rsidRDefault="00BC503A" w:rsidP="00420767">
      <w:pPr>
        <w:widowControl/>
        <w:tabs>
          <w:tab w:val="num" w:pos="284"/>
        </w:tabs>
        <w:autoSpaceDE/>
        <w:autoSpaceDN/>
        <w:adjustRightInd/>
        <w:spacing w:after="120"/>
        <w:jc w:val="center"/>
        <w:rPr>
          <w:i/>
          <w:sz w:val="28"/>
          <w:szCs w:val="28"/>
        </w:rPr>
      </w:pPr>
      <w:r w:rsidRPr="00B527B7">
        <w:rPr>
          <w:i/>
          <w:sz w:val="28"/>
          <w:szCs w:val="28"/>
        </w:rPr>
        <w:t>Фондовые материалы</w:t>
      </w:r>
    </w:p>
    <w:p w:rsidR="00BC503A" w:rsidRPr="00B527B7" w:rsidRDefault="00BC503A" w:rsidP="00420767">
      <w:pPr>
        <w:widowControl/>
        <w:numPr>
          <w:ilvl w:val="0"/>
          <w:numId w:val="4"/>
        </w:numPr>
        <w:tabs>
          <w:tab w:val="clear" w:pos="360"/>
          <w:tab w:val="num" w:pos="0"/>
          <w:tab w:val="num" w:pos="284"/>
          <w:tab w:val="left" w:pos="1080"/>
        </w:tabs>
        <w:autoSpaceDE/>
        <w:autoSpaceDN/>
        <w:adjustRightInd/>
        <w:ind w:right="-1" w:firstLine="0"/>
        <w:jc w:val="both"/>
        <w:rPr>
          <w:sz w:val="28"/>
          <w:szCs w:val="28"/>
        </w:rPr>
      </w:pPr>
      <w:r w:rsidRPr="00B527B7">
        <w:rPr>
          <w:sz w:val="28"/>
          <w:szCs w:val="28"/>
        </w:rPr>
        <w:t xml:space="preserve">Геология Татарской АССР и прилегающей территории в пределах 109 листа (под ред. В.А.Чердынцева, Е.И.Тихвинской). Ч.1,2. </w:t>
      </w:r>
      <w:smartTag w:uri="urn:schemas-microsoft-com:office:smarttags" w:element="metricconverter">
        <w:smartTagPr>
          <w:attr w:name="ProductID" w:val="1939 г"/>
        </w:smartTagPr>
        <w:r w:rsidRPr="00B527B7">
          <w:rPr>
            <w:sz w:val="28"/>
            <w:szCs w:val="28"/>
          </w:rPr>
          <w:t>1939 г</w:t>
        </w:r>
      </w:smartTag>
      <w:r w:rsidRPr="00B527B7">
        <w:rPr>
          <w:sz w:val="28"/>
          <w:szCs w:val="28"/>
        </w:rPr>
        <w:t>.</w:t>
      </w:r>
    </w:p>
    <w:p w:rsidR="00BC503A" w:rsidRPr="00B527B7" w:rsidRDefault="00BC503A" w:rsidP="00420767">
      <w:pPr>
        <w:widowControl/>
        <w:numPr>
          <w:ilvl w:val="0"/>
          <w:numId w:val="4"/>
        </w:numPr>
        <w:tabs>
          <w:tab w:val="clear" w:pos="360"/>
          <w:tab w:val="num" w:pos="0"/>
          <w:tab w:val="num" w:pos="284"/>
          <w:tab w:val="left" w:pos="1080"/>
        </w:tabs>
        <w:autoSpaceDE/>
        <w:autoSpaceDN/>
        <w:adjustRightInd/>
        <w:ind w:right="-1" w:firstLine="0"/>
        <w:jc w:val="both"/>
        <w:rPr>
          <w:sz w:val="28"/>
          <w:szCs w:val="28"/>
        </w:rPr>
      </w:pPr>
      <w:r w:rsidRPr="00B527B7">
        <w:rPr>
          <w:sz w:val="28"/>
          <w:szCs w:val="28"/>
        </w:rPr>
        <w:t>Составление карты распространения глубинного карста по материалам структурного бурения территории Республики Татарстан в масштабе 1:500 000 для обоснования активности разломов и оценки сейсмодинамической опасности. Казань, 2001. (инв.№ 6757, Фонды Министерства экологии и природных ресурсов РТ).</w:t>
      </w:r>
    </w:p>
    <w:p w:rsidR="00BC503A" w:rsidRPr="00B527B7" w:rsidRDefault="00BC503A" w:rsidP="00420767">
      <w:pPr>
        <w:widowControl/>
        <w:numPr>
          <w:ilvl w:val="0"/>
          <w:numId w:val="4"/>
        </w:numPr>
        <w:tabs>
          <w:tab w:val="clear" w:pos="360"/>
          <w:tab w:val="num" w:pos="0"/>
          <w:tab w:val="num" w:pos="284"/>
          <w:tab w:val="left" w:pos="1080"/>
        </w:tabs>
        <w:autoSpaceDE/>
        <w:autoSpaceDN/>
        <w:adjustRightInd/>
        <w:ind w:right="-1" w:firstLine="0"/>
        <w:jc w:val="both"/>
        <w:rPr>
          <w:sz w:val="28"/>
          <w:szCs w:val="28"/>
        </w:rPr>
      </w:pPr>
      <w:r w:rsidRPr="00B527B7">
        <w:rPr>
          <w:sz w:val="28"/>
          <w:szCs w:val="28"/>
        </w:rPr>
        <w:lastRenderedPageBreak/>
        <w:t>Схема территориального планирования Республики Татарстан, утверждена Постановлением Кабинета Министров Республики Татарстан от 21.02.2011 г.</w:t>
      </w:r>
    </w:p>
    <w:p w:rsidR="00BC503A" w:rsidRPr="00B527B7" w:rsidRDefault="00BC503A" w:rsidP="00420767">
      <w:pPr>
        <w:widowControl/>
        <w:numPr>
          <w:ilvl w:val="0"/>
          <w:numId w:val="4"/>
        </w:numPr>
        <w:tabs>
          <w:tab w:val="clear" w:pos="360"/>
          <w:tab w:val="num" w:pos="0"/>
          <w:tab w:val="num" w:pos="284"/>
          <w:tab w:val="left" w:pos="1080"/>
        </w:tabs>
        <w:autoSpaceDE/>
        <w:autoSpaceDN/>
        <w:adjustRightInd/>
        <w:ind w:right="-1" w:firstLine="0"/>
        <w:jc w:val="both"/>
        <w:rPr>
          <w:sz w:val="28"/>
          <w:szCs w:val="28"/>
        </w:rPr>
      </w:pPr>
      <w:r w:rsidRPr="00B527B7">
        <w:rPr>
          <w:sz w:val="28"/>
          <w:szCs w:val="28"/>
        </w:rPr>
        <w:t>Схема территориального планирования Азнакаевского муниципального района Республики Татарстан.</w:t>
      </w: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3C5F1E" w:rsidRPr="00B527B7" w:rsidRDefault="003C5F1E" w:rsidP="003C5F1E">
      <w:pPr>
        <w:widowControl/>
        <w:tabs>
          <w:tab w:val="left" w:pos="1080"/>
        </w:tabs>
        <w:autoSpaceDE/>
        <w:autoSpaceDN/>
        <w:adjustRightInd/>
        <w:ind w:right="-1"/>
        <w:jc w:val="both"/>
        <w:rPr>
          <w:sz w:val="28"/>
          <w:szCs w:val="28"/>
        </w:rPr>
      </w:pPr>
    </w:p>
    <w:p w:rsidR="00FD403E" w:rsidRPr="00B527B7" w:rsidRDefault="00FD403E" w:rsidP="00FD403E">
      <w:pPr>
        <w:widowControl/>
        <w:tabs>
          <w:tab w:val="left" w:pos="1080"/>
        </w:tabs>
        <w:autoSpaceDE/>
        <w:autoSpaceDN/>
        <w:adjustRightInd/>
        <w:ind w:left="1080" w:right="-1"/>
        <w:jc w:val="both"/>
        <w:rPr>
          <w:sz w:val="28"/>
          <w:szCs w:val="28"/>
        </w:rPr>
      </w:pPr>
    </w:p>
    <w:p w:rsidR="00FD403E" w:rsidRPr="00B527B7" w:rsidRDefault="00FD403E" w:rsidP="00FD403E">
      <w:pPr>
        <w:widowControl/>
        <w:tabs>
          <w:tab w:val="left" w:pos="1080"/>
        </w:tabs>
        <w:autoSpaceDE/>
        <w:autoSpaceDN/>
        <w:adjustRightInd/>
        <w:ind w:left="1080" w:right="-1"/>
        <w:jc w:val="both"/>
        <w:rPr>
          <w:sz w:val="28"/>
          <w:szCs w:val="28"/>
        </w:rPr>
      </w:pPr>
    </w:p>
    <w:p w:rsidR="00FD403E" w:rsidRPr="00B527B7" w:rsidRDefault="00FD403E" w:rsidP="00FD403E">
      <w:pPr>
        <w:widowControl/>
        <w:tabs>
          <w:tab w:val="left" w:pos="1080"/>
        </w:tabs>
        <w:autoSpaceDE/>
        <w:autoSpaceDN/>
        <w:adjustRightInd/>
        <w:ind w:left="1080" w:right="-1"/>
        <w:jc w:val="both"/>
        <w:rPr>
          <w:sz w:val="28"/>
          <w:szCs w:val="28"/>
        </w:rPr>
      </w:pPr>
    </w:p>
    <w:p w:rsidR="00FD403E" w:rsidRPr="00B527B7" w:rsidRDefault="00FD403E" w:rsidP="00FD403E">
      <w:pPr>
        <w:widowControl/>
        <w:tabs>
          <w:tab w:val="left" w:pos="1080"/>
        </w:tabs>
        <w:autoSpaceDE/>
        <w:autoSpaceDN/>
        <w:adjustRightInd/>
        <w:ind w:left="1080" w:right="-1"/>
        <w:jc w:val="both"/>
        <w:rPr>
          <w:sz w:val="28"/>
          <w:szCs w:val="28"/>
        </w:rPr>
      </w:pPr>
    </w:p>
    <w:p w:rsidR="00FD403E" w:rsidRPr="00B527B7" w:rsidRDefault="00FD403E" w:rsidP="00FD403E">
      <w:pPr>
        <w:widowControl/>
        <w:tabs>
          <w:tab w:val="left" w:pos="1080"/>
        </w:tabs>
        <w:autoSpaceDE/>
        <w:autoSpaceDN/>
        <w:adjustRightInd/>
        <w:ind w:left="1080" w:right="-1"/>
        <w:jc w:val="both"/>
        <w:rPr>
          <w:sz w:val="28"/>
          <w:szCs w:val="28"/>
        </w:rPr>
      </w:pPr>
    </w:p>
    <w:p w:rsidR="00FD403E" w:rsidRPr="00B527B7" w:rsidRDefault="00FD403E" w:rsidP="00FD403E">
      <w:pPr>
        <w:widowControl/>
        <w:tabs>
          <w:tab w:val="left" w:pos="1080"/>
        </w:tabs>
        <w:autoSpaceDE/>
        <w:autoSpaceDN/>
        <w:adjustRightInd/>
        <w:ind w:left="1080" w:right="-1"/>
        <w:jc w:val="both"/>
        <w:rPr>
          <w:sz w:val="28"/>
          <w:szCs w:val="28"/>
        </w:rPr>
      </w:pPr>
    </w:p>
    <w:p w:rsidR="00FD403E" w:rsidRPr="00B527B7" w:rsidRDefault="00FD403E" w:rsidP="00FD403E">
      <w:pPr>
        <w:widowControl/>
        <w:tabs>
          <w:tab w:val="left" w:pos="1080"/>
        </w:tabs>
        <w:autoSpaceDE/>
        <w:autoSpaceDN/>
        <w:adjustRightInd/>
        <w:ind w:left="1080" w:right="-1"/>
        <w:jc w:val="both"/>
        <w:rPr>
          <w:sz w:val="28"/>
          <w:szCs w:val="28"/>
        </w:rPr>
      </w:pPr>
    </w:p>
    <w:p w:rsidR="00420767" w:rsidRPr="00B527B7" w:rsidRDefault="00420767" w:rsidP="00FD403E">
      <w:pPr>
        <w:widowControl/>
        <w:tabs>
          <w:tab w:val="left" w:pos="1080"/>
        </w:tabs>
        <w:autoSpaceDE/>
        <w:autoSpaceDN/>
        <w:adjustRightInd/>
        <w:ind w:left="1080" w:right="-1"/>
        <w:jc w:val="both"/>
        <w:rPr>
          <w:sz w:val="28"/>
          <w:szCs w:val="28"/>
        </w:rPr>
      </w:pPr>
    </w:p>
    <w:p w:rsidR="00420767" w:rsidRPr="00B527B7" w:rsidRDefault="00420767" w:rsidP="00FD403E">
      <w:pPr>
        <w:widowControl/>
        <w:tabs>
          <w:tab w:val="left" w:pos="1080"/>
        </w:tabs>
        <w:autoSpaceDE/>
        <w:autoSpaceDN/>
        <w:adjustRightInd/>
        <w:ind w:left="1080" w:right="-1"/>
        <w:jc w:val="both"/>
        <w:rPr>
          <w:sz w:val="28"/>
          <w:szCs w:val="28"/>
        </w:rPr>
      </w:pPr>
    </w:p>
    <w:p w:rsidR="00BC503A" w:rsidRPr="00B527B7" w:rsidRDefault="00BC503A" w:rsidP="00BC503A">
      <w:pPr>
        <w:widowControl/>
        <w:tabs>
          <w:tab w:val="num" w:pos="0"/>
          <w:tab w:val="left" w:pos="1080"/>
        </w:tabs>
        <w:autoSpaceDE/>
        <w:autoSpaceDN/>
        <w:adjustRightInd/>
        <w:ind w:firstLine="720"/>
        <w:jc w:val="both"/>
        <w:rPr>
          <w:sz w:val="28"/>
        </w:rPr>
      </w:pPr>
    </w:p>
    <w:p w:rsidR="00FD403E" w:rsidRPr="00B527B7" w:rsidRDefault="00FD403E" w:rsidP="00FD403E">
      <w:pPr>
        <w:widowControl/>
        <w:autoSpaceDE/>
        <w:autoSpaceDN/>
        <w:adjustRightInd/>
        <w:ind w:left="-426"/>
        <w:jc w:val="center"/>
        <w:rPr>
          <w:b/>
          <w:bCs/>
          <w:sz w:val="28"/>
        </w:rPr>
      </w:pPr>
      <w:r w:rsidRPr="00B527B7">
        <w:rPr>
          <w:b/>
          <w:bCs/>
          <w:sz w:val="28"/>
        </w:rPr>
        <w:lastRenderedPageBreak/>
        <w:t>Государственное унитарное предприятие Республики Татарстан</w:t>
      </w:r>
    </w:p>
    <w:p w:rsidR="00FD403E" w:rsidRPr="00B527B7" w:rsidRDefault="00FD403E" w:rsidP="00FD403E">
      <w:pPr>
        <w:widowControl/>
        <w:autoSpaceDE/>
        <w:autoSpaceDN/>
        <w:adjustRightInd/>
        <w:jc w:val="center"/>
        <w:rPr>
          <w:b/>
          <w:bCs/>
          <w:sz w:val="28"/>
        </w:rPr>
      </w:pPr>
      <w:r w:rsidRPr="00B527B7">
        <w:rPr>
          <w:b/>
          <w:bCs/>
          <w:sz w:val="28"/>
        </w:rPr>
        <w:t>Головная территориальная проектно-изыскательская,</w:t>
      </w:r>
    </w:p>
    <w:p w:rsidR="00FD403E" w:rsidRPr="00B527B7" w:rsidRDefault="00FD403E" w:rsidP="00FD403E">
      <w:pPr>
        <w:widowControl/>
        <w:autoSpaceDE/>
        <w:autoSpaceDN/>
        <w:adjustRightInd/>
        <w:jc w:val="center"/>
        <w:rPr>
          <w:b/>
          <w:bCs/>
          <w:sz w:val="28"/>
        </w:rPr>
      </w:pPr>
      <w:r w:rsidRPr="00B527B7">
        <w:rPr>
          <w:b/>
          <w:bCs/>
          <w:sz w:val="28"/>
        </w:rPr>
        <w:t>научно-производственная фирма</w:t>
      </w:r>
    </w:p>
    <w:p w:rsidR="00FD403E" w:rsidRPr="00B527B7" w:rsidRDefault="00FD403E" w:rsidP="00FD403E">
      <w:pPr>
        <w:widowControl/>
        <w:autoSpaceDE/>
        <w:autoSpaceDN/>
        <w:adjustRightInd/>
        <w:jc w:val="center"/>
        <w:rPr>
          <w:b/>
          <w:bCs/>
          <w:sz w:val="28"/>
        </w:rPr>
      </w:pPr>
      <w:r w:rsidRPr="00B527B7">
        <w:rPr>
          <w:b/>
          <w:bCs/>
          <w:sz w:val="28"/>
        </w:rPr>
        <w:t>ТАТИНВЕСТГРАЖДАНПРОЕКТ</w:t>
      </w:r>
    </w:p>
    <w:p w:rsidR="00FD403E" w:rsidRPr="00B527B7" w:rsidRDefault="00FD403E" w:rsidP="00FD403E">
      <w:pPr>
        <w:widowControl/>
        <w:autoSpaceDE/>
        <w:autoSpaceDN/>
        <w:adjustRightInd/>
        <w:jc w:val="center"/>
        <w:rPr>
          <w:b/>
          <w:bCs/>
          <w:sz w:val="28"/>
        </w:rPr>
      </w:pPr>
    </w:p>
    <w:p w:rsidR="00FD403E" w:rsidRPr="00B527B7" w:rsidRDefault="00FD403E" w:rsidP="00FD403E">
      <w:pPr>
        <w:widowControl/>
        <w:autoSpaceDE/>
        <w:autoSpaceDN/>
        <w:adjustRightInd/>
        <w:jc w:val="center"/>
        <w:rPr>
          <w:b/>
          <w:bCs/>
          <w:sz w:val="28"/>
        </w:rPr>
      </w:pPr>
    </w:p>
    <w:p w:rsidR="00FD403E" w:rsidRPr="00B527B7" w:rsidRDefault="00FD403E" w:rsidP="00FD403E">
      <w:pPr>
        <w:widowControl/>
        <w:autoSpaceDE/>
        <w:autoSpaceDN/>
        <w:adjustRightInd/>
        <w:jc w:val="center"/>
        <w:rPr>
          <w:b/>
          <w:bCs/>
          <w:sz w:val="28"/>
        </w:rPr>
      </w:pPr>
    </w:p>
    <w:p w:rsidR="00FD403E" w:rsidRPr="00B527B7" w:rsidRDefault="00FD403E" w:rsidP="00FD403E">
      <w:pPr>
        <w:widowControl/>
        <w:autoSpaceDE/>
        <w:autoSpaceDN/>
        <w:adjustRightInd/>
        <w:rPr>
          <w:sz w:val="28"/>
        </w:rPr>
      </w:pPr>
      <w:r w:rsidRPr="00B527B7">
        <w:rPr>
          <w:sz w:val="28"/>
        </w:rPr>
        <w:t>Заказчик:</w:t>
      </w:r>
      <w:r w:rsidRPr="00B527B7">
        <w:rPr>
          <w:sz w:val="28"/>
        </w:rPr>
        <w:tab/>
        <w:t xml:space="preserve">Исполнительный комитет  Азнакаевского муниципального </w:t>
      </w:r>
    </w:p>
    <w:p w:rsidR="00FD403E" w:rsidRPr="00B527B7" w:rsidRDefault="00FD403E" w:rsidP="00FD403E">
      <w:pPr>
        <w:widowControl/>
        <w:autoSpaceDE/>
        <w:autoSpaceDN/>
        <w:adjustRightInd/>
        <w:ind w:left="1440"/>
        <w:rPr>
          <w:sz w:val="28"/>
        </w:rPr>
      </w:pPr>
      <w:r w:rsidRPr="00B527B7">
        <w:rPr>
          <w:sz w:val="28"/>
        </w:rPr>
        <w:t>района РТ</w:t>
      </w:r>
    </w:p>
    <w:p w:rsidR="00FD403E" w:rsidRPr="00B527B7" w:rsidRDefault="00FD403E" w:rsidP="00FD403E">
      <w:pPr>
        <w:widowControl/>
        <w:autoSpaceDE/>
        <w:autoSpaceDN/>
        <w:adjustRightInd/>
        <w:ind w:left="1440"/>
        <w:rPr>
          <w:sz w:val="28"/>
        </w:rPr>
      </w:pPr>
      <w:r w:rsidRPr="00B527B7">
        <w:rPr>
          <w:sz w:val="28"/>
        </w:rPr>
        <w:t>Исполнительный комитет  Ильбяковского сельского поселения</w:t>
      </w:r>
    </w:p>
    <w:p w:rsidR="00FD403E" w:rsidRPr="00B527B7" w:rsidRDefault="00FD403E" w:rsidP="00FD403E">
      <w:pPr>
        <w:widowControl/>
        <w:autoSpaceDE/>
        <w:autoSpaceDN/>
        <w:adjustRightInd/>
        <w:jc w:val="center"/>
        <w:rPr>
          <w:b/>
          <w:bCs/>
          <w:sz w:val="28"/>
        </w:rPr>
      </w:pPr>
    </w:p>
    <w:p w:rsidR="00FD403E" w:rsidRPr="00B527B7" w:rsidRDefault="00FD403E" w:rsidP="00FD403E">
      <w:pPr>
        <w:widowControl/>
        <w:autoSpaceDE/>
        <w:autoSpaceDN/>
        <w:adjustRightInd/>
        <w:jc w:val="center"/>
        <w:rPr>
          <w:b/>
          <w:bCs/>
          <w:sz w:val="28"/>
        </w:rPr>
      </w:pPr>
    </w:p>
    <w:p w:rsidR="00FD403E" w:rsidRPr="00B527B7" w:rsidRDefault="00FD403E" w:rsidP="00FD403E">
      <w:pPr>
        <w:widowControl/>
        <w:autoSpaceDE/>
        <w:autoSpaceDN/>
        <w:adjustRightInd/>
        <w:jc w:val="center"/>
        <w:rPr>
          <w:b/>
          <w:bCs/>
          <w:sz w:val="28"/>
        </w:rPr>
      </w:pPr>
    </w:p>
    <w:p w:rsidR="00FD403E" w:rsidRPr="00B527B7" w:rsidRDefault="00FD403E" w:rsidP="00FD403E">
      <w:pPr>
        <w:widowControl/>
        <w:autoSpaceDE/>
        <w:autoSpaceDN/>
        <w:adjustRightInd/>
        <w:jc w:val="center"/>
        <w:rPr>
          <w:b/>
          <w:bCs/>
          <w:sz w:val="28"/>
        </w:rPr>
      </w:pPr>
    </w:p>
    <w:p w:rsidR="00FD403E" w:rsidRPr="00B527B7" w:rsidRDefault="00FD403E" w:rsidP="00FD403E">
      <w:pPr>
        <w:widowControl/>
        <w:autoSpaceDE/>
        <w:autoSpaceDN/>
        <w:adjustRightInd/>
        <w:jc w:val="center"/>
        <w:rPr>
          <w:b/>
          <w:bCs/>
          <w:sz w:val="28"/>
        </w:rPr>
      </w:pPr>
    </w:p>
    <w:p w:rsidR="00FD403E" w:rsidRPr="00B527B7" w:rsidRDefault="00FD403E" w:rsidP="00FD403E">
      <w:pPr>
        <w:widowControl/>
        <w:autoSpaceDE/>
        <w:autoSpaceDN/>
        <w:adjustRightInd/>
        <w:jc w:val="center"/>
        <w:rPr>
          <w:b/>
          <w:bCs/>
          <w:sz w:val="28"/>
        </w:rPr>
      </w:pPr>
    </w:p>
    <w:p w:rsidR="00FD403E" w:rsidRPr="00B527B7" w:rsidRDefault="00FD403E" w:rsidP="00FD403E">
      <w:pPr>
        <w:widowControl/>
        <w:autoSpaceDE/>
        <w:autoSpaceDN/>
        <w:adjustRightInd/>
        <w:jc w:val="center"/>
        <w:rPr>
          <w:b/>
          <w:bCs/>
          <w:sz w:val="28"/>
        </w:rPr>
      </w:pPr>
    </w:p>
    <w:p w:rsidR="00FD403E" w:rsidRPr="00B527B7" w:rsidRDefault="00FD403E" w:rsidP="00FD403E">
      <w:pPr>
        <w:widowControl/>
        <w:autoSpaceDE/>
        <w:autoSpaceDN/>
        <w:adjustRightInd/>
        <w:jc w:val="center"/>
        <w:rPr>
          <w:b/>
          <w:bCs/>
          <w:sz w:val="28"/>
        </w:rPr>
      </w:pPr>
    </w:p>
    <w:p w:rsidR="00FD403E" w:rsidRPr="00B527B7" w:rsidRDefault="00FD403E" w:rsidP="00FD403E">
      <w:pPr>
        <w:widowControl/>
        <w:autoSpaceDE/>
        <w:autoSpaceDN/>
        <w:adjustRightInd/>
        <w:jc w:val="center"/>
        <w:rPr>
          <w:b/>
          <w:bCs/>
          <w:sz w:val="28"/>
        </w:rPr>
      </w:pPr>
    </w:p>
    <w:p w:rsidR="00FD403E" w:rsidRPr="00B527B7" w:rsidRDefault="00FD403E" w:rsidP="00FD403E">
      <w:pPr>
        <w:widowControl/>
        <w:autoSpaceDE/>
        <w:autoSpaceDN/>
        <w:adjustRightInd/>
        <w:jc w:val="center"/>
        <w:rPr>
          <w:b/>
          <w:bCs/>
          <w:sz w:val="28"/>
        </w:rPr>
      </w:pPr>
    </w:p>
    <w:p w:rsidR="00FD403E" w:rsidRPr="00B527B7" w:rsidRDefault="00FD403E" w:rsidP="00FD403E">
      <w:pPr>
        <w:widowControl/>
        <w:autoSpaceDE/>
        <w:autoSpaceDN/>
        <w:adjustRightInd/>
        <w:jc w:val="center"/>
        <w:rPr>
          <w:b/>
          <w:bCs/>
          <w:sz w:val="28"/>
        </w:rPr>
      </w:pPr>
    </w:p>
    <w:p w:rsidR="00FD403E" w:rsidRPr="00B527B7" w:rsidRDefault="00FD403E" w:rsidP="00FD403E">
      <w:pPr>
        <w:widowControl/>
        <w:autoSpaceDE/>
        <w:autoSpaceDN/>
        <w:adjustRightInd/>
        <w:jc w:val="center"/>
        <w:rPr>
          <w:b/>
          <w:bCs/>
          <w:sz w:val="28"/>
        </w:rPr>
      </w:pPr>
    </w:p>
    <w:p w:rsidR="00FD403E" w:rsidRPr="00B527B7" w:rsidRDefault="00FD403E" w:rsidP="00FD403E">
      <w:pPr>
        <w:widowControl/>
        <w:autoSpaceDE/>
        <w:autoSpaceDN/>
        <w:adjustRightInd/>
        <w:jc w:val="center"/>
        <w:rPr>
          <w:b/>
          <w:bCs/>
          <w:sz w:val="28"/>
        </w:rPr>
      </w:pPr>
    </w:p>
    <w:p w:rsidR="00FD403E" w:rsidRPr="00B527B7" w:rsidRDefault="00FD403E" w:rsidP="00FD403E">
      <w:pPr>
        <w:widowControl/>
        <w:autoSpaceDE/>
        <w:autoSpaceDN/>
        <w:adjustRightInd/>
        <w:jc w:val="center"/>
        <w:rPr>
          <w:b/>
          <w:bCs/>
          <w:sz w:val="28"/>
        </w:rPr>
      </w:pPr>
      <w:r w:rsidRPr="00B527B7">
        <w:rPr>
          <w:b/>
          <w:bCs/>
          <w:sz w:val="28"/>
        </w:rPr>
        <w:t xml:space="preserve">ГЕНЕРАЛЬНЫЙ ПЛАН ИЛЬБЯКОВСКОГО СЕЛЬСКОГО ПОСЕЛЕНИЯ АЗНАКАЕВСКОГО МУНИЦИПАЛЬНОГО РАЙОНА </w:t>
      </w:r>
    </w:p>
    <w:p w:rsidR="00FD403E" w:rsidRPr="00B527B7" w:rsidRDefault="00FD403E" w:rsidP="00FD403E">
      <w:pPr>
        <w:widowControl/>
        <w:autoSpaceDE/>
        <w:autoSpaceDN/>
        <w:adjustRightInd/>
        <w:jc w:val="center"/>
        <w:rPr>
          <w:b/>
          <w:bCs/>
          <w:sz w:val="28"/>
        </w:rPr>
      </w:pPr>
      <w:r w:rsidRPr="00B527B7">
        <w:rPr>
          <w:b/>
          <w:bCs/>
          <w:sz w:val="28"/>
        </w:rPr>
        <w:t>РЕСПУБЛИКИ ТАТАРСТАН</w:t>
      </w:r>
    </w:p>
    <w:p w:rsidR="00FD403E" w:rsidRPr="00B527B7" w:rsidRDefault="00FD403E" w:rsidP="00FD403E">
      <w:pPr>
        <w:widowControl/>
        <w:autoSpaceDE/>
        <w:autoSpaceDN/>
        <w:adjustRightInd/>
        <w:spacing w:after="120"/>
        <w:ind w:left="283"/>
        <w:jc w:val="center"/>
        <w:rPr>
          <w:b/>
          <w:sz w:val="32"/>
        </w:rPr>
      </w:pPr>
    </w:p>
    <w:p w:rsidR="00FD403E" w:rsidRPr="00B527B7" w:rsidRDefault="00FD403E" w:rsidP="00FD403E">
      <w:pPr>
        <w:widowControl/>
        <w:autoSpaceDE/>
        <w:autoSpaceDN/>
        <w:adjustRightInd/>
        <w:spacing w:after="120"/>
        <w:ind w:left="283"/>
        <w:jc w:val="center"/>
        <w:rPr>
          <w:b/>
          <w:sz w:val="32"/>
        </w:rPr>
      </w:pPr>
    </w:p>
    <w:p w:rsidR="00FD403E" w:rsidRPr="00B527B7" w:rsidRDefault="00FD403E" w:rsidP="00FD403E">
      <w:pPr>
        <w:widowControl/>
        <w:autoSpaceDE/>
        <w:autoSpaceDN/>
        <w:adjustRightInd/>
        <w:jc w:val="center"/>
        <w:rPr>
          <w:b/>
          <w:bCs/>
          <w:sz w:val="28"/>
        </w:rPr>
      </w:pPr>
    </w:p>
    <w:p w:rsidR="00FD403E" w:rsidRPr="00B527B7" w:rsidRDefault="00FD403E" w:rsidP="00FD403E">
      <w:pPr>
        <w:widowControl/>
        <w:autoSpaceDE/>
        <w:autoSpaceDN/>
        <w:adjustRightInd/>
        <w:jc w:val="center"/>
        <w:rPr>
          <w:b/>
          <w:bCs/>
          <w:sz w:val="28"/>
        </w:rPr>
      </w:pPr>
    </w:p>
    <w:p w:rsidR="00FD403E" w:rsidRPr="00B527B7" w:rsidRDefault="00FD403E" w:rsidP="00FD403E">
      <w:pPr>
        <w:widowControl/>
        <w:autoSpaceDE/>
        <w:autoSpaceDN/>
        <w:adjustRightInd/>
        <w:jc w:val="center"/>
        <w:rPr>
          <w:b/>
          <w:bCs/>
          <w:sz w:val="32"/>
        </w:rPr>
      </w:pPr>
      <w:r w:rsidRPr="00B527B7">
        <w:rPr>
          <w:b/>
          <w:bCs/>
          <w:sz w:val="32"/>
        </w:rPr>
        <w:t>Пояснительная записка</w:t>
      </w:r>
    </w:p>
    <w:p w:rsidR="00FD403E" w:rsidRPr="00B527B7" w:rsidRDefault="00FD403E" w:rsidP="00FD403E">
      <w:pPr>
        <w:widowControl/>
        <w:autoSpaceDE/>
        <w:autoSpaceDN/>
        <w:adjustRightInd/>
        <w:jc w:val="center"/>
        <w:rPr>
          <w:b/>
          <w:bCs/>
          <w:sz w:val="32"/>
        </w:rPr>
      </w:pPr>
    </w:p>
    <w:p w:rsidR="00FD403E" w:rsidRPr="00B527B7" w:rsidRDefault="00FD403E" w:rsidP="00FD403E">
      <w:pPr>
        <w:widowControl/>
        <w:autoSpaceDE/>
        <w:autoSpaceDN/>
        <w:adjustRightInd/>
        <w:jc w:val="center"/>
        <w:rPr>
          <w:b/>
          <w:bCs/>
          <w:sz w:val="32"/>
        </w:rPr>
      </w:pPr>
    </w:p>
    <w:p w:rsidR="00FD403E" w:rsidRPr="00B527B7" w:rsidRDefault="00FD403E" w:rsidP="00FD403E">
      <w:pPr>
        <w:widowControl/>
        <w:autoSpaceDE/>
        <w:autoSpaceDN/>
        <w:adjustRightInd/>
        <w:jc w:val="center"/>
        <w:rPr>
          <w:b/>
          <w:bCs/>
          <w:sz w:val="32"/>
        </w:rPr>
      </w:pPr>
    </w:p>
    <w:p w:rsidR="00FD403E" w:rsidRPr="00B527B7" w:rsidRDefault="00FD403E" w:rsidP="00FD403E">
      <w:pPr>
        <w:widowControl/>
        <w:autoSpaceDE/>
        <w:autoSpaceDN/>
        <w:adjustRightInd/>
        <w:jc w:val="center"/>
        <w:rPr>
          <w:b/>
          <w:bCs/>
          <w:sz w:val="32"/>
        </w:rPr>
      </w:pPr>
    </w:p>
    <w:p w:rsidR="00FD403E" w:rsidRPr="00B527B7" w:rsidRDefault="00FD403E" w:rsidP="00FD403E">
      <w:pPr>
        <w:widowControl/>
        <w:autoSpaceDE/>
        <w:autoSpaceDN/>
        <w:adjustRightInd/>
        <w:jc w:val="center"/>
        <w:rPr>
          <w:b/>
          <w:bCs/>
          <w:sz w:val="32"/>
        </w:rPr>
      </w:pPr>
    </w:p>
    <w:p w:rsidR="00FD403E" w:rsidRPr="00B527B7" w:rsidRDefault="00FD403E" w:rsidP="00FD403E">
      <w:pPr>
        <w:widowControl/>
        <w:autoSpaceDE/>
        <w:autoSpaceDN/>
        <w:adjustRightInd/>
        <w:jc w:val="center"/>
        <w:rPr>
          <w:b/>
          <w:bCs/>
          <w:sz w:val="32"/>
        </w:rPr>
      </w:pPr>
    </w:p>
    <w:p w:rsidR="00FD403E" w:rsidRPr="00B527B7" w:rsidRDefault="00FD403E" w:rsidP="00FD403E">
      <w:pPr>
        <w:widowControl/>
        <w:autoSpaceDE/>
        <w:autoSpaceDN/>
        <w:adjustRightInd/>
        <w:jc w:val="center"/>
        <w:rPr>
          <w:b/>
          <w:bCs/>
          <w:sz w:val="32"/>
        </w:rPr>
      </w:pPr>
    </w:p>
    <w:p w:rsidR="00FD403E" w:rsidRPr="00B527B7" w:rsidRDefault="00FD403E" w:rsidP="00FD403E">
      <w:pPr>
        <w:widowControl/>
        <w:autoSpaceDE/>
        <w:autoSpaceDN/>
        <w:adjustRightInd/>
        <w:jc w:val="center"/>
        <w:rPr>
          <w:b/>
          <w:bCs/>
          <w:sz w:val="32"/>
        </w:rPr>
      </w:pPr>
    </w:p>
    <w:p w:rsidR="00FD403E" w:rsidRPr="00B527B7" w:rsidRDefault="00FD403E" w:rsidP="00FD403E">
      <w:pPr>
        <w:widowControl/>
        <w:autoSpaceDE/>
        <w:autoSpaceDN/>
        <w:adjustRightInd/>
        <w:jc w:val="center"/>
        <w:rPr>
          <w:b/>
          <w:bCs/>
          <w:sz w:val="32"/>
        </w:rPr>
      </w:pPr>
    </w:p>
    <w:p w:rsidR="00FD403E" w:rsidRPr="00B527B7" w:rsidRDefault="00FD403E" w:rsidP="00FD403E">
      <w:pPr>
        <w:widowControl/>
        <w:autoSpaceDE/>
        <w:autoSpaceDN/>
        <w:adjustRightInd/>
        <w:jc w:val="center"/>
        <w:rPr>
          <w:bCs/>
          <w:sz w:val="28"/>
        </w:rPr>
      </w:pPr>
      <w:r w:rsidRPr="00B527B7">
        <w:rPr>
          <w:bCs/>
          <w:sz w:val="28"/>
        </w:rPr>
        <w:t xml:space="preserve">Казань 2013  </w:t>
      </w:r>
    </w:p>
    <w:p w:rsidR="001B2487" w:rsidRPr="001B2487" w:rsidRDefault="001B2487" w:rsidP="001B2487">
      <w:pPr>
        <w:widowControl/>
        <w:autoSpaceDE/>
        <w:autoSpaceDN/>
        <w:adjustRightInd/>
        <w:ind w:firstLine="700"/>
        <w:jc w:val="center"/>
        <w:rPr>
          <w:b/>
          <w:sz w:val="28"/>
          <w:szCs w:val="28"/>
        </w:rPr>
      </w:pPr>
      <w:r w:rsidRPr="001B2487">
        <w:rPr>
          <w:b/>
          <w:sz w:val="28"/>
          <w:szCs w:val="28"/>
        </w:rPr>
        <w:lastRenderedPageBreak/>
        <w:t>СОДЕРЖАНИЕ</w:t>
      </w:r>
    </w:p>
    <w:p w:rsidR="001B2487" w:rsidRPr="001B2487" w:rsidRDefault="001B2487" w:rsidP="001B2487">
      <w:pPr>
        <w:widowControl/>
        <w:tabs>
          <w:tab w:val="right" w:leader="dot" w:pos="9911"/>
        </w:tabs>
        <w:autoSpaceDE/>
        <w:autoSpaceDN/>
        <w:adjustRightInd/>
        <w:spacing w:before="120" w:after="120"/>
        <w:ind w:firstLine="709"/>
        <w:rPr>
          <w:rFonts w:ascii="Calibri" w:hAnsi="Calibri"/>
          <w:noProof/>
          <w:sz w:val="28"/>
          <w:szCs w:val="28"/>
        </w:rPr>
      </w:pPr>
      <w:r w:rsidRPr="001B2487">
        <w:rPr>
          <w:b/>
          <w:bCs/>
          <w:caps/>
          <w:sz w:val="28"/>
          <w:szCs w:val="28"/>
        </w:rPr>
        <w:fldChar w:fldCharType="begin"/>
      </w:r>
      <w:r w:rsidRPr="001B2487">
        <w:rPr>
          <w:b/>
          <w:bCs/>
          <w:caps/>
          <w:sz w:val="28"/>
          <w:szCs w:val="28"/>
        </w:rPr>
        <w:instrText xml:space="preserve"> TOC \o "1-3" \h \z \u </w:instrText>
      </w:r>
      <w:r w:rsidRPr="001B2487">
        <w:rPr>
          <w:b/>
          <w:bCs/>
          <w:caps/>
          <w:sz w:val="28"/>
          <w:szCs w:val="28"/>
        </w:rPr>
        <w:fldChar w:fldCharType="separate"/>
      </w:r>
      <w:hyperlink w:anchor="_Toc348356451" w:history="1">
        <w:r w:rsidRPr="00B527B7">
          <w:rPr>
            <w:b/>
            <w:bCs/>
            <w:caps/>
            <w:noProof/>
            <w:sz w:val="28"/>
            <w:szCs w:val="28"/>
            <w:u w:val="single"/>
          </w:rPr>
          <w:t>ВВЕДЕНИЕ</w:t>
        </w:r>
        <w:r w:rsidRPr="001B2487">
          <w:rPr>
            <w:b/>
            <w:bCs/>
            <w:caps/>
            <w:noProof/>
            <w:webHidden/>
            <w:sz w:val="28"/>
            <w:szCs w:val="28"/>
          </w:rPr>
          <w:tab/>
        </w:r>
        <w:r w:rsidRPr="001B2487">
          <w:rPr>
            <w:b/>
            <w:bCs/>
            <w:caps/>
            <w:noProof/>
            <w:webHidden/>
            <w:sz w:val="28"/>
            <w:szCs w:val="28"/>
          </w:rPr>
          <w:fldChar w:fldCharType="begin"/>
        </w:r>
        <w:r w:rsidRPr="001B2487">
          <w:rPr>
            <w:b/>
            <w:bCs/>
            <w:caps/>
            <w:noProof/>
            <w:webHidden/>
            <w:sz w:val="28"/>
            <w:szCs w:val="28"/>
          </w:rPr>
          <w:instrText xml:space="preserve"> PAGEREF _Toc348356451 \h </w:instrText>
        </w:r>
        <w:r w:rsidRPr="001B2487">
          <w:rPr>
            <w:b/>
            <w:bCs/>
            <w:caps/>
            <w:noProof/>
            <w:webHidden/>
            <w:sz w:val="28"/>
            <w:szCs w:val="28"/>
          </w:rPr>
        </w:r>
        <w:r w:rsidRPr="001B2487">
          <w:rPr>
            <w:b/>
            <w:bCs/>
            <w:caps/>
            <w:noProof/>
            <w:webHidden/>
            <w:sz w:val="28"/>
            <w:szCs w:val="28"/>
          </w:rPr>
          <w:fldChar w:fldCharType="separate"/>
        </w:r>
        <w:r w:rsidR="00B527B7" w:rsidRPr="00B527B7">
          <w:rPr>
            <w:b/>
            <w:bCs/>
            <w:caps/>
            <w:noProof/>
            <w:webHidden/>
            <w:sz w:val="28"/>
            <w:szCs w:val="28"/>
          </w:rPr>
          <w:t>4</w:t>
        </w:r>
        <w:r w:rsidRPr="001B2487">
          <w:rPr>
            <w:b/>
            <w:bCs/>
            <w:caps/>
            <w:noProof/>
            <w:webHidden/>
            <w:sz w:val="28"/>
            <w:szCs w:val="28"/>
          </w:rPr>
          <w:fldChar w:fldCharType="end"/>
        </w:r>
      </w:hyperlink>
    </w:p>
    <w:p w:rsidR="001B2487" w:rsidRPr="001B2487" w:rsidRDefault="001B2487" w:rsidP="001B2487">
      <w:pPr>
        <w:widowControl/>
        <w:tabs>
          <w:tab w:val="left" w:pos="1120"/>
          <w:tab w:val="right" w:leader="dot" w:pos="9911"/>
        </w:tabs>
        <w:autoSpaceDE/>
        <w:autoSpaceDN/>
        <w:adjustRightInd/>
        <w:spacing w:before="120" w:after="120"/>
        <w:ind w:firstLine="709"/>
        <w:rPr>
          <w:rFonts w:ascii="Calibri" w:hAnsi="Calibri"/>
          <w:noProof/>
          <w:sz w:val="28"/>
          <w:szCs w:val="28"/>
        </w:rPr>
      </w:pPr>
      <w:hyperlink w:anchor="_Toc348356452" w:history="1">
        <w:r w:rsidRPr="00B527B7">
          <w:rPr>
            <w:b/>
            <w:bCs/>
            <w:caps/>
            <w:noProof/>
            <w:sz w:val="28"/>
            <w:szCs w:val="28"/>
            <w:u w:val="single" w:color="000000"/>
          </w:rPr>
          <w:t>1.</w:t>
        </w:r>
        <w:r w:rsidRPr="001B2487">
          <w:rPr>
            <w:rFonts w:ascii="Calibri" w:hAnsi="Calibri"/>
            <w:noProof/>
            <w:sz w:val="28"/>
            <w:szCs w:val="28"/>
          </w:rPr>
          <w:tab/>
        </w:r>
        <w:r w:rsidRPr="00B527B7">
          <w:rPr>
            <w:b/>
            <w:bCs/>
            <w:caps/>
            <w:noProof/>
            <w:sz w:val="28"/>
            <w:szCs w:val="28"/>
            <w:u w:val="single"/>
          </w:rPr>
          <w:t>ПЕРЕЧЕНЬ МЕРОПРИЯТИЙ ФЕДЕРАЛЬНОГО, РЕГИОНАЛЬНОГО И МЕСТНОГО ЗНАЧЕНИЙ ПО ГЕНЕРАЛЬНОМУ ПЛАНУ ИЛЬБЯКОВСКОГО СЕЛЬСКОГО ПОСЕЛЕНИЯ АЗНАКАЕВСКОГО  МУНИЦИПАЛЬНОГО РАЙОНА</w:t>
        </w:r>
        <w:r w:rsidRPr="001B2487">
          <w:rPr>
            <w:b/>
            <w:bCs/>
            <w:caps/>
            <w:noProof/>
            <w:webHidden/>
            <w:sz w:val="28"/>
            <w:szCs w:val="28"/>
          </w:rPr>
          <w:tab/>
        </w:r>
        <w:r w:rsidRPr="001B2487">
          <w:rPr>
            <w:b/>
            <w:bCs/>
            <w:caps/>
            <w:noProof/>
            <w:webHidden/>
            <w:sz w:val="28"/>
            <w:szCs w:val="28"/>
          </w:rPr>
          <w:fldChar w:fldCharType="begin"/>
        </w:r>
        <w:r w:rsidRPr="001B2487">
          <w:rPr>
            <w:b/>
            <w:bCs/>
            <w:caps/>
            <w:noProof/>
            <w:webHidden/>
            <w:sz w:val="28"/>
            <w:szCs w:val="28"/>
          </w:rPr>
          <w:instrText xml:space="preserve"> PAGEREF _Toc348356452 \h </w:instrText>
        </w:r>
        <w:r w:rsidRPr="001B2487">
          <w:rPr>
            <w:b/>
            <w:bCs/>
            <w:caps/>
            <w:noProof/>
            <w:webHidden/>
            <w:sz w:val="28"/>
            <w:szCs w:val="28"/>
          </w:rPr>
        </w:r>
        <w:r w:rsidRPr="001B2487">
          <w:rPr>
            <w:b/>
            <w:bCs/>
            <w:caps/>
            <w:noProof/>
            <w:webHidden/>
            <w:sz w:val="28"/>
            <w:szCs w:val="28"/>
          </w:rPr>
          <w:fldChar w:fldCharType="separate"/>
        </w:r>
        <w:r w:rsidR="00B527B7" w:rsidRPr="00B527B7">
          <w:rPr>
            <w:b/>
            <w:bCs/>
            <w:caps/>
            <w:noProof/>
            <w:webHidden/>
            <w:sz w:val="28"/>
            <w:szCs w:val="28"/>
          </w:rPr>
          <w:t>5</w:t>
        </w:r>
        <w:r w:rsidRPr="001B2487">
          <w:rPr>
            <w:b/>
            <w:bCs/>
            <w:caps/>
            <w:noProof/>
            <w:webHidden/>
            <w:sz w:val="28"/>
            <w:szCs w:val="28"/>
          </w:rPr>
          <w:fldChar w:fldCharType="end"/>
        </w:r>
      </w:hyperlink>
    </w:p>
    <w:p w:rsidR="001B2487" w:rsidRPr="001B2487" w:rsidRDefault="001B2487" w:rsidP="001B2487">
      <w:pPr>
        <w:widowControl/>
        <w:tabs>
          <w:tab w:val="left" w:pos="1680"/>
          <w:tab w:val="right" w:leader="dot" w:pos="9911"/>
        </w:tabs>
        <w:autoSpaceDE/>
        <w:autoSpaceDN/>
        <w:adjustRightInd/>
        <w:ind w:left="280" w:firstLine="709"/>
        <w:rPr>
          <w:rFonts w:ascii="Calibri" w:hAnsi="Calibri"/>
          <w:noProof/>
          <w:sz w:val="28"/>
          <w:szCs w:val="28"/>
        </w:rPr>
      </w:pPr>
      <w:hyperlink w:anchor="_Toc348356453" w:history="1">
        <w:r w:rsidRPr="00B527B7">
          <w:rPr>
            <w:smallCaps/>
            <w:noProof/>
            <w:sz w:val="28"/>
            <w:szCs w:val="28"/>
            <w:u w:val="single"/>
          </w:rPr>
          <w:t>1.1.</w:t>
        </w:r>
        <w:r w:rsidRPr="001B2487">
          <w:rPr>
            <w:rFonts w:ascii="Calibri" w:hAnsi="Calibri"/>
            <w:noProof/>
            <w:sz w:val="28"/>
            <w:szCs w:val="28"/>
          </w:rPr>
          <w:tab/>
        </w:r>
        <w:r w:rsidRPr="00B527B7">
          <w:rPr>
            <w:smallCaps/>
            <w:noProof/>
            <w:sz w:val="28"/>
            <w:szCs w:val="28"/>
            <w:u w:val="single"/>
          </w:rPr>
          <w:t>Общие организационные мероприятия</w:t>
        </w:r>
        <w:r w:rsidRPr="001B2487">
          <w:rPr>
            <w:smallCaps/>
            <w:noProof/>
            <w:webHidden/>
            <w:sz w:val="28"/>
            <w:szCs w:val="28"/>
          </w:rPr>
          <w:tab/>
        </w:r>
        <w:r w:rsidRPr="001B2487">
          <w:rPr>
            <w:smallCaps/>
            <w:noProof/>
            <w:webHidden/>
            <w:sz w:val="28"/>
            <w:szCs w:val="28"/>
          </w:rPr>
          <w:fldChar w:fldCharType="begin"/>
        </w:r>
        <w:r w:rsidRPr="001B2487">
          <w:rPr>
            <w:smallCaps/>
            <w:noProof/>
            <w:webHidden/>
            <w:sz w:val="28"/>
            <w:szCs w:val="28"/>
          </w:rPr>
          <w:instrText xml:space="preserve"> PAGEREF _Toc348356453 \h </w:instrText>
        </w:r>
        <w:r w:rsidRPr="001B2487">
          <w:rPr>
            <w:smallCaps/>
            <w:noProof/>
            <w:webHidden/>
            <w:sz w:val="28"/>
            <w:szCs w:val="28"/>
          </w:rPr>
        </w:r>
        <w:r w:rsidRPr="001B2487">
          <w:rPr>
            <w:smallCaps/>
            <w:noProof/>
            <w:webHidden/>
            <w:sz w:val="28"/>
            <w:szCs w:val="28"/>
          </w:rPr>
          <w:fldChar w:fldCharType="separate"/>
        </w:r>
        <w:r w:rsidR="00B527B7" w:rsidRPr="00B527B7">
          <w:rPr>
            <w:smallCaps/>
            <w:noProof/>
            <w:webHidden/>
            <w:sz w:val="28"/>
            <w:szCs w:val="28"/>
          </w:rPr>
          <w:t>5</w:t>
        </w:r>
        <w:r w:rsidRPr="001B2487">
          <w:rPr>
            <w:smallCaps/>
            <w:noProof/>
            <w:webHidden/>
            <w:sz w:val="28"/>
            <w:szCs w:val="28"/>
          </w:rPr>
          <w:fldChar w:fldCharType="end"/>
        </w:r>
      </w:hyperlink>
    </w:p>
    <w:p w:rsidR="001B2487" w:rsidRPr="001B2487" w:rsidRDefault="001B2487" w:rsidP="001B2487">
      <w:pPr>
        <w:widowControl/>
        <w:tabs>
          <w:tab w:val="left" w:pos="1680"/>
          <w:tab w:val="right" w:leader="dot" w:pos="9911"/>
        </w:tabs>
        <w:autoSpaceDE/>
        <w:autoSpaceDN/>
        <w:adjustRightInd/>
        <w:ind w:left="280" w:firstLine="709"/>
        <w:rPr>
          <w:rFonts w:ascii="Calibri" w:hAnsi="Calibri"/>
          <w:noProof/>
          <w:sz w:val="28"/>
          <w:szCs w:val="28"/>
        </w:rPr>
      </w:pPr>
      <w:hyperlink w:anchor="_Toc348356454" w:history="1">
        <w:r w:rsidRPr="00B527B7">
          <w:rPr>
            <w:smallCaps/>
            <w:noProof/>
            <w:sz w:val="28"/>
            <w:szCs w:val="28"/>
            <w:u w:val="single"/>
          </w:rPr>
          <w:t>1.2.</w:t>
        </w:r>
        <w:r w:rsidRPr="001B2487">
          <w:rPr>
            <w:rFonts w:ascii="Calibri" w:hAnsi="Calibri"/>
            <w:noProof/>
            <w:sz w:val="28"/>
            <w:szCs w:val="28"/>
          </w:rPr>
          <w:tab/>
        </w:r>
        <w:r w:rsidRPr="00B527B7">
          <w:rPr>
            <w:smallCaps/>
            <w:noProof/>
            <w:sz w:val="28"/>
            <w:szCs w:val="28"/>
            <w:u w:val="single"/>
          </w:rPr>
          <w:t>Мероприятия по развитию промышленного производства</w:t>
        </w:r>
        <w:r w:rsidRPr="001B2487">
          <w:rPr>
            <w:smallCaps/>
            <w:noProof/>
            <w:webHidden/>
            <w:sz w:val="28"/>
            <w:szCs w:val="28"/>
          </w:rPr>
          <w:tab/>
        </w:r>
        <w:r w:rsidRPr="001B2487">
          <w:rPr>
            <w:smallCaps/>
            <w:noProof/>
            <w:webHidden/>
            <w:sz w:val="28"/>
            <w:szCs w:val="28"/>
          </w:rPr>
          <w:fldChar w:fldCharType="begin"/>
        </w:r>
        <w:r w:rsidRPr="001B2487">
          <w:rPr>
            <w:smallCaps/>
            <w:noProof/>
            <w:webHidden/>
            <w:sz w:val="28"/>
            <w:szCs w:val="28"/>
          </w:rPr>
          <w:instrText xml:space="preserve"> PAGEREF _Toc348356454 \h </w:instrText>
        </w:r>
        <w:r w:rsidRPr="001B2487">
          <w:rPr>
            <w:smallCaps/>
            <w:noProof/>
            <w:webHidden/>
            <w:sz w:val="28"/>
            <w:szCs w:val="28"/>
          </w:rPr>
        </w:r>
        <w:r w:rsidRPr="001B2487">
          <w:rPr>
            <w:smallCaps/>
            <w:noProof/>
            <w:webHidden/>
            <w:sz w:val="28"/>
            <w:szCs w:val="28"/>
          </w:rPr>
          <w:fldChar w:fldCharType="separate"/>
        </w:r>
        <w:r w:rsidR="00B527B7" w:rsidRPr="00B527B7">
          <w:rPr>
            <w:smallCaps/>
            <w:noProof/>
            <w:webHidden/>
            <w:sz w:val="28"/>
            <w:szCs w:val="28"/>
          </w:rPr>
          <w:t>5</w:t>
        </w:r>
        <w:r w:rsidRPr="001B2487">
          <w:rPr>
            <w:smallCaps/>
            <w:noProof/>
            <w:webHidden/>
            <w:sz w:val="28"/>
            <w:szCs w:val="28"/>
          </w:rPr>
          <w:fldChar w:fldCharType="end"/>
        </w:r>
      </w:hyperlink>
    </w:p>
    <w:p w:rsidR="001B2487" w:rsidRPr="001B2487" w:rsidRDefault="001B2487" w:rsidP="001B2487">
      <w:pPr>
        <w:widowControl/>
        <w:tabs>
          <w:tab w:val="left" w:pos="1680"/>
          <w:tab w:val="right" w:leader="dot" w:pos="9911"/>
        </w:tabs>
        <w:autoSpaceDE/>
        <w:autoSpaceDN/>
        <w:adjustRightInd/>
        <w:ind w:left="280" w:firstLine="709"/>
        <w:rPr>
          <w:rFonts w:ascii="Calibri" w:hAnsi="Calibri"/>
          <w:noProof/>
          <w:sz w:val="28"/>
          <w:szCs w:val="28"/>
        </w:rPr>
      </w:pPr>
      <w:hyperlink w:anchor="_Toc348356455" w:history="1">
        <w:r w:rsidRPr="00B527B7">
          <w:rPr>
            <w:smallCaps/>
            <w:noProof/>
            <w:sz w:val="28"/>
            <w:szCs w:val="28"/>
            <w:u w:val="single"/>
          </w:rPr>
          <w:t>1.3.</w:t>
        </w:r>
        <w:r w:rsidRPr="001B2487">
          <w:rPr>
            <w:rFonts w:ascii="Calibri" w:hAnsi="Calibri"/>
            <w:noProof/>
            <w:sz w:val="28"/>
            <w:szCs w:val="28"/>
          </w:rPr>
          <w:tab/>
        </w:r>
        <w:r w:rsidRPr="00B527B7">
          <w:rPr>
            <w:smallCaps/>
            <w:noProof/>
            <w:sz w:val="28"/>
            <w:szCs w:val="28"/>
            <w:u w:val="single"/>
          </w:rPr>
          <w:t>Мероприятия по развитию агропромышленного комплекса</w:t>
        </w:r>
        <w:r w:rsidRPr="001B2487">
          <w:rPr>
            <w:smallCaps/>
            <w:noProof/>
            <w:webHidden/>
            <w:sz w:val="28"/>
            <w:szCs w:val="28"/>
          </w:rPr>
          <w:tab/>
        </w:r>
        <w:r w:rsidRPr="001B2487">
          <w:rPr>
            <w:smallCaps/>
            <w:noProof/>
            <w:webHidden/>
            <w:sz w:val="28"/>
            <w:szCs w:val="28"/>
          </w:rPr>
          <w:fldChar w:fldCharType="begin"/>
        </w:r>
        <w:r w:rsidRPr="001B2487">
          <w:rPr>
            <w:smallCaps/>
            <w:noProof/>
            <w:webHidden/>
            <w:sz w:val="28"/>
            <w:szCs w:val="28"/>
          </w:rPr>
          <w:instrText xml:space="preserve"> PAGEREF _Toc348356455 \h </w:instrText>
        </w:r>
        <w:r w:rsidRPr="001B2487">
          <w:rPr>
            <w:smallCaps/>
            <w:noProof/>
            <w:webHidden/>
            <w:sz w:val="28"/>
            <w:szCs w:val="28"/>
          </w:rPr>
        </w:r>
        <w:r w:rsidRPr="001B2487">
          <w:rPr>
            <w:smallCaps/>
            <w:noProof/>
            <w:webHidden/>
            <w:sz w:val="28"/>
            <w:szCs w:val="28"/>
          </w:rPr>
          <w:fldChar w:fldCharType="separate"/>
        </w:r>
        <w:r w:rsidR="00B527B7" w:rsidRPr="00B527B7">
          <w:rPr>
            <w:smallCaps/>
            <w:noProof/>
            <w:webHidden/>
            <w:sz w:val="28"/>
            <w:szCs w:val="28"/>
          </w:rPr>
          <w:t>5</w:t>
        </w:r>
        <w:r w:rsidRPr="001B2487">
          <w:rPr>
            <w:smallCaps/>
            <w:noProof/>
            <w:webHidden/>
            <w:sz w:val="28"/>
            <w:szCs w:val="28"/>
          </w:rPr>
          <w:fldChar w:fldCharType="end"/>
        </w:r>
      </w:hyperlink>
    </w:p>
    <w:p w:rsidR="001B2487" w:rsidRPr="001B2487" w:rsidRDefault="001B2487" w:rsidP="001B2487">
      <w:pPr>
        <w:widowControl/>
        <w:tabs>
          <w:tab w:val="left" w:pos="1680"/>
          <w:tab w:val="right" w:leader="dot" w:pos="9911"/>
        </w:tabs>
        <w:autoSpaceDE/>
        <w:autoSpaceDN/>
        <w:adjustRightInd/>
        <w:ind w:left="280" w:firstLine="709"/>
        <w:rPr>
          <w:rFonts w:ascii="Calibri" w:hAnsi="Calibri"/>
          <w:noProof/>
          <w:sz w:val="28"/>
          <w:szCs w:val="28"/>
        </w:rPr>
      </w:pPr>
      <w:hyperlink w:anchor="_Toc348356456" w:history="1">
        <w:r w:rsidRPr="00B527B7">
          <w:rPr>
            <w:smallCaps/>
            <w:noProof/>
            <w:sz w:val="28"/>
            <w:szCs w:val="28"/>
            <w:u w:val="single"/>
          </w:rPr>
          <w:t>1.4.</w:t>
        </w:r>
        <w:r w:rsidRPr="001B2487">
          <w:rPr>
            <w:rFonts w:ascii="Calibri" w:hAnsi="Calibri"/>
            <w:noProof/>
            <w:sz w:val="28"/>
            <w:szCs w:val="28"/>
          </w:rPr>
          <w:tab/>
        </w:r>
        <w:r w:rsidRPr="00B527B7">
          <w:rPr>
            <w:smallCaps/>
            <w:noProof/>
            <w:sz w:val="28"/>
            <w:szCs w:val="28"/>
            <w:u w:val="single"/>
          </w:rPr>
          <w:t>Мероприятия по развитию лесного комплекса</w:t>
        </w:r>
        <w:r w:rsidRPr="001B2487">
          <w:rPr>
            <w:smallCaps/>
            <w:noProof/>
            <w:webHidden/>
            <w:sz w:val="28"/>
            <w:szCs w:val="28"/>
          </w:rPr>
          <w:tab/>
        </w:r>
        <w:r w:rsidRPr="001B2487">
          <w:rPr>
            <w:smallCaps/>
            <w:noProof/>
            <w:webHidden/>
            <w:sz w:val="28"/>
            <w:szCs w:val="28"/>
          </w:rPr>
          <w:fldChar w:fldCharType="begin"/>
        </w:r>
        <w:r w:rsidRPr="001B2487">
          <w:rPr>
            <w:smallCaps/>
            <w:noProof/>
            <w:webHidden/>
            <w:sz w:val="28"/>
            <w:szCs w:val="28"/>
          </w:rPr>
          <w:instrText xml:space="preserve"> PAGEREF _Toc348356456 \h </w:instrText>
        </w:r>
        <w:r w:rsidRPr="001B2487">
          <w:rPr>
            <w:smallCaps/>
            <w:noProof/>
            <w:webHidden/>
            <w:sz w:val="28"/>
            <w:szCs w:val="28"/>
          </w:rPr>
        </w:r>
        <w:r w:rsidRPr="001B2487">
          <w:rPr>
            <w:smallCaps/>
            <w:noProof/>
            <w:webHidden/>
            <w:sz w:val="28"/>
            <w:szCs w:val="28"/>
          </w:rPr>
          <w:fldChar w:fldCharType="separate"/>
        </w:r>
        <w:r w:rsidR="00B527B7" w:rsidRPr="00B527B7">
          <w:rPr>
            <w:smallCaps/>
            <w:noProof/>
            <w:webHidden/>
            <w:sz w:val="28"/>
            <w:szCs w:val="28"/>
          </w:rPr>
          <w:t>7</w:t>
        </w:r>
        <w:r w:rsidRPr="001B2487">
          <w:rPr>
            <w:smallCaps/>
            <w:noProof/>
            <w:webHidden/>
            <w:sz w:val="28"/>
            <w:szCs w:val="28"/>
          </w:rPr>
          <w:fldChar w:fldCharType="end"/>
        </w:r>
      </w:hyperlink>
    </w:p>
    <w:p w:rsidR="001B2487" w:rsidRPr="001B2487" w:rsidRDefault="001B2487" w:rsidP="001B2487">
      <w:pPr>
        <w:widowControl/>
        <w:tabs>
          <w:tab w:val="left" w:pos="1680"/>
          <w:tab w:val="right" w:leader="dot" w:pos="9911"/>
        </w:tabs>
        <w:autoSpaceDE/>
        <w:autoSpaceDN/>
        <w:adjustRightInd/>
        <w:ind w:left="280" w:firstLine="709"/>
        <w:rPr>
          <w:rFonts w:ascii="Calibri" w:hAnsi="Calibri"/>
          <w:noProof/>
          <w:sz w:val="28"/>
          <w:szCs w:val="28"/>
        </w:rPr>
      </w:pPr>
      <w:hyperlink w:anchor="_Toc348356457" w:history="1">
        <w:r w:rsidRPr="00B527B7">
          <w:rPr>
            <w:smallCaps/>
            <w:noProof/>
            <w:sz w:val="28"/>
            <w:szCs w:val="28"/>
            <w:u w:val="single"/>
          </w:rPr>
          <w:t>1.5.</w:t>
        </w:r>
        <w:r w:rsidRPr="001B2487">
          <w:rPr>
            <w:rFonts w:ascii="Calibri" w:hAnsi="Calibri"/>
            <w:noProof/>
            <w:sz w:val="28"/>
            <w:szCs w:val="28"/>
          </w:rPr>
          <w:tab/>
        </w:r>
        <w:r w:rsidRPr="00B527B7">
          <w:rPr>
            <w:smallCaps/>
            <w:noProof/>
            <w:sz w:val="28"/>
            <w:szCs w:val="28"/>
            <w:u w:val="single"/>
          </w:rPr>
          <w:t>Мероприятия по развитию жилищной инфраструктуры</w:t>
        </w:r>
        <w:r w:rsidRPr="001B2487">
          <w:rPr>
            <w:smallCaps/>
            <w:noProof/>
            <w:webHidden/>
            <w:sz w:val="28"/>
            <w:szCs w:val="28"/>
          </w:rPr>
          <w:tab/>
        </w:r>
        <w:r w:rsidRPr="001B2487">
          <w:rPr>
            <w:smallCaps/>
            <w:noProof/>
            <w:webHidden/>
            <w:sz w:val="28"/>
            <w:szCs w:val="28"/>
          </w:rPr>
          <w:fldChar w:fldCharType="begin"/>
        </w:r>
        <w:r w:rsidRPr="001B2487">
          <w:rPr>
            <w:smallCaps/>
            <w:noProof/>
            <w:webHidden/>
            <w:sz w:val="28"/>
            <w:szCs w:val="28"/>
          </w:rPr>
          <w:instrText xml:space="preserve"> PAGEREF _Toc348356457 \h </w:instrText>
        </w:r>
        <w:r w:rsidRPr="001B2487">
          <w:rPr>
            <w:smallCaps/>
            <w:noProof/>
            <w:webHidden/>
            <w:sz w:val="28"/>
            <w:szCs w:val="28"/>
          </w:rPr>
        </w:r>
        <w:r w:rsidRPr="001B2487">
          <w:rPr>
            <w:smallCaps/>
            <w:noProof/>
            <w:webHidden/>
            <w:sz w:val="28"/>
            <w:szCs w:val="28"/>
          </w:rPr>
          <w:fldChar w:fldCharType="separate"/>
        </w:r>
        <w:r w:rsidR="00B527B7" w:rsidRPr="00B527B7">
          <w:rPr>
            <w:smallCaps/>
            <w:noProof/>
            <w:webHidden/>
            <w:sz w:val="28"/>
            <w:szCs w:val="28"/>
          </w:rPr>
          <w:t>7</w:t>
        </w:r>
        <w:r w:rsidRPr="001B2487">
          <w:rPr>
            <w:smallCaps/>
            <w:noProof/>
            <w:webHidden/>
            <w:sz w:val="28"/>
            <w:szCs w:val="28"/>
          </w:rPr>
          <w:fldChar w:fldCharType="end"/>
        </w:r>
      </w:hyperlink>
    </w:p>
    <w:p w:rsidR="001B2487" w:rsidRPr="001B2487" w:rsidRDefault="001B2487" w:rsidP="001B2487">
      <w:pPr>
        <w:widowControl/>
        <w:tabs>
          <w:tab w:val="left" w:pos="1680"/>
          <w:tab w:val="right" w:leader="dot" w:pos="9911"/>
        </w:tabs>
        <w:autoSpaceDE/>
        <w:autoSpaceDN/>
        <w:adjustRightInd/>
        <w:ind w:left="280" w:firstLine="709"/>
        <w:rPr>
          <w:rFonts w:ascii="Calibri" w:hAnsi="Calibri"/>
          <w:noProof/>
          <w:sz w:val="28"/>
          <w:szCs w:val="28"/>
        </w:rPr>
      </w:pPr>
      <w:hyperlink w:anchor="_Toc348356458" w:history="1">
        <w:r w:rsidRPr="00B527B7">
          <w:rPr>
            <w:smallCaps/>
            <w:noProof/>
            <w:sz w:val="28"/>
            <w:szCs w:val="28"/>
            <w:u w:val="single"/>
          </w:rPr>
          <w:t>1.6.</w:t>
        </w:r>
        <w:r w:rsidRPr="001B2487">
          <w:rPr>
            <w:rFonts w:ascii="Calibri" w:hAnsi="Calibri"/>
            <w:noProof/>
            <w:sz w:val="28"/>
            <w:szCs w:val="28"/>
          </w:rPr>
          <w:tab/>
        </w:r>
        <w:r w:rsidRPr="00B527B7">
          <w:rPr>
            <w:smallCaps/>
            <w:noProof/>
            <w:sz w:val="28"/>
            <w:szCs w:val="28"/>
            <w:u w:val="single"/>
          </w:rPr>
          <w:t>Мероприятия по развитию системы обслуживания населения</w:t>
        </w:r>
        <w:r w:rsidRPr="001B2487">
          <w:rPr>
            <w:smallCaps/>
            <w:noProof/>
            <w:webHidden/>
            <w:sz w:val="28"/>
            <w:szCs w:val="28"/>
          </w:rPr>
          <w:tab/>
        </w:r>
        <w:r w:rsidRPr="001B2487">
          <w:rPr>
            <w:smallCaps/>
            <w:noProof/>
            <w:webHidden/>
            <w:sz w:val="28"/>
            <w:szCs w:val="28"/>
          </w:rPr>
          <w:fldChar w:fldCharType="begin"/>
        </w:r>
        <w:r w:rsidRPr="001B2487">
          <w:rPr>
            <w:smallCaps/>
            <w:noProof/>
            <w:webHidden/>
            <w:sz w:val="28"/>
            <w:szCs w:val="28"/>
          </w:rPr>
          <w:instrText xml:space="preserve"> PAGEREF _Toc348356458 \h </w:instrText>
        </w:r>
        <w:r w:rsidRPr="001B2487">
          <w:rPr>
            <w:smallCaps/>
            <w:noProof/>
            <w:webHidden/>
            <w:sz w:val="28"/>
            <w:szCs w:val="28"/>
          </w:rPr>
        </w:r>
        <w:r w:rsidRPr="001B2487">
          <w:rPr>
            <w:smallCaps/>
            <w:noProof/>
            <w:webHidden/>
            <w:sz w:val="28"/>
            <w:szCs w:val="28"/>
          </w:rPr>
          <w:fldChar w:fldCharType="separate"/>
        </w:r>
        <w:r w:rsidR="00B527B7" w:rsidRPr="00B527B7">
          <w:rPr>
            <w:smallCaps/>
            <w:noProof/>
            <w:webHidden/>
            <w:sz w:val="28"/>
            <w:szCs w:val="28"/>
          </w:rPr>
          <w:t>9</w:t>
        </w:r>
        <w:r w:rsidRPr="001B2487">
          <w:rPr>
            <w:smallCaps/>
            <w:noProof/>
            <w:webHidden/>
            <w:sz w:val="28"/>
            <w:szCs w:val="28"/>
          </w:rPr>
          <w:fldChar w:fldCharType="end"/>
        </w:r>
      </w:hyperlink>
    </w:p>
    <w:p w:rsidR="001B2487" w:rsidRPr="001B2487" w:rsidRDefault="001B2487" w:rsidP="001B2487">
      <w:pPr>
        <w:widowControl/>
        <w:tabs>
          <w:tab w:val="left" w:pos="1680"/>
          <w:tab w:val="right" w:leader="dot" w:pos="9911"/>
        </w:tabs>
        <w:autoSpaceDE/>
        <w:autoSpaceDN/>
        <w:adjustRightInd/>
        <w:ind w:left="280" w:firstLine="709"/>
        <w:rPr>
          <w:rFonts w:ascii="Calibri" w:hAnsi="Calibri"/>
          <w:noProof/>
          <w:sz w:val="28"/>
          <w:szCs w:val="28"/>
        </w:rPr>
      </w:pPr>
      <w:hyperlink w:anchor="_Toc348356459" w:history="1">
        <w:r w:rsidRPr="00B527B7">
          <w:rPr>
            <w:smallCaps/>
            <w:noProof/>
            <w:sz w:val="28"/>
            <w:szCs w:val="28"/>
            <w:u w:val="single"/>
          </w:rPr>
          <w:t>1.7.</w:t>
        </w:r>
        <w:r w:rsidRPr="001B2487">
          <w:rPr>
            <w:rFonts w:ascii="Calibri" w:hAnsi="Calibri"/>
            <w:noProof/>
            <w:sz w:val="28"/>
            <w:szCs w:val="28"/>
          </w:rPr>
          <w:tab/>
        </w:r>
        <w:r w:rsidRPr="00B527B7">
          <w:rPr>
            <w:smallCaps/>
            <w:noProof/>
            <w:sz w:val="28"/>
            <w:szCs w:val="28"/>
            <w:u w:val="single"/>
          </w:rPr>
          <w:t>Мероприятия по развитию туристско-рекреационной системы. Организация мест отдыха местного населения</w:t>
        </w:r>
        <w:r w:rsidRPr="001B2487">
          <w:rPr>
            <w:smallCaps/>
            <w:noProof/>
            <w:webHidden/>
            <w:sz w:val="28"/>
            <w:szCs w:val="28"/>
          </w:rPr>
          <w:tab/>
        </w:r>
        <w:r w:rsidRPr="001B2487">
          <w:rPr>
            <w:smallCaps/>
            <w:noProof/>
            <w:webHidden/>
            <w:sz w:val="28"/>
            <w:szCs w:val="28"/>
          </w:rPr>
          <w:fldChar w:fldCharType="begin"/>
        </w:r>
        <w:r w:rsidRPr="001B2487">
          <w:rPr>
            <w:smallCaps/>
            <w:noProof/>
            <w:webHidden/>
            <w:sz w:val="28"/>
            <w:szCs w:val="28"/>
          </w:rPr>
          <w:instrText xml:space="preserve"> PAGEREF _Toc348356459 \h </w:instrText>
        </w:r>
        <w:r w:rsidRPr="001B2487">
          <w:rPr>
            <w:smallCaps/>
            <w:noProof/>
            <w:webHidden/>
            <w:sz w:val="28"/>
            <w:szCs w:val="28"/>
          </w:rPr>
        </w:r>
        <w:r w:rsidRPr="001B2487">
          <w:rPr>
            <w:smallCaps/>
            <w:noProof/>
            <w:webHidden/>
            <w:sz w:val="28"/>
            <w:szCs w:val="28"/>
          </w:rPr>
          <w:fldChar w:fldCharType="separate"/>
        </w:r>
        <w:r w:rsidR="00B527B7" w:rsidRPr="00B527B7">
          <w:rPr>
            <w:smallCaps/>
            <w:noProof/>
            <w:webHidden/>
            <w:sz w:val="28"/>
            <w:szCs w:val="28"/>
          </w:rPr>
          <w:t>11</w:t>
        </w:r>
        <w:r w:rsidRPr="001B2487">
          <w:rPr>
            <w:smallCaps/>
            <w:noProof/>
            <w:webHidden/>
            <w:sz w:val="28"/>
            <w:szCs w:val="28"/>
          </w:rPr>
          <w:fldChar w:fldCharType="end"/>
        </w:r>
      </w:hyperlink>
    </w:p>
    <w:p w:rsidR="001B2487" w:rsidRPr="001B2487" w:rsidRDefault="001B2487" w:rsidP="001B2487">
      <w:pPr>
        <w:widowControl/>
        <w:tabs>
          <w:tab w:val="left" w:pos="1680"/>
          <w:tab w:val="right" w:leader="dot" w:pos="9911"/>
        </w:tabs>
        <w:autoSpaceDE/>
        <w:autoSpaceDN/>
        <w:adjustRightInd/>
        <w:ind w:left="280" w:firstLine="709"/>
        <w:rPr>
          <w:rFonts w:ascii="Calibri" w:hAnsi="Calibri"/>
          <w:noProof/>
          <w:sz w:val="28"/>
          <w:szCs w:val="28"/>
        </w:rPr>
      </w:pPr>
      <w:hyperlink w:anchor="_Toc348356460" w:history="1">
        <w:r w:rsidRPr="00B527B7">
          <w:rPr>
            <w:smallCaps/>
            <w:noProof/>
            <w:sz w:val="28"/>
            <w:szCs w:val="28"/>
            <w:u w:val="single"/>
          </w:rPr>
          <w:t>1.8.</w:t>
        </w:r>
        <w:r w:rsidRPr="001B2487">
          <w:rPr>
            <w:rFonts w:ascii="Calibri" w:hAnsi="Calibri"/>
            <w:noProof/>
            <w:sz w:val="28"/>
            <w:szCs w:val="28"/>
          </w:rPr>
          <w:tab/>
        </w:r>
        <w:r w:rsidRPr="00B527B7">
          <w:rPr>
            <w:smallCaps/>
            <w:noProof/>
            <w:sz w:val="28"/>
            <w:szCs w:val="28"/>
            <w:u w:val="single"/>
          </w:rPr>
          <w:t>Мероприятия по развитию транспортной инфраструктуры Ильбяковского сельского поселения</w:t>
        </w:r>
        <w:r w:rsidRPr="001B2487">
          <w:rPr>
            <w:smallCaps/>
            <w:noProof/>
            <w:webHidden/>
            <w:sz w:val="28"/>
            <w:szCs w:val="28"/>
          </w:rPr>
          <w:tab/>
        </w:r>
        <w:r w:rsidRPr="001B2487">
          <w:rPr>
            <w:smallCaps/>
            <w:noProof/>
            <w:webHidden/>
            <w:sz w:val="28"/>
            <w:szCs w:val="28"/>
          </w:rPr>
          <w:fldChar w:fldCharType="begin"/>
        </w:r>
        <w:r w:rsidRPr="001B2487">
          <w:rPr>
            <w:smallCaps/>
            <w:noProof/>
            <w:webHidden/>
            <w:sz w:val="28"/>
            <w:szCs w:val="28"/>
          </w:rPr>
          <w:instrText xml:space="preserve"> PAGEREF _Toc348356460 \h </w:instrText>
        </w:r>
        <w:r w:rsidRPr="001B2487">
          <w:rPr>
            <w:smallCaps/>
            <w:noProof/>
            <w:webHidden/>
            <w:sz w:val="28"/>
            <w:szCs w:val="28"/>
          </w:rPr>
        </w:r>
        <w:r w:rsidRPr="001B2487">
          <w:rPr>
            <w:smallCaps/>
            <w:noProof/>
            <w:webHidden/>
            <w:sz w:val="28"/>
            <w:szCs w:val="28"/>
          </w:rPr>
          <w:fldChar w:fldCharType="separate"/>
        </w:r>
        <w:r w:rsidR="00B527B7" w:rsidRPr="00B527B7">
          <w:rPr>
            <w:smallCaps/>
            <w:noProof/>
            <w:webHidden/>
            <w:sz w:val="28"/>
            <w:szCs w:val="28"/>
          </w:rPr>
          <w:t>13</w:t>
        </w:r>
        <w:r w:rsidRPr="001B2487">
          <w:rPr>
            <w:smallCaps/>
            <w:noProof/>
            <w:webHidden/>
            <w:sz w:val="28"/>
            <w:szCs w:val="28"/>
          </w:rPr>
          <w:fldChar w:fldCharType="end"/>
        </w:r>
      </w:hyperlink>
    </w:p>
    <w:p w:rsidR="001B2487" w:rsidRPr="001B2487" w:rsidRDefault="001B2487" w:rsidP="001B2487">
      <w:pPr>
        <w:widowControl/>
        <w:tabs>
          <w:tab w:val="left" w:pos="1680"/>
          <w:tab w:val="right" w:leader="dot" w:pos="9911"/>
        </w:tabs>
        <w:autoSpaceDE/>
        <w:autoSpaceDN/>
        <w:adjustRightInd/>
        <w:ind w:left="280" w:firstLine="709"/>
        <w:rPr>
          <w:rFonts w:ascii="Calibri" w:hAnsi="Calibri"/>
          <w:noProof/>
          <w:sz w:val="28"/>
          <w:szCs w:val="28"/>
        </w:rPr>
      </w:pPr>
      <w:hyperlink w:anchor="_Toc348356461" w:history="1">
        <w:r w:rsidRPr="00B527B7">
          <w:rPr>
            <w:smallCaps/>
            <w:noProof/>
            <w:sz w:val="28"/>
            <w:szCs w:val="28"/>
            <w:u w:val="single"/>
          </w:rPr>
          <w:t>1.9.</w:t>
        </w:r>
        <w:r w:rsidRPr="001B2487">
          <w:rPr>
            <w:rFonts w:ascii="Calibri" w:hAnsi="Calibri"/>
            <w:noProof/>
            <w:sz w:val="28"/>
            <w:szCs w:val="28"/>
          </w:rPr>
          <w:tab/>
        </w:r>
        <w:r w:rsidRPr="00B527B7">
          <w:rPr>
            <w:smallCaps/>
            <w:noProof/>
            <w:sz w:val="28"/>
            <w:szCs w:val="28"/>
            <w:u w:val="single"/>
          </w:rPr>
          <w:t>Мероприятия по установлению границ  населенных пунктов Ильбяковского сельского поселения</w:t>
        </w:r>
        <w:r w:rsidRPr="001B2487">
          <w:rPr>
            <w:smallCaps/>
            <w:noProof/>
            <w:webHidden/>
            <w:sz w:val="28"/>
            <w:szCs w:val="28"/>
          </w:rPr>
          <w:tab/>
        </w:r>
        <w:r w:rsidRPr="001B2487">
          <w:rPr>
            <w:smallCaps/>
            <w:noProof/>
            <w:webHidden/>
            <w:sz w:val="28"/>
            <w:szCs w:val="28"/>
          </w:rPr>
          <w:fldChar w:fldCharType="begin"/>
        </w:r>
        <w:r w:rsidRPr="001B2487">
          <w:rPr>
            <w:smallCaps/>
            <w:noProof/>
            <w:webHidden/>
            <w:sz w:val="28"/>
            <w:szCs w:val="28"/>
          </w:rPr>
          <w:instrText xml:space="preserve"> PAGEREF _Toc348356461 \h </w:instrText>
        </w:r>
        <w:r w:rsidRPr="001B2487">
          <w:rPr>
            <w:smallCaps/>
            <w:noProof/>
            <w:webHidden/>
            <w:sz w:val="28"/>
            <w:szCs w:val="28"/>
          </w:rPr>
        </w:r>
        <w:r w:rsidRPr="001B2487">
          <w:rPr>
            <w:smallCaps/>
            <w:noProof/>
            <w:webHidden/>
            <w:sz w:val="28"/>
            <w:szCs w:val="28"/>
          </w:rPr>
          <w:fldChar w:fldCharType="separate"/>
        </w:r>
        <w:r w:rsidR="00B527B7" w:rsidRPr="00B527B7">
          <w:rPr>
            <w:smallCaps/>
            <w:noProof/>
            <w:webHidden/>
            <w:sz w:val="28"/>
            <w:szCs w:val="28"/>
          </w:rPr>
          <w:t>15</w:t>
        </w:r>
        <w:r w:rsidRPr="001B2487">
          <w:rPr>
            <w:smallCaps/>
            <w:noProof/>
            <w:webHidden/>
            <w:sz w:val="28"/>
            <w:szCs w:val="28"/>
          </w:rPr>
          <w:fldChar w:fldCharType="end"/>
        </w:r>
      </w:hyperlink>
    </w:p>
    <w:p w:rsidR="001B2487" w:rsidRPr="001B2487" w:rsidRDefault="001B2487" w:rsidP="001B2487">
      <w:pPr>
        <w:widowControl/>
        <w:tabs>
          <w:tab w:val="left" w:pos="1120"/>
          <w:tab w:val="right" w:leader="dot" w:pos="9911"/>
        </w:tabs>
        <w:autoSpaceDE/>
        <w:autoSpaceDN/>
        <w:adjustRightInd/>
        <w:spacing w:before="120" w:after="120"/>
        <w:ind w:firstLine="709"/>
        <w:rPr>
          <w:rFonts w:ascii="Calibri" w:hAnsi="Calibri"/>
          <w:noProof/>
          <w:sz w:val="28"/>
          <w:szCs w:val="28"/>
        </w:rPr>
      </w:pPr>
      <w:hyperlink w:anchor="_Toc348356462" w:history="1">
        <w:r w:rsidRPr="00B527B7">
          <w:rPr>
            <w:b/>
            <w:bCs/>
            <w:caps/>
            <w:noProof/>
            <w:sz w:val="28"/>
            <w:szCs w:val="28"/>
            <w:u w:val="single" w:color="000000"/>
          </w:rPr>
          <w:t>2.</w:t>
        </w:r>
        <w:r w:rsidRPr="001B2487">
          <w:rPr>
            <w:rFonts w:ascii="Calibri" w:hAnsi="Calibri"/>
            <w:noProof/>
            <w:sz w:val="28"/>
            <w:szCs w:val="28"/>
          </w:rPr>
          <w:tab/>
        </w:r>
        <w:r w:rsidRPr="00B527B7">
          <w:rPr>
            <w:b/>
            <w:bCs/>
            <w:caps/>
            <w:noProof/>
            <w:sz w:val="28"/>
            <w:szCs w:val="28"/>
            <w:u w:val="single"/>
          </w:rPr>
          <w:t>ТЕХНИКО-ЭКОНОМИЧЕСКИЕ ПОКАЗАТЕЛИ</w:t>
        </w:r>
        <w:r w:rsidRPr="001B2487">
          <w:rPr>
            <w:b/>
            <w:bCs/>
            <w:caps/>
            <w:noProof/>
            <w:webHidden/>
            <w:sz w:val="28"/>
            <w:szCs w:val="28"/>
          </w:rPr>
          <w:tab/>
        </w:r>
        <w:r w:rsidRPr="001B2487">
          <w:rPr>
            <w:b/>
            <w:bCs/>
            <w:caps/>
            <w:noProof/>
            <w:webHidden/>
            <w:sz w:val="28"/>
            <w:szCs w:val="28"/>
          </w:rPr>
          <w:fldChar w:fldCharType="begin"/>
        </w:r>
        <w:r w:rsidRPr="001B2487">
          <w:rPr>
            <w:b/>
            <w:bCs/>
            <w:caps/>
            <w:noProof/>
            <w:webHidden/>
            <w:sz w:val="28"/>
            <w:szCs w:val="28"/>
          </w:rPr>
          <w:instrText xml:space="preserve"> PAGEREF _Toc348356462 \h </w:instrText>
        </w:r>
        <w:r w:rsidRPr="001B2487">
          <w:rPr>
            <w:b/>
            <w:bCs/>
            <w:caps/>
            <w:noProof/>
            <w:webHidden/>
            <w:sz w:val="28"/>
            <w:szCs w:val="28"/>
          </w:rPr>
        </w:r>
        <w:r w:rsidRPr="001B2487">
          <w:rPr>
            <w:b/>
            <w:bCs/>
            <w:caps/>
            <w:noProof/>
            <w:webHidden/>
            <w:sz w:val="28"/>
            <w:szCs w:val="28"/>
          </w:rPr>
          <w:fldChar w:fldCharType="separate"/>
        </w:r>
        <w:r w:rsidR="00B527B7" w:rsidRPr="00B527B7">
          <w:rPr>
            <w:b/>
            <w:bCs/>
            <w:caps/>
            <w:noProof/>
            <w:webHidden/>
            <w:sz w:val="28"/>
            <w:szCs w:val="28"/>
          </w:rPr>
          <w:t>0</w:t>
        </w:r>
        <w:r w:rsidRPr="001B2487">
          <w:rPr>
            <w:b/>
            <w:bCs/>
            <w:caps/>
            <w:noProof/>
            <w:webHidden/>
            <w:sz w:val="28"/>
            <w:szCs w:val="28"/>
          </w:rPr>
          <w:fldChar w:fldCharType="end"/>
        </w:r>
      </w:hyperlink>
    </w:p>
    <w:p w:rsidR="001B2487" w:rsidRPr="00B527B7" w:rsidRDefault="001B2487" w:rsidP="001B2487">
      <w:pPr>
        <w:widowControl/>
        <w:tabs>
          <w:tab w:val="right" w:leader="dot" w:pos="9911"/>
        </w:tabs>
        <w:autoSpaceDE/>
        <w:autoSpaceDN/>
        <w:adjustRightInd/>
        <w:spacing w:before="120" w:after="120"/>
        <w:ind w:firstLine="709"/>
        <w:rPr>
          <w:sz w:val="28"/>
        </w:rPr>
      </w:pPr>
      <w:hyperlink w:anchor="_Toc348356463" w:history="1">
        <w:r w:rsidRPr="00B527B7">
          <w:rPr>
            <w:b/>
            <w:bCs/>
            <w:caps/>
            <w:noProof/>
            <w:sz w:val="28"/>
            <w:szCs w:val="28"/>
            <w:u w:val="single"/>
          </w:rPr>
          <w:t>СПИСОК  ИСПОЛЬЗОВАННОЙ  ЛИТЕРАТУРЫ</w:t>
        </w:r>
        <w:r w:rsidRPr="001B2487">
          <w:rPr>
            <w:b/>
            <w:bCs/>
            <w:caps/>
            <w:noProof/>
            <w:webHidden/>
            <w:sz w:val="28"/>
            <w:szCs w:val="28"/>
          </w:rPr>
          <w:tab/>
        </w:r>
        <w:r w:rsidRPr="001B2487">
          <w:rPr>
            <w:b/>
            <w:bCs/>
            <w:caps/>
            <w:noProof/>
            <w:webHidden/>
            <w:sz w:val="28"/>
            <w:szCs w:val="28"/>
          </w:rPr>
          <w:fldChar w:fldCharType="begin"/>
        </w:r>
        <w:r w:rsidRPr="001B2487">
          <w:rPr>
            <w:b/>
            <w:bCs/>
            <w:caps/>
            <w:noProof/>
            <w:webHidden/>
            <w:sz w:val="28"/>
            <w:szCs w:val="28"/>
          </w:rPr>
          <w:instrText xml:space="preserve"> PAGEREF _Toc348356463 \h </w:instrText>
        </w:r>
        <w:r w:rsidRPr="001B2487">
          <w:rPr>
            <w:b/>
            <w:bCs/>
            <w:caps/>
            <w:noProof/>
            <w:webHidden/>
            <w:sz w:val="28"/>
            <w:szCs w:val="28"/>
          </w:rPr>
        </w:r>
        <w:r w:rsidRPr="001B2487">
          <w:rPr>
            <w:b/>
            <w:bCs/>
            <w:caps/>
            <w:noProof/>
            <w:webHidden/>
            <w:sz w:val="28"/>
            <w:szCs w:val="28"/>
          </w:rPr>
          <w:fldChar w:fldCharType="separate"/>
        </w:r>
        <w:r w:rsidR="00B527B7" w:rsidRPr="00B527B7">
          <w:rPr>
            <w:b/>
            <w:bCs/>
            <w:caps/>
            <w:noProof/>
            <w:webHidden/>
            <w:sz w:val="28"/>
            <w:szCs w:val="28"/>
          </w:rPr>
          <w:t>2</w:t>
        </w:r>
        <w:r w:rsidRPr="001B2487">
          <w:rPr>
            <w:b/>
            <w:bCs/>
            <w:caps/>
            <w:noProof/>
            <w:webHidden/>
            <w:sz w:val="28"/>
            <w:szCs w:val="28"/>
          </w:rPr>
          <w:fldChar w:fldCharType="end"/>
        </w:r>
      </w:hyperlink>
      <w:r w:rsidRPr="00B527B7">
        <w:rPr>
          <w:sz w:val="28"/>
          <w:szCs w:val="28"/>
        </w:rPr>
        <w:fldChar w:fldCharType="end"/>
      </w:r>
    </w:p>
    <w:p w:rsidR="00FD403E" w:rsidRPr="00B527B7" w:rsidRDefault="00FD403E" w:rsidP="00FD403E">
      <w:pPr>
        <w:widowControl/>
        <w:autoSpaceDE/>
        <w:autoSpaceDN/>
        <w:adjustRightInd/>
        <w:rPr>
          <w:sz w:val="28"/>
        </w:rPr>
      </w:pPr>
    </w:p>
    <w:p w:rsidR="00FD403E" w:rsidRPr="00B527B7" w:rsidRDefault="00FD403E" w:rsidP="00FD403E">
      <w:pPr>
        <w:widowControl/>
        <w:autoSpaceDE/>
        <w:autoSpaceDN/>
        <w:adjustRightInd/>
        <w:rPr>
          <w:sz w:val="28"/>
        </w:rPr>
      </w:pPr>
    </w:p>
    <w:p w:rsidR="00FD403E" w:rsidRPr="00B527B7" w:rsidRDefault="00FD403E" w:rsidP="00FD403E">
      <w:pPr>
        <w:keepNext/>
        <w:pageBreakBefore/>
        <w:widowControl/>
        <w:tabs>
          <w:tab w:val="left" w:pos="-900"/>
        </w:tabs>
        <w:autoSpaceDE/>
        <w:autoSpaceDN/>
        <w:adjustRightInd/>
        <w:spacing w:after="240"/>
        <w:jc w:val="center"/>
        <w:outlineLvl w:val="0"/>
        <w:rPr>
          <w:b/>
          <w:sz w:val="28"/>
          <w:lang w:eastAsia="x-none"/>
        </w:rPr>
      </w:pPr>
      <w:bookmarkStart w:id="33" w:name="_Toc315953109"/>
      <w:bookmarkStart w:id="34" w:name="_Toc348364609"/>
      <w:r w:rsidRPr="00B527B7">
        <w:rPr>
          <w:b/>
          <w:sz w:val="28"/>
          <w:lang w:val="x-none" w:eastAsia="x-none"/>
        </w:rPr>
        <w:lastRenderedPageBreak/>
        <w:t>ВВЕДЕНИЕ</w:t>
      </w:r>
      <w:bookmarkEnd w:id="33"/>
      <w:bookmarkEnd w:id="34"/>
    </w:p>
    <w:p w:rsidR="00FD403E" w:rsidRPr="00B527B7" w:rsidRDefault="00FD403E" w:rsidP="00FD403E">
      <w:pPr>
        <w:widowControl/>
        <w:autoSpaceDE/>
        <w:autoSpaceDN/>
        <w:adjustRightInd/>
        <w:ind w:firstLine="700"/>
        <w:jc w:val="both"/>
        <w:rPr>
          <w:sz w:val="28"/>
          <w:szCs w:val="28"/>
        </w:rPr>
      </w:pPr>
      <w:r w:rsidRPr="00B527B7">
        <w:rPr>
          <w:sz w:val="28"/>
          <w:szCs w:val="28"/>
        </w:rPr>
        <w:t>Проект генерального плана Ильбяковского сельского поселения Азнакаевского муниципального района Республики Татарстан разработан ГУП «Татинвестгражданпроект» на основании задания на проектирование.</w:t>
      </w:r>
    </w:p>
    <w:p w:rsidR="00FD403E" w:rsidRPr="00B527B7" w:rsidRDefault="00FD403E" w:rsidP="00FD403E">
      <w:pPr>
        <w:widowControl/>
        <w:autoSpaceDE/>
        <w:autoSpaceDN/>
        <w:adjustRightInd/>
        <w:ind w:firstLine="700"/>
        <w:jc w:val="both"/>
        <w:rPr>
          <w:sz w:val="28"/>
          <w:szCs w:val="28"/>
        </w:rPr>
      </w:pPr>
      <w:r w:rsidRPr="00B527B7">
        <w:rPr>
          <w:sz w:val="28"/>
          <w:szCs w:val="28"/>
        </w:rPr>
        <w:t>Заказчиком на разработку генерального плана Ильбяковского сельского поселения является исполнительный комитет Ильбяковского сельского поселения Азнакаевского муниципального района Республики Татарстан.</w:t>
      </w:r>
    </w:p>
    <w:p w:rsidR="00FD403E" w:rsidRPr="00B527B7" w:rsidRDefault="00FD403E" w:rsidP="00FD403E">
      <w:pPr>
        <w:widowControl/>
        <w:autoSpaceDE/>
        <w:autoSpaceDN/>
        <w:adjustRightInd/>
        <w:ind w:firstLine="700"/>
        <w:jc w:val="both"/>
        <w:rPr>
          <w:sz w:val="28"/>
          <w:szCs w:val="28"/>
        </w:rPr>
      </w:pPr>
      <w:r w:rsidRPr="00B527B7">
        <w:rPr>
          <w:sz w:val="28"/>
          <w:szCs w:val="28"/>
        </w:rPr>
        <w:t>Генеральный план Ильбяковского сельского поселения Азнакаевского муниципального района – документ территориального планирования, определяющий градостроительную стратегию, условия формирования среды жизнедеятельности, направления и границы развития территорий поселения, установление и изменение границ населенных пунктов в составе поселения, функциональное зонирование территорий, развитие инженерной, транспортной и социальной инфраструктур, градостроительные требования к сохранению объектов историко-культурного наследия и особо охраняемых природных территорий, экологическому и санитарному благополучию.</w:t>
      </w:r>
    </w:p>
    <w:p w:rsidR="00FD403E" w:rsidRPr="00B527B7" w:rsidRDefault="00FD403E" w:rsidP="00FD403E">
      <w:pPr>
        <w:widowControl/>
        <w:autoSpaceDE/>
        <w:autoSpaceDN/>
        <w:adjustRightInd/>
        <w:ind w:firstLine="700"/>
        <w:jc w:val="both"/>
        <w:rPr>
          <w:sz w:val="28"/>
          <w:szCs w:val="28"/>
        </w:rPr>
      </w:pPr>
      <w:r w:rsidRPr="00B527B7">
        <w:rPr>
          <w:sz w:val="28"/>
          <w:szCs w:val="28"/>
        </w:rPr>
        <w:t>Генеральный план разработан на следующие временные сроки его реализации:</w:t>
      </w:r>
    </w:p>
    <w:p w:rsidR="00FD403E" w:rsidRPr="00B527B7" w:rsidRDefault="00FD403E" w:rsidP="00FD403E">
      <w:pPr>
        <w:widowControl/>
        <w:autoSpaceDE/>
        <w:autoSpaceDN/>
        <w:adjustRightInd/>
        <w:ind w:firstLine="700"/>
        <w:jc w:val="both"/>
        <w:rPr>
          <w:sz w:val="28"/>
          <w:szCs w:val="28"/>
        </w:rPr>
      </w:pPr>
      <w:r w:rsidRPr="00B527B7">
        <w:rPr>
          <w:sz w:val="28"/>
          <w:szCs w:val="28"/>
          <w:u w:val="single"/>
        </w:rPr>
        <w:t>Первая очередь</w:t>
      </w:r>
      <w:r w:rsidRPr="00B527B7">
        <w:rPr>
          <w:sz w:val="28"/>
          <w:szCs w:val="28"/>
        </w:rPr>
        <w:t>, на которую определены первоочередные мероприятия по реализации генерального плана – до 2020 года.</w:t>
      </w:r>
    </w:p>
    <w:p w:rsidR="00FD403E" w:rsidRPr="00B527B7" w:rsidRDefault="00FD403E" w:rsidP="00FD403E">
      <w:pPr>
        <w:widowControl/>
        <w:autoSpaceDE/>
        <w:autoSpaceDN/>
        <w:adjustRightInd/>
        <w:ind w:firstLine="700"/>
        <w:jc w:val="both"/>
        <w:rPr>
          <w:sz w:val="28"/>
          <w:szCs w:val="28"/>
        </w:rPr>
      </w:pPr>
      <w:r w:rsidRPr="00B527B7">
        <w:rPr>
          <w:sz w:val="28"/>
          <w:szCs w:val="28"/>
          <w:u w:val="single"/>
        </w:rPr>
        <w:t>Расчетный срок,</w:t>
      </w:r>
      <w:r w:rsidRPr="00B527B7">
        <w:rPr>
          <w:sz w:val="28"/>
          <w:szCs w:val="28"/>
        </w:rPr>
        <w:t xml:space="preserve"> на который запланированы все основные проектные решения генерального плана – до 2035 года.</w:t>
      </w:r>
    </w:p>
    <w:p w:rsidR="00FD403E" w:rsidRPr="00B527B7" w:rsidRDefault="00FD403E" w:rsidP="00FD403E">
      <w:pPr>
        <w:widowControl/>
        <w:autoSpaceDE/>
        <w:autoSpaceDN/>
        <w:adjustRightInd/>
        <w:ind w:firstLine="700"/>
        <w:jc w:val="both"/>
        <w:rPr>
          <w:b/>
          <w:sz w:val="28"/>
          <w:szCs w:val="28"/>
        </w:rPr>
      </w:pPr>
      <w:r w:rsidRPr="00B527B7">
        <w:rPr>
          <w:sz w:val="28"/>
          <w:szCs w:val="28"/>
        </w:rPr>
        <w:t>В соответствии со статьей 23 градостроительного кодекса Российской Федерации проект генерального плана Ильбяковского сельского поселения включает в себя:</w:t>
      </w:r>
    </w:p>
    <w:p w:rsidR="00FD403E" w:rsidRPr="00B527B7" w:rsidRDefault="00FD403E" w:rsidP="00FD403E">
      <w:pPr>
        <w:widowControl/>
        <w:autoSpaceDE/>
        <w:autoSpaceDN/>
        <w:adjustRightInd/>
        <w:ind w:firstLine="700"/>
        <w:jc w:val="both"/>
        <w:rPr>
          <w:sz w:val="28"/>
          <w:szCs w:val="28"/>
        </w:rPr>
      </w:pPr>
      <w:r w:rsidRPr="00B527B7">
        <w:rPr>
          <w:b/>
          <w:sz w:val="28"/>
          <w:szCs w:val="28"/>
        </w:rPr>
        <w:t>Часть 1 (утверждаемая)</w:t>
      </w:r>
      <w:r w:rsidRPr="00B527B7">
        <w:rPr>
          <w:sz w:val="28"/>
          <w:szCs w:val="28"/>
        </w:rPr>
        <w:t xml:space="preserve"> в составе текстовых и графических материалов:</w:t>
      </w:r>
    </w:p>
    <w:p w:rsidR="00FD403E" w:rsidRPr="00B527B7" w:rsidRDefault="00FD403E" w:rsidP="00FD403E">
      <w:pPr>
        <w:widowControl/>
        <w:autoSpaceDE/>
        <w:autoSpaceDN/>
        <w:adjustRightInd/>
        <w:ind w:firstLine="700"/>
        <w:jc w:val="both"/>
        <w:rPr>
          <w:sz w:val="28"/>
          <w:szCs w:val="28"/>
        </w:rPr>
      </w:pPr>
      <w:r w:rsidRPr="00B527B7">
        <w:rPr>
          <w:sz w:val="28"/>
          <w:szCs w:val="28"/>
        </w:rPr>
        <w:t>Текстовые материалы - Положение о территориальном планировании, которое включают в себя цели и задачи территориального планирования, перечень мероприятий по территориальному планированию и последовательность их выполнения по этапам реализации генерального плана.</w:t>
      </w:r>
    </w:p>
    <w:p w:rsidR="00FD403E" w:rsidRPr="00B527B7" w:rsidRDefault="00FD403E" w:rsidP="00FD403E">
      <w:pPr>
        <w:widowControl/>
        <w:autoSpaceDE/>
        <w:autoSpaceDN/>
        <w:adjustRightInd/>
        <w:ind w:firstLine="700"/>
        <w:jc w:val="both"/>
        <w:rPr>
          <w:sz w:val="28"/>
          <w:szCs w:val="28"/>
        </w:rPr>
      </w:pPr>
      <w:r w:rsidRPr="00B527B7">
        <w:rPr>
          <w:sz w:val="28"/>
          <w:szCs w:val="28"/>
        </w:rPr>
        <w:t>Графические материалы содержит карты (схемы) территориального планирования.</w:t>
      </w:r>
    </w:p>
    <w:p w:rsidR="00FD403E" w:rsidRPr="00B527B7" w:rsidRDefault="00FD403E" w:rsidP="00FD403E">
      <w:pPr>
        <w:widowControl/>
        <w:autoSpaceDE/>
        <w:autoSpaceDN/>
        <w:adjustRightInd/>
        <w:ind w:firstLine="700"/>
        <w:jc w:val="both"/>
        <w:rPr>
          <w:sz w:val="28"/>
          <w:szCs w:val="28"/>
        </w:rPr>
      </w:pPr>
      <w:r w:rsidRPr="00B527B7">
        <w:rPr>
          <w:b/>
          <w:sz w:val="28"/>
          <w:szCs w:val="28"/>
        </w:rPr>
        <w:t>Часть 2 Материалы по обоснованию проекта</w:t>
      </w:r>
      <w:r w:rsidRPr="00B527B7">
        <w:rPr>
          <w:sz w:val="28"/>
          <w:szCs w:val="28"/>
        </w:rPr>
        <w:t>, которые  разрабатываются в целях обоснования и пояснения предложений территориального планирования, для согласования и обеспечения процесса утверждения генерального плана сельского поселения, выполненные в составе текстовых и графических материалов.</w:t>
      </w:r>
    </w:p>
    <w:p w:rsidR="00FD403E" w:rsidRPr="00B527B7" w:rsidRDefault="00FD403E" w:rsidP="00FD403E">
      <w:pPr>
        <w:widowControl/>
        <w:autoSpaceDE/>
        <w:autoSpaceDN/>
        <w:adjustRightInd/>
        <w:ind w:firstLine="700"/>
        <w:jc w:val="both"/>
        <w:rPr>
          <w:sz w:val="28"/>
          <w:szCs w:val="28"/>
        </w:rPr>
      </w:pPr>
      <w:r w:rsidRPr="00B527B7">
        <w:rPr>
          <w:sz w:val="28"/>
          <w:szCs w:val="28"/>
        </w:rPr>
        <w:t xml:space="preserve">Текстовые материалы включают в себя анализ состояния территории поселения, проблем и направлений ее комплексного развития, обоснование территориального и пространственно-планировочного развития, перечень мероприятий по территориальному планированию, этапы их реализации, перечень </w:t>
      </w:r>
      <w:r w:rsidRPr="00B527B7">
        <w:rPr>
          <w:sz w:val="28"/>
          <w:szCs w:val="28"/>
        </w:rPr>
        <w:lastRenderedPageBreak/>
        <w:t>основных факторов риска возникновения чрезвычайных ситуаций природного и техногенного характера.</w:t>
      </w:r>
    </w:p>
    <w:p w:rsidR="00FD403E" w:rsidRPr="00B527B7" w:rsidRDefault="00FD403E" w:rsidP="00FD403E">
      <w:pPr>
        <w:widowControl/>
        <w:autoSpaceDE/>
        <w:autoSpaceDN/>
        <w:adjustRightInd/>
        <w:ind w:firstLine="700"/>
        <w:jc w:val="both"/>
        <w:rPr>
          <w:sz w:val="28"/>
          <w:szCs w:val="28"/>
        </w:rPr>
      </w:pPr>
      <w:r w:rsidRPr="00B527B7">
        <w:rPr>
          <w:sz w:val="28"/>
          <w:szCs w:val="28"/>
        </w:rPr>
        <w:t>Графические материалы содержат схемы по обоснованию проекта генерального плана поселения.</w:t>
      </w:r>
    </w:p>
    <w:p w:rsidR="00FD403E" w:rsidRPr="00B527B7" w:rsidRDefault="00FD403E" w:rsidP="00FD403E">
      <w:pPr>
        <w:widowControl/>
        <w:autoSpaceDE/>
        <w:autoSpaceDN/>
        <w:adjustRightInd/>
        <w:ind w:firstLine="700"/>
        <w:jc w:val="both"/>
        <w:rPr>
          <w:sz w:val="28"/>
          <w:szCs w:val="28"/>
        </w:rPr>
      </w:pPr>
      <w:r w:rsidRPr="00B527B7">
        <w:rPr>
          <w:sz w:val="28"/>
          <w:szCs w:val="28"/>
        </w:rPr>
        <w:t>При разработке генерального плана Ильбяковского сельского поселения Азнакаевского муниципального района были использованы материалы Схемы территориального планирования Республики Татарстан, выполненной ГУП «Татинвестгражданпроект», Схемы территориального планирования Азнакаевского муниципального района Республики Татарстан, выполненной ГУП «Татинвестгражданпроект» в 2011 и 2012 годы, а также официальные данные представленные администрацией Азнакаевского муниципального района и Ильбяковского сельского поселения, входящего в его состав.</w:t>
      </w:r>
    </w:p>
    <w:p w:rsidR="00FD403E" w:rsidRPr="00B527B7" w:rsidRDefault="00FD403E" w:rsidP="00FD403E">
      <w:pPr>
        <w:widowControl/>
        <w:autoSpaceDE/>
        <w:autoSpaceDN/>
        <w:adjustRightInd/>
        <w:rPr>
          <w:lang w:eastAsia="x-none"/>
        </w:rPr>
      </w:pPr>
    </w:p>
    <w:p w:rsidR="00FD403E" w:rsidRPr="00B527B7" w:rsidRDefault="00FD403E" w:rsidP="00FD403E">
      <w:pPr>
        <w:keepNext/>
        <w:pageBreakBefore/>
        <w:widowControl/>
        <w:tabs>
          <w:tab w:val="left" w:pos="-900"/>
        </w:tabs>
        <w:autoSpaceDE/>
        <w:autoSpaceDN/>
        <w:adjustRightInd/>
        <w:spacing w:after="240"/>
        <w:jc w:val="center"/>
        <w:outlineLvl w:val="0"/>
        <w:rPr>
          <w:b/>
          <w:sz w:val="28"/>
          <w:lang w:val="x-none" w:eastAsia="x-none"/>
        </w:rPr>
      </w:pPr>
      <w:bookmarkStart w:id="35" w:name="_Toc315953110"/>
      <w:bookmarkStart w:id="36" w:name="_Toc348364610"/>
      <w:r w:rsidRPr="00B527B7">
        <w:rPr>
          <w:b/>
          <w:sz w:val="28"/>
          <w:lang w:val="x-none" w:eastAsia="x-none"/>
        </w:rPr>
        <w:lastRenderedPageBreak/>
        <w:t>1. ЦЕЛИ И ЗАДАЧИ ГЕНЕРАЛЬНОГО ПЛАНА ИЛЬБЯКОВСКОГО СЕЛЬСКОГО ПОСЕЛЕНИЯ</w:t>
      </w:r>
      <w:bookmarkEnd w:id="35"/>
      <w:bookmarkEnd w:id="36"/>
    </w:p>
    <w:p w:rsidR="00FD403E" w:rsidRPr="00B527B7" w:rsidRDefault="00FD403E" w:rsidP="00FD403E">
      <w:pPr>
        <w:widowControl/>
        <w:autoSpaceDE/>
        <w:autoSpaceDN/>
        <w:adjustRightInd/>
        <w:ind w:firstLine="700"/>
        <w:jc w:val="both"/>
        <w:rPr>
          <w:sz w:val="28"/>
          <w:szCs w:val="28"/>
        </w:rPr>
      </w:pPr>
      <w:r w:rsidRPr="00B527B7">
        <w:rPr>
          <w:sz w:val="28"/>
          <w:szCs w:val="28"/>
        </w:rPr>
        <w:t>Генеральный план поселения – документ территориального планирования, определяющий стратегию градостроительного развития поселения.</w:t>
      </w:r>
    </w:p>
    <w:p w:rsidR="00FD403E" w:rsidRPr="00B527B7" w:rsidRDefault="00FD403E" w:rsidP="00FD403E">
      <w:pPr>
        <w:widowControl/>
        <w:autoSpaceDE/>
        <w:autoSpaceDN/>
        <w:adjustRightInd/>
        <w:ind w:firstLine="700"/>
        <w:jc w:val="both"/>
        <w:rPr>
          <w:sz w:val="28"/>
          <w:szCs w:val="28"/>
        </w:rPr>
      </w:pPr>
      <w:r w:rsidRPr="00B527B7">
        <w:rPr>
          <w:sz w:val="28"/>
          <w:szCs w:val="28"/>
        </w:rPr>
        <w:t>Генеральный план является основным градостроительным документом, определяющим в интересах населения и государства условия формирования среды жизнедеятельности, направления и границы развития территорий поселений, зонирование территорий, развитие инженерной, транспортной и социальной инфраструктур, градостроительные требования к сохранению объектов историко-культурного наследия и особо охраняемых природных территорий, экологическому и санитарному благополучию.</w:t>
      </w:r>
    </w:p>
    <w:p w:rsidR="00FD403E" w:rsidRPr="00B527B7" w:rsidRDefault="00FD403E" w:rsidP="00FD403E">
      <w:pPr>
        <w:widowControl/>
        <w:autoSpaceDE/>
        <w:autoSpaceDN/>
        <w:adjustRightInd/>
        <w:ind w:firstLine="700"/>
        <w:jc w:val="both"/>
        <w:rPr>
          <w:sz w:val="28"/>
          <w:szCs w:val="28"/>
        </w:rPr>
      </w:pPr>
      <w:r w:rsidRPr="00B527B7">
        <w:rPr>
          <w:sz w:val="28"/>
          <w:szCs w:val="28"/>
        </w:rPr>
        <w:t>Основными целями территориального планирования при разработке генерального плана Ильбяковского сельского поселения являются:</w:t>
      </w:r>
    </w:p>
    <w:p w:rsidR="00FD403E" w:rsidRPr="00B527B7" w:rsidRDefault="00FD403E" w:rsidP="00FA66B6">
      <w:pPr>
        <w:widowControl/>
        <w:numPr>
          <w:ilvl w:val="0"/>
          <w:numId w:val="6"/>
        </w:numPr>
        <w:tabs>
          <w:tab w:val="num" w:pos="1080"/>
        </w:tabs>
        <w:autoSpaceDE/>
        <w:autoSpaceDN/>
        <w:adjustRightInd/>
        <w:ind w:left="0" w:firstLine="720"/>
        <w:jc w:val="both"/>
        <w:rPr>
          <w:sz w:val="28"/>
          <w:szCs w:val="28"/>
        </w:rPr>
      </w:pPr>
      <w:r w:rsidRPr="00B527B7">
        <w:rPr>
          <w:sz w:val="28"/>
          <w:szCs w:val="28"/>
        </w:rPr>
        <w:t xml:space="preserve">создание действенного инструмента управления развитием территории в соответствии с федеральным законодательством и законодательством субъекта Российской Федерации; </w:t>
      </w:r>
    </w:p>
    <w:p w:rsidR="00FD403E" w:rsidRPr="00B527B7" w:rsidRDefault="00FD403E" w:rsidP="00FA66B6">
      <w:pPr>
        <w:widowControl/>
        <w:numPr>
          <w:ilvl w:val="0"/>
          <w:numId w:val="6"/>
        </w:numPr>
        <w:tabs>
          <w:tab w:val="num" w:pos="1080"/>
        </w:tabs>
        <w:autoSpaceDE/>
        <w:autoSpaceDN/>
        <w:adjustRightInd/>
        <w:ind w:left="0" w:firstLine="720"/>
        <w:jc w:val="both"/>
        <w:rPr>
          <w:sz w:val="28"/>
          <w:szCs w:val="28"/>
        </w:rPr>
      </w:pPr>
      <w:r w:rsidRPr="00B527B7">
        <w:rPr>
          <w:sz w:val="28"/>
          <w:szCs w:val="28"/>
        </w:rPr>
        <w:t>обеспечение средствами территориального планирования целостности сельского поселения как муниципального образования;</w:t>
      </w:r>
    </w:p>
    <w:p w:rsidR="00FD403E" w:rsidRPr="00B527B7" w:rsidRDefault="00FD403E" w:rsidP="00FA66B6">
      <w:pPr>
        <w:widowControl/>
        <w:numPr>
          <w:ilvl w:val="0"/>
          <w:numId w:val="6"/>
        </w:numPr>
        <w:tabs>
          <w:tab w:val="num" w:pos="1080"/>
        </w:tabs>
        <w:autoSpaceDE/>
        <w:autoSpaceDN/>
        <w:adjustRightInd/>
        <w:ind w:left="0" w:firstLine="720"/>
        <w:jc w:val="both"/>
        <w:rPr>
          <w:sz w:val="28"/>
          <w:szCs w:val="28"/>
        </w:rPr>
      </w:pPr>
      <w:r w:rsidRPr="00B527B7">
        <w:rPr>
          <w:sz w:val="28"/>
          <w:szCs w:val="28"/>
        </w:rPr>
        <w:t>выработка рациональных решений по планировочной организации, функциональному зонированию территории и созданию условий для проведения градостроительного зонирования, соответствующего максимальному раскрытию рекреационного и социально-экономического потенциала поселения с учетом развития инженерной и транспортной инфраструктуры.</w:t>
      </w:r>
    </w:p>
    <w:p w:rsidR="00FD403E" w:rsidRPr="00B527B7" w:rsidRDefault="00FD403E" w:rsidP="00FD403E">
      <w:pPr>
        <w:widowControl/>
        <w:autoSpaceDE/>
        <w:autoSpaceDN/>
        <w:adjustRightInd/>
        <w:ind w:firstLine="700"/>
        <w:jc w:val="both"/>
        <w:rPr>
          <w:sz w:val="28"/>
          <w:szCs w:val="28"/>
        </w:rPr>
      </w:pPr>
      <w:r w:rsidRPr="00B527B7">
        <w:rPr>
          <w:sz w:val="28"/>
          <w:szCs w:val="28"/>
        </w:rPr>
        <w:t>Проектные решения генерального плана являются основой для комплексного решения вопросов организации планировочной структуры; территориального, инфраструктурного и социально-экономического развития поселения; разработки правил землепользования и застройки, устанавливающих правовой режим использования территориальных зон; определения зон инвестиционного развития.</w:t>
      </w:r>
    </w:p>
    <w:p w:rsidR="00FD403E" w:rsidRPr="00B527B7" w:rsidRDefault="00FD403E" w:rsidP="00FD403E">
      <w:pPr>
        <w:widowControl/>
        <w:autoSpaceDE/>
        <w:autoSpaceDN/>
        <w:adjustRightInd/>
        <w:ind w:firstLine="700"/>
        <w:jc w:val="both"/>
        <w:rPr>
          <w:sz w:val="28"/>
          <w:szCs w:val="28"/>
        </w:rPr>
      </w:pPr>
      <w:r w:rsidRPr="00B527B7">
        <w:rPr>
          <w:sz w:val="28"/>
          <w:szCs w:val="28"/>
        </w:rPr>
        <w:t>Реализация указанных целей осуществляется посредством решения следующих задач территориального планирования:</w:t>
      </w:r>
    </w:p>
    <w:p w:rsidR="00FD403E" w:rsidRPr="00B527B7" w:rsidRDefault="00FD403E" w:rsidP="00FA66B6">
      <w:pPr>
        <w:widowControl/>
        <w:numPr>
          <w:ilvl w:val="0"/>
          <w:numId w:val="6"/>
        </w:numPr>
        <w:tabs>
          <w:tab w:val="num" w:pos="1080"/>
        </w:tabs>
        <w:autoSpaceDE/>
        <w:autoSpaceDN/>
        <w:adjustRightInd/>
        <w:ind w:left="0" w:firstLine="720"/>
        <w:jc w:val="both"/>
        <w:rPr>
          <w:sz w:val="28"/>
          <w:szCs w:val="28"/>
        </w:rPr>
      </w:pPr>
      <w:r w:rsidRPr="00B527B7">
        <w:rPr>
          <w:sz w:val="28"/>
          <w:szCs w:val="28"/>
        </w:rPr>
        <w:t>выявление проблем градостроительного развития территории населенных пунктов, обеспечивающих решение этих проблем на основе анализа параметров муниципальной среды, существующих ресурсов жизнеобеспечения, а также отдельных принятых градостроительных решений;</w:t>
      </w:r>
    </w:p>
    <w:p w:rsidR="00FD403E" w:rsidRPr="00B527B7" w:rsidRDefault="00FD403E" w:rsidP="00FA66B6">
      <w:pPr>
        <w:widowControl/>
        <w:numPr>
          <w:ilvl w:val="0"/>
          <w:numId w:val="6"/>
        </w:numPr>
        <w:tabs>
          <w:tab w:val="num" w:pos="1080"/>
        </w:tabs>
        <w:autoSpaceDE/>
        <w:autoSpaceDN/>
        <w:adjustRightInd/>
        <w:ind w:left="0" w:firstLine="720"/>
        <w:jc w:val="both"/>
        <w:rPr>
          <w:sz w:val="28"/>
          <w:szCs w:val="28"/>
        </w:rPr>
      </w:pPr>
      <w:r w:rsidRPr="00B527B7">
        <w:rPr>
          <w:sz w:val="28"/>
          <w:szCs w:val="28"/>
        </w:rPr>
        <w:t>функциональное зонирование территории (отображение планируемых границ функциональных зон);</w:t>
      </w:r>
    </w:p>
    <w:p w:rsidR="00FD403E" w:rsidRPr="00B527B7" w:rsidRDefault="00FD403E" w:rsidP="00FA66B6">
      <w:pPr>
        <w:widowControl/>
        <w:numPr>
          <w:ilvl w:val="0"/>
          <w:numId w:val="6"/>
        </w:numPr>
        <w:tabs>
          <w:tab w:val="num" w:pos="1080"/>
        </w:tabs>
        <w:autoSpaceDE/>
        <w:autoSpaceDN/>
        <w:adjustRightInd/>
        <w:ind w:left="0" w:firstLine="720"/>
        <w:jc w:val="both"/>
        <w:rPr>
          <w:sz w:val="28"/>
          <w:szCs w:val="28"/>
        </w:rPr>
      </w:pPr>
      <w:r w:rsidRPr="00B527B7">
        <w:rPr>
          <w:sz w:val="28"/>
          <w:szCs w:val="28"/>
        </w:rPr>
        <w:t>разработка оптимальной функционально-планировочной структуры населенных пунктов, создающей предпосылки для гармоничного и устойчивого развития территорий для последующей разработки градостроительного зонирования, подготовки правил землепользования и застройки;</w:t>
      </w:r>
    </w:p>
    <w:p w:rsidR="00FD403E" w:rsidRPr="00B527B7" w:rsidRDefault="00FD403E" w:rsidP="00FA66B6">
      <w:pPr>
        <w:widowControl/>
        <w:numPr>
          <w:ilvl w:val="0"/>
          <w:numId w:val="6"/>
        </w:numPr>
        <w:tabs>
          <w:tab w:val="num" w:pos="1080"/>
        </w:tabs>
        <w:autoSpaceDE/>
        <w:autoSpaceDN/>
        <w:adjustRightInd/>
        <w:ind w:left="0" w:firstLine="720"/>
        <w:jc w:val="both"/>
        <w:rPr>
          <w:sz w:val="28"/>
          <w:szCs w:val="28"/>
        </w:rPr>
      </w:pPr>
      <w:r w:rsidRPr="00B527B7">
        <w:rPr>
          <w:sz w:val="28"/>
          <w:szCs w:val="28"/>
        </w:rPr>
        <w:lastRenderedPageBreak/>
        <w:t>определение системы параметров развития Ильбяковского сельского поселения, обеспечивающей взаимосогласованную и сбалансированную динамику градостроительных, инфраструктурных, природных, социальных и рекреационных компонентов развития;</w:t>
      </w:r>
    </w:p>
    <w:p w:rsidR="00FD403E" w:rsidRPr="00B527B7" w:rsidRDefault="00FD403E" w:rsidP="00FA66B6">
      <w:pPr>
        <w:widowControl/>
        <w:numPr>
          <w:ilvl w:val="0"/>
          <w:numId w:val="6"/>
        </w:numPr>
        <w:tabs>
          <w:tab w:val="num" w:pos="1080"/>
        </w:tabs>
        <w:autoSpaceDE/>
        <w:autoSpaceDN/>
        <w:adjustRightInd/>
        <w:ind w:left="0" w:firstLine="720"/>
        <w:jc w:val="both"/>
        <w:rPr>
          <w:sz w:val="28"/>
          <w:szCs w:val="28"/>
        </w:rPr>
      </w:pPr>
      <w:r w:rsidRPr="00B527B7">
        <w:rPr>
          <w:sz w:val="28"/>
          <w:szCs w:val="28"/>
        </w:rPr>
        <w:t>подготовка перечня первоочередных мероприятий и действий по обеспечению инвестиционной привлекательности сельского поселения при условии сохранения окружающей природной среды;</w:t>
      </w:r>
    </w:p>
    <w:p w:rsidR="00FD403E" w:rsidRPr="00B527B7" w:rsidRDefault="00FD403E" w:rsidP="00FA66B6">
      <w:pPr>
        <w:widowControl/>
        <w:numPr>
          <w:ilvl w:val="0"/>
          <w:numId w:val="6"/>
        </w:numPr>
        <w:tabs>
          <w:tab w:val="num" w:pos="1080"/>
        </w:tabs>
        <w:autoSpaceDE/>
        <w:autoSpaceDN/>
        <w:adjustRightInd/>
        <w:ind w:left="0" w:firstLine="720"/>
        <w:jc w:val="both"/>
        <w:rPr>
          <w:sz w:val="28"/>
          <w:szCs w:val="28"/>
        </w:rPr>
      </w:pPr>
      <w:r w:rsidRPr="00B527B7">
        <w:rPr>
          <w:sz w:val="28"/>
          <w:szCs w:val="28"/>
        </w:rPr>
        <w:t>планируемое размещение объектов капитального строительства, существующие и планируемые границы земель промышленности, энергетики, транспорта и связи.</w:t>
      </w:r>
    </w:p>
    <w:p w:rsidR="00FD403E" w:rsidRPr="00B527B7" w:rsidRDefault="00FD403E" w:rsidP="00FD403E">
      <w:pPr>
        <w:widowControl/>
        <w:tabs>
          <w:tab w:val="left" w:pos="6325"/>
          <w:tab w:val="left" w:pos="8926"/>
          <w:tab w:val="left" w:pos="9390"/>
        </w:tabs>
        <w:autoSpaceDE/>
        <w:autoSpaceDN/>
        <w:adjustRightInd/>
        <w:ind w:firstLine="720"/>
        <w:jc w:val="both"/>
        <w:rPr>
          <w:sz w:val="28"/>
          <w:szCs w:val="28"/>
        </w:rPr>
      </w:pPr>
    </w:p>
    <w:p w:rsidR="00FD403E" w:rsidRPr="00B527B7" w:rsidRDefault="00FD403E" w:rsidP="00FD403E">
      <w:pPr>
        <w:widowControl/>
        <w:tabs>
          <w:tab w:val="left" w:pos="6325"/>
          <w:tab w:val="left" w:pos="8926"/>
          <w:tab w:val="left" w:pos="9390"/>
        </w:tabs>
        <w:autoSpaceDE/>
        <w:autoSpaceDN/>
        <w:adjustRightInd/>
        <w:ind w:firstLine="720"/>
        <w:jc w:val="both"/>
        <w:rPr>
          <w:sz w:val="28"/>
          <w:szCs w:val="28"/>
        </w:rPr>
      </w:pPr>
    </w:p>
    <w:p w:rsidR="00FD403E" w:rsidRPr="00B527B7" w:rsidRDefault="00FD403E" w:rsidP="00FD403E">
      <w:pPr>
        <w:keepNext/>
        <w:pageBreakBefore/>
        <w:widowControl/>
        <w:tabs>
          <w:tab w:val="left" w:pos="-900"/>
        </w:tabs>
        <w:autoSpaceDE/>
        <w:autoSpaceDN/>
        <w:adjustRightInd/>
        <w:spacing w:after="240"/>
        <w:jc w:val="center"/>
        <w:outlineLvl w:val="0"/>
        <w:rPr>
          <w:b/>
          <w:sz w:val="28"/>
          <w:lang w:val="x-none" w:eastAsia="x-none"/>
        </w:rPr>
      </w:pPr>
      <w:bookmarkStart w:id="37" w:name="_Toc315953111"/>
      <w:bookmarkStart w:id="38" w:name="_Toc348364611"/>
      <w:r w:rsidRPr="00B527B7">
        <w:rPr>
          <w:b/>
          <w:sz w:val="28"/>
          <w:lang w:val="x-none" w:eastAsia="x-none"/>
        </w:rPr>
        <w:lastRenderedPageBreak/>
        <w:t>2. СОВРЕМЕННОЕ СОСТОЯНИЕ ИЛЬБЯКОВСКОГО СЕЛЬСКОГО ПОСЕЛЕНИЯ</w:t>
      </w:r>
      <w:bookmarkEnd w:id="37"/>
      <w:bookmarkEnd w:id="38"/>
    </w:p>
    <w:p w:rsidR="00FD403E" w:rsidRPr="00B527B7" w:rsidRDefault="00FD403E" w:rsidP="00FD403E">
      <w:pPr>
        <w:keepNext/>
        <w:widowControl/>
        <w:autoSpaceDE/>
        <w:autoSpaceDN/>
        <w:adjustRightInd/>
        <w:spacing w:before="120" w:after="120"/>
        <w:jc w:val="center"/>
        <w:outlineLvl w:val="1"/>
        <w:rPr>
          <w:b/>
          <w:iCs/>
          <w:sz w:val="28"/>
        </w:rPr>
      </w:pPr>
      <w:bookmarkStart w:id="39" w:name="_Toc260476325"/>
      <w:bookmarkStart w:id="40" w:name="_Toc315953112"/>
      <w:bookmarkStart w:id="41" w:name="_Toc348364612"/>
      <w:r w:rsidRPr="00B527B7">
        <w:rPr>
          <w:b/>
          <w:iCs/>
          <w:sz w:val="28"/>
        </w:rPr>
        <w:t>2.1. Экономико-географическое положение</w:t>
      </w:r>
      <w:bookmarkEnd w:id="39"/>
      <w:r w:rsidRPr="00B527B7">
        <w:rPr>
          <w:b/>
          <w:iCs/>
          <w:sz w:val="28"/>
        </w:rPr>
        <w:t xml:space="preserve">. </w:t>
      </w:r>
      <w:r w:rsidRPr="00B527B7">
        <w:rPr>
          <w:b/>
          <w:iCs/>
          <w:sz w:val="28"/>
        </w:rPr>
        <w:br/>
        <w:t>Место Ильбяковского сельского поселения в системе расселения Азнакаевского муниципального района</w:t>
      </w:r>
      <w:bookmarkEnd w:id="40"/>
      <w:bookmarkEnd w:id="41"/>
    </w:p>
    <w:p w:rsidR="00FD403E" w:rsidRPr="00B527B7" w:rsidRDefault="00FD403E" w:rsidP="00FD403E">
      <w:pPr>
        <w:widowControl/>
        <w:autoSpaceDE/>
        <w:autoSpaceDN/>
        <w:adjustRightInd/>
        <w:ind w:firstLine="700"/>
        <w:jc w:val="both"/>
        <w:rPr>
          <w:sz w:val="28"/>
          <w:szCs w:val="28"/>
        </w:rPr>
      </w:pPr>
      <w:r w:rsidRPr="00B527B7">
        <w:rPr>
          <w:sz w:val="28"/>
          <w:szCs w:val="28"/>
        </w:rPr>
        <w:t xml:space="preserve">Ильбяковское сельское поселение образовано в соответствии с Законом Республики Татарстан от 31 января 2005 года № 48-ЗРТ «Об установлении границ территорий и статусе муниципального образования «Азнакаевский муниципальный район» и муниципальных образований в его составе». </w:t>
      </w:r>
    </w:p>
    <w:p w:rsidR="00FD403E" w:rsidRPr="00B527B7" w:rsidRDefault="00FD403E" w:rsidP="00FD403E">
      <w:pPr>
        <w:widowControl/>
        <w:tabs>
          <w:tab w:val="left" w:pos="6325"/>
          <w:tab w:val="left" w:pos="8926"/>
          <w:tab w:val="left" w:pos="9390"/>
        </w:tabs>
        <w:autoSpaceDE/>
        <w:autoSpaceDN/>
        <w:adjustRightInd/>
        <w:ind w:firstLine="720"/>
        <w:jc w:val="both"/>
        <w:rPr>
          <w:sz w:val="28"/>
          <w:szCs w:val="28"/>
        </w:rPr>
      </w:pPr>
      <w:r w:rsidRPr="00B527B7">
        <w:rPr>
          <w:sz w:val="28"/>
          <w:szCs w:val="28"/>
        </w:rPr>
        <w:t>В состав Ильбяковского сельского поселения в соответствии с этим законом входят четыре населенных пункта: село Ильбяково – административный центр поселения, деревня Ирекле, деревня Тархан и поселок Тырыш – рядовые населенные пункты.</w:t>
      </w:r>
    </w:p>
    <w:p w:rsidR="00FD403E" w:rsidRPr="00B527B7" w:rsidRDefault="00FD403E" w:rsidP="00FD403E">
      <w:pPr>
        <w:widowControl/>
        <w:tabs>
          <w:tab w:val="left" w:pos="6325"/>
          <w:tab w:val="left" w:pos="8926"/>
          <w:tab w:val="left" w:pos="9390"/>
        </w:tabs>
        <w:autoSpaceDE/>
        <w:autoSpaceDN/>
        <w:adjustRightInd/>
        <w:ind w:firstLine="720"/>
        <w:jc w:val="both"/>
        <w:rPr>
          <w:sz w:val="28"/>
          <w:szCs w:val="28"/>
        </w:rPr>
      </w:pPr>
      <w:r w:rsidRPr="00B527B7">
        <w:rPr>
          <w:sz w:val="28"/>
          <w:szCs w:val="28"/>
        </w:rPr>
        <w:t>Поселение расположено в юго-восточной части Республики Татарстан, в северо-западной части Азнакаевского муниципального района. Ильбяковское сельское поселение граничит с Масягутовским сельским поселением, Чаппинским сельским поселением, Чубар-Абдулловским сельским поселением Азнакаевского муниципального района, Альметьевским и Сармановским муниципальными районами.</w:t>
      </w:r>
    </w:p>
    <w:p w:rsidR="00FD403E" w:rsidRPr="00B527B7" w:rsidRDefault="00FD403E" w:rsidP="00FD403E">
      <w:pPr>
        <w:widowControl/>
        <w:tabs>
          <w:tab w:val="left" w:pos="6325"/>
          <w:tab w:val="left" w:pos="8926"/>
          <w:tab w:val="left" w:pos="9390"/>
        </w:tabs>
        <w:autoSpaceDE/>
        <w:autoSpaceDN/>
        <w:adjustRightInd/>
        <w:ind w:firstLine="720"/>
        <w:jc w:val="both"/>
        <w:rPr>
          <w:sz w:val="28"/>
          <w:szCs w:val="28"/>
        </w:rPr>
      </w:pPr>
      <w:r w:rsidRPr="00B527B7">
        <w:rPr>
          <w:sz w:val="28"/>
          <w:szCs w:val="28"/>
        </w:rPr>
        <w:t xml:space="preserve">Общая площадь Ильбяковского сельского поселения составляет </w:t>
      </w:r>
      <w:smartTag w:uri="urn:schemas-microsoft-com:office:smarttags" w:element="metricconverter">
        <w:smartTagPr>
          <w:attr w:name="ProductID" w:val="4543,8 га"/>
        </w:smartTagPr>
        <w:r w:rsidRPr="00B527B7">
          <w:rPr>
            <w:sz w:val="28"/>
            <w:szCs w:val="28"/>
          </w:rPr>
          <w:t>4543,8 га</w:t>
        </w:r>
      </w:smartTag>
      <w:r w:rsidRPr="00B527B7">
        <w:rPr>
          <w:sz w:val="28"/>
          <w:szCs w:val="28"/>
        </w:rPr>
        <w:t xml:space="preserve">, в т.ч. площадь населенных пунктов </w:t>
      </w:r>
      <w:smartTag w:uri="urn:schemas-microsoft-com:office:smarttags" w:element="metricconverter">
        <w:smartTagPr>
          <w:attr w:name="ProductID" w:val="189,71 га"/>
        </w:smartTagPr>
        <w:r w:rsidRPr="00B527B7">
          <w:rPr>
            <w:sz w:val="28"/>
            <w:szCs w:val="28"/>
          </w:rPr>
          <w:t>189,71 га</w:t>
        </w:r>
      </w:smartTag>
      <w:r w:rsidRPr="00B527B7">
        <w:rPr>
          <w:sz w:val="28"/>
          <w:szCs w:val="28"/>
        </w:rPr>
        <w:t xml:space="preserve">, из них: с.Ильбяково – 113,87, га, д.Ирекле – </w:t>
      </w:r>
      <w:smartTag w:uri="urn:schemas-microsoft-com:office:smarttags" w:element="metricconverter">
        <w:smartTagPr>
          <w:attr w:name="ProductID" w:val="18,12 га"/>
        </w:smartTagPr>
        <w:r w:rsidRPr="00B527B7">
          <w:rPr>
            <w:sz w:val="28"/>
            <w:szCs w:val="28"/>
          </w:rPr>
          <w:t>18,12 га</w:t>
        </w:r>
      </w:smartTag>
      <w:r w:rsidRPr="00B527B7">
        <w:rPr>
          <w:sz w:val="28"/>
          <w:szCs w:val="28"/>
        </w:rPr>
        <w:t xml:space="preserve">, д.Тархан – </w:t>
      </w:r>
      <w:smartTag w:uri="urn:schemas-microsoft-com:office:smarttags" w:element="metricconverter">
        <w:smartTagPr>
          <w:attr w:name="ProductID" w:val="31 га"/>
        </w:smartTagPr>
        <w:r w:rsidRPr="00B527B7">
          <w:rPr>
            <w:sz w:val="28"/>
            <w:szCs w:val="28"/>
          </w:rPr>
          <w:t>31 га</w:t>
        </w:r>
      </w:smartTag>
      <w:r w:rsidRPr="00B527B7">
        <w:rPr>
          <w:sz w:val="28"/>
          <w:szCs w:val="28"/>
        </w:rPr>
        <w:t xml:space="preserve"> и п.Тырыш – </w:t>
      </w:r>
      <w:smartTag w:uri="urn:schemas-microsoft-com:office:smarttags" w:element="metricconverter">
        <w:smartTagPr>
          <w:attr w:name="ProductID" w:val="26,72 га"/>
        </w:smartTagPr>
        <w:r w:rsidRPr="00B527B7">
          <w:rPr>
            <w:sz w:val="28"/>
            <w:szCs w:val="28"/>
          </w:rPr>
          <w:t>26,72 га</w:t>
        </w:r>
      </w:smartTag>
      <w:r w:rsidRPr="00B527B7">
        <w:rPr>
          <w:sz w:val="28"/>
          <w:szCs w:val="28"/>
        </w:rPr>
        <w:t>.</w:t>
      </w:r>
    </w:p>
    <w:p w:rsidR="00FD403E" w:rsidRPr="00B527B7" w:rsidRDefault="00FD403E" w:rsidP="00FD403E">
      <w:pPr>
        <w:widowControl/>
        <w:autoSpaceDE/>
        <w:autoSpaceDN/>
        <w:adjustRightInd/>
        <w:ind w:firstLine="700"/>
        <w:jc w:val="both"/>
        <w:rPr>
          <w:sz w:val="28"/>
          <w:szCs w:val="28"/>
        </w:rPr>
      </w:pPr>
      <w:r w:rsidRPr="00B527B7">
        <w:rPr>
          <w:sz w:val="28"/>
          <w:szCs w:val="28"/>
        </w:rPr>
        <w:t xml:space="preserve">В поселении имеются следующие общественные объекты: два детских дошкольных учреждения, начальная школа, два фельдшерско-акушерских пункта, сельский дом культуры и объекты торговли. </w:t>
      </w:r>
    </w:p>
    <w:p w:rsidR="00FD403E" w:rsidRPr="00B527B7" w:rsidRDefault="00FD403E" w:rsidP="00FD403E">
      <w:pPr>
        <w:widowControl/>
        <w:tabs>
          <w:tab w:val="left" w:pos="6325"/>
          <w:tab w:val="left" w:pos="8926"/>
          <w:tab w:val="left" w:pos="9390"/>
        </w:tabs>
        <w:autoSpaceDE/>
        <w:autoSpaceDN/>
        <w:adjustRightInd/>
        <w:ind w:firstLine="720"/>
        <w:jc w:val="both"/>
        <w:rPr>
          <w:sz w:val="28"/>
          <w:szCs w:val="28"/>
        </w:rPr>
      </w:pPr>
      <w:r w:rsidRPr="00B527B7">
        <w:rPr>
          <w:sz w:val="28"/>
          <w:szCs w:val="28"/>
        </w:rPr>
        <w:t>Транспортная связь Ильбяковского сельского поселения с другими поселениями и районами Республики Татарстан в настоящее время осуществляется через региональные автомобильные дороги межмуниципального значения и дороги местного значения.</w:t>
      </w:r>
    </w:p>
    <w:p w:rsidR="00FD403E" w:rsidRPr="00B527B7" w:rsidRDefault="00FD403E" w:rsidP="00FD403E">
      <w:pPr>
        <w:widowControl/>
        <w:tabs>
          <w:tab w:val="left" w:pos="1080"/>
          <w:tab w:val="left" w:pos="6325"/>
          <w:tab w:val="left" w:pos="8926"/>
          <w:tab w:val="left" w:pos="9390"/>
        </w:tabs>
        <w:autoSpaceDE/>
        <w:autoSpaceDN/>
        <w:adjustRightInd/>
        <w:ind w:firstLine="720"/>
        <w:jc w:val="both"/>
        <w:rPr>
          <w:sz w:val="28"/>
          <w:szCs w:val="28"/>
        </w:rPr>
      </w:pPr>
      <w:r w:rsidRPr="00B527B7">
        <w:rPr>
          <w:b/>
          <w:sz w:val="28"/>
          <w:szCs w:val="28"/>
        </w:rPr>
        <w:t>Роль в системе расселения</w:t>
      </w:r>
    </w:p>
    <w:p w:rsidR="00FD403E" w:rsidRPr="00B527B7" w:rsidRDefault="00FD403E" w:rsidP="00FD403E">
      <w:pPr>
        <w:widowControl/>
        <w:autoSpaceDE/>
        <w:autoSpaceDN/>
        <w:adjustRightInd/>
        <w:ind w:firstLine="720"/>
        <w:jc w:val="both"/>
        <w:rPr>
          <w:sz w:val="28"/>
          <w:szCs w:val="28"/>
        </w:rPr>
      </w:pPr>
      <w:r w:rsidRPr="00B527B7">
        <w:rPr>
          <w:sz w:val="28"/>
          <w:szCs w:val="28"/>
        </w:rPr>
        <w:t>Территориальная организация Ильбяковского сельского поселения является частью системы расселения Азнакаевского муниципального района, которая входит в Набережночелнинскую групповую систему расселения Республики Татарстан.</w:t>
      </w:r>
    </w:p>
    <w:p w:rsidR="00FD403E" w:rsidRPr="00B527B7" w:rsidRDefault="00FD403E" w:rsidP="00FD403E">
      <w:pPr>
        <w:widowControl/>
        <w:autoSpaceDE/>
        <w:autoSpaceDN/>
        <w:adjustRightInd/>
        <w:ind w:firstLine="708"/>
        <w:jc w:val="both"/>
        <w:rPr>
          <w:sz w:val="28"/>
          <w:szCs w:val="28"/>
        </w:rPr>
      </w:pPr>
      <w:r w:rsidRPr="00B527B7">
        <w:rPr>
          <w:sz w:val="28"/>
          <w:szCs w:val="28"/>
        </w:rPr>
        <w:t>Основным системообразующим фактором в системе расселения является автомобильная дорога, по которой осуществляется связь населенных пунктов друг с другом и с районным центром г.Азнакаево.</w:t>
      </w:r>
    </w:p>
    <w:p w:rsidR="00FD403E" w:rsidRPr="00B527B7" w:rsidRDefault="00FD403E" w:rsidP="00FD403E">
      <w:pPr>
        <w:widowControl/>
        <w:autoSpaceDE/>
        <w:autoSpaceDN/>
        <w:adjustRightInd/>
        <w:ind w:firstLine="708"/>
        <w:jc w:val="both"/>
        <w:rPr>
          <w:sz w:val="28"/>
          <w:szCs w:val="28"/>
        </w:rPr>
      </w:pPr>
      <w:r w:rsidRPr="00B527B7">
        <w:rPr>
          <w:sz w:val="28"/>
          <w:szCs w:val="28"/>
        </w:rPr>
        <w:t>Вторым системообразующим фактором является речная сеть, по которой в результате исторического развития начала формироваться система расселения территории поселения, района и всей территории Республики Татарстан.</w:t>
      </w:r>
    </w:p>
    <w:p w:rsidR="00FD403E" w:rsidRPr="00B527B7" w:rsidRDefault="00FD403E" w:rsidP="00FD403E">
      <w:pPr>
        <w:widowControl/>
        <w:autoSpaceDE/>
        <w:autoSpaceDN/>
        <w:adjustRightInd/>
        <w:ind w:firstLine="720"/>
        <w:jc w:val="both"/>
        <w:rPr>
          <w:sz w:val="28"/>
          <w:szCs w:val="28"/>
        </w:rPr>
      </w:pPr>
      <w:r w:rsidRPr="00B527B7">
        <w:rPr>
          <w:sz w:val="28"/>
          <w:szCs w:val="28"/>
        </w:rPr>
        <w:t xml:space="preserve">На начало 2012г. средняя плотность Ильбяковского сельского поселения составила 6,9 чел. на 1 кв.км. В соответствии с проведенным анализом в Схеме </w:t>
      </w:r>
      <w:r w:rsidRPr="00B527B7">
        <w:rPr>
          <w:sz w:val="28"/>
          <w:szCs w:val="28"/>
        </w:rPr>
        <w:lastRenderedPageBreak/>
        <w:t xml:space="preserve">территориального планирования Азнакаевского муниципального района Ильбяковское сельское поселение входит в группу районов с низким показателем  плотности населения. </w:t>
      </w:r>
    </w:p>
    <w:p w:rsidR="00FD403E" w:rsidRPr="00B527B7" w:rsidRDefault="00FD403E" w:rsidP="00FD403E">
      <w:pPr>
        <w:widowControl/>
        <w:autoSpaceDE/>
        <w:autoSpaceDN/>
        <w:adjustRightInd/>
        <w:ind w:firstLine="708"/>
        <w:jc w:val="both"/>
        <w:rPr>
          <w:sz w:val="28"/>
          <w:szCs w:val="28"/>
        </w:rPr>
      </w:pPr>
      <w:r w:rsidRPr="00B527B7">
        <w:rPr>
          <w:sz w:val="28"/>
          <w:szCs w:val="28"/>
        </w:rPr>
        <w:t xml:space="preserve">На территории Ильбяковского сельского поселения население, с общей численностью 314 человек, проживает на территории четырех населенных пунктов: с.Ильбяково – центр поселения, д.Ирекле, д.Тархан и п.Тырыш  – рядовые населенные пункты. </w:t>
      </w:r>
    </w:p>
    <w:p w:rsidR="00FD403E" w:rsidRPr="00B527B7" w:rsidRDefault="00FD403E" w:rsidP="00FD403E">
      <w:pPr>
        <w:widowControl/>
        <w:autoSpaceDE/>
        <w:autoSpaceDN/>
        <w:adjustRightInd/>
        <w:ind w:firstLine="708"/>
        <w:jc w:val="both"/>
        <w:rPr>
          <w:sz w:val="28"/>
          <w:szCs w:val="28"/>
        </w:rPr>
      </w:pPr>
      <w:r w:rsidRPr="00B527B7">
        <w:rPr>
          <w:sz w:val="28"/>
          <w:szCs w:val="28"/>
        </w:rPr>
        <w:t xml:space="preserve">Система расселения Ильбяковского сельского поселения имеет двухранговый характер. </w:t>
      </w:r>
    </w:p>
    <w:p w:rsidR="00FD403E" w:rsidRPr="00B527B7" w:rsidRDefault="00FD403E" w:rsidP="00FD403E">
      <w:pPr>
        <w:widowControl/>
        <w:autoSpaceDE/>
        <w:autoSpaceDN/>
        <w:adjustRightInd/>
        <w:ind w:firstLine="708"/>
        <w:jc w:val="both"/>
        <w:rPr>
          <w:sz w:val="28"/>
          <w:szCs w:val="28"/>
        </w:rPr>
      </w:pPr>
      <w:r w:rsidRPr="00B527B7">
        <w:rPr>
          <w:sz w:val="28"/>
          <w:szCs w:val="28"/>
        </w:rPr>
        <w:t>Первый ранг занимает центр поселения с.Ильбяково с общей численностью населения 266 человек, где размещены административные функции, предприятия АПК, учреждения образования, культуры, спорта, здравоохранения, предприятия торговли.</w:t>
      </w:r>
    </w:p>
    <w:p w:rsidR="00FD403E" w:rsidRPr="00B527B7" w:rsidRDefault="00FD403E" w:rsidP="00FD403E">
      <w:pPr>
        <w:widowControl/>
        <w:autoSpaceDE/>
        <w:autoSpaceDN/>
        <w:adjustRightInd/>
        <w:ind w:firstLine="708"/>
        <w:jc w:val="both"/>
        <w:rPr>
          <w:sz w:val="28"/>
          <w:szCs w:val="28"/>
        </w:rPr>
      </w:pPr>
      <w:r w:rsidRPr="00B527B7">
        <w:rPr>
          <w:sz w:val="28"/>
          <w:szCs w:val="28"/>
        </w:rPr>
        <w:t xml:space="preserve">Второй ранг занимает д.Ирекле с общей численностью населения 20 человек, д.Тархан с общей численностью населения 12 человек и п.Тырыш с общей численностью населения 16 человек, где полностью отсутствуют объекты социального обслуживания. </w:t>
      </w:r>
    </w:p>
    <w:p w:rsidR="00FD403E" w:rsidRPr="00B527B7" w:rsidRDefault="00FD403E" w:rsidP="00FD403E">
      <w:pPr>
        <w:widowControl/>
        <w:autoSpaceDE/>
        <w:autoSpaceDN/>
        <w:adjustRightInd/>
        <w:ind w:firstLine="708"/>
        <w:jc w:val="both"/>
        <w:rPr>
          <w:sz w:val="28"/>
          <w:szCs w:val="28"/>
        </w:rPr>
      </w:pPr>
    </w:p>
    <w:p w:rsidR="00FD403E" w:rsidRPr="00B527B7" w:rsidRDefault="00FD403E" w:rsidP="00FD403E">
      <w:pPr>
        <w:widowControl/>
        <w:autoSpaceDE/>
        <w:autoSpaceDN/>
        <w:adjustRightInd/>
        <w:ind w:firstLine="708"/>
        <w:jc w:val="both"/>
        <w:rPr>
          <w:sz w:val="28"/>
          <w:szCs w:val="28"/>
        </w:rPr>
      </w:pPr>
    </w:p>
    <w:p w:rsidR="00FD403E" w:rsidRPr="00B527B7" w:rsidRDefault="00FD403E" w:rsidP="00FD403E">
      <w:pPr>
        <w:keepNext/>
        <w:widowControl/>
        <w:autoSpaceDE/>
        <w:autoSpaceDN/>
        <w:adjustRightInd/>
        <w:jc w:val="center"/>
        <w:outlineLvl w:val="1"/>
        <w:rPr>
          <w:b/>
          <w:iCs/>
          <w:sz w:val="28"/>
        </w:rPr>
      </w:pPr>
      <w:bookmarkStart w:id="42" w:name="_Toc315953116"/>
      <w:bookmarkStart w:id="43" w:name="_Toc348364613"/>
      <w:r w:rsidRPr="00B527B7">
        <w:rPr>
          <w:b/>
          <w:iCs/>
          <w:sz w:val="28"/>
        </w:rPr>
        <w:t>2.2. Социально-экономический потенциал территории</w:t>
      </w:r>
      <w:bookmarkEnd w:id="42"/>
      <w:bookmarkEnd w:id="43"/>
    </w:p>
    <w:p w:rsidR="00FD403E" w:rsidRPr="00B527B7" w:rsidRDefault="003C5F1E" w:rsidP="00FD403E">
      <w:pPr>
        <w:keepNext/>
        <w:widowControl/>
        <w:autoSpaceDE/>
        <w:autoSpaceDN/>
        <w:adjustRightInd/>
        <w:jc w:val="center"/>
        <w:outlineLvl w:val="2"/>
        <w:rPr>
          <w:b/>
          <w:i/>
          <w:sz w:val="28"/>
          <w:szCs w:val="28"/>
        </w:rPr>
      </w:pPr>
      <w:hyperlink w:anchor="_Toc260476329" w:history="1">
        <w:bookmarkStart w:id="44" w:name="_Toc315953117"/>
        <w:bookmarkStart w:id="45" w:name="_Toc348364614"/>
        <w:r w:rsidR="00FD403E" w:rsidRPr="00B527B7">
          <w:rPr>
            <w:b/>
            <w:i/>
            <w:sz w:val="28"/>
            <w:szCs w:val="28"/>
          </w:rPr>
          <w:t>2.2.1. Характеристика земельного фонда</w:t>
        </w:r>
        <w:bookmarkEnd w:id="44"/>
        <w:bookmarkEnd w:id="45"/>
      </w:hyperlink>
    </w:p>
    <w:p w:rsidR="00FD403E" w:rsidRPr="00B527B7" w:rsidRDefault="00FD403E" w:rsidP="00FD403E">
      <w:pPr>
        <w:widowControl/>
        <w:autoSpaceDE/>
        <w:autoSpaceDN/>
        <w:adjustRightInd/>
        <w:ind w:firstLine="700"/>
        <w:rPr>
          <w:sz w:val="28"/>
          <w:szCs w:val="28"/>
          <w:u w:val="single"/>
        </w:rPr>
      </w:pPr>
      <w:r w:rsidRPr="00B527B7">
        <w:rPr>
          <w:sz w:val="28"/>
          <w:szCs w:val="28"/>
          <w:u w:val="single"/>
        </w:rPr>
        <w:t xml:space="preserve">Распределение земельного фонда по категориям </w:t>
      </w:r>
    </w:p>
    <w:p w:rsidR="00FD403E" w:rsidRPr="00B527B7" w:rsidRDefault="00FD403E" w:rsidP="00FD403E">
      <w:pPr>
        <w:widowControl/>
        <w:autoSpaceDE/>
        <w:autoSpaceDN/>
        <w:adjustRightInd/>
        <w:ind w:firstLine="708"/>
        <w:jc w:val="both"/>
        <w:rPr>
          <w:sz w:val="28"/>
          <w:szCs w:val="28"/>
        </w:rPr>
      </w:pPr>
      <w:r w:rsidRPr="00B527B7">
        <w:rPr>
          <w:sz w:val="28"/>
          <w:szCs w:val="28"/>
        </w:rPr>
        <w:t>Все земли, расположенные в границах той или иной территории, рассматриваются как ее земельные ресурсы, которые либо вовлечены в хозяйственный оборот, либо могут быть использованы в нем.</w:t>
      </w:r>
    </w:p>
    <w:p w:rsidR="00FD403E" w:rsidRPr="00B527B7" w:rsidRDefault="00FD403E" w:rsidP="00FD403E">
      <w:pPr>
        <w:widowControl/>
        <w:autoSpaceDE/>
        <w:autoSpaceDN/>
        <w:adjustRightInd/>
        <w:ind w:firstLine="708"/>
        <w:jc w:val="both"/>
        <w:rPr>
          <w:sz w:val="28"/>
          <w:szCs w:val="28"/>
        </w:rPr>
      </w:pPr>
      <w:r w:rsidRPr="00B527B7">
        <w:rPr>
          <w:sz w:val="28"/>
          <w:szCs w:val="28"/>
        </w:rPr>
        <w:t>По Земельному Кодексу земельный фонд представлен 7 категориями, как части земельного фонда, выделяемые по основному целевому назначению и имеющие определенный правовой режим:</w:t>
      </w:r>
    </w:p>
    <w:p w:rsidR="00FD403E" w:rsidRPr="00B527B7" w:rsidRDefault="00FD403E" w:rsidP="00FA66B6">
      <w:pPr>
        <w:widowControl/>
        <w:numPr>
          <w:ilvl w:val="0"/>
          <w:numId w:val="6"/>
        </w:numPr>
        <w:tabs>
          <w:tab w:val="num" w:pos="1080"/>
        </w:tabs>
        <w:autoSpaceDE/>
        <w:autoSpaceDN/>
        <w:adjustRightInd/>
        <w:ind w:left="0" w:firstLine="720"/>
        <w:jc w:val="both"/>
        <w:rPr>
          <w:sz w:val="28"/>
          <w:szCs w:val="28"/>
        </w:rPr>
      </w:pPr>
      <w:r w:rsidRPr="00B527B7">
        <w:rPr>
          <w:sz w:val="28"/>
          <w:szCs w:val="28"/>
        </w:rPr>
        <w:t>земли сельскохозяйственного назначения;</w:t>
      </w:r>
    </w:p>
    <w:p w:rsidR="00FD403E" w:rsidRPr="00B527B7" w:rsidRDefault="00FD403E" w:rsidP="00FA66B6">
      <w:pPr>
        <w:widowControl/>
        <w:numPr>
          <w:ilvl w:val="0"/>
          <w:numId w:val="6"/>
        </w:numPr>
        <w:tabs>
          <w:tab w:val="num" w:pos="1080"/>
        </w:tabs>
        <w:autoSpaceDE/>
        <w:autoSpaceDN/>
        <w:adjustRightInd/>
        <w:ind w:left="0" w:firstLine="720"/>
        <w:jc w:val="both"/>
        <w:rPr>
          <w:sz w:val="28"/>
          <w:szCs w:val="28"/>
        </w:rPr>
      </w:pPr>
      <w:r w:rsidRPr="00B527B7">
        <w:rPr>
          <w:sz w:val="28"/>
          <w:szCs w:val="28"/>
        </w:rPr>
        <w:t>земли населенных пунктов;</w:t>
      </w:r>
    </w:p>
    <w:p w:rsidR="00FD403E" w:rsidRPr="00B527B7" w:rsidRDefault="00FD403E" w:rsidP="00FA66B6">
      <w:pPr>
        <w:widowControl/>
        <w:numPr>
          <w:ilvl w:val="0"/>
          <w:numId w:val="6"/>
        </w:numPr>
        <w:tabs>
          <w:tab w:val="num" w:pos="1080"/>
        </w:tabs>
        <w:autoSpaceDE/>
        <w:autoSpaceDN/>
        <w:adjustRightInd/>
        <w:ind w:left="0" w:firstLine="720"/>
        <w:jc w:val="both"/>
        <w:rPr>
          <w:sz w:val="28"/>
          <w:szCs w:val="28"/>
        </w:rPr>
      </w:pPr>
      <w:r w:rsidRPr="00B527B7">
        <w:rPr>
          <w:sz w:val="28"/>
          <w:szCs w:val="28"/>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rsidR="00FD403E" w:rsidRPr="00B527B7" w:rsidRDefault="00FD403E" w:rsidP="00FA66B6">
      <w:pPr>
        <w:widowControl/>
        <w:numPr>
          <w:ilvl w:val="0"/>
          <w:numId w:val="6"/>
        </w:numPr>
        <w:tabs>
          <w:tab w:val="num" w:pos="1080"/>
        </w:tabs>
        <w:autoSpaceDE/>
        <w:autoSpaceDN/>
        <w:adjustRightInd/>
        <w:ind w:left="0" w:firstLine="720"/>
        <w:jc w:val="both"/>
        <w:rPr>
          <w:sz w:val="28"/>
          <w:szCs w:val="28"/>
        </w:rPr>
      </w:pPr>
      <w:r w:rsidRPr="00B527B7">
        <w:rPr>
          <w:sz w:val="28"/>
          <w:szCs w:val="28"/>
        </w:rPr>
        <w:t>земли особо охраняемых территорий и объектов;</w:t>
      </w:r>
    </w:p>
    <w:p w:rsidR="00FD403E" w:rsidRPr="00B527B7" w:rsidRDefault="00FD403E" w:rsidP="00FA66B6">
      <w:pPr>
        <w:widowControl/>
        <w:numPr>
          <w:ilvl w:val="0"/>
          <w:numId w:val="6"/>
        </w:numPr>
        <w:tabs>
          <w:tab w:val="num" w:pos="1080"/>
        </w:tabs>
        <w:autoSpaceDE/>
        <w:autoSpaceDN/>
        <w:adjustRightInd/>
        <w:ind w:left="0" w:firstLine="720"/>
        <w:jc w:val="both"/>
        <w:rPr>
          <w:sz w:val="28"/>
          <w:szCs w:val="28"/>
        </w:rPr>
      </w:pPr>
      <w:r w:rsidRPr="00B527B7">
        <w:rPr>
          <w:sz w:val="28"/>
          <w:szCs w:val="28"/>
        </w:rPr>
        <w:t>земли лесного фонда;</w:t>
      </w:r>
    </w:p>
    <w:p w:rsidR="00FD403E" w:rsidRPr="00B527B7" w:rsidRDefault="00FD403E" w:rsidP="00FA66B6">
      <w:pPr>
        <w:widowControl/>
        <w:numPr>
          <w:ilvl w:val="0"/>
          <w:numId w:val="6"/>
        </w:numPr>
        <w:tabs>
          <w:tab w:val="num" w:pos="1080"/>
        </w:tabs>
        <w:autoSpaceDE/>
        <w:autoSpaceDN/>
        <w:adjustRightInd/>
        <w:ind w:left="0" w:firstLine="720"/>
        <w:jc w:val="both"/>
        <w:rPr>
          <w:sz w:val="28"/>
          <w:szCs w:val="28"/>
        </w:rPr>
      </w:pPr>
      <w:r w:rsidRPr="00B527B7">
        <w:rPr>
          <w:sz w:val="28"/>
          <w:szCs w:val="28"/>
        </w:rPr>
        <w:t>земли водного фонда;</w:t>
      </w:r>
    </w:p>
    <w:p w:rsidR="00FD403E" w:rsidRPr="00B527B7" w:rsidRDefault="00FD403E" w:rsidP="00FA66B6">
      <w:pPr>
        <w:widowControl/>
        <w:numPr>
          <w:ilvl w:val="0"/>
          <w:numId w:val="6"/>
        </w:numPr>
        <w:tabs>
          <w:tab w:val="num" w:pos="1080"/>
        </w:tabs>
        <w:autoSpaceDE/>
        <w:autoSpaceDN/>
        <w:adjustRightInd/>
        <w:ind w:left="0" w:firstLine="720"/>
        <w:jc w:val="both"/>
        <w:rPr>
          <w:sz w:val="28"/>
          <w:szCs w:val="28"/>
        </w:rPr>
      </w:pPr>
      <w:r w:rsidRPr="00B527B7">
        <w:rPr>
          <w:sz w:val="28"/>
          <w:szCs w:val="28"/>
        </w:rPr>
        <w:t>земли запаса.</w:t>
      </w:r>
    </w:p>
    <w:p w:rsidR="00FD403E" w:rsidRPr="00B527B7" w:rsidRDefault="00FD403E" w:rsidP="00FD403E">
      <w:pPr>
        <w:widowControl/>
        <w:autoSpaceDE/>
        <w:autoSpaceDN/>
        <w:adjustRightInd/>
        <w:ind w:firstLine="708"/>
        <w:jc w:val="both"/>
        <w:rPr>
          <w:sz w:val="28"/>
          <w:szCs w:val="28"/>
        </w:rPr>
      </w:pPr>
      <w:r w:rsidRPr="00B527B7">
        <w:rPr>
          <w:sz w:val="28"/>
          <w:szCs w:val="28"/>
        </w:rPr>
        <w:t xml:space="preserve">Общая площадь  Ильбяковского сельского поселения составляет </w:t>
      </w:r>
      <w:smartTag w:uri="urn:schemas-microsoft-com:office:smarttags" w:element="metricconverter">
        <w:smartTagPr>
          <w:attr w:name="ProductID" w:val="4543,8 га"/>
        </w:smartTagPr>
        <w:r w:rsidRPr="00B527B7">
          <w:rPr>
            <w:sz w:val="28"/>
            <w:szCs w:val="28"/>
          </w:rPr>
          <w:t>4543,8 га</w:t>
        </w:r>
      </w:smartTag>
      <w:r w:rsidRPr="00B527B7">
        <w:rPr>
          <w:sz w:val="28"/>
          <w:szCs w:val="28"/>
        </w:rPr>
        <w:t xml:space="preserve"> (согласно картографическому материалу).</w:t>
      </w:r>
    </w:p>
    <w:p w:rsidR="00FD403E" w:rsidRPr="00B527B7" w:rsidRDefault="00FD403E" w:rsidP="00FD403E">
      <w:pPr>
        <w:widowControl/>
        <w:autoSpaceDE/>
        <w:autoSpaceDN/>
        <w:adjustRightInd/>
        <w:ind w:firstLine="708"/>
        <w:jc w:val="both"/>
        <w:rPr>
          <w:sz w:val="28"/>
          <w:szCs w:val="28"/>
        </w:rPr>
      </w:pPr>
      <w:r w:rsidRPr="00B527B7">
        <w:rPr>
          <w:sz w:val="28"/>
          <w:szCs w:val="28"/>
        </w:rPr>
        <w:t>Земли лесного фонда занимают территорию 1663,5  га, что составляет около 36,6% от всей площади сельского поселения (согласно картографическому материалу).</w:t>
      </w:r>
    </w:p>
    <w:p w:rsidR="00FD403E" w:rsidRPr="00B527B7" w:rsidRDefault="00FD403E" w:rsidP="00FD403E">
      <w:pPr>
        <w:widowControl/>
        <w:autoSpaceDE/>
        <w:autoSpaceDN/>
        <w:adjustRightInd/>
        <w:ind w:firstLine="708"/>
        <w:jc w:val="both"/>
        <w:rPr>
          <w:sz w:val="28"/>
          <w:szCs w:val="28"/>
        </w:rPr>
      </w:pPr>
      <w:r w:rsidRPr="00B527B7">
        <w:rPr>
          <w:sz w:val="28"/>
          <w:szCs w:val="28"/>
        </w:rPr>
        <w:lastRenderedPageBreak/>
        <w:t>Информация по остальным категориям земель территории Ильбяковского сельского поселения отсутствует.</w:t>
      </w:r>
    </w:p>
    <w:p w:rsidR="00FD403E" w:rsidRPr="00B527B7" w:rsidRDefault="00FD403E" w:rsidP="00FD403E">
      <w:pPr>
        <w:widowControl/>
        <w:autoSpaceDE/>
        <w:autoSpaceDN/>
        <w:adjustRightInd/>
        <w:ind w:firstLine="700"/>
        <w:rPr>
          <w:sz w:val="28"/>
          <w:szCs w:val="28"/>
          <w:u w:val="single"/>
        </w:rPr>
      </w:pPr>
      <w:r w:rsidRPr="00B527B7">
        <w:rPr>
          <w:sz w:val="28"/>
          <w:szCs w:val="28"/>
          <w:u w:val="single"/>
        </w:rPr>
        <w:t>Распределение земельного фонда по собственности</w:t>
      </w:r>
    </w:p>
    <w:p w:rsidR="00FD403E" w:rsidRPr="00B527B7" w:rsidRDefault="00FD403E" w:rsidP="00FD403E">
      <w:pPr>
        <w:widowControl/>
        <w:autoSpaceDE/>
        <w:autoSpaceDN/>
        <w:adjustRightInd/>
        <w:ind w:firstLine="708"/>
        <w:jc w:val="both"/>
        <w:rPr>
          <w:sz w:val="28"/>
          <w:szCs w:val="28"/>
        </w:rPr>
      </w:pPr>
      <w:r w:rsidRPr="00B527B7">
        <w:rPr>
          <w:sz w:val="28"/>
          <w:szCs w:val="28"/>
        </w:rPr>
        <w:t xml:space="preserve">Информация о наличии земель в федеральной собственности на территории Ильбяковского сельского поселения отсутствует. Однако, согласно статье 8 Водного кодекса и статье 8 Лесного кодекса водные объекты и лесные участки в составе </w:t>
      </w:r>
      <w:hyperlink r:id="rId11" w:history="1">
        <w:r w:rsidRPr="00B527B7">
          <w:rPr>
            <w:sz w:val="28"/>
            <w:szCs w:val="28"/>
          </w:rPr>
          <w:t>земель лесного фонда</w:t>
        </w:r>
      </w:hyperlink>
      <w:r w:rsidRPr="00B527B7">
        <w:rPr>
          <w:sz w:val="28"/>
          <w:szCs w:val="28"/>
        </w:rPr>
        <w:t xml:space="preserve"> находятся в федеральной собственности. Таким образом, в границах Ильбяковского сельского поселения ориентировочно </w:t>
      </w:r>
      <w:smartTag w:uri="urn:schemas-microsoft-com:office:smarttags" w:element="metricconverter">
        <w:smartTagPr>
          <w:attr w:name="ProductID" w:val="1669,7 га"/>
        </w:smartTagPr>
        <w:r w:rsidRPr="00B527B7">
          <w:rPr>
            <w:sz w:val="28"/>
            <w:szCs w:val="28"/>
          </w:rPr>
          <w:t>1669,7 га</w:t>
        </w:r>
      </w:smartTag>
      <w:r w:rsidRPr="00B527B7">
        <w:rPr>
          <w:sz w:val="28"/>
          <w:szCs w:val="28"/>
        </w:rPr>
        <w:t xml:space="preserve"> общей площади земель в федеральной собственности, из которых </w:t>
      </w:r>
      <w:smartTag w:uri="urn:schemas-microsoft-com:office:smarttags" w:element="metricconverter">
        <w:smartTagPr>
          <w:attr w:name="ProductID" w:val="1663,5 га"/>
        </w:smartTagPr>
        <w:r w:rsidRPr="00B527B7">
          <w:rPr>
            <w:sz w:val="28"/>
            <w:szCs w:val="28"/>
          </w:rPr>
          <w:t>1663,5 га</w:t>
        </w:r>
      </w:smartTag>
      <w:r w:rsidRPr="00B527B7">
        <w:rPr>
          <w:sz w:val="28"/>
          <w:szCs w:val="28"/>
        </w:rPr>
        <w:t xml:space="preserve"> лесные земли и </w:t>
      </w:r>
      <w:smartTag w:uri="urn:schemas-microsoft-com:office:smarttags" w:element="metricconverter">
        <w:smartTagPr>
          <w:attr w:name="ProductID" w:val="6,2 га"/>
        </w:smartTagPr>
        <w:r w:rsidRPr="00B527B7">
          <w:rPr>
            <w:sz w:val="28"/>
            <w:szCs w:val="28"/>
          </w:rPr>
          <w:t>6,2 га</w:t>
        </w:r>
      </w:smartTag>
      <w:r w:rsidRPr="00B527B7">
        <w:rPr>
          <w:sz w:val="28"/>
          <w:szCs w:val="28"/>
        </w:rPr>
        <w:t xml:space="preserve"> водные объекты.</w:t>
      </w:r>
    </w:p>
    <w:p w:rsidR="00FD403E" w:rsidRPr="00B527B7" w:rsidRDefault="00FD403E" w:rsidP="00FD403E">
      <w:pPr>
        <w:widowControl/>
        <w:autoSpaceDE/>
        <w:autoSpaceDN/>
        <w:adjustRightInd/>
        <w:ind w:firstLine="708"/>
        <w:jc w:val="both"/>
        <w:rPr>
          <w:sz w:val="28"/>
          <w:szCs w:val="28"/>
        </w:rPr>
      </w:pPr>
      <w:r w:rsidRPr="00B527B7">
        <w:rPr>
          <w:sz w:val="28"/>
          <w:szCs w:val="28"/>
        </w:rPr>
        <w:t>Согласно данным Министерства земельных и имущественных отношений Республики Татарстан на территории поселения земельные участки, находящиеся в республиканской собственности отсутствуют.</w:t>
      </w:r>
    </w:p>
    <w:p w:rsidR="00FD403E" w:rsidRPr="00B527B7" w:rsidRDefault="00FD403E" w:rsidP="00FD403E">
      <w:pPr>
        <w:widowControl/>
        <w:autoSpaceDE/>
        <w:autoSpaceDN/>
        <w:adjustRightInd/>
        <w:ind w:firstLine="708"/>
        <w:jc w:val="both"/>
        <w:rPr>
          <w:sz w:val="28"/>
          <w:szCs w:val="28"/>
        </w:rPr>
      </w:pPr>
      <w:r w:rsidRPr="00B527B7">
        <w:rPr>
          <w:sz w:val="28"/>
          <w:szCs w:val="28"/>
        </w:rPr>
        <w:t>Информации о наличии земельных участков в иных видах и правах собственности на территории Ильбяковского сельского поселения не имеется.</w:t>
      </w:r>
    </w:p>
    <w:p w:rsidR="00FD403E" w:rsidRPr="00B527B7" w:rsidRDefault="00FD403E" w:rsidP="00FD403E">
      <w:pPr>
        <w:widowControl/>
        <w:autoSpaceDE/>
        <w:autoSpaceDN/>
        <w:adjustRightInd/>
        <w:ind w:firstLine="708"/>
        <w:jc w:val="both"/>
        <w:rPr>
          <w:sz w:val="28"/>
          <w:szCs w:val="28"/>
        </w:rPr>
      </w:pPr>
    </w:p>
    <w:p w:rsidR="00FD403E" w:rsidRPr="00B527B7" w:rsidRDefault="00FD403E" w:rsidP="00FD403E">
      <w:pPr>
        <w:keepNext/>
        <w:widowControl/>
        <w:autoSpaceDE/>
        <w:autoSpaceDN/>
        <w:adjustRightInd/>
        <w:spacing w:before="120" w:after="120"/>
        <w:jc w:val="center"/>
        <w:outlineLvl w:val="2"/>
        <w:rPr>
          <w:b/>
          <w:i/>
          <w:sz w:val="28"/>
          <w:szCs w:val="28"/>
        </w:rPr>
      </w:pPr>
      <w:bookmarkStart w:id="46" w:name="_Toc315953118"/>
      <w:bookmarkStart w:id="47" w:name="_Toc348364615"/>
      <w:r w:rsidRPr="00B527B7">
        <w:rPr>
          <w:b/>
          <w:i/>
          <w:sz w:val="28"/>
          <w:szCs w:val="28"/>
        </w:rPr>
        <w:t>2.2.2.  Демографический потенциал</w:t>
      </w:r>
      <w:bookmarkEnd w:id="46"/>
      <w:bookmarkEnd w:id="47"/>
    </w:p>
    <w:p w:rsidR="00FD403E" w:rsidRPr="00B527B7" w:rsidRDefault="00FD403E" w:rsidP="00FD403E">
      <w:pPr>
        <w:widowControl/>
        <w:autoSpaceDE/>
        <w:autoSpaceDN/>
        <w:adjustRightInd/>
        <w:ind w:firstLine="680"/>
        <w:jc w:val="both"/>
        <w:rPr>
          <w:sz w:val="28"/>
          <w:lang w:val="x-none" w:eastAsia="x-none"/>
        </w:rPr>
      </w:pPr>
      <w:r w:rsidRPr="00B527B7">
        <w:rPr>
          <w:sz w:val="28"/>
          <w:lang w:val="x-none" w:eastAsia="x-none"/>
        </w:rPr>
        <w:t>Демографический фактор оказывает наибольшее влияние на уровень хозяйственного освоения территории и экономического развития общества.</w:t>
      </w:r>
    </w:p>
    <w:p w:rsidR="00FD403E" w:rsidRPr="00B527B7" w:rsidRDefault="00FD403E" w:rsidP="00FD403E">
      <w:pPr>
        <w:widowControl/>
        <w:autoSpaceDE/>
        <w:autoSpaceDN/>
        <w:adjustRightInd/>
        <w:ind w:firstLine="680"/>
        <w:jc w:val="both"/>
        <w:rPr>
          <w:sz w:val="28"/>
          <w:lang w:val="x-none" w:eastAsia="x-none"/>
        </w:rPr>
      </w:pPr>
      <w:r w:rsidRPr="00B527B7">
        <w:rPr>
          <w:sz w:val="28"/>
          <w:lang w:val="x-none" w:eastAsia="x-none"/>
        </w:rPr>
        <w:t xml:space="preserve">Общая численность постоянного населения </w:t>
      </w:r>
      <w:r w:rsidRPr="00B527B7">
        <w:rPr>
          <w:sz w:val="28"/>
          <w:szCs w:val="28"/>
          <w:lang w:val="x-none" w:eastAsia="x-none"/>
        </w:rPr>
        <w:t xml:space="preserve">Ильбяковского </w:t>
      </w:r>
      <w:r w:rsidRPr="00B527B7">
        <w:rPr>
          <w:sz w:val="28"/>
          <w:lang w:val="x-none" w:eastAsia="x-none"/>
        </w:rPr>
        <w:t xml:space="preserve">сельского поселения </w:t>
      </w:r>
      <w:r w:rsidRPr="00B527B7">
        <w:rPr>
          <w:sz w:val="28"/>
          <w:lang w:eastAsia="x-none"/>
        </w:rPr>
        <w:t xml:space="preserve">на начало 2012 года </w:t>
      </w:r>
      <w:r w:rsidRPr="00B527B7">
        <w:rPr>
          <w:sz w:val="28"/>
          <w:lang w:val="x-none" w:eastAsia="x-none"/>
        </w:rPr>
        <w:t xml:space="preserve">составляет </w:t>
      </w:r>
      <w:r w:rsidRPr="00B527B7">
        <w:rPr>
          <w:sz w:val="28"/>
          <w:lang w:eastAsia="x-none"/>
        </w:rPr>
        <w:t>314</w:t>
      </w:r>
      <w:r w:rsidRPr="00B527B7">
        <w:rPr>
          <w:sz w:val="28"/>
          <w:lang w:val="x-none" w:eastAsia="x-none"/>
        </w:rPr>
        <w:t xml:space="preserve"> человек. </w:t>
      </w:r>
    </w:p>
    <w:p w:rsidR="00FD403E" w:rsidRPr="00B527B7" w:rsidRDefault="00FD403E" w:rsidP="00FD403E">
      <w:pPr>
        <w:widowControl/>
        <w:autoSpaceDE/>
        <w:autoSpaceDN/>
        <w:adjustRightInd/>
        <w:ind w:firstLine="709"/>
        <w:jc w:val="right"/>
        <w:rPr>
          <w:sz w:val="28"/>
          <w:szCs w:val="24"/>
        </w:rPr>
      </w:pPr>
      <w:r w:rsidRPr="00B527B7">
        <w:rPr>
          <w:sz w:val="28"/>
          <w:szCs w:val="24"/>
        </w:rPr>
        <w:t>Таблица 2.2.1</w:t>
      </w:r>
    </w:p>
    <w:p w:rsidR="00FD403E" w:rsidRPr="00B527B7" w:rsidRDefault="00FD403E" w:rsidP="00FD403E">
      <w:pPr>
        <w:widowControl/>
        <w:autoSpaceDE/>
        <w:autoSpaceDN/>
        <w:adjustRightInd/>
        <w:ind w:firstLine="709"/>
        <w:jc w:val="center"/>
        <w:rPr>
          <w:i/>
          <w:sz w:val="28"/>
          <w:szCs w:val="24"/>
        </w:rPr>
      </w:pPr>
      <w:r w:rsidRPr="00B527B7">
        <w:rPr>
          <w:i/>
          <w:sz w:val="28"/>
          <w:szCs w:val="28"/>
        </w:rPr>
        <w:t>Численность населения</w:t>
      </w:r>
      <w:r w:rsidRPr="00B527B7">
        <w:rPr>
          <w:i/>
          <w:sz w:val="28"/>
          <w:szCs w:val="24"/>
        </w:rPr>
        <w:t xml:space="preserve"> </w:t>
      </w:r>
      <w:r w:rsidRPr="00B527B7">
        <w:rPr>
          <w:i/>
          <w:sz w:val="28"/>
          <w:szCs w:val="28"/>
        </w:rPr>
        <w:t xml:space="preserve">Ильбяковского </w:t>
      </w:r>
      <w:r w:rsidRPr="00B527B7">
        <w:rPr>
          <w:i/>
          <w:sz w:val="28"/>
          <w:szCs w:val="24"/>
        </w:rPr>
        <w:t xml:space="preserve">сельского поселения </w:t>
      </w:r>
    </w:p>
    <w:p w:rsidR="00FD403E" w:rsidRPr="00B527B7" w:rsidRDefault="00FD403E" w:rsidP="00FD403E">
      <w:pPr>
        <w:widowControl/>
        <w:autoSpaceDE/>
        <w:autoSpaceDN/>
        <w:adjustRightInd/>
        <w:ind w:firstLine="709"/>
        <w:jc w:val="center"/>
        <w:rPr>
          <w:i/>
          <w:sz w:val="28"/>
          <w:szCs w:val="24"/>
        </w:rPr>
      </w:pPr>
      <w:r w:rsidRPr="00B527B7">
        <w:rPr>
          <w:i/>
          <w:sz w:val="28"/>
          <w:szCs w:val="24"/>
        </w:rPr>
        <w:t>(на начало 2012 года)</w:t>
      </w:r>
    </w:p>
    <w:tbl>
      <w:tblPr>
        <w:tblW w:w="7070"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18"/>
        <w:gridCol w:w="1651"/>
        <w:gridCol w:w="1701"/>
      </w:tblGrid>
      <w:tr w:rsidR="00FD403E" w:rsidRPr="00B527B7" w:rsidTr="00F419B2">
        <w:trPr>
          <w:trHeight w:val="315"/>
          <w:jc w:val="center"/>
        </w:trPr>
        <w:tc>
          <w:tcPr>
            <w:tcW w:w="3718" w:type="dxa"/>
            <w:vMerge w:val="restart"/>
            <w:shd w:val="clear" w:color="auto" w:fill="auto"/>
            <w:noWrap/>
            <w:vAlign w:val="center"/>
          </w:tcPr>
          <w:p w:rsidR="00FD403E" w:rsidRPr="00B527B7" w:rsidRDefault="00FD403E" w:rsidP="00FD403E">
            <w:pPr>
              <w:widowControl/>
              <w:autoSpaceDE/>
              <w:autoSpaceDN/>
              <w:adjustRightInd/>
              <w:jc w:val="center"/>
              <w:rPr>
                <w:bCs/>
                <w:sz w:val="24"/>
              </w:rPr>
            </w:pPr>
            <w:r w:rsidRPr="00B527B7">
              <w:rPr>
                <w:bCs/>
                <w:sz w:val="24"/>
              </w:rPr>
              <w:t>Наименование</w:t>
            </w:r>
          </w:p>
        </w:tc>
        <w:tc>
          <w:tcPr>
            <w:tcW w:w="3352" w:type="dxa"/>
            <w:gridSpan w:val="2"/>
            <w:shd w:val="clear" w:color="auto" w:fill="auto"/>
            <w:vAlign w:val="center"/>
          </w:tcPr>
          <w:p w:rsidR="00FD403E" w:rsidRPr="00B527B7" w:rsidRDefault="00FD403E" w:rsidP="00FD403E">
            <w:pPr>
              <w:widowControl/>
              <w:autoSpaceDE/>
              <w:autoSpaceDN/>
              <w:adjustRightInd/>
              <w:jc w:val="center"/>
              <w:rPr>
                <w:bCs/>
                <w:sz w:val="24"/>
              </w:rPr>
            </w:pPr>
            <w:r w:rsidRPr="00B527B7">
              <w:rPr>
                <w:bCs/>
                <w:sz w:val="24"/>
              </w:rPr>
              <w:t>Постоянное население</w:t>
            </w:r>
          </w:p>
        </w:tc>
      </w:tr>
      <w:tr w:rsidR="00FD403E" w:rsidRPr="00B527B7" w:rsidTr="00F419B2">
        <w:trPr>
          <w:trHeight w:val="315"/>
          <w:jc w:val="center"/>
        </w:trPr>
        <w:tc>
          <w:tcPr>
            <w:tcW w:w="3718" w:type="dxa"/>
            <w:vMerge/>
            <w:shd w:val="clear" w:color="auto" w:fill="auto"/>
            <w:noWrap/>
            <w:vAlign w:val="center"/>
          </w:tcPr>
          <w:p w:rsidR="00FD403E" w:rsidRPr="00B527B7" w:rsidRDefault="00FD403E" w:rsidP="00FD403E">
            <w:pPr>
              <w:widowControl/>
              <w:autoSpaceDE/>
              <w:autoSpaceDN/>
              <w:adjustRightInd/>
              <w:rPr>
                <w:bCs/>
                <w:sz w:val="24"/>
              </w:rPr>
            </w:pPr>
          </w:p>
        </w:tc>
        <w:tc>
          <w:tcPr>
            <w:tcW w:w="1651" w:type="dxa"/>
            <w:shd w:val="clear" w:color="auto" w:fill="auto"/>
            <w:vAlign w:val="center"/>
          </w:tcPr>
          <w:p w:rsidR="00FD403E" w:rsidRPr="00B527B7" w:rsidRDefault="00FD403E" w:rsidP="00FD403E">
            <w:pPr>
              <w:widowControl/>
              <w:autoSpaceDE/>
              <w:autoSpaceDN/>
              <w:adjustRightInd/>
              <w:jc w:val="center"/>
              <w:rPr>
                <w:bCs/>
                <w:sz w:val="24"/>
              </w:rPr>
            </w:pPr>
            <w:r w:rsidRPr="00B527B7">
              <w:rPr>
                <w:bCs/>
                <w:sz w:val="24"/>
              </w:rPr>
              <w:t>человек</w:t>
            </w:r>
          </w:p>
        </w:tc>
        <w:tc>
          <w:tcPr>
            <w:tcW w:w="1701" w:type="dxa"/>
          </w:tcPr>
          <w:p w:rsidR="00FD403E" w:rsidRPr="00B527B7" w:rsidRDefault="00FD403E" w:rsidP="00FD403E">
            <w:pPr>
              <w:widowControl/>
              <w:autoSpaceDE/>
              <w:autoSpaceDN/>
              <w:adjustRightInd/>
              <w:jc w:val="center"/>
              <w:rPr>
                <w:bCs/>
                <w:sz w:val="24"/>
              </w:rPr>
            </w:pPr>
            <w:r w:rsidRPr="00B527B7">
              <w:rPr>
                <w:bCs/>
                <w:sz w:val="24"/>
              </w:rPr>
              <w:t>%</w:t>
            </w:r>
          </w:p>
        </w:tc>
      </w:tr>
      <w:tr w:rsidR="00FD403E" w:rsidRPr="00B527B7" w:rsidTr="00F419B2">
        <w:trPr>
          <w:trHeight w:val="315"/>
          <w:jc w:val="center"/>
        </w:trPr>
        <w:tc>
          <w:tcPr>
            <w:tcW w:w="3718" w:type="dxa"/>
            <w:shd w:val="clear" w:color="auto" w:fill="auto"/>
            <w:noWrap/>
            <w:vAlign w:val="center"/>
          </w:tcPr>
          <w:p w:rsidR="00FD403E" w:rsidRPr="00B527B7" w:rsidRDefault="00FD403E" w:rsidP="00FD403E">
            <w:pPr>
              <w:widowControl/>
              <w:autoSpaceDE/>
              <w:autoSpaceDN/>
              <w:adjustRightInd/>
              <w:rPr>
                <w:b/>
                <w:bCs/>
                <w:sz w:val="24"/>
              </w:rPr>
            </w:pPr>
            <w:r w:rsidRPr="00B527B7">
              <w:rPr>
                <w:b/>
                <w:sz w:val="24"/>
              </w:rPr>
              <w:t xml:space="preserve">Ильбяковское </w:t>
            </w:r>
            <w:r w:rsidRPr="00B527B7">
              <w:rPr>
                <w:b/>
                <w:bCs/>
                <w:sz w:val="24"/>
              </w:rPr>
              <w:t>сельское поселение – всего, в том числе:</w:t>
            </w:r>
          </w:p>
        </w:tc>
        <w:tc>
          <w:tcPr>
            <w:tcW w:w="1651" w:type="dxa"/>
            <w:shd w:val="clear" w:color="auto" w:fill="auto"/>
            <w:vAlign w:val="center"/>
          </w:tcPr>
          <w:p w:rsidR="00FD403E" w:rsidRPr="00B527B7" w:rsidRDefault="00FD403E" w:rsidP="00FD403E">
            <w:pPr>
              <w:widowControl/>
              <w:autoSpaceDE/>
              <w:autoSpaceDN/>
              <w:adjustRightInd/>
              <w:jc w:val="center"/>
              <w:rPr>
                <w:b/>
                <w:bCs/>
                <w:sz w:val="24"/>
              </w:rPr>
            </w:pPr>
            <w:r w:rsidRPr="00B527B7">
              <w:rPr>
                <w:b/>
                <w:bCs/>
                <w:sz w:val="24"/>
              </w:rPr>
              <w:t>314</w:t>
            </w:r>
          </w:p>
        </w:tc>
        <w:tc>
          <w:tcPr>
            <w:tcW w:w="1701" w:type="dxa"/>
            <w:vAlign w:val="center"/>
          </w:tcPr>
          <w:p w:rsidR="00FD403E" w:rsidRPr="00B527B7" w:rsidRDefault="00FD403E" w:rsidP="00FD403E">
            <w:pPr>
              <w:widowControl/>
              <w:autoSpaceDE/>
              <w:autoSpaceDN/>
              <w:adjustRightInd/>
              <w:jc w:val="center"/>
              <w:rPr>
                <w:b/>
                <w:bCs/>
                <w:sz w:val="24"/>
              </w:rPr>
            </w:pPr>
            <w:r w:rsidRPr="00B527B7">
              <w:rPr>
                <w:b/>
                <w:bCs/>
                <w:sz w:val="24"/>
              </w:rPr>
              <w:t>100</w:t>
            </w:r>
          </w:p>
        </w:tc>
      </w:tr>
      <w:tr w:rsidR="00FD403E" w:rsidRPr="00B527B7" w:rsidTr="00F419B2">
        <w:trPr>
          <w:trHeight w:val="315"/>
          <w:jc w:val="center"/>
        </w:trPr>
        <w:tc>
          <w:tcPr>
            <w:tcW w:w="3718" w:type="dxa"/>
            <w:shd w:val="clear" w:color="auto" w:fill="auto"/>
            <w:noWrap/>
            <w:vAlign w:val="center"/>
          </w:tcPr>
          <w:p w:rsidR="00FD403E" w:rsidRPr="00B527B7" w:rsidRDefault="00FD403E" w:rsidP="00FD403E">
            <w:pPr>
              <w:widowControl/>
              <w:autoSpaceDE/>
              <w:autoSpaceDN/>
              <w:adjustRightInd/>
              <w:rPr>
                <w:sz w:val="24"/>
              </w:rPr>
            </w:pPr>
            <w:r w:rsidRPr="00B527B7">
              <w:rPr>
                <w:sz w:val="24"/>
              </w:rPr>
              <w:t>с.Ильбяково</w:t>
            </w:r>
          </w:p>
        </w:tc>
        <w:tc>
          <w:tcPr>
            <w:tcW w:w="1651" w:type="dxa"/>
            <w:shd w:val="clear" w:color="auto" w:fill="auto"/>
            <w:noWrap/>
            <w:vAlign w:val="center"/>
          </w:tcPr>
          <w:p w:rsidR="00FD403E" w:rsidRPr="00B527B7" w:rsidRDefault="00FD403E" w:rsidP="00FD403E">
            <w:pPr>
              <w:widowControl/>
              <w:autoSpaceDE/>
              <w:autoSpaceDN/>
              <w:adjustRightInd/>
              <w:jc w:val="center"/>
              <w:rPr>
                <w:sz w:val="24"/>
              </w:rPr>
            </w:pPr>
            <w:r w:rsidRPr="00B527B7">
              <w:rPr>
                <w:sz w:val="24"/>
              </w:rPr>
              <w:t>266</w:t>
            </w:r>
          </w:p>
        </w:tc>
        <w:tc>
          <w:tcPr>
            <w:tcW w:w="1701" w:type="dxa"/>
            <w:vAlign w:val="center"/>
          </w:tcPr>
          <w:p w:rsidR="00FD403E" w:rsidRPr="00B527B7" w:rsidRDefault="00FD403E" w:rsidP="00FD403E">
            <w:pPr>
              <w:widowControl/>
              <w:autoSpaceDE/>
              <w:autoSpaceDN/>
              <w:adjustRightInd/>
              <w:jc w:val="center"/>
              <w:rPr>
                <w:sz w:val="24"/>
              </w:rPr>
            </w:pPr>
            <w:r w:rsidRPr="00B527B7">
              <w:rPr>
                <w:sz w:val="24"/>
              </w:rPr>
              <w:t>84,7</w:t>
            </w:r>
          </w:p>
        </w:tc>
      </w:tr>
      <w:tr w:rsidR="00FD403E" w:rsidRPr="00B527B7" w:rsidTr="00F419B2">
        <w:trPr>
          <w:trHeight w:val="315"/>
          <w:jc w:val="center"/>
        </w:trPr>
        <w:tc>
          <w:tcPr>
            <w:tcW w:w="3718" w:type="dxa"/>
            <w:shd w:val="clear" w:color="auto" w:fill="auto"/>
            <w:noWrap/>
            <w:vAlign w:val="center"/>
          </w:tcPr>
          <w:p w:rsidR="00FD403E" w:rsidRPr="00B527B7" w:rsidRDefault="00FD403E" w:rsidP="00FD403E">
            <w:pPr>
              <w:widowControl/>
              <w:autoSpaceDE/>
              <w:autoSpaceDN/>
              <w:adjustRightInd/>
              <w:rPr>
                <w:sz w:val="24"/>
              </w:rPr>
            </w:pPr>
            <w:r w:rsidRPr="00B527B7">
              <w:rPr>
                <w:sz w:val="24"/>
              </w:rPr>
              <w:t>д.Ирекле</w:t>
            </w:r>
          </w:p>
        </w:tc>
        <w:tc>
          <w:tcPr>
            <w:tcW w:w="1651" w:type="dxa"/>
            <w:shd w:val="clear" w:color="auto" w:fill="auto"/>
            <w:noWrap/>
            <w:vAlign w:val="center"/>
          </w:tcPr>
          <w:p w:rsidR="00FD403E" w:rsidRPr="00B527B7" w:rsidRDefault="00FD403E" w:rsidP="00FD403E">
            <w:pPr>
              <w:widowControl/>
              <w:autoSpaceDE/>
              <w:autoSpaceDN/>
              <w:adjustRightInd/>
              <w:jc w:val="center"/>
              <w:rPr>
                <w:sz w:val="24"/>
              </w:rPr>
            </w:pPr>
            <w:r w:rsidRPr="00B527B7">
              <w:rPr>
                <w:sz w:val="24"/>
              </w:rPr>
              <w:t>20</w:t>
            </w:r>
          </w:p>
        </w:tc>
        <w:tc>
          <w:tcPr>
            <w:tcW w:w="1701" w:type="dxa"/>
            <w:vAlign w:val="center"/>
          </w:tcPr>
          <w:p w:rsidR="00FD403E" w:rsidRPr="00B527B7" w:rsidRDefault="00FD403E" w:rsidP="00FD403E">
            <w:pPr>
              <w:widowControl/>
              <w:autoSpaceDE/>
              <w:autoSpaceDN/>
              <w:adjustRightInd/>
              <w:jc w:val="center"/>
              <w:rPr>
                <w:sz w:val="24"/>
              </w:rPr>
            </w:pPr>
            <w:r w:rsidRPr="00B527B7">
              <w:rPr>
                <w:sz w:val="24"/>
              </w:rPr>
              <w:t>6,4</w:t>
            </w:r>
          </w:p>
        </w:tc>
      </w:tr>
      <w:tr w:rsidR="00FD403E" w:rsidRPr="00B527B7" w:rsidTr="00F419B2">
        <w:trPr>
          <w:trHeight w:val="315"/>
          <w:jc w:val="center"/>
        </w:trPr>
        <w:tc>
          <w:tcPr>
            <w:tcW w:w="3718" w:type="dxa"/>
            <w:shd w:val="clear" w:color="auto" w:fill="auto"/>
            <w:noWrap/>
            <w:vAlign w:val="center"/>
          </w:tcPr>
          <w:p w:rsidR="00FD403E" w:rsidRPr="00B527B7" w:rsidRDefault="00FD403E" w:rsidP="00FD403E">
            <w:pPr>
              <w:widowControl/>
              <w:autoSpaceDE/>
              <w:autoSpaceDN/>
              <w:adjustRightInd/>
              <w:rPr>
                <w:sz w:val="24"/>
              </w:rPr>
            </w:pPr>
            <w:r w:rsidRPr="00B527B7">
              <w:rPr>
                <w:sz w:val="24"/>
              </w:rPr>
              <w:t>д.Тархан</w:t>
            </w:r>
          </w:p>
        </w:tc>
        <w:tc>
          <w:tcPr>
            <w:tcW w:w="1651" w:type="dxa"/>
            <w:shd w:val="clear" w:color="auto" w:fill="auto"/>
            <w:noWrap/>
            <w:vAlign w:val="center"/>
          </w:tcPr>
          <w:p w:rsidR="00FD403E" w:rsidRPr="00B527B7" w:rsidRDefault="00FD403E" w:rsidP="00FD403E">
            <w:pPr>
              <w:widowControl/>
              <w:autoSpaceDE/>
              <w:autoSpaceDN/>
              <w:adjustRightInd/>
              <w:jc w:val="center"/>
              <w:rPr>
                <w:sz w:val="24"/>
              </w:rPr>
            </w:pPr>
            <w:r w:rsidRPr="00B527B7">
              <w:rPr>
                <w:sz w:val="24"/>
              </w:rPr>
              <w:t>12</w:t>
            </w:r>
          </w:p>
        </w:tc>
        <w:tc>
          <w:tcPr>
            <w:tcW w:w="1701" w:type="dxa"/>
            <w:vAlign w:val="center"/>
          </w:tcPr>
          <w:p w:rsidR="00FD403E" w:rsidRPr="00B527B7" w:rsidRDefault="00FD403E" w:rsidP="00FD403E">
            <w:pPr>
              <w:widowControl/>
              <w:autoSpaceDE/>
              <w:autoSpaceDN/>
              <w:adjustRightInd/>
              <w:jc w:val="center"/>
              <w:rPr>
                <w:sz w:val="24"/>
              </w:rPr>
            </w:pPr>
            <w:r w:rsidRPr="00B527B7">
              <w:rPr>
                <w:sz w:val="24"/>
              </w:rPr>
              <w:t>3,8</w:t>
            </w:r>
          </w:p>
        </w:tc>
      </w:tr>
      <w:tr w:rsidR="00FD403E" w:rsidRPr="00B527B7" w:rsidTr="00F419B2">
        <w:trPr>
          <w:trHeight w:val="315"/>
          <w:jc w:val="center"/>
        </w:trPr>
        <w:tc>
          <w:tcPr>
            <w:tcW w:w="3718" w:type="dxa"/>
            <w:shd w:val="clear" w:color="auto" w:fill="auto"/>
            <w:noWrap/>
            <w:vAlign w:val="center"/>
          </w:tcPr>
          <w:p w:rsidR="00FD403E" w:rsidRPr="00B527B7" w:rsidRDefault="00FD403E" w:rsidP="00FD403E">
            <w:pPr>
              <w:widowControl/>
              <w:autoSpaceDE/>
              <w:autoSpaceDN/>
              <w:adjustRightInd/>
              <w:rPr>
                <w:sz w:val="24"/>
              </w:rPr>
            </w:pPr>
            <w:r w:rsidRPr="00B527B7">
              <w:rPr>
                <w:sz w:val="24"/>
              </w:rPr>
              <w:t>п.Тырыш</w:t>
            </w:r>
          </w:p>
        </w:tc>
        <w:tc>
          <w:tcPr>
            <w:tcW w:w="1651" w:type="dxa"/>
            <w:shd w:val="clear" w:color="auto" w:fill="auto"/>
            <w:noWrap/>
            <w:vAlign w:val="center"/>
          </w:tcPr>
          <w:p w:rsidR="00FD403E" w:rsidRPr="00B527B7" w:rsidRDefault="00FD403E" w:rsidP="00FD403E">
            <w:pPr>
              <w:widowControl/>
              <w:autoSpaceDE/>
              <w:autoSpaceDN/>
              <w:adjustRightInd/>
              <w:jc w:val="center"/>
              <w:rPr>
                <w:sz w:val="24"/>
              </w:rPr>
            </w:pPr>
            <w:r w:rsidRPr="00B527B7">
              <w:rPr>
                <w:sz w:val="24"/>
              </w:rPr>
              <w:t>16</w:t>
            </w:r>
          </w:p>
        </w:tc>
        <w:tc>
          <w:tcPr>
            <w:tcW w:w="1701" w:type="dxa"/>
            <w:vAlign w:val="center"/>
          </w:tcPr>
          <w:p w:rsidR="00FD403E" w:rsidRPr="00B527B7" w:rsidRDefault="00FD403E" w:rsidP="00FD403E">
            <w:pPr>
              <w:widowControl/>
              <w:autoSpaceDE/>
              <w:autoSpaceDN/>
              <w:adjustRightInd/>
              <w:jc w:val="center"/>
              <w:rPr>
                <w:sz w:val="24"/>
              </w:rPr>
            </w:pPr>
            <w:r w:rsidRPr="00B527B7">
              <w:rPr>
                <w:sz w:val="24"/>
              </w:rPr>
              <w:t>5,1</w:t>
            </w:r>
          </w:p>
        </w:tc>
      </w:tr>
    </w:tbl>
    <w:p w:rsidR="00FD403E" w:rsidRPr="00B527B7" w:rsidRDefault="00FD403E" w:rsidP="00FD403E">
      <w:pPr>
        <w:widowControl/>
        <w:autoSpaceDE/>
        <w:autoSpaceDN/>
        <w:adjustRightInd/>
        <w:ind w:firstLine="680"/>
        <w:jc w:val="both"/>
        <w:rPr>
          <w:sz w:val="28"/>
          <w:lang w:val="x-none" w:eastAsia="x-none"/>
        </w:rPr>
      </w:pPr>
    </w:p>
    <w:p w:rsidR="00FD403E" w:rsidRPr="00B527B7" w:rsidRDefault="00FD403E" w:rsidP="00FD403E">
      <w:pPr>
        <w:widowControl/>
        <w:autoSpaceDE/>
        <w:autoSpaceDN/>
        <w:adjustRightInd/>
        <w:ind w:firstLine="567"/>
        <w:jc w:val="both"/>
        <w:rPr>
          <w:sz w:val="28"/>
          <w:szCs w:val="28"/>
        </w:rPr>
      </w:pPr>
      <w:r w:rsidRPr="00B527B7">
        <w:rPr>
          <w:sz w:val="28"/>
          <w:szCs w:val="28"/>
        </w:rPr>
        <w:t>Бόльшая часть населения Ильбяковского сельского поселения проживает в административном центре поселения – с.Ильбяково.</w:t>
      </w:r>
    </w:p>
    <w:p w:rsidR="00FD403E" w:rsidRPr="00B527B7" w:rsidRDefault="00FD403E" w:rsidP="00FD403E">
      <w:pPr>
        <w:widowControl/>
        <w:autoSpaceDE/>
        <w:autoSpaceDN/>
        <w:adjustRightInd/>
        <w:ind w:firstLine="567"/>
        <w:jc w:val="both"/>
        <w:rPr>
          <w:sz w:val="28"/>
          <w:szCs w:val="28"/>
        </w:rPr>
      </w:pPr>
      <w:r w:rsidRPr="00B527B7">
        <w:rPr>
          <w:sz w:val="28"/>
          <w:szCs w:val="28"/>
        </w:rPr>
        <w:t xml:space="preserve">В Схеме территориального планирования Азнакаевского муниципального района все сельские поселения были разделены на пять групп – с очень высоким, высоким, средним, низким и очень низким демографическим потенциалом. Демографический потенциал определялся на основании таких показателей, как естественный прирост, миграционный прирост, плотность населения и демографическая нагрузка. Ильбяковского сельскому поселению присвоен  очень высокий балл по миграционному приросту, очень низкий бал по плотности населения,  средний балл по естественному приросту и низкий бал по </w:t>
      </w:r>
      <w:r w:rsidRPr="00B527B7">
        <w:rPr>
          <w:sz w:val="28"/>
          <w:szCs w:val="28"/>
        </w:rPr>
        <w:lastRenderedPageBreak/>
        <w:t>демографической нагрузке. В итоге Ильбяковское сельское поселение отнесено к группе поселений с очень низким демографическим потенциалом.</w:t>
      </w:r>
    </w:p>
    <w:p w:rsidR="00FD403E" w:rsidRPr="00B527B7" w:rsidRDefault="00FD403E" w:rsidP="00FD403E">
      <w:pPr>
        <w:widowControl/>
        <w:autoSpaceDE/>
        <w:autoSpaceDN/>
        <w:adjustRightInd/>
        <w:ind w:firstLine="708"/>
        <w:jc w:val="both"/>
        <w:rPr>
          <w:sz w:val="28"/>
          <w:szCs w:val="28"/>
          <w:lang w:val="x-none"/>
        </w:rPr>
      </w:pPr>
    </w:p>
    <w:p w:rsidR="00FD403E" w:rsidRPr="00B527B7" w:rsidRDefault="00FD403E" w:rsidP="00FD403E">
      <w:pPr>
        <w:keepNext/>
        <w:widowControl/>
        <w:autoSpaceDE/>
        <w:autoSpaceDN/>
        <w:adjustRightInd/>
        <w:spacing w:before="120" w:after="120"/>
        <w:jc w:val="center"/>
        <w:outlineLvl w:val="2"/>
        <w:rPr>
          <w:b/>
          <w:i/>
          <w:sz w:val="28"/>
          <w:szCs w:val="28"/>
        </w:rPr>
      </w:pPr>
      <w:bookmarkStart w:id="48" w:name="_Toc315953121"/>
      <w:bookmarkStart w:id="49" w:name="_Toc348364616"/>
      <w:r w:rsidRPr="00B527B7">
        <w:rPr>
          <w:b/>
          <w:i/>
          <w:sz w:val="28"/>
          <w:szCs w:val="28"/>
        </w:rPr>
        <w:t>2.2.4. Производственные территории</w:t>
      </w:r>
      <w:bookmarkEnd w:id="48"/>
      <w:bookmarkEnd w:id="49"/>
    </w:p>
    <w:p w:rsidR="00FD403E" w:rsidRPr="00B527B7" w:rsidRDefault="00FD403E" w:rsidP="00FD403E">
      <w:pPr>
        <w:widowControl/>
        <w:autoSpaceDE/>
        <w:autoSpaceDN/>
        <w:adjustRightInd/>
        <w:ind w:firstLine="709"/>
        <w:jc w:val="both"/>
        <w:rPr>
          <w:sz w:val="28"/>
          <w:szCs w:val="28"/>
        </w:rPr>
      </w:pPr>
      <w:r w:rsidRPr="00B527B7">
        <w:rPr>
          <w:sz w:val="28"/>
          <w:szCs w:val="28"/>
        </w:rPr>
        <w:t>На территории Ильбяковского сельского поселения отсутствуют  объекты промышленного производства.</w:t>
      </w: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keepNext/>
        <w:widowControl/>
        <w:autoSpaceDE/>
        <w:autoSpaceDN/>
        <w:adjustRightInd/>
        <w:spacing w:before="120" w:after="120"/>
        <w:jc w:val="center"/>
        <w:outlineLvl w:val="2"/>
        <w:rPr>
          <w:b/>
          <w:i/>
          <w:sz w:val="28"/>
          <w:szCs w:val="28"/>
        </w:rPr>
      </w:pPr>
      <w:bookmarkStart w:id="50" w:name="_Toc315953122"/>
      <w:bookmarkStart w:id="51" w:name="_Toc348364617"/>
      <w:r w:rsidRPr="00B527B7">
        <w:rPr>
          <w:b/>
          <w:i/>
          <w:sz w:val="28"/>
          <w:szCs w:val="28"/>
        </w:rPr>
        <w:t>2.2.5. Агропромышленный комплекс</w:t>
      </w:r>
      <w:bookmarkEnd w:id="50"/>
      <w:bookmarkEnd w:id="51"/>
    </w:p>
    <w:p w:rsidR="00FD403E" w:rsidRPr="00B527B7" w:rsidRDefault="00FD403E" w:rsidP="00FD403E">
      <w:pPr>
        <w:widowControl/>
        <w:autoSpaceDE/>
        <w:autoSpaceDN/>
        <w:adjustRightInd/>
        <w:ind w:firstLine="709"/>
        <w:jc w:val="both"/>
        <w:rPr>
          <w:sz w:val="28"/>
          <w:szCs w:val="28"/>
        </w:rPr>
      </w:pPr>
      <w:r w:rsidRPr="00B527B7">
        <w:rPr>
          <w:sz w:val="28"/>
          <w:szCs w:val="28"/>
        </w:rPr>
        <w:t>Агропромышленный комплекс представляет собой совокупность отраслей макроэкономики, занятых производством продуктов питания и снабжением ими населения, производством средств производства для сельского хозяйства и обслуживанием сельского хозяйства.</w:t>
      </w:r>
    </w:p>
    <w:p w:rsidR="00FD403E" w:rsidRPr="00B527B7" w:rsidRDefault="00FD403E" w:rsidP="00FD403E">
      <w:pPr>
        <w:widowControl/>
        <w:autoSpaceDE/>
        <w:autoSpaceDN/>
        <w:adjustRightInd/>
        <w:ind w:firstLine="709"/>
        <w:jc w:val="both"/>
        <w:rPr>
          <w:sz w:val="28"/>
          <w:szCs w:val="28"/>
        </w:rPr>
      </w:pPr>
      <w:r w:rsidRPr="00B527B7">
        <w:rPr>
          <w:sz w:val="28"/>
          <w:szCs w:val="28"/>
        </w:rPr>
        <w:t>Важнейшими отраслями агропромышленного комплекса являются отрасли растениеводства и животноводства.</w:t>
      </w:r>
    </w:p>
    <w:p w:rsidR="00FD403E" w:rsidRPr="00B527B7" w:rsidRDefault="00FD403E" w:rsidP="00FD403E">
      <w:pPr>
        <w:widowControl/>
        <w:autoSpaceDE/>
        <w:autoSpaceDN/>
        <w:adjustRightInd/>
        <w:ind w:firstLine="720"/>
        <w:jc w:val="both"/>
        <w:rPr>
          <w:sz w:val="28"/>
          <w:szCs w:val="28"/>
        </w:rPr>
      </w:pPr>
      <w:r w:rsidRPr="00B527B7">
        <w:rPr>
          <w:sz w:val="28"/>
          <w:szCs w:val="28"/>
        </w:rPr>
        <w:t>Основная сельскохозяйственная специализация Ильбяковского сельского поселения, животноводство и растениеводство.</w:t>
      </w:r>
    </w:p>
    <w:p w:rsidR="00FD403E" w:rsidRPr="00B527B7" w:rsidRDefault="00FD403E" w:rsidP="00FD403E">
      <w:pPr>
        <w:widowControl/>
        <w:autoSpaceDE/>
        <w:autoSpaceDN/>
        <w:adjustRightInd/>
        <w:ind w:firstLine="709"/>
        <w:jc w:val="both"/>
        <w:rPr>
          <w:sz w:val="28"/>
          <w:szCs w:val="28"/>
        </w:rPr>
      </w:pPr>
      <w:r w:rsidRPr="00B527B7">
        <w:rPr>
          <w:sz w:val="28"/>
          <w:szCs w:val="28"/>
        </w:rPr>
        <w:t>Растениеводство делится на подотрасли, связанные с выращиванием определенных групп культурных растений. Основными являются зерновое хозяйство, картофелеводство и овощеводство, выращивание технических культур, кормопроизводство (выращивание кормовых культур) и садоводство.</w:t>
      </w:r>
    </w:p>
    <w:p w:rsidR="00FD403E" w:rsidRPr="00B527B7" w:rsidRDefault="00FD403E" w:rsidP="00FD403E">
      <w:pPr>
        <w:widowControl/>
        <w:autoSpaceDE/>
        <w:autoSpaceDN/>
        <w:adjustRightInd/>
        <w:ind w:firstLine="709"/>
        <w:jc w:val="both"/>
        <w:rPr>
          <w:sz w:val="28"/>
          <w:szCs w:val="28"/>
        </w:rPr>
      </w:pPr>
      <w:r w:rsidRPr="00B527B7">
        <w:rPr>
          <w:sz w:val="28"/>
          <w:szCs w:val="28"/>
        </w:rPr>
        <w:t xml:space="preserve">Сельскохозяйственные земли в поселении представлены пашнями, пастбищами, сенокосами и др. Общая площадь земель занятых под пашнями составляет </w:t>
      </w:r>
      <w:smartTag w:uri="urn:schemas-microsoft-com:office:smarttags" w:element="metricconverter">
        <w:smartTagPr>
          <w:attr w:name="ProductID" w:val="1704,5 га"/>
        </w:smartTagPr>
        <w:r w:rsidRPr="00B527B7">
          <w:rPr>
            <w:sz w:val="28"/>
            <w:szCs w:val="28"/>
          </w:rPr>
          <w:t>1704,5 га</w:t>
        </w:r>
      </w:smartTag>
      <w:r w:rsidRPr="00B527B7">
        <w:rPr>
          <w:sz w:val="28"/>
          <w:szCs w:val="28"/>
        </w:rPr>
        <w:t xml:space="preserve">. Общая площадь пастбищ и сенокосов – </w:t>
      </w:r>
      <w:smartTag w:uri="urn:schemas-microsoft-com:office:smarttags" w:element="metricconverter">
        <w:smartTagPr>
          <w:attr w:name="ProductID" w:val="707,5 га"/>
        </w:smartTagPr>
        <w:r w:rsidRPr="00B527B7">
          <w:rPr>
            <w:sz w:val="28"/>
            <w:szCs w:val="28"/>
          </w:rPr>
          <w:t>707,5 га</w:t>
        </w:r>
      </w:smartTag>
      <w:r w:rsidRPr="00B527B7">
        <w:rPr>
          <w:sz w:val="28"/>
          <w:szCs w:val="28"/>
        </w:rPr>
        <w:t xml:space="preserve"> (согласно картографическому материалу). </w:t>
      </w:r>
    </w:p>
    <w:p w:rsidR="00FD403E" w:rsidRPr="00B527B7" w:rsidRDefault="00FD403E" w:rsidP="00FD403E">
      <w:pPr>
        <w:widowControl/>
        <w:autoSpaceDE/>
        <w:autoSpaceDN/>
        <w:adjustRightInd/>
        <w:ind w:firstLine="709"/>
        <w:jc w:val="both"/>
        <w:rPr>
          <w:sz w:val="28"/>
          <w:szCs w:val="28"/>
        </w:rPr>
      </w:pPr>
      <w:r w:rsidRPr="00B527B7">
        <w:rPr>
          <w:sz w:val="28"/>
          <w:szCs w:val="28"/>
        </w:rPr>
        <w:t xml:space="preserve">На территории Ильбяковского сельского поселения функционирует сельскохозяйственное предприятие ООО «Агрофирма Азанкай» ХПК-1, специализирующиеся на животноводстве и растениеводстве. </w:t>
      </w:r>
    </w:p>
    <w:p w:rsidR="00FD403E" w:rsidRPr="00B527B7" w:rsidRDefault="00FD403E" w:rsidP="00FD403E">
      <w:pPr>
        <w:keepNext/>
        <w:widowControl/>
        <w:autoSpaceDE/>
        <w:autoSpaceDN/>
        <w:adjustRightInd/>
        <w:spacing w:before="120" w:after="120"/>
        <w:jc w:val="center"/>
        <w:outlineLvl w:val="2"/>
        <w:rPr>
          <w:b/>
          <w:i/>
          <w:sz w:val="28"/>
          <w:szCs w:val="28"/>
        </w:rPr>
      </w:pPr>
      <w:bookmarkStart w:id="52" w:name="_Toc315953123"/>
      <w:bookmarkStart w:id="53" w:name="_Toc348364618"/>
      <w:r w:rsidRPr="00B527B7">
        <w:rPr>
          <w:b/>
          <w:i/>
          <w:sz w:val="28"/>
          <w:szCs w:val="28"/>
        </w:rPr>
        <w:t>2.2.6. Лесной комплекс</w:t>
      </w:r>
      <w:bookmarkEnd w:id="52"/>
      <w:bookmarkEnd w:id="53"/>
    </w:p>
    <w:p w:rsidR="00FD403E" w:rsidRPr="00B527B7" w:rsidRDefault="00FD403E" w:rsidP="00FD403E">
      <w:pPr>
        <w:widowControl/>
        <w:autoSpaceDE/>
        <w:autoSpaceDN/>
        <w:adjustRightInd/>
        <w:ind w:firstLine="709"/>
        <w:jc w:val="both"/>
        <w:rPr>
          <w:sz w:val="28"/>
          <w:szCs w:val="28"/>
        </w:rPr>
      </w:pPr>
      <w:r w:rsidRPr="00B527B7">
        <w:rPr>
          <w:sz w:val="28"/>
          <w:szCs w:val="28"/>
        </w:rPr>
        <w:t>В соответствии с Лесным кодексом Российской Федерации, а также Земельным кодексом Российской Федерации, к землям лесного фонда относят как покрытые, так и не покрытые лесом земли.</w:t>
      </w:r>
    </w:p>
    <w:p w:rsidR="00FD403E" w:rsidRPr="00B527B7" w:rsidRDefault="00FD403E" w:rsidP="00FD403E">
      <w:pPr>
        <w:widowControl/>
        <w:autoSpaceDE/>
        <w:autoSpaceDN/>
        <w:adjustRightInd/>
        <w:ind w:firstLine="709"/>
        <w:jc w:val="both"/>
        <w:rPr>
          <w:sz w:val="28"/>
          <w:szCs w:val="28"/>
        </w:rPr>
      </w:pPr>
      <w:r w:rsidRPr="00B527B7">
        <w:rPr>
          <w:sz w:val="28"/>
          <w:szCs w:val="28"/>
        </w:rPr>
        <w:t>В соответствии с Земельным кодексом Российской Федерации,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 Все леса, за исключением лесов, расположенных на землях обороны и землях населенных пунктов, а также лесных насаждений, не входящих в лесной фонд, образуют лесной фонд.</w:t>
      </w:r>
    </w:p>
    <w:p w:rsidR="00FD403E" w:rsidRPr="00B527B7" w:rsidRDefault="00FD403E" w:rsidP="00FD403E">
      <w:pPr>
        <w:widowControl/>
        <w:autoSpaceDE/>
        <w:autoSpaceDN/>
        <w:adjustRightInd/>
        <w:ind w:firstLine="709"/>
        <w:jc w:val="both"/>
        <w:rPr>
          <w:sz w:val="28"/>
          <w:szCs w:val="28"/>
        </w:rPr>
      </w:pPr>
      <w:r w:rsidRPr="00B527B7">
        <w:rPr>
          <w:sz w:val="28"/>
          <w:szCs w:val="28"/>
        </w:rPr>
        <w:t xml:space="preserve">Лесной фонд Ильбяковского сельского поселения занимает площадь </w:t>
      </w:r>
      <w:smartTag w:uri="urn:schemas-microsoft-com:office:smarttags" w:element="metricconverter">
        <w:smartTagPr>
          <w:attr w:name="ProductID" w:val="469,6 га"/>
        </w:smartTagPr>
        <w:r w:rsidRPr="00B527B7">
          <w:rPr>
            <w:sz w:val="28"/>
            <w:szCs w:val="28"/>
          </w:rPr>
          <w:t>469,6 га</w:t>
        </w:r>
      </w:smartTag>
      <w:r w:rsidRPr="00B527B7">
        <w:rPr>
          <w:sz w:val="28"/>
          <w:szCs w:val="28"/>
        </w:rPr>
        <w:t>, что составляет 11,6% от всей площади сельского поселения.</w:t>
      </w:r>
    </w:p>
    <w:p w:rsidR="00FD403E" w:rsidRPr="00B527B7" w:rsidRDefault="00FD403E" w:rsidP="00FD403E">
      <w:pPr>
        <w:widowControl/>
        <w:autoSpaceDE/>
        <w:autoSpaceDN/>
        <w:adjustRightInd/>
        <w:ind w:firstLine="709"/>
        <w:jc w:val="both"/>
        <w:rPr>
          <w:sz w:val="28"/>
          <w:szCs w:val="28"/>
        </w:rPr>
      </w:pPr>
      <w:r w:rsidRPr="00B527B7">
        <w:rPr>
          <w:sz w:val="28"/>
          <w:szCs w:val="28"/>
        </w:rPr>
        <w:lastRenderedPageBreak/>
        <w:t xml:space="preserve">На территории Ильбяковского сельского поселения расположены леса ГКУ «Азнакаевское лесничество» Джалильского участкового лесничества. </w:t>
      </w:r>
    </w:p>
    <w:p w:rsidR="00FD403E" w:rsidRPr="00B527B7" w:rsidRDefault="00FD403E" w:rsidP="00FD403E">
      <w:pPr>
        <w:widowControl/>
        <w:autoSpaceDE/>
        <w:autoSpaceDN/>
        <w:adjustRightInd/>
        <w:ind w:firstLine="709"/>
        <w:jc w:val="both"/>
        <w:rPr>
          <w:sz w:val="28"/>
          <w:szCs w:val="28"/>
        </w:rPr>
      </w:pPr>
      <w:r w:rsidRPr="00B527B7">
        <w:rPr>
          <w:sz w:val="28"/>
          <w:szCs w:val="28"/>
        </w:rPr>
        <w:t xml:space="preserve">Кроме лесов лесного фонда, на территории поселения также присутствуют лесные земли и лесные насаждения, не входящие в лесной фонд, общей площадью </w:t>
      </w:r>
      <w:smartTag w:uri="urn:schemas-microsoft-com:office:smarttags" w:element="metricconverter">
        <w:smartTagPr>
          <w:attr w:name="ProductID" w:val="10,2 га"/>
        </w:smartTagPr>
        <w:r w:rsidRPr="00B527B7">
          <w:rPr>
            <w:sz w:val="28"/>
            <w:szCs w:val="28"/>
          </w:rPr>
          <w:t>10,2 га</w:t>
        </w:r>
      </w:smartTag>
      <w:r w:rsidRPr="00B527B7">
        <w:rPr>
          <w:sz w:val="28"/>
          <w:szCs w:val="28"/>
        </w:rPr>
        <w:t>. Данные лесные насаждения расположены на землях сельскохозяйственного назначения, землях промышленности, энергетики, транспорта, связи, радиовещания, телевидения, информатики, землях для обеспечения космической деятельности, землях обороны, безопасности и землях иного специального назначения  и предназначены для обеспечения защиты земель от воздействия негативных природных, антропогенных и техногенных явлений.</w:t>
      </w:r>
    </w:p>
    <w:p w:rsidR="00FD403E" w:rsidRPr="00B527B7" w:rsidRDefault="00FD403E" w:rsidP="00FD403E">
      <w:pPr>
        <w:widowControl/>
        <w:autoSpaceDE/>
        <w:autoSpaceDN/>
        <w:adjustRightInd/>
        <w:ind w:firstLine="700"/>
        <w:jc w:val="both"/>
        <w:rPr>
          <w:sz w:val="28"/>
          <w:szCs w:val="28"/>
          <w:u w:val="single"/>
        </w:rPr>
      </w:pPr>
      <w:r w:rsidRPr="00B527B7">
        <w:rPr>
          <w:sz w:val="28"/>
          <w:szCs w:val="28"/>
          <w:u w:val="single"/>
        </w:rPr>
        <w:t xml:space="preserve">Распределение лесного фонда по целевому назначению и категориям защитности </w:t>
      </w:r>
    </w:p>
    <w:p w:rsidR="00FD403E" w:rsidRPr="00B527B7" w:rsidRDefault="00FD403E" w:rsidP="00FD403E">
      <w:pPr>
        <w:widowControl/>
        <w:tabs>
          <w:tab w:val="left" w:pos="8820"/>
          <w:tab w:val="left" w:pos="9480"/>
        </w:tabs>
        <w:autoSpaceDE/>
        <w:autoSpaceDN/>
        <w:adjustRightInd/>
        <w:ind w:firstLine="720"/>
        <w:jc w:val="both"/>
        <w:rPr>
          <w:sz w:val="28"/>
          <w:szCs w:val="28"/>
        </w:rPr>
      </w:pPr>
      <w:r w:rsidRPr="00B527B7">
        <w:rPr>
          <w:sz w:val="28"/>
          <w:szCs w:val="28"/>
        </w:rPr>
        <w:t>Леса, расположенные на землях лесного фонда, по целевому назначению подразделяются на защитные и эксплуатационные леса.</w:t>
      </w:r>
    </w:p>
    <w:p w:rsidR="00FD403E" w:rsidRPr="00B527B7" w:rsidRDefault="00FD403E" w:rsidP="00FD403E">
      <w:pPr>
        <w:widowControl/>
        <w:autoSpaceDE/>
        <w:autoSpaceDN/>
        <w:adjustRightInd/>
        <w:ind w:right="-2" w:firstLine="720"/>
        <w:jc w:val="both"/>
        <w:rPr>
          <w:sz w:val="28"/>
          <w:szCs w:val="28"/>
        </w:rPr>
      </w:pPr>
      <w:r w:rsidRPr="00B527B7">
        <w:rPr>
          <w:sz w:val="28"/>
          <w:szCs w:val="28"/>
        </w:rPr>
        <w:t>На территории Ильбяковского сельского поселения располагаются как защитные (</w:t>
      </w:r>
      <w:smartTag w:uri="urn:schemas-microsoft-com:office:smarttags" w:element="metricconverter">
        <w:smartTagPr>
          <w:attr w:name="ProductID" w:val="869 га"/>
        </w:smartTagPr>
        <w:r w:rsidRPr="00B527B7">
          <w:rPr>
            <w:sz w:val="28"/>
            <w:szCs w:val="28"/>
          </w:rPr>
          <w:t>869 га</w:t>
        </w:r>
      </w:smartTag>
      <w:r w:rsidRPr="00B527B7">
        <w:rPr>
          <w:sz w:val="28"/>
          <w:szCs w:val="28"/>
        </w:rPr>
        <w:t>), так и эксплуатационные леса (794,5 га).</w:t>
      </w:r>
    </w:p>
    <w:p w:rsidR="00FD403E" w:rsidRPr="00B527B7" w:rsidRDefault="00FD403E" w:rsidP="00FD403E">
      <w:pPr>
        <w:widowControl/>
        <w:autoSpaceDE/>
        <w:autoSpaceDN/>
        <w:adjustRightInd/>
        <w:ind w:right="-2" w:firstLine="720"/>
        <w:jc w:val="both"/>
        <w:rPr>
          <w:sz w:val="28"/>
          <w:szCs w:val="28"/>
        </w:rPr>
      </w:pPr>
      <w:r w:rsidRPr="00B527B7">
        <w:rPr>
          <w:sz w:val="28"/>
          <w:szCs w:val="28"/>
        </w:rPr>
        <w:t>Защитные леса в границах поселения представлены:</w:t>
      </w:r>
    </w:p>
    <w:p w:rsidR="00FD403E" w:rsidRPr="00B527B7" w:rsidRDefault="00FD403E" w:rsidP="00FD403E">
      <w:pPr>
        <w:widowControl/>
        <w:tabs>
          <w:tab w:val="num" w:pos="700"/>
        </w:tabs>
        <w:autoSpaceDE/>
        <w:autoSpaceDN/>
        <w:adjustRightInd/>
        <w:ind w:right="-2" w:firstLine="720"/>
        <w:jc w:val="both"/>
        <w:rPr>
          <w:sz w:val="28"/>
          <w:szCs w:val="28"/>
        </w:rPr>
      </w:pPr>
      <w:r w:rsidRPr="00B527B7">
        <w:rPr>
          <w:sz w:val="28"/>
          <w:szCs w:val="28"/>
        </w:rPr>
        <w:t>- лесопарковыми зонами (</w:t>
      </w:r>
      <w:smartTag w:uri="urn:schemas-microsoft-com:office:smarttags" w:element="metricconverter">
        <w:smartTagPr>
          <w:attr w:name="ProductID" w:val="287,9 га"/>
        </w:smartTagPr>
        <w:r w:rsidRPr="00B527B7">
          <w:rPr>
            <w:sz w:val="28"/>
            <w:szCs w:val="28"/>
          </w:rPr>
          <w:t>287,9 га</w:t>
        </w:r>
      </w:smartTag>
      <w:r w:rsidRPr="00B527B7">
        <w:rPr>
          <w:sz w:val="28"/>
          <w:szCs w:val="28"/>
        </w:rPr>
        <w:t>). Лесопарковые зоны устанавливаются в целях организации отдыха населения, сохранения санитарно-гигиенической, оздоровительной и эстетической ценности природных ландшафтов;</w:t>
      </w:r>
    </w:p>
    <w:p w:rsidR="00FD403E" w:rsidRPr="00B527B7" w:rsidRDefault="00FD403E" w:rsidP="00FD403E">
      <w:pPr>
        <w:widowControl/>
        <w:autoSpaceDE/>
        <w:autoSpaceDN/>
        <w:adjustRightInd/>
        <w:ind w:right="-2" w:firstLine="720"/>
        <w:jc w:val="both"/>
        <w:rPr>
          <w:sz w:val="28"/>
          <w:szCs w:val="28"/>
        </w:rPr>
      </w:pPr>
      <w:r w:rsidRPr="00B527B7">
        <w:rPr>
          <w:sz w:val="28"/>
          <w:szCs w:val="28"/>
        </w:rPr>
        <w:t>- зелеными зонами (</w:t>
      </w:r>
      <w:smartTag w:uri="urn:schemas-microsoft-com:office:smarttags" w:element="metricconverter">
        <w:smartTagPr>
          <w:attr w:name="ProductID" w:val="581,1 га"/>
        </w:smartTagPr>
        <w:r w:rsidRPr="00B527B7">
          <w:rPr>
            <w:sz w:val="28"/>
            <w:szCs w:val="28"/>
          </w:rPr>
          <w:t>581,1 га</w:t>
        </w:r>
      </w:smartTag>
      <w:r w:rsidRPr="00B527B7">
        <w:rPr>
          <w:sz w:val="28"/>
          <w:szCs w:val="28"/>
        </w:rPr>
        <w:t>). Зеленые зоны устанавливаются в целях обеспечения защиты населения от неблагоприятных природных и техногенных воздействий, сохранения и оздоровления окружающей среды.</w:t>
      </w:r>
    </w:p>
    <w:p w:rsidR="00FD403E" w:rsidRPr="00B527B7" w:rsidRDefault="00FD403E" w:rsidP="00FD403E">
      <w:pPr>
        <w:widowControl/>
        <w:autoSpaceDE/>
        <w:autoSpaceDN/>
        <w:adjustRightInd/>
        <w:ind w:firstLine="720"/>
        <w:jc w:val="both"/>
        <w:rPr>
          <w:sz w:val="28"/>
          <w:szCs w:val="28"/>
        </w:rPr>
      </w:pPr>
      <w:r w:rsidRPr="00B527B7">
        <w:rPr>
          <w:sz w:val="28"/>
          <w:szCs w:val="28"/>
        </w:rPr>
        <w:t xml:space="preserve">Эксплуатационные леса предназначены для производства лесозаготовок. Такие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 </w:t>
      </w:r>
    </w:p>
    <w:p w:rsidR="00FD403E" w:rsidRPr="00B527B7" w:rsidRDefault="00FD403E" w:rsidP="00FD403E">
      <w:pPr>
        <w:keepNext/>
        <w:widowControl/>
        <w:autoSpaceDE/>
        <w:autoSpaceDN/>
        <w:adjustRightInd/>
        <w:spacing w:before="120" w:after="120"/>
        <w:jc w:val="center"/>
        <w:outlineLvl w:val="2"/>
        <w:rPr>
          <w:b/>
          <w:i/>
          <w:sz w:val="28"/>
          <w:szCs w:val="28"/>
        </w:rPr>
      </w:pPr>
      <w:bookmarkStart w:id="54" w:name="_Toc315953124"/>
      <w:bookmarkStart w:id="55" w:name="_Toc348364619"/>
      <w:r w:rsidRPr="00B527B7">
        <w:rPr>
          <w:b/>
          <w:i/>
          <w:sz w:val="28"/>
          <w:szCs w:val="28"/>
        </w:rPr>
        <w:t>2.2.7. Жилищный фонд и жилищное строительство</w:t>
      </w:r>
      <w:bookmarkEnd w:id="54"/>
      <w:bookmarkEnd w:id="55"/>
    </w:p>
    <w:p w:rsidR="00FD403E" w:rsidRPr="00B527B7" w:rsidRDefault="00FD403E" w:rsidP="00FD403E">
      <w:pPr>
        <w:widowControl/>
        <w:autoSpaceDE/>
        <w:autoSpaceDN/>
        <w:adjustRightInd/>
        <w:ind w:firstLine="720"/>
        <w:jc w:val="both"/>
        <w:rPr>
          <w:sz w:val="28"/>
        </w:rPr>
      </w:pPr>
      <w:r w:rsidRPr="00B527B7">
        <w:rPr>
          <w:sz w:val="28"/>
        </w:rPr>
        <w:t xml:space="preserve">На 01.01.2012г. объем жилищного фонда </w:t>
      </w:r>
      <w:r w:rsidRPr="00B527B7">
        <w:rPr>
          <w:sz w:val="28"/>
          <w:szCs w:val="28"/>
        </w:rPr>
        <w:t>Ильбяковского</w:t>
      </w:r>
      <w:r w:rsidRPr="00B527B7">
        <w:rPr>
          <w:sz w:val="28"/>
        </w:rPr>
        <w:t xml:space="preserve"> сельского поселения составил 9,0 тыс.кв.м общей жилой площади, в т.ч. в:</w:t>
      </w:r>
    </w:p>
    <w:p w:rsidR="00FD403E" w:rsidRPr="00B527B7" w:rsidRDefault="00FD403E" w:rsidP="00FD403E">
      <w:pPr>
        <w:widowControl/>
        <w:autoSpaceDE/>
        <w:autoSpaceDN/>
        <w:adjustRightInd/>
        <w:ind w:firstLine="720"/>
        <w:jc w:val="both"/>
        <w:rPr>
          <w:sz w:val="28"/>
        </w:rPr>
      </w:pPr>
      <w:r w:rsidRPr="00B527B7">
        <w:rPr>
          <w:sz w:val="28"/>
        </w:rPr>
        <w:t>- с.Ильбяково – 4,0 тыс.к.в.м;</w:t>
      </w:r>
    </w:p>
    <w:p w:rsidR="00FD403E" w:rsidRPr="00B527B7" w:rsidRDefault="00FD403E" w:rsidP="00FD403E">
      <w:pPr>
        <w:widowControl/>
        <w:autoSpaceDE/>
        <w:autoSpaceDN/>
        <w:adjustRightInd/>
        <w:ind w:firstLine="720"/>
        <w:jc w:val="both"/>
        <w:rPr>
          <w:sz w:val="28"/>
        </w:rPr>
      </w:pPr>
      <w:bookmarkStart w:id="56" w:name="OLE_LINK4"/>
      <w:bookmarkStart w:id="57" w:name="OLE_LINK5"/>
      <w:r w:rsidRPr="00B527B7">
        <w:rPr>
          <w:sz w:val="28"/>
        </w:rPr>
        <w:t>- д.Ирекле – 1,1 тыс.кв.м</w:t>
      </w:r>
      <w:bookmarkEnd w:id="56"/>
      <w:bookmarkEnd w:id="57"/>
      <w:r w:rsidRPr="00B527B7">
        <w:rPr>
          <w:sz w:val="28"/>
        </w:rPr>
        <w:t>;</w:t>
      </w:r>
    </w:p>
    <w:p w:rsidR="00FD403E" w:rsidRPr="00B527B7" w:rsidRDefault="00FD403E" w:rsidP="00FD403E">
      <w:pPr>
        <w:widowControl/>
        <w:autoSpaceDE/>
        <w:autoSpaceDN/>
        <w:adjustRightInd/>
        <w:ind w:firstLine="720"/>
        <w:jc w:val="both"/>
        <w:rPr>
          <w:sz w:val="28"/>
        </w:rPr>
      </w:pPr>
      <w:r w:rsidRPr="00B527B7">
        <w:rPr>
          <w:sz w:val="28"/>
        </w:rPr>
        <w:t>- д.Тархан – 1,7 тыс.кв.;</w:t>
      </w:r>
    </w:p>
    <w:p w:rsidR="00FD403E" w:rsidRPr="00B527B7" w:rsidRDefault="00FD403E" w:rsidP="00FD403E">
      <w:pPr>
        <w:widowControl/>
        <w:autoSpaceDE/>
        <w:autoSpaceDN/>
        <w:adjustRightInd/>
        <w:ind w:firstLine="720"/>
        <w:jc w:val="both"/>
        <w:rPr>
          <w:sz w:val="28"/>
        </w:rPr>
      </w:pPr>
      <w:r w:rsidRPr="00B527B7">
        <w:rPr>
          <w:sz w:val="28"/>
        </w:rPr>
        <w:t>- п.Тырыш – 2,2 тыс.кв.м.</w:t>
      </w:r>
    </w:p>
    <w:p w:rsidR="00FD403E" w:rsidRPr="00B527B7" w:rsidRDefault="00FD403E" w:rsidP="00FD403E">
      <w:pPr>
        <w:widowControl/>
        <w:autoSpaceDE/>
        <w:autoSpaceDN/>
        <w:adjustRightInd/>
        <w:ind w:firstLine="709"/>
        <w:jc w:val="both"/>
        <w:rPr>
          <w:sz w:val="28"/>
          <w:szCs w:val="28"/>
        </w:rPr>
      </w:pPr>
      <w:r w:rsidRPr="00B527B7">
        <w:rPr>
          <w:sz w:val="28"/>
        </w:rPr>
        <w:t xml:space="preserve">В настоящее время жилой фонд </w:t>
      </w:r>
      <w:r w:rsidRPr="00B527B7">
        <w:rPr>
          <w:sz w:val="28"/>
          <w:szCs w:val="28"/>
        </w:rPr>
        <w:t>Ильбяковского</w:t>
      </w:r>
      <w:r w:rsidRPr="00B527B7">
        <w:rPr>
          <w:sz w:val="28"/>
        </w:rPr>
        <w:t xml:space="preserve"> сельского поселения </w:t>
      </w:r>
      <w:r w:rsidRPr="00B527B7">
        <w:rPr>
          <w:sz w:val="28"/>
          <w:szCs w:val="28"/>
        </w:rPr>
        <w:t>представлен индивидуальной застройкой.</w:t>
      </w:r>
    </w:p>
    <w:p w:rsidR="00FD403E" w:rsidRPr="00B527B7" w:rsidRDefault="00FD403E" w:rsidP="00FD403E">
      <w:pPr>
        <w:widowControl/>
        <w:adjustRightInd/>
        <w:ind w:firstLine="720"/>
        <w:jc w:val="both"/>
        <w:rPr>
          <w:sz w:val="28"/>
          <w:szCs w:val="28"/>
        </w:rPr>
      </w:pPr>
      <w:r w:rsidRPr="00B527B7">
        <w:rPr>
          <w:sz w:val="28"/>
          <w:szCs w:val="28"/>
        </w:rPr>
        <w:t xml:space="preserve">Одним из показателей, характеризующих уровень и качество жизни, является показатель обеспеченности населения жильем (квадратных метров общей площади на одного жителя). </w:t>
      </w:r>
    </w:p>
    <w:p w:rsidR="00FD403E" w:rsidRPr="00B527B7" w:rsidRDefault="00FD403E" w:rsidP="00FD403E">
      <w:pPr>
        <w:widowControl/>
        <w:adjustRightInd/>
        <w:ind w:firstLine="720"/>
        <w:jc w:val="both"/>
        <w:rPr>
          <w:sz w:val="28"/>
          <w:szCs w:val="28"/>
        </w:rPr>
      </w:pPr>
      <w:r w:rsidRPr="00B527B7">
        <w:rPr>
          <w:sz w:val="28"/>
          <w:szCs w:val="28"/>
        </w:rPr>
        <w:t xml:space="preserve">По Ильбяковскому сельскому поселению на начало 2012 года приходится 28,7 кв.м общей площади жилья на одного жителя, что выше </w:t>
      </w:r>
      <w:r w:rsidRPr="00B527B7">
        <w:rPr>
          <w:sz w:val="28"/>
          <w:szCs w:val="28"/>
        </w:rPr>
        <w:lastRenderedPageBreak/>
        <w:t xml:space="preserve">среднереспубликанского показателя жилищной обеспеченности населения по сельской местности – 26,1 кв.м. общей площади жилья на человека. </w:t>
      </w:r>
    </w:p>
    <w:p w:rsidR="00FD403E" w:rsidRPr="00B527B7" w:rsidRDefault="00FD403E" w:rsidP="00FD403E">
      <w:pPr>
        <w:widowControl/>
        <w:autoSpaceDE/>
        <w:autoSpaceDN/>
        <w:adjustRightInd/>
        <w:ind w:firstLine="720"/>
        <w:jc w:val="both"/>
        <w:rPr>
          <w:sz w:val="28"/>
          <w:szCs w:val="28"/>
        </w:rPr>
      </w:pPr>
      <w:r w:rsidRPr="00B527B7">
        <w:rPr>
          <w:sz w:val="28"/>
          <w:szCs w:val="28"/>
        </w:rPr>
        <w:t xml:space="preserve"> За последние 5 лет в Ильбяковском сельском поселении введено в эксплуатацию 32 индивидуальных жилых дома, средний размер 1 дома равен 108 кв.м. Необходимо отметить, что строятся исключительно индивидуальные жилые дома.</w:t>
      </w:r>
    </w:p>
    <w:p w:rsidR="00FD403E" w:rsidRPr="00B527B7" w:rsidRDefault="003C5F1E" w:rsidP="00FD403E">
      <w:pPr>
        <w:keepNext/>
        <w:widowControl/>
        <w:autoSpaceDE/>
        <w:autoSpaceDN/>
        <w:adjustRightInd/>
        <w:spacing w:before="120" w:after="120"/>
        <w:jc w:val="center"/>
        <w:outlineLvl w:val="2"/>
        <w:rPr>
          <w:b/>
          <w:i/>
          <w:sz w:val="28"/>
          <w:szCs w:val="28"/>
        </w:rPr>
      </w:pPr>
      <w:hyperlink w:anchor="_Toc260476334" w:history="1">
        <w:bookmarkStart w:id="58" w:name="_Toc315953125"/>
        <w:bookmarkStart w:id="59" w:name="_Toc348364620"/>
        <w:r w:rsidR="00FD403E" w:rsidRPr="00B527B7">
          <w:rPr>
            <w:b/>
            <w:i/>
            <w:sz w:val="28"/>
            <w:szCs w:val="28"/>
          </w:rPr>
          <w:t>2.2.8. Объекты социального и культурно-бытового обслуживания</w:t>
        </w:r>
        <w:bookmarkEnd w:id="58"/>
        <w:bookmarkEnd w:id="59"/>
      </w:hyperlink>
    </w:p>
    <w:p w:rsidR="00FD403E" w:rsidRPr="00B527B7" w:rsidRDefault="00FD403E" w:rsidP="00FD403E">
      <w:pPr>
        <w:widowControl/>
        <w:autoSpaceDE/>
        <w:autoSpaceDN/>
        <w:adjustRightInd/>
        <w:ind w:firstLine="720"/>
        <w:jc w:val="both"/>
        <w:rPr>
          <w:b/>
          <w:sz w:val="28"/>
          <w:lang w:val="x-none" w:eastAsia="x-none"/>
        </w:rPr>
      </w:pPr>
      <w:r w:rsidRPr="00B527B7">
        <w:rPr>
          <w:b/>
          <w:sz w:val="28"/>
          <w:lang w:val="x-none" w:eastAsia="x-none"/>
        </w:rPr>
        <w:t>Учреждения образования и воспитания</w:t>
      </w:r>
    </w:p>
    <w:p w:rsidR="00FD403E" w:rsidRPr="00B527B7" w:rsidRDefault="00FD403E" w:rsidP="00FD403E">
      <w:pPr>
        <w:widowControl/>
        <w:autoSpaceDE/>
        <w:autoSpaceDN/>
        <w:adjustRightInd/>
        <w:ind w:firstLine="720"/>
        <w:jc w:val="both"/>
        <w:rPr>
          <w:sz w:val="28"/>
          <w:szCs w:val="28"/>
        </w:rPr>
      </w:pPr>
      <w:r w:rsidRPr="00B527B7">
        <w:rPr>
          <w:sz w:val="28"/>
          <w:szCs w:val="28"/>
        </w:rPr>
        <w:t xml:space="preserve">В настоящее время в с.Ильбяково имеется детский сад проектной вместимостью 15 мест. Численность детей, посещающих детское дошкольное учреждение, составляет 8 человек. Следовательно, детский сад заполнен на 53% от проектной вместимости. </w:t>
      </w:r>
    </w:p>
    <w:p w:rsidR="00FD403E" w:rsidRPr="00B527B7" w:rsidRDefault="00FD403E" w:rsidP="00FD403E">
      <w:pPr>
        <w:widowControl/>
        <w:autoSpaceDE/>
        <w:autoSpaceDN/>
        <w:adjustRightInd/>
        <w:ind w:firstLine="720"/>
        <w:jc w:val="both"/>
        <w:rPr>
          <w:sz w:val="28"/>
          <w:szCs w:val="28"/>
        </w:rPr>
      </w:pPr>
      <w:r w:rsidRPr="00B527B7">
        <w:rPr>
          <w:sz w:val="28"/>
          <w:szCs w:val="28"/>
        </w:rPr>
        <w:t>В с.Ильбяково функционирует начальная общеобразовательная школа проектной мощностью на 180 учащихся, численность обучающихся в школе составляет 5 человек, следовательно школа заполнена лишь на 6% от проектной вместимости.</w:t>
      </w:r>
    </w:p>
    <w:p w:rsidR="00FD403E" w:rsidRPr="00B527B7" w:rsidRDefault="00FD403E" w:rsidP="00FD403E">
      <w:pPr>
        <w:widowControl/>
        <w:autoSpaceDE/>
        <w:autoSpaceDN/>
        <w:adjustRightInd/>
        <w:ind w:firstLine="720"/>
        <w:jc w:val="both"/>
        <w:rPr>
          <w:b/>
          <w:sz w:val="28"/>
          <w:szCs w:val="28"/>
        </w:rPr>
      </w:pPr>
      <w:r w:rsidRPr="00B527B7">
        <w:rPr>
          <w:b/>
          <w:sz w:val="28"/>
          <w:szCs w:val="28"/>
        </w:rPr>
        <w:t xml:space="preserve">Учреждения здравоохранения </w:t>
      </w:r>
    </w:p>
    <w:p w:rsidR="00FD403E" w:rsidRPr="00B527B7" w:rsidRDefault="00FD403E" w:rsidP="00FD403E">
      <w:pPr>
        <w:widowControl/>
        <w:autoSpaceDE/>
        <w:autoSpaceDN/>
        <w:adjustRightInd/>
        <w:ind w:firstLine="720"/>
        <w:jc w:val="both"/>
        <w:rPr>
          <w:sz w:val="28"/>
          <w:szCs w:val="28"/>
        </w:rPr>
      </w:pPr>
      <w:r w:rsidRPr="00B527B7">
        <w:rPr>
          <w:sz w:val="28"/>
          <w:szCs w:val="28"/>
        </w:rPr>
        <w:t xml:space="preserve">Медицинское обслуживание населения Азнакаевского муниципального района осуществляет МБУЗ «Азнакаевская центральная районная больница», поликлиники и стационары которой расположены в г.Азнакаево. Поскольку стационары Центральной районной больницы обслуживают население района в целом, расчет обеспеченности больничными учреждениями произведен для населения всего Азнакаевского муниципального района. В целом по району обеспеченность составляет лишь 39,9 % от нормы. Недостаточный уровень обеспеченности больничными койками связан с общероссийской тенденцией сокращения количества койко-дней (дней пребывания в койке) и увеличение числа дней работы койки в год в связи с проведением структурных преобразований, направленных на усиление роли и повышение качества первичной медико-санитарной помощи. </w:t>
      </w:r>
    </w:p>
    <w:p w:rsidR="00FD403E" w:rsidRPr="00B527B7" w:rsidRDefault="00FD403E" w:rsidP="00FD403E">
      <w:pPr>
        <w:widowControl/>
        <w:autoSpaceDE/>
        <w:autoSpaceDN/>
        <w:adjustRightInd/>
        <w:ind w:firstLine="720"/>
        <w:jc w:val="both"/>
        <w:rPr>
          <w:sz w:val="28"/>
          <w:szCs w:val="28"/>
        </w:rPr>
      </w:pPr>
      <w:r w:rsidRPr="00B527B7">
        <w:rPr>
          <w:sz w:val="28"/>
          <w:szCs w:val="28"/>
        </w:rPr>
        <w:t>Для оказания неотложной медицинской помощи населению Азнакаевского муниципального района имеются станции скорой медицинской помощи: при Центральной районной больнице, в распоряжении которой находятся 9 специализированных автомобилей</w:t>
      </w:r>
      <w:r w:rsidRPr="00B527B7">
        <w:rPr>
          <w:sz w:val="28"/>
        </w:rPr>
        <w:t>.</w:t>
      </w:r>
      <w:r w:rsidRPr="00B527B7">
        <w:rPr>
          <w:sz w:val="28"/>
          <w:szCs w:val="28"/>
        </w:rPr>
        <w:t xml:space="preserve"> Станция скорой медицинской помощи при ЦРБ обслуживает весь район в целом. </w:t>
      </w:r>
    </w:p>
    <w:p w:rsidR="00FD403E" w:rsidRPr="00B527B7" w:rsidRDefault="00FD403E" w:rsidP="00FD403E">
      <w:pPr>
        <w:widowControl/>
        <w:autoSpaceDE/>
        <w:autoSpaceDN/>
        <w:adjustRightInd/>
        <w:ind w:firstLine="720"/>
        <w:jc w:val="both"/>
        <w:rPr>
          <w:sz w:val="28"/>
          <w:szCs w:val="28"/>
        </w:rPr>
      </w:pPr>
      <w:r w:rsidRPr="00B527B7">
        <w:rPr>
          <w:sz w:val="28"/>
          <w:szCs w:val="28"/>
        </w:rPr>
        <w:t>Мощность станции скорой медицинской помощи рассчитывается исходя из нормы 1 автомобиль на 10 тыс.человек в пределах зоны 15-минутной доступности на специализированном автомобиле. Ильбяковское сельское поселение располагается в нормативном радиусе обслуживания станции скорой медицинской помощи, расположенной в г.Азнакаево.</w:t>
      </w:r>
    </w:p>
    <w:p w:rsidR="00FD403E" w:rsidRPr="00B527B7" w:rsidRDefault="00FD403E" w:rsidP="00FD403E">
      <w:pPr>
        <w:widowControl/>
        <w:autoSpaceDE/>
        <w:autoSpaceDN/>
        <w:adjustRightInd/>
        <w:ind w:firstLine="720"/>
        <w:jc w:val="both"/>
        <w:rPr>
          <w:sz w:val="28"/>
          <w:szCs w:val="28"/>
        </w:rPr>
      </w:pPr>
      <w:r w:rsidRPr="00B527B7">
        <w:rPr>
          <w:sz w:val="28"/>
          <w:szCs w:val="28"/>
        </w:rPr>
        <w:t>Важнейшим сектором в системе здравоохранения является амбулаторно-поликлиническая служба, от состояния которой зависят эффективность и качество деятельности всей отрасли, а также решение многих медико-социальных проблем.</w:t>
      </w:r>
    </w:p>
    <w:p w:rsidR="00FD403E" w:rsidRPr="00B527B7" w:rsidRDefault="00FD403E" w:rsidP="00FD403E">
      <w:pPr>
        <w:widowControl/>
        <w:autoSpaceDE/>
        <w:autoSpaceDN/>
        <w:adjustRightInd/>
        <w:ind w:firstLine="720"/>
        <w:jc w:val="both"/>
        <w:rPr>
          <w:sz w:val="28"/>
          <w:szCs w:val="28"/>
        </w:rPr>
      </w:pPr>
      <w:r w:rsidRPr="00B527B7">
        <w:rPr>
          <w:sz w:val="28"/>
          <w:szCs w:val="28"/>
        </w:rPr>
        <w:lastRenderedPageBreak/>
        <w:t xml:space="preserve">В систему амбулаторно-поликлинической службы включаются: поликлиники, фельдшерско-акушерские пункты, службы врачей общей практики. </w:t>
      </w:r>
      <w:bookmarkStart w:id="60" w:name="OLE_LINK1"/>
      <w:bookmarkStart w:id="61" w:name="OLE_LINK2"/>
      <w:r w:rsidRPr="00B527B7">
        <w:rPr>
          <w:sz w:val="28"/>
          <w:szCs w:val="28"/>
        </w:rPr>
        <w:t xml:space="preserve">Из амбулаторно-поликлинических учреждений в с.Ильбяково функционирует фельдшерско-акушерский пункт проектной мощностью 10 посещений в смену. </w:t>
      </w:r>
    </w:p>
    <w:bookmarkEnd w:id="60"/>
    <w:bookmarkEnd w:id="61"/>
    <w:p w:rsidR="00FD403E" w:rsidRPr="00B527B7" w:rsidRDefault="00FD403E" w:rsidP="00FD403E">
      <w:pPr>
        <w:widowControl/>
        <w:autoSpaceDE/>
        <w:autoSpaceDN/>
        <w:adjustRightInd/>
        <w:ind w:firstLine="720"/>
        <w:jc w:val="both"/>
        <w:rPr>
          <w:b/>
          <w:sz w:val="28"/>
          <w:lang w:val="x-none" w:eastAsia="x-none"/>
        </w:rPr>
      </w:pPr>
      <w:r w:rsidRPr="00B527B7">
        <w:rPr>
          <w:b/>
          <w:sz w:val="28"/>
          <w:lang w:val="x-none" w:eastAsia="x-none"/>
        </w:rPr>
        <w:t>Культурно - досуговые учреждения</w:t>
      </w:r>
    </w:p>
    <w:p w:rsidR="00FD403E" w:rsidRPr="00B527B7" w:rsidRDefault="00FD403E" w:rsidP="00FD403E">
      <w:pPr>
        <w:widowControl/>
        <w:autoSpaceDE/>
        <w:autoSpaceDN/>
        <w:adjustRightInd/>
        <w:ind w:firstLine="720"/>
        <w:jc w:val="both"/>
        <w:rPr>
          <w:sz w:val="28"/>
          <w:szCs w:val="28"/>
        </w:rPr>
      </w:pPr>
      <w:r w:rsidRPr="00B527B7">
        <w:rPr>
          <w:sz w:val="28"/>
          <w:szCs w:val="28"/>
        </w:rPr>
        <w:t>Из учреждений культуры в с.Ильбяково функционирует сельский дом культуры проектной вместимостью 100 мест</w:t>
      </w:r>
      <w:r w:rsidRPr="00B527B7">
        <w:rPr>
          <w:bCs/>
          <w:sz w:val="28"/>
          <w:szCs w:val="28"/>
        </w:rPr>
        <w:t>.</w:t>
      </w:r>
    </w:p>
    <w:p w:rsidR="00FD403E" w:rsidRPr="00B527B7" w:rsidRDefault="00FD403E" w:rsidP="00FD403E">
      <w:pPr>
        <w:widowControl/>
        <w:autoSpaceDE/>
        <w:autoSpaceDN/>
        <w:adjustRightInd/>
        <w:ind w:firstLine="709"/>
        <w:jc w:val="both"/>
        <w:rPr>
          <w:sz w:val="28"/>
          <w:szCs w:val="28"/>
        </w:rPr>
      </w:pPr>
      <w:r w:rsidRPr="00B527B7">
        <w:rPr>
          <w:sz w:val="28"/>
          <w:szCs w:val="28"/>
        </w:rPr>
        <w:t>В соответствии с нормативами обеспеченности мощность клубных учреждений сельских поселений с числом жителей до 500 человек должна соответствовать нормативу 100 зрительных мест.</w:t>
      </w:r>
    </w:p>
    <w:p w:rsidR="00FD403E" w:rsidRPr="00B527B7" w:rsidRDefault="00FD403E" w:rsidP="00FD403E">
      <w:pPr>
        <w:widowControl/>
        <w:autoSpaceDE/>
        <w:autoSpaceDN/>
        <w:adjustRightInd/>
        <w:ind w:firstLine="720"/>
        <w:jc w:val="both"/>
        <w:rPr>
          <w:sz w:val="28"/>
          <w:szCs w:val="28"/>
        </w:rPr>
      </w:pPr>
      <w:r w:rsidRPr="00B527B7">
        <w:rPr>
          <w:sz w:val="28"/>
          <w:szCs w:val="28"/>
        </w:rPr>
        <w:t xml:space="preserve">Общим требованием к организации библиотечной системы в сельских поселениях является обязательное обеспечение возможности получения библиотечных услуг во всех населенных пунктах, в том числе с малой численностью жителей (менее 500 человек). Объем приобретения печатных изданий, изданий на электронных носителях информации, а также аудиовизуальных документов для создаваемой или существующей библиотеки в сельских поселениях рассчитывается в соответствии с нормативом, установленными Модельным стандартом деятельности публичной библиотеки, принятым Российской библиотечной ассоциацией, - от 7 до 9 экземпляров на 1 жителя.  </w:t>
      </w:r>
    </w:p>
    <w:p w:rsidR="00FD403E" w:rsidRPr="00B527B7" w:rsidRDefault="00FD403E" w:rsidP="00FD403E">
      <w:pPr>
        <w:widowControl/>
        <w:autoSpaceDE/>
        <w:autoSpaceDN/>
        <w:adjustRightInd/>
        <w:ind w:firstLine="720"/>
        <w:jc w:val="both"/>
        <w:rPr>
          <w:sz w:val="28"/>
          <w:szCs w:val="28"/>
        </w:rPr>
      </w:pPr>
      <w:r w:rsidRPr="00B527B7">
        <w:rPr>
          <w:sz w:val="28"/>
          <w:szCs w:val="28"/>
        </w:rPr>
        <w:t>В настоящее время в с.Ильбяково имеется библиотека мощностью книжного фонда 5,7 тыс.экземпляров.</w:t>
      </w:r>
    </w:p>
    <w:p w:rsidR="00FD403E" w:rsidRPr="00B527B7" w:rsidRDefault="00FD403E" w:rsidP="00FD403E">
      <w:pPr>
        <w:widowControl/>
        <w:autoSpaceDE/>
        <w:autoSpaceDN/>
        <w:adjustRightInd/>
        <w:ind w:firstLine="720"/>
        <w:jc w:val="both"/>
        <w:rPr>
          <w:b/>
          <w:sz w:val="28"/>
        </w:rPr>
      </w:pPr>
      <w:r w:rsidRPr="00B527B7">
        <w:rPr>
          <w:b/>
          <w:sz w:val="28"/>
        </w:rPr>
        <w:t>Спортивные учреждения</w:t>
      </w:r>
    </w:p>
    <w:p w:rsidR="00FD403E" w:rsidRPr="00B527B7" w:rsidRDefault="00FD403E" w:rsidP="00FD403E">
      <w:pPr>
        <w:widowControl/>
        <w:autoSpaceDE/>
        <w:autoSpaceDN/>
        <w:adjustRightInd/>
        <w:ind w:firstLine="720"/>
        <w:jc w:val="both"/>
        <w:rPr>
          <w:sz w:val="28"/>
          <w:szCs w:val="28"/>
        </w:rPr>
      </w:pPr>
      <w:r w:rsidRPr="00B527B7">
        <w:rPr>
          <w:sz w:val="28"/>
          <w:szCs w:val="28"/>
        </w:rPr>
        <w:t xml:space="preserve">В Ильбяковском сельском поселении при начальной школе (с.Ильбяково) имеется спортивный зал площадью 192 кв.м. </w:t>
      </w:r>
    </w:p>
    <w:p w:rsidR="00FD403E" w:rsidRPr="00B527B7" w:rsidRDefault="00FD403E" w:rsidP="00FD403E">
      <w:pPr>
        <w:widowControl/>
        <w:autoSpaceDE/>
        <w:autoSpaceDN/>
        <w:adjustRightInd/>
        <w:ind w:firstLine="720"/>
        <w:jc w:val="both"/>
        <w:rPr>
          <w:b/>
          <w:sz w:val="28"/>
          <w:szCs w:val="28"/>
        </w:rPr>
      </w:pPr>
      <w:r w:rsidRPr="00B527B7">
        <w:rPr>
          <w:b/>
          <w:sz w:val="28"/>
          <w:szCs w:val="28"/>
        </w:rPr>
        <w:t>Плоскостные спортивные сооружения</w:t>
      </w:r>
    </w:p>
    <w:p w:rsidR="00FD403E" w:rsidRPr="00B527B7" w:rsidRDefault="00FD403E" w:rsidP="00FD403E">
      <w:pPr>
        <w:widowControl/>
        <w:autoSpaceDE/>
        <w:autoSpaceDN/>
        <w:adjustRightInd/>
        <w:ind w:firstLine="720"/>
        <w:jc w:val="both"/>
        <w:rPr>
          <w:sz w:val="28"/>
          <w:szCs w:val="28"/>
        </w:rPr>
      </w:pPr>
      <w:r w:rsidRPr="00B527B7">
        <w:rPr>
          <w:sz w:val="28"/>
          <w:szCs w:val="28"/>
        </w:rPr>
        <w:t>В Ильбяковском сельском поселении (в с.Ильбяково) имеется футбольное поле площадью 5000 кв.м, баскетбольная площадка площадью 288 кв.м, волейбольная площадка площадью 192 кв.м и спортивная площадка площадью 60 кв.м.</w:t>
      </w:r>
    </w:p>
    <w:p w:rsidR="00FD403E" w:rsidRPr="00B527B7" w:rsidRDefault="00FD403E" w:rsidP="00FD403E">
      <w:pPr>
        <w:widowControl/>
        <w:autoSpaceDE/>
        <w:autoSpaceDN/>
        <w:adjustRightInd/>
        <w:ind w:firstLine="709"/>
        <w:jc w:val="both"/>
        <w:rPr>
          <w:b/>
          <w:sz w:val="28"/>
          <w:szCs w:val="28"/>
        </w:rPr>
      </w:pPr>
      <w:r w:rsidRPr="00B527B7">
        <w:rPr>
          <w:b/>
          <w:sz w:val="28"/>
          <w:szCs w:val="28"/>
        </w:rPr>
        <w:t>Плавательные бассейны</w:t>
      </w:r>
    </w:p>
    <w:p w:rsidR="00FD403E" w:rsidRPr="00B527B7" w:rsidRDefault="00FD403E" w:rsidP="00FD403E">
      <w:pPr>
        <w:widowControl/>
        <w:autoSpaceDE/>
        <w:autoSpaceDN/>
        <w:adjustRightInd/>
        <w:ind w:firstLine="709"/>
        <w:jc w:val="both"/>
        <w:rPr>
          <w:sz w:val="28"/>
          <w:lang w:val="x-none" w:eastAsia="x-none"/>
        </w:rPr>
      </w:pPr>
      <w:r w:rsidRPr="00B527B7">
        <w:rPr>
          <w:sz w:val="28"/>
          <w:lang w:val="x-none" w:eastAsia="x-none"/>
        </w:rPr>
        <w:t xml:space="preserve">В </w:t>
      </w:r>
      <w:r w:rsidRPr="00B527B7">
        <w:rPr>
          <w:sz w:val="28"/>
          <w:szCs w:val="28"/>
          <w:lang w:eastAsia="x-none"/>
        </w:rPr>
        <w:t>Ильбяковском</w:t>
      </w:r>
      <w:r w:rsidRPr="00B527B7">
        <w:rPr>
          <w:sz w:val="28"/>
          <w:lang w:val="x-none" w:eastAsia="x-none"/>
        </w:rPr>
        <w:t xml:space="preserve"> сельском поселении, как и в других сельских поселениях Азнакаевского муниципального района, отсутствуют плавательные бассейны. Поскольку плавательные бассейны имеют районный уровень обслуживания, обеспеченность рассчитана в целом по району. В настоящее время обеспеченность населения Азнакаевского муниципального района плавательными бассейнами составляет 1</w:t>
      </w:r>
      <w:r w:rsidRPr="00B527B7">
        <w:rPr>
          <w:sz w:val="28"/>
          <w:lang w:eastAsia="x-none"/>
        </w:rPr>
        <w:t>0</w:t>
      </w:r>
      <w:r w:rsidRPr="00B527B7">
        <w:rPr>
          <w:sz w:val="28"/>
          <w:lang w:val="x-none" w:eastAsia="x-none"/>
        </w:rPr>
        <w:t>% от нормативной потребности.</w:t>
      </w:r>
    </w:p>
    <w:p w:rsidR="00FD403E" w:rsidRPr="00B527B7" w:rsidRDefault="00FD403E" w:rsidP="00FD403E">
      <w:pPr>
        <w:widowControl/>
        <w:autoSpaceDE/>
        <w:autoSpaceDN/>
        <w:adjustRightInd/>
        <w:ind w:firstLine="720"/>
        <w:jc w:val="both"/>
        <w:rPr>
          <w:b/>
          <w:sz w:val="28"/>
          <w:lang w:val="x-none" w:eastAsia="x-none"/>
        </w:rPr>
      </w:pPr>
      <w:r w:rsidRPr="00B527B7">
        <w:rPr>
          <w:b/>
          <w:sz w:val="28"/>
          <w:szCs w:val="28"/>
          <w:lang w:val="x-none" w:eastAsia="x-none"/>
        </w:rPr>
        <w:t xml:space="preserve">Предприятия торговли </w:t>
      </w:r>
    </w:p>
    <w:p w:rsidR="00FD403E" w:rsidRPr="00B527B7" w:rsidRDefault="00FD403E" w:rsidP="00FD403E">
      <w:pPr>
        <w:widowControl/>
        <w:autoSpaceDE/>
        <w:autoSpaceDN/>
        <w:adjustRightInd/>
        <w:ind w:firstLine="720"/>
        <w:jc w:val="both"/>
        <w:rPr>
          <w:sz w:val="28"/>
          <w:szCs w:val="28"/>
        </w:rPr>
      </w:pPr>
      <w:r w:rsidRPr="00B527B7">
        <w:rPr>
          <w:sz w:val="28"/>
          <w:szCs w:val="28"/>
        </w:rPr>
        <w:t xml:space="preserve">Общая торговая площадь существующих магазинов Ильбяковского сельского поселения (с.Ильбяково) составляет 30 кв.м. </w:t>
      </w:r>
    </w:p>
    <w:p w:rsidR="00FD403E" w:rsidRPr="00B527B7" w:rsidRDefault="00FD403E" w:rsidP="00FD403E">
      <w:pPr>
        <w:widowControl/>
        <w:autoSpaceDE/>
        <w:autoSpaceDN/>
        <w:adjustRightInd/>
        <w:ind w:firstLine="720"/>
        <w:jc w:val="both"/>
        <w:rPr>
          <w:b/>
          <w:sz w:val="28"/>
          <w:szCs w:val="28"/>
        </w:rPr>
      </w:pPr>
      <w:r w:rsidRPr="00B527B7">
        <w:rPr>
          <w:b/>
          <w:sz w:val="28"/>
          <w:szCs w:val="28"/>
        </w:rPr>
        <w:t>Предприятия бытового и коммунального обслуживания</w:t>
      </w:r>
    </w:p>
    <w:p w:rsidR="00FD403E" w:rsidRPr="00B527B7" w:rsidRDefault="00FD403E" w:rsidP="00FD403E">
      <w:pPr>
        <w:widowControl/>
        <w:autoSpaceDE/>
        <w:autoSpaceDN/>
        <w:adjustRightInd/>
        <w:ind w:firstLine="720"/>
        <w:jc w:val="both"/>
        <w:rPr>
          <w:sz w:val="28"/>
          <w:szCs w:val="28"/>
        </w:rPr>
      </w:pPr>
      <w:r w:rsidRPr="00B527B7">
        <w:rPr>
          <w:sz w:val="28"/>
          <w:szCs w:val="28"/>
        </w:rPr>
        <w:t>На сегодняшний день предприятия бытового обслуживания в Ильбяковском сельском поселении отсутствуют.</w:t>
      </w:r>
    </w:p>
    <w:p w:rsidR="00FD403E" w:rsidRPr="00B527B7" w:rsidRDefault="00FD403E" w:rsidP="00FD403E">
      <w:pPr>
        <w:widowControl/>
        <w:autoSpaceDE/>
        <w:autoSpaceDN/>
        <w:adjustRightInd/>
        <w:ind w:firstLine="720"/>
        <w:jc w:val="both"/>
        <w:rPr>
          <w:sz w:val="28"/>
          <w:szCs w:val="28"/>
        </w:rPr>
      </w:pPr>
      <w:r w:rsidRPr="00B527B7">
        <w:rPr>
          <w:sz w:val="28"/>
          <w:szCs w:val="28"/>
        </w:rPr>
        <w:lastRenderedPageBreak/>
        <w:t>В Ильбяковском сельском поселении имеется четыре действующих кладбища общей площадью 3,8 га:</w:t>
      </w:r>
    </w:p>
    <w:p w:rsidR="00FD403E" w:rsidRPr="00B527B7" w:rsidRDefault="00FD403E" w:rsidP="00FD403E">
      <w:pPr>
        <w:widowControl/>
        <w:autoSpaceDE/>
        <w:autoSpaceDN/>
        <w:adjustRightInd/>
        <w:ind w:firstLine="720"/>
        <w:jc w:val="both"/>
        <w:rPr>
          <w:sz w:val="28"/>
          <w:szCs w:val="28"/>
        </w:rPr>
      </w:pPr>
      <w:r w:rsidRPr="00B527B7">
        <w:rPr>
          <w:sz w:val="28"/>
          <w:szCs w:val="28"/>
        </w:rPr>
        <w:t xml:space="preserve">- с.Ильбяково мусульманское кладбище площадью </w:t>
      </w:r>
      <w:smartTag w:uri="urn:schemas-microsoft-com:office:smarttags" w:element="metricconverter">
        <w:smartTagPr>
          <w:attr w:name="ProductID" w:val="3,0 га"/>
        </w:smartTagPr>
        <w:r w:rsidRPr="00B527B7">
          <w:rPr>
            <w:sz w:val="28"/>
            <w:szCs w:val="28"/>
          </w:rPr>
          <w:t>3,0 га</w:t>
        </w:r>
      </w:smartTag>
      <w:r w:rsidRPr="00B527B7">
        <w:rPr>
          <w:sz w:val="28"/>
          <w:szCs w:val="28"/>
        </w:rPr>
        <w:t xml:space="preserve">, заполненность которого - 75%. Свободные территории кладбища составляют </w:t>
      </w:r>
      <w:smartTag w:uri="urn:schemas-microsoft-com:office:smarttags" w:element="metricconverter">
        <w:smartTagPr>
          <w:attr w:name="ProductID" w:val="0,8 га"/>
        </w:smartTagPr>
        <w:r w:rsidRPr="00B527B7">
          <w:rPr>
            <w:sz w:val="28"/>
            <w:szCs w:val="28"/>
          </w:rPr>
          <w:t>0,8 га</w:t>
        </w:r>
      </w:smartTag>
      <w:r w:rsidRPr="00B527B7">
        <w:rPr>
          <w:sz w:val="28"/>
          <w:szCs w:val="28"/>
        </w:rPr>
        <w:t>;</w:t>
      </w:r>
    </w:p>
    <w:p w:rsidR="00FD403E" w:rsidRPr="00B527B7" w:rsidRDefault="00FD403E" w:rsidP="00FD403E">
      <w:pPr>
        <w:widowControl/>
        <w:autoSpaceDE/>
        <w:autoSpaceDN/>
        <w:adjustRightInd/>
        <w:ind w:firstLine="720"/>
        <w:jc w:val="both"/>
        <w:rPr>
          <w:sz w:val="28"/>
          <w:szCs w:val="28"/>
        </w:rPr>
      </w:pPr>
      <w:r w:rsidRPr="00B527B7">
        <w:rPr>
          <w:sz w:val="28"/>
          <w:szCs w:val="28"/>
        </w:rPr>
        <w:t xml:space="preserve">д.Ирекле мусульманское кладбище площадью </w:t>
      </w:r>
      <w:smartTag w:uri="urn:schemas-microsoft-com:office:smarttags" w:element="metricconverter">
        <w:smartTagPr>
          <w:attr w:name="ProductID" w:val="0,2 га"/>
        </w:smartTagPr>
        <w:r w:rsidRPr="00B527B7">
          <w:rPr>
            <w:sz w:val="28"/>
            <w:szCs w:val="28"/>
          </w:rPr>
          <w:t>0,2 га</w:t>
        </w:r>
      </w:smartTag>
      <w:r w:rsidRPr="00B527B7">
        <w:rPr>
          <w:sz w:val="28"/>
          <w:szCs w:val="28"/>
        </w:rPr>
        <w:t xml:space="preserve">, заполненность которого - 95%. Свободные территории кладбища составляют </w:t>
      </w:r>
      <w:smartTag w:uri="urn:schemas-microsoft-com:office:smarttags" w:element="metricconverter">
        <w:smartTagPr>
          <w:attr w:name="ProductID" w:val="0,01 га"/>
        </w:smartTagPr>
        <w:r w:rsidRPr="00B527B7">
          <w:rPr>
            <w:sz w:val="28"/>
            <w:szCs w:val="28"/>
          </w:rPr>
          <w:t>0,01 га</w:t>
        </w:r>
      </w:smartTag>
      <w:r w:rsidRPr="00B527B7">
        <w:rPr>
          <w:sz w:val="28"/>
          <w:szCs w:val="28"/>
        </w:rPr>
        <w:t>;</w:t>
      </w:r>
    </w:p>
    <w:p w:rsidR="00FD403E" w:rsidRPr="00B527B7" w:rsidRDefault="00FD403E" w:rsidP="00FD403E">
      <w:pPr>
        <w:widowControl/>
        <w:autoSpaceDE/>
        <w:autoSpaceDN/>
        <w:adjustRightInd/>
        <w:ind w:firstLine="720"/>
        <w:jc w:val="both"/>
        <w:rPr>
          <w:sz w:val="28"/>
          <w:szCs w:val="28"/>
        </w:rPr>
      </w:pPr>
      <w:r w:rsidRPr="00B527B7">
        <w:rPr>
          <w:sz w:val="28"/>
          <w:szCs w:val="28"/>
        </w:rPr>
        <w:t xml:space="preserve">д.Тархан мусульманское кладбище площадью </w:t>
      </w:r>
      <w:smartTag w:uri="urn:schemas-microsoft-com:office:smarttags" w:element="metricconverter">
        <w:smartTagPr>
          <w:attr w:name="ProductID" w:val="0,3 га"/>
        </w:smartTagPr>
        <w:r w:rsidRPr="00B527B7">
          <w:rPr>
            <w:sz w:val="28"/>
            <w:szCs w:val="28"/>
          </w:rPr>
          <w:t>0,3 га</w:t>
        </w:r>
      </w:smartTag>
      <w:r w:rsidRPr="00B527B7">
        <w:rPr>
          <w:sz w:val="28"/>
          <w:szCs w:val="28"/>
        </w:rPr>
        <w:t xml:space="preserve">, заполненность которого - 80%. Свободные территории кладбища составляют </w:t>
      </w:r>
      <w:smartTag w:uri="urn:schemas-microsoft-com:office:smarttags" w:element="metricconverter">
        <w:smartTagPr>
          <w:attr w:name="ProductID" w:val="0,1 га"/>
        </w:smartTagPr>
        <w:r w:rsidRPr="00B527B7">
          <w:rPr>
            <w:sz w:val="28"/>
            <w:szCs w:val="28"/>
          </w:rPr>
          <w:t>0,1 га</w:t>
        </w:r>
      </w:smartTag>
      <w:r w:rsidRPr="00B527B7">
        <w:rPr>
          <w:sz w:val="28"/>
          <w:szCs w:val="28"/>
        </w:rPr>
        <w:t>;</w:t>
      </w:r>
    </w:p>
    <w:p w:rsidR="00FD403E" w:rsidRPr="00B527B7" w:rsidRDefault="00FD403E" w:rsidP="00FD403E">
      <w:pPr>
        <w:widowControl/>
        <w:autoSpaceDE/>
        <w:autoSpaceDN/>
        <w:adjustRightInd/>
        <w:ind w:firstLine="720"/>
        <w:jc w:val="both"/>
        <w:rPr>
          <w:sz w:val="28"/>
          <w:szCs w:val="28"/>
        </w:rPr>
      </w:pPr>
      <w:r w:rsidRPr="00B527B7">
        <w:rPr>
          <w:sz w:val="28"/>
          <w:szCs w:val="28"/>
        </w:rPr>
        <w:t xml:space="preserve">- п.Тырыш мусульманское кладбище площадью </w:t>
      </w:r>
      <w:smartTag w:uri="urn:schemas-microsoft-com:office:smarttags" w:element="metricconverter">
        <w:smartTagPr>
          <w:attr w:name="ProductID" w:val="0,3 га"/>
        </w:smartTagPr>
        <w:r w:rsidRPr="00B527B7">
          <w:rPr>
            <w:sz w:val="28"/>
            <w:szCs w:val="28"/>
          </w:rPr>
          <w:t>0,3 га</w:t>
        </w:r>
      </w:smartTag>
      <w:r w:rsidRPr="00B527B7">
        <w:rPr>
          <w:sz w:val="28"/>
          <w:szCs w:val="28"/>
        </w:rPr>
        <w:t xml:space="preserve">, заполненность которого - 80%. Свободные территории кладбища составляют </w:t>
      </w:r>
      <w:smartTag w:uri="urn:schemas-microsoft-com:office:smarttags" w:element="metricconverter">
        <w:smartTagPr>
          <w:attr w:name="ProductID" w:val="0,1 га"/>
        </w:smartTagPr>
        <w:r w:rsidRPr="00B527B7">
          <w:rPr>
            <w:sz w:val="28"/>
            <w:szCs w:val="28"/>
          </w:rPr>
          <w:t>0,1 га</w:t>
        </w:r>
      </w:smartTag>
      <w:r w:rsidRPr="00B527B7">
        <w:rPr>
          <w:sz w:val="28"/>
          <w:szCs w:val="28"/>
        </w:rPr>
        <w:t>.</w:t>
      </w:r>
    </w:p>
    <w:p w:rsidR="00FD403E" w:rsidRPr="00B527B7" w:rsidRDefault="00FD403E" w:rsidP="00FD403E">
      <w:pPr>
        <w:widowControl/>
        <w:autoSpaceDE/>
        <w:autoSpaceDN/>
        <w:adjustRightInd/>
        <w:ind w:firstLine="720"/>
        <w:jc w:val="both"/>
        <w:rPr>
          <w:sz w:val="28"/>
          <w:szCs w:val="28"/>
        </w:rPr>
      </w:pPr>
      <w:r w:rsidRPr="00B527B7">
        <w:rPr>
          <w:sz w:val="28"/>
          <w:szCs w:val="28"/>
        </w:rPr>
        <w:t xml:space="preserve">Обеспеченность кладбищами традиционного захоронения сельского поселения значительно превышает нормативные потребности населения. </w:t>
      </w:r>
    </w:p>
    <w:p w:rsidR="00FD403E" w:rsidRPr="00B527B7" w:rsidRDefault="00FD403E" w:rsidP="00FD403E">
      <w:pPr>
        <w:widowControl/>
        <w:autoSpaceDE/>
        <w:autoSpaceDN/>
        <w:adjustRightInd/>
        <w:ind w:firstLine="720"/>
        <w:jc w:val="both"/>
        <w:rPr>
          <w:b/>
          <w:sz w:val="28"/>
          <w:szCs w:val="28"/>
        </w:rPr>
      </w:pPr>
      <w:r w:rsidRPr="00B527B7">
        <w:rPr>
          <w:b/>
          <w:sz w:val="28"/>
          <w:szCs w:val="28"/>
        </w:rPr>
        <w:t>Полиция</w:t>
      </w:r>
    </w:p>
    <w:p w:rsidR="00FD403E" w:rsidRPr="00B527B7" w:rsidRDefault="00FD403E" w:rsidP="00FD403E">
      <w:pPr>
        <w:widowControl/>
        <w:autoSpaceDE/>
        <w:autoSpaceDN/>
        <w:adjustRightInd/>
        <w:ind w:firstLine="720"/>
        <w:jc w:val="both"/>
        <w:rPr>
          <w:b/>
          <w:sz w:val="28"/>
          <w:szCs w:val="28"/>
        </w:rPr>
      </w:pPr>
      <w:r w:rsidRPr="00B527B7">
        <w:rPr>
          <w:sz w:val="28"/>
          <w:szCs w:val="28"/>
        </w:rPr>
        <w:t>В с.Ильбяково имеется участковый пункт полиции, где работает 1 участковый полицейский. Данный участковый пункт полиции полностью удовлетворяет нормативам (1 участковый в сельской местности на 3-3,5 тыс.человек).</w:t>
      </w: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567"/>
        <w:jc w:val="both"/>
        <w:rPr>
          <w:sz w:val="28"/>
          <w:lang w:eastAsia="x-none"/>
        </w:rPr>
      </w:pPr>
    </w:p>
    <w:p w:rsidR="00FD403E" w:rsidRPr="00B527B7" w:rsidRDefault="00FD403E" w:rsidP="00FD403E">
      <w:pPr>
        <w:widowControl/>
        <w:autoSpaceDE/>
        <w:autoSpaceDN/>
        <w:adjustRightInd/>
        <w:ind w:firstLine="567"/>
        <w:jc w:val="both"/>
        <w:rPr>
          <w:sz w:val="28"/>
          <w:lang w:eastAsia="x-none"/>
        </w:rPr>
      </w:pPr>
    </w:p>
    <w:p w:rsidR="00FD403E" w:rsidRPr="00B527B7" w:rsidRDefault="00FD403E" w:rsidP="00FD403E">
      <w:pPr>
        <w:widowControl/>
        <w:autoSpaceDE/>
        <w:autoSpaceDN/>
        <w:adjustRightInd/>
        <w:ind w:firstLine="567"/>
        <w:jc w:val="both"/>
        <w:rPr>
          <w:sz w:val="28"/>
          <w:lang w:eastAsia="x-none"/>
        </w:rPr>
      </w:pPr>
    </w:p>
    <w:p w:rsidR="00FD403E" w:rsidRPr="00B527B7" w:rsidRDefault="00FD403E" w:rsidP="00FD403E">
      <w:pPr>
        <w:widowControl/>
        <w:autoSpaceDE/>
        <w:autoSpaceDN/>
        <w:adjustRightInd/>
        <w:ind w:firstLine="567"/>
        <w:jc w:val="both"/>
        <w:rPr>
          <w:sz w:val="28"/>
          <w:lang w:eastAsia="x-none"/>
        </w:rPr>
      </w:pPr>
    </w:p>
    <w:p w:rsidR="00FD403E" w:rsidRPr="00B527B7" w:rsidRDefault="00FD403E" w:rsidP="00FD403E">
      <w:pPr>
        <w:widowControl/>
        <w:autoSpaceDE/>
        <w:autoSpaceDN/>
        <w:adjustRightInd/>
        <w:ind w:firstLine="567"/>
        <w:jc w:val="both"/>
        <w:rPr>
          <w:sz w:val="28"/>
          <w:lang w:eastAsia="x-none"/>
        </w:rPr>
      </w:pPr>
    </w:p>
    <w:p w:rsidR="00FD403E" w:rsidRPr="00B527B7" w:rsidRDefault="00FD403E" w:rsidP="00FD403E">
      <w:pPr>
        <w:widowControl/>
        <w:autoSpaceDE/>
        <w:autoSpaceDN/>
        <w:adjustRightInd/>
        <w:ind w:firstLine="567"/>
        <w:jc w:val="both"/>
        <w:rPr>
          <w:sz w:val="28"/>
          <w:lang w:eastAsia="x-none"/>
        </w:rPr>
      </w:pPr>
    </w:p>
    <w:p w:rsidR="00FD403E" w:rsidRPr="00B527B7" w:rsidRDefault="00FD403E" w:rsidP="00FD403E">
      <w:pPr>
        <w:widowControl/>
        <w:autoSpaceDE/>
        <w:autoSpaceDN/>
        <w:adjustRightInd/>
        <w:jc w:val="right"/>
        <w:rPr>
          <w:sz w:val="28"/>
          <w:szCs w:val="28"/>
        </w:rPr>
        <w:sectPr w:rsidR="00FD403E" w:rsidRPr="00B527B7" w:rsidSect="003C5F1E">
          <w:footerReference w:type="default" r:id="rId12"/>
          <w:type w:val="continuous"/>
          <w:pgSz w:w="11906" w:h="16838"/>
          <w:pgMar w:top="1418" w:right="851" w:bottom="851" w:left="1134" w:header="709" w:footer="709" w:gutter="0"/>
          <w:pgNumType w:start="0"/>
          <w:cols w:space="708"/>
          <w:docGrid w:linePitch="360"/>
        </w:sectPr>
      </w:pPr>
    </w:p>
    <w:p w:rsidR="00FD403E" w:rsidRPr="00B527B7" w:rsidRDefault="00FD403E" w:rsidP="00FD403E">
      <w:pPr>
        <w:widowControl/>
        <w:autoSpaceDE/>
        <w:autoSpaceDN/>
        <w:adjustRightInd/>
        <w:jc w:val="right"/>
        <w:rPr>
          <w:sz w:val="26"/>
          <w:szCs w:val="26"/>
        </w:rPr>
      </w:pPr>
      <w:r w:rsidRPr="00B527B7">
        <w:rPr>
          <w:sz w:val="26"/>
          <w:szCs w:val="26"/>
        </w:rPr>
        <w:lastRenderedPageBreak/>
        <w:t>Таблица 2.2.2</w:t>
      </w:r>
    </w:p>
    <w:p w:rsidR="00FD403E" w:rsidRPr="00B527B7" w:rsidRDefault="00FD403E" w:rsidP="00FD403E">
      <w:pPr>
        <w:widowControl/>
        <w:autoSpaceDE/>
        <w:autoSpaceDN/>
        <w:adjustRightInd/>
        <w:jc w:val="center"/>
        <w:rPr>
          <w:i/>
          <w:sz w:val="26"/>
          <w:szCs w:val="26"/>
        </w:rPr>
      </w:pPr>
      <w:r w:rsidRPr="00B527B7">
        <w:rPr>
          <w:i/>
          <w:sz w:val="26"/>
          <w:szCs w:val="26"/>
        </w:rPr>
        <w:t>Анализ обеспеченности населения Ильбяковского СП  объектами социально-культурного и коммунально-бытового обслуживания</w:t>
      </w:r>
    </w:p>
    <w:tbl>
      <w:tblPr>
        <w:tblW w:w="12807" w:type="dxa"/>
        <w:jc w:val="center"/>
        <w:tblInd w:w="103" w:type="dxa"/>
        <w:tblLook w:val="0000" w:firstRow="0" w:lastRow="0" w:firstColumn="0" w:lastColumn="0" w:noHBand="0" w:noVBand="0"/>
      </w:tblPr>
      <w:tblGrid>
        <w:gridCol w:w="3065"/>
        <w:gridCol w:w="1530"/>
        <w:gridCol w:w="3001"/>
        <w:gridCol w:w="1456"/>
        <w:gridCol w:w="1810"/>
        <w:gridCol w:w="1945"/>
      </w:tblGrid>
      <w:tr w:rsidR="00FD403E" w:rsidRPr="00B527B7" w:rsidTr="00F419B2">
        <w:trPr>
          <w:trHeight w:val="480"/>
          <w:jc w:val="center"/>
        </w:trPr>
        <w:tc>
          <w:tcPr>
            <w:tcW w:w="306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Наименование</w:t>
            </w:r>
          </w:p>
        </w:tc>
        <w:tc>
          <w:tcPr>
            <w:tcW w:w="153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Единица измерения</w:t>
            </w:r>
          </w:p>
        </w:tc>
        <w:tc>
          <w:tcPr>
            <w:tcW w:w="300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Норма</w:t>
            </w:r>
          </w:p>
        </w:tc>
        <w:tc>
          <w:tcPr>
            <w:tcW w:w="145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Всего необходимо по нормам</w:t>
            </w:r>
          </w:p>
        </w:tc>
        <w:tc>
          <w:tcPr>
            <w:tcW w:w="181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Существующее положение на исходный год</w:t>
            </w:r>
          </w:p>
        </w:tc>
        <w:tc>
          <w:tcPr>
            <w:tcW w:w="194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Обеспеченность,</w:t>
            </w:r>
            <w:r w:rsidRPr="00B527B7">
              <w:rPr>
                <w:sz w:val="24"/>
                <w:szCs w:val="24"/>
              </w:rPr>
              <w:br/>
              <w:t>%</w:t>
            </w:r>
          </w:p>
        </w:tc>
      </w:tr>
      <w:tr w:rsidR="00FD403E" w:rsidRPr="00B527B7" w:rsidTr="00F419B2">
        <w:trPr>
          <w:trHeight w:val="600"/>
          <w:jc w:val="center"/>
        </w:trPr>
        <w:tc>
          <w:tcPr>
            <w:tcW w:w="306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highlight w:val="green"/>
              </w:rPr>
            </w:pPr>
          </w:p>
        </w:tc>
        <w:tc>
          <w:tcPr>
            <w:tcW w:w="153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highlight w:val="green"/>
              </w:rPr>
            </w:pPr>
          </w:p>
        </w:tc>
        <w:tc>
          <w:tcPr>
            <w:tcW w:w="300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highlight w:val="green"/>
              </w:rPr>
            </w:pPr>
          </w:p>
        </w:tc>
        <w:tc>
          <w:tcPr>
            <w:tcW w:w="145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highlight w:val="green"/>
              </w:rPr>
            </w:pPr>
          </w:p>
        </w:tc>
        <w:tc>
          <w:tcPr>
            <w:tcW w:w="181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highlight w:val="green"/>
              </w:rPr>
            </w:pPr>
          </w:p>
        </w:tc>
        <w:tc>
          <w:tcPr>
            <w:tcW w:w="194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highlight w:val="green"/>
              </w:rPr>
            </w:pPr>
          </w:p>
        </w:tc>
      </w:tr>
      <w:tr w:rsidR="00FD403E" w:rsidRPr="00B527B7" w:rsidTr="00F419B2">
        <w:trPr>
          <w:trHeight w:val="25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rPr>
                <w:sz w:val="24"/>
                <w:szCs w:val="24"/>
              </w:rPr>
            </w:pPr>
            <w:r w:rsidRPr="00B527B7">
              <w:rPr>
                <w:sz w:val="24"/>
                <w:szCs w:val="24"/>
              </w:rPr>
              <w:t>Детские дошкольные учреждения</w:t>
            </w:r>
          </w:p>
        </w:tc>
        <w:tc>
          <w:tcPr>
            <w:tcW w:w="1530"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мест</w:t>
            </w:r>
          </w:p>
        </w:tc>
        <w:tc>
          <w:tcPr>
            <w:tcW w:w="3001"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50% детей в возрасте 1-6 лет*</w:t>
            </w:r>
          </w:p>
        </w:tc>
        <w:tc>
          <w:tcPr>
            <w:tcW w:w="1456"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8</w:t>
            </w:r>
          </w:p>
        </w:tc>
        <w:tc>
          <w:tcPr>
            <w:tcW w:w="1810"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15</w:t>
            </w:r>
          </w:p>
        </w:tc>
        <w:tc>
          <w:tcPr>
            <w:tcW w:w="1945" w:type="dxa"/>
            <w:tcBorders>
              <w:top w:val="nil"/>
              <w:left w:val="nil"/>
              <w:bottom w:val="nil"/>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188</w:t>
            </w:r>
          </w:p>
        </w:tc>
      </w:tr>
      <w:tr w:rsidR="00FD403E" w:rsidRPr="00B527B7" w:rsidTr="00F419B2">
        <w:trPr>
          <w:trHeight w:val="25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rPr>
                <w:sz w:val="24"/>
                <w:szCs w:val="24"/>
              </w:rPr>
            </w:pPr>
            <w:r w:rsidRPr="00B527B7">
              <w:rPr>
                <w:sz w:val="24"/>
                <w:szCs w:val="24"/>
              </w:rPr>
              <w:t>Общеобразовательные школы</w:t>
            </w:r>
          </w:p>
        </w:tc>
        <w:tc>
          <w:tcPr>
            <w:tcW w:w="1530"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мест</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100% детей в возрасте 7-15 лет и 75% в возрасте 16-17 лет</w:t>
            </w:r>
          </w:p>
        </w:tc>
        <w:tc>
          <w:tcPr>
            <w:tcW w:w="14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34</w:t>
            </w:r>
          </w:p>
        </w:tc>
        <w:tc>
          <w:tcPr>
            <w:tcW w:w="1810"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180</w:t>
            </w:r>
          </w:p>
        </w:tc>
        <w:tc>
          <w:tcPr>
            <w:tcW w:w="1945" w:type="dxa"/>
            <w:tcBorders>
              <w:top w:val="single" w:sz="4" w:space="0" w:color="auto"/>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529</w:t>
            </w:r>
          </w:p>
        </w:tc>
      </w:tr>
      <w:tr w:rsidR="00FD403E" w:rsidRPr="00B527B7" w:rsidTr="00F419B2">
        <w:trPr>
          <w:trHeight w:val="25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rPr>
                <w:sz w:val="24"/>
                <w:szCs w:val="24"/>
              </w:rPr>
            </w:pPr>
            <w:r w:rsidRPr="00B527B7">
              <w:rPr>
                <w:sz w:val="24"/>
                <w:szCs w:val="24"/>
              </w:rPr>
              <w:t>Внешкольные учреждения</w:t>
            </w:r>
          </w:p>
        </w:tc>
        <w:tc>
          <w:tcPr>
            <w:tcW w:w="1530"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мест</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120% от школьников</w:t>
            </w:r>
          </w:p>
        </w:tc>
        <w:tc>
          <w:tcPr>
            <w:tcW w:w="1456" w:type="dxa"/>
            <w:tcBorders>
              <w:top w:val="single" w:sz="4" w:space="0" w:color="auto"/>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43</w:t>
            </w:r>
          </w:p>
        </w:tc>
        <w:tc>
          <w:tcPr>
            <w:tcW w:w="1810"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отсутствуют</w:t>
            </w:r>
          </w:p>
        </w:tc>
        <w:tc>
          <w:tcPr>
            <w:tcW w:w="1945"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0</w:t>
            </w:r>
          </w:p>
        </w:tc>
      </w:tr>
      <w:tr w:rsidR="00FD403E" w:rsidRPr="00B527B7" w:rsidTr="00F419B2">
        <w:trPr>
          <w:trHeight w:val="25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rPr>
                <w:sz w:val="24"/>
                <w:szCs w:val="24"/>
              </w:rPr>
            </w:pPr>
            <w:r w:rsidRPr="00B527B7">
              <w:rPr>
                <w:sz w:val="24"/>
                <w:szCs w:val="24"/>
              </w:rPr>
              <w:t>Больницы</w:t>
            </w:r>
          </w:p>
        </w:tc>
        <w:tc>
          <w:tcPr>
            <w:tcW w:w="1530"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койка</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13,47 коек на 1000 чел.</w:t>
            </w:r>
          </w:p>
        </w:tc>
        <w:tc>
          <w:tcPr>
            <w:tcW w:w="14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4</w:t>
            </w:r>
          </w:p>
        </w:tc>
        <w:tc>
          <w:tcPr>
            <w:tcW w:w="1810"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отсутствуют</w:t>
            </w:r>
          </w:p>
        </w:tc>
        <w:tc>
          <w:tcPr>
            <w:tcW w:w="1945"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0</w:t>
            </w:r>
          </w:p>
        </w:tc>
      </w:tr>
      <w:tr w:rsidR="00FD403E" w:rsidRPr="00B527B7" w:rsidTr="00F419B2">
        <w:trPr>
          <w:trHeight w:val="840"/>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rPr>
                <w:sz w:val="24"/>
                <w:szCs w:val="24"/>
              </w:rPr>
            </w:pPr>
            <w:r w:rsidRPr="00B527B7">
              <w:rPr>
                <w:sz w:val="24"/>
                <w:szCs w:val="24"/>
              </w:rPr>
              <w:t>Амбулаторно-поликлиническое учреждение</w:t>
            </w:r>
          </w:p>
        </w:tc>
        <w:tc>
          <w:tcPr>
            <w:tcW w:w="1530"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посещ./см.</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18,15 посещ. в смену на 1000 чел.</w:t>
            </w:r>
          </w:p>
        </w:tc>
        <w:tc>
          <w:tcPr>
            <w:tcW w:w="14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6</w:t>
            </w:r>
          </w:p>
        </w:tc>
        <w:tc>
          <w:tcPr>
            <w:tcW w:w="1810"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10</w:t>
            </w:r>
          </w:p>
        </w:tc>
        <w:tc>
          <w:tcPr>
            <w:tcW w:w="1945"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175</w:t>
            </w:r>
          </w:p>
        </w:tc>
      </w:tr>
      <w:tr w:rsidR="00FD403E" w:rsidRPr="00B527B7" w:rsidTr="00F419B2">
        <w:trPr>
          <w:trHeight w:val="25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rPr>
                <w:sz w:val="24"/>
                <w:szCs w:val="24"/>
              </w:rPr>
            </w:pPr>
            <w:r w:rsidRPr="00B527B7">
              <w:rPr>
                <w:sz w:val="24"/>
                <w:szCs w:val="24"/>
              </w:rPr>
              <w:t>Аптеки</w:t>
            </w:r>
          </w:p>
        </w:tc>
        <w:tc>
          <w:tcPr>
            <w:tcW w:w="1530" w:type="dxa"/>
            <w:tcBorders>
              <w:top w:val="nil"/>
              <w:left w:val="nil"/>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объект</w:t>
            </w:r>
          </w:p>
        </w:tc>
        <w:tc>
          <w:tcPr>
            <w:tcW w:w="3001"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 объект на 6,2 тыс.чел.</w:t>
            </w:r>
          </w:p>
        </w:tc>
        <w:tc>
          <w:tcPr>
            <w:tcW w:w="14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1810"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отсутствуют</w:t>
            </w:r>
          </w:p>
        </w:tc>
        <w:tc>
          <w:tcPr>
            <w:tcW w:w="1945"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0</w:t>
            </w:r>
          </w:p>
        </w:tc>
      </w:tr>
      <w:tr w:rsidR="00FD403E" w:rsidRPr="00B527B7" w:rsidTr="00F419B2">
        <w:trPr>
          <w:trHeight w:val="510"/>
          <w:jc w:val="center"/>
        </w:trPr>
        <w:tc>
          <w:tcPr>
            <w:tcW w:w="3065" w:type="dxa"/>
            <w:tcBorders>
              <w:top w:val="nil"/>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rPr>
                <w:sz w:val="24"/>
                <w:szCs w:val="24"/>
              </w:rPr>
            </w:pPr>
            <w:r w:rsidRPr="00B527B7">
              <w:rPr>
                <w:sz w:val="24"/>
                <w:szCs w:val="24"/>
              </w:rPr>
              <w:t>Спортзалы общего пользования</w:t>
            </w:r>
          </w:p>
        </w:tc>
        <w:tc>
          <w:tcPr>
            <w:tcW w:w="1530"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кв.м. пола</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350 кв.м. на 1000 чел.</w:t>
            </w:r>
          </w:p>
        </w:tc>
        <w:tc>
          <w:tcPr>
            <w:tcW w:w="14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110</w:t>
            </w:r>
          </w:p>
        </w:tc>
        <w:tc>
          <w:tcPr>
            <w:tcW w:w="1810"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192</w:t>
            </w:r>
          </w:p>
        </w:tc>
        <w:tc>
          <w:tcPr>
            <w:tcW w:w="1945"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175</w:t>
            </w:r>
          </w:p>
        </w:tc>
      </w:tr>
      <w:tr w:rsidR="00FD403E" w:rsidRPr="00B527B7" w:rsidTr="00F419B2">
        <w:trPr>
          <w:trHeight w:val="255"/>
          <w:jc w:val="center"/>
        </w:trPr>
        <w:tc>
          <w:tcPr>
            <w:tcW w:w="3065" w:type="dxa"/>
            <w:tcBorders>
              <w:top w:val="nil"/>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rPr>
                <w:sz w:val="24"/>
                <w:szCs w:val="24"/>
              </w:rPr>
            </w:pPr>
            <w:r w:rsidRPr="00B527B7">
              <w:rPr>
                <w:sz w:val="24"/>
                <w:szCs w:val="24"/>
              </w:rPr>
              <w:t>Плоскостные сооружения</w:t>
            </w:r>
          </w:p>
        </w:tc>
        <w:tc>
          <w:tcPr>
            <w:tcW w:w="1530"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кв.м.</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1949,4 кв.м. на 1000 чел.</w:t>
            </w:r>
          </w:p>
        </w:tc>
        <w:tc>
          <w:tcPr>
            <w:tcW w:w="14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612</w:t>
            </w:r>
          </w:p>
        </w:tc>
        <w:tc>
          <w:tcPr>
            <w:tcW w:w="1810"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5540</w:t>
            </w:r>
          </w:p>
        </w:tc>
        <w:tc>
          <w:tcPr>
            <w:tcW w:w="1945"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905</w:t>
            </w:r>
          </w:p>
        </w:tc>
      </w:tr>
      <w:tr w:rsidR="00FD403E" w:rsidRPr="00B527B7" w:rsidTr="00F419B2">
        <w:trPr>
          <w:trHeight w:val="25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rPr>
                <w:sz w:val="24"/>
                <w:szCs w:val="24"/>
              </w:rPr>
            </w:pPr>
            <w:r w:rsidRPr="00B527B7">
              <w:rPr>
                <w:sz w:val="24"/>
                <w:szCs w:val="24"/>
              </w:rPr>
              <w:t>Бассейны</w:t>
            </w:r>
          </w:p>
        </w:tc>
        <w:tc>
          <w:tcPr>
            <w:tcW w:w="1530"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кв.м. зерк.в.</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75 кв.м. на 1000 чел.</w:t>
            </w:r>
          </w:p>
        </w:tc>
        <w:tc>
          <w:tcPr>
            <w:tcW w:w="14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24</w:t>
            </w:r>
          </w:p>
        </w:tc>
        <w:tc>
          <w:tcPr>
            <w:tcW w:w="1810"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отсутствуют</w:t>
            </w:r>
          </w:p>
        </w:tc>
        <w:tc>
          <w:tcPr>
            <w:tcW w:w="1945"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0</w:t>
            </w:r>
          </w:p>
        </w:tc>
      </w:tr>
      <w:tr w:rsidR="00FD403E" w:rsidRPr="00B527B7" w:rsidTr="00F419B2">
        <w:trPr>
          <w:trHeight w:val="25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rPr>
                <w:sz w:val="24"/>
                <w:szCs w:val="24"/>
              </w:rPr>
            </w:pPr>
            <w:r w:rsidRPr="00B527B7">
              <w:rPr>
                <w:sz w:val="24"/>
                <w:szCs w:val="24"/>
              </w:rPr>
              <w:t>Клубы, Дома культуры</w:t>
            </w:r>
          </w:p>
        </w:tc>
        <w:tc>
          <w:tcPr>
            <w:tcW w:w="1530"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мест</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 xml:space="preserve">100 мест </w:t>
            </w:r>
          </w:p>
        </w:tc>
        <w:tc>
          <w:tcPr>
            <w:tcW w:w="14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100</w:t>
            </w:r>
          </w:p>
        </w:tc>
        <w:tc>
          <w:tcPr>
            <w:tcW w:w="1810"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100</w:t>
            </w:r>
          </w:p>
        </w:tc>
        <w:tc>
          <w:tcPr>
            <w:tcW w:w="1945"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100</w:t>
            </w:r>
          </w:p>
        </w:tc>
      </w:tr>
      <w:tr w:rsidR="00FD403E" w:rsidRPr="00B527B7" w:rsidTr="00F419B2">
        <w:trPr>
          <w:trHeight w:val="25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rPr>
                <w:sz w:val="24"/>
                <w:szCs w:val="24"/>
              </w:rPr>
            </w:pPr>
            <w:r w:rsidRPr="00B527B7">
              <w:rPr>
                <w:sz w:val="24"/>
                <w:szCs w:val="24"/>
              </w:rPr>
              <w:t>Библиотеки</w:t>
            </w:r>
          </w:p>
        </w:tc>
        <w:tc>
          <w:tcPr>
            <w:tcW w:w="1530"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тыс.томов</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8 тыс.томов на 1000 чел.</w:t>
            </w:r>
          </w:p>
        </w:tc>
        <w:tc>
          <w:tcPr>
            <w:tcW w:w="14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2,5</w:t>
            </w:r>
          </w:p>
        </w:tc>
        <w:tc>
          <w:tcPr>
            <w:tcW w:w="1810"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5,7</w:t>
            </w:r>
          </w:p>
        </w:tc>
        <w:tc>
          <w:tcPr>
            <w:tcW w:w="1945"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227</w:t>
            </w:r>
          </w:p>
        </w:tc>
      </w:tr>
      <w:tr w:rsidR="00FD403E" w:rsidRPr="00B527B7" w:rsidTr="00F419B2">
        <w:trPr>
          <w:trHeight w:val="25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rPr>
                <w:sz w:val="24"/>
                <w:szCs w:val="24"/>
              </w:rPr>
            </w:pPr>
            <w:r w:rsidRPr="00B527B7">
              <w:rPr>
                <w:sz w:val="24"/>
                <w:szCs w:val="24"/>
              </w:rPr>
              <w:t>Магазины</w:t>
            </w:r>
          </w:p>
        </w:tc>
        <w:tc>
          <w:tcPr>
            <w:tcW w:w="1530"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кв.м.торг.пл.</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300 кв.м. на 1000 чел.</w:t>
            </w:r>
          </w:p>
        </w:tc>
        <w:tc>
          <w:tcPr>
            <w:tcW w:w="14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94,2</w:t>
            </w:r>
          </w:p>
        </w:tc>
        <w:tc>
          <w:tcPr>
            <w:tcW w:w="1810"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30</w:t>
            </w:r>
          </w:p>
        </w:tc>
        <w:tc>
          <w:tcPr>
            <w:tcW w:w="1945"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32</w:t>
            </w:r>
          </w:p>
        </w:tc>
      </w:tr>
      <w:tr w:rsidR="00FD403E" w:rsidRPr="00B527B7" w:rsidTr="00F419B2">
        <w:trPr>
          <w:trHeight w:val="25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rPr>
                <w:sz w:val="24"/>
                <w:szCs w:val="24"/>
              </w:rPr>
            </w:pPr>
            <w:r w:rsidRPr="00B527B7">
              <w:rPr>
                <w:sz w:val="24"/>
                <w:szCs w:val="24"/>
              </w:rPr>
              <w:t>Предприятия питания</w:t>
            </w:r>
          </w:p>
        </w:tc>
        <w:tc>
          <w:tcPr>
            <w:tcW w:w="1530"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мест</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40 мест на 1000 чел.</w:t>
            </w:r>
          </w:p>
        </w:tc>
        <w:tc>
          <w:tcPr>
            <w:tcW w:w="14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13</w:t>
            </w:r>
          </w:p>
        </w:tc>
        <w:tc>
          <w:tcPr>
            <w:tcW w:w="1810"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отсутствуют</w:t>
            </w:r>
          </w:p>
        </w:tc>
        <w:tc>
          <w:tcPr>
            <w:tcW w:w="1945"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0</w:t>
            </w:r>
          </w:p>
        </w:tc>
      </w:tr>
      <w:tr w:rsidR="00FD403E" w:rsidRPr="00B527B7" w:rsidTr="00F419B2">
        <w:trPr>
          <w:trHeight w:val="25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rPr>
                <w:sz w:val="24"/>
                <w:szCs w:val="24"/>
              </w:rPr>
            </w:pPr>
            <w:r w:rsidRPr="00B527B7">
              <w:rPr>
                <w:sz w:val="24"/>
                <w:szCs w:val="24"/>
              </w:rPr>
              <w:t>Предприятия бытового обслуживания</w:t>
            </w:r>
          </w:p>
        </w:tc>
        <w:tc>
          <w:tcPr>
            <w:tcW w:w="1530"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раб. мест</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7 раб.мест на 1000 чел.</w:t>
            </w:r>
          </w:p>
        </w:tc>
        <w:tc>
          <w:tcPr>
            <w:tcW w:w="14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2</w:t>
            </w:r>
          </w:p>
        </w:tc>
        <w:tc>
          <w:tcPr>
            <w:tcW w:w="1810"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отсутствуют</w:t>
            </w:r>
          </w:p>
        </w:tc>
        <w:tc>
          <w:tcPr>
            <w:tcW w:w="1945"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0</w:t>
            </w:r>
          </w:p>
        </w:tc>
      </w:tr>
      <w:tr w:rsidR="00FD403E" w:rsidRPr="00B527B7" w:rsidTr="00F419B2">
        <w:trPr>
          <w:trHeight w:val="25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rPr>
                <w:sz w:val="24"/>
                <w:szCs w:val="24"/>
              </w:rPr>
            </w:pPr>
            <w:r w:rsidRPr="00B527B7">
              <w:rPr>
                <w:sz w:val="24"/>
                <w:szCs w:val="24"/>
              </w:rPr>
              <w:t>Отделения связи</w:t>
            </w:r>
          </w:p>
        </w:tc>
        <w:tc>
          <w:tcPr>
            <w:tcW w:w="1530"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объект</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по расчетам</w:t>
            </w:r>
          </w:p>
        </w:tc>
        <w:tc>
          <w:tcPr>
            <w:tcW w:w="14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1810"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отсутствуют</w:t>
            </w:r>
          </w:p>
        </w:tc>
        <w:tc>
          <w:tcPr>
            <w:tcW w:w="1945"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0</w:t>
            </w:r>
          </w:p>
        </w:tc>
      </w:tr>
      <w:tr w:rsidR="00FD403E" w:rsidRPr="00B527B7" w:rsidTr="00F419B2">
        <w:trPr>
          <w:trHeight w:val="25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rPr>
                <w:sz w:val="24"/>
                <w:szCs w:val="24"/>
              </w:rPr>
            </w:pPr>
            <w:r w:rsidRPr="00B527B7">
              <w:rPr>
                <w:sz w:val="24"/>
                <w:szCs w:val="24"/>
              </w:rPr>
              <w:t>Полиция</w:t>
            </w:r>
          </w:p>
        </w:tc>
        <w:tc>
          <w:tcPr>
            <w:tcW w:w="1530"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чел.</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 участковый на 3-3,5 тыс.чел.</w:t>
            </w:r>
          </w:p>
        </w:tc>
        <w:tc>
          <w:tcPr>
            <w:tcW w:w="14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1810"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1945"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100</w:t>
            </w:r>
          </w:p>
        </w:tc>
      </w:tr>
      <w:tr w:rsidR="00FD403E" w:rsidRPr="00B527B7" w:rsidTr="00F419B2">
        <w:trPr>
          <w:trHeight w:val="25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rPr>
                <w:sz w:val="24"/>
                <w:szCs w:val="24"/>
              </w:rPr>
            </w:pPr>
            <w:r w:rsidRPr="00B527B7">
              <w:rPr>
                <w:sz w:val="24"/>
                <w:szCs w:val="24"/>
              </w:rPr>
              <w:t>Кладбища</w:t>
            </w:r>
          </w:p>
        </w:tc>
        <w:tc>
          <w:tcPr>
            <w:tcW w:w="1530"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га</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smartTag w:uri="urn:schemas-microsoft-com:office:smarttags" w:element="metricconverter">
              <w:smartTagPr>
                <w:attr w:name="ProductID" w:val="0,24 га"/>
              </w:smartTagPr>
              <w:r w:rsidRPr="00B527B7">
                <w:rPr>
                  <w:sz w:val="24"/>
                  <w:szCs w:val="24"/>
                </w:rPr>
                <w:t>0,24 га</w:t>
              </w:r>
            </w:smartTag>
            <w:r w:rsidRPr="00B527B7">
              <w:rPr>
                <w:sz w:val="24"/>
                <w:szCs w:val="24"/>
              </w:rPr>
              <w:t xml:space="preserve"> на 1000 чел.</w:t>
            </w:r>
          </w:p>
        </w:tc>
        <w:tc>
          <w:tcPr>
            <w:tcW w:w="14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0,08</w:t>
            </w:r>
          </w:p>
        </w:tc>
        <w:tc>
          <w:tcPr>
            <w:tcW w:w="1810" w:type="dxa"/>
            <w:tcBorders>
              <w:top w:val="nil"/>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1,01</w:t>
            </w:r>
          </w:p>
        </w:tc>
        <w:tc>
          <w:tcPr>
            <w:tcW w:w="1945"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более 500</w:t>
            </w:r>
          </w:p>
        </w:tc>
      </w:tr>
    </w:tbl>
    <w:p w:rsidR="00FD403E" w:rsidRPr="00B527B7" w:rsidRDefault="00FD403E" w:rsidP="00FD403E">
      <w:pPr>
        <w:widowControl/>
        <w:autoSpaceDE/>
        <w:autoSpaceDN/>
        <w:adjustRightInd/>
        <w:spacing w:after="120"/>
        <w:ind w:left="360"/>
        <w:jc w:val="both"/>
        <w:rPr>
          <w:sz w:val="28"/>
          <w:szCs w:val="28"/>
        </w:rPr>
      </w:pPr>
      <w:r w:rsidRPr="00B527B7">
        <w:rPr>
          <w:sz w:val="22"/>
          <w:szCs w:val="22"/>
        </w:rPr>
        <w:t xml:space="preserve">* в качестве нормативного показателя принимается фактическое количество детей в данных учреждениях, от общей численности детей дошкольного возраста  </w:t>
      </w:r>
    </w:p>
    <w:p w:rsidR="00FD403E" w:rsidRPr="00B527B7" w:rsidRDefault="00FD403E" w:rsidP="00FD403E">
      <w:pPr>
        <w:widowControl/>
        <w:autoSpaceDE/>
        <w:autoSpaceDN/>
        <w:adjustRightInd/>
        <w:ind w:firstLine="567"/>
        <w:jc w:val="both"/>
        <w:rPr>
          <w:sz w:val="28"/>
          <w:lang w:eastAsia="x-none"/>
        </w:rPr>
        <w:sectPr w:rsidR="00FD403E" w:rsidRPr="00B527B7" w:rsidSect="00F419B2">
          <w:pgSz w:w="16838" w:h="11906" w:orient="landscape"/>
          <w:pgMar w:top="1134" w:right="851" w:bottom="851" w:left="851" w:header="709" w:footer="709" w:gutter="0"/>
          <w:cols w:space="708"/>
          <w:docGrid w:linePitch="360"/>
        </w:sectPr>
      </w:pPr>
    </w:p>
    <w:p w:rsidR="00FD403E" w:rsidRPr="00B527B7" w:rsidRDefault="003C5F1E" w:rsidP="00FD403E">
      <w:pPr>
        <w:keepNext/>
        <w:widowControl/>
        <w:autoSpaceDE/>
        <w:autoSpaceDN/>
        <w:adjustRightInd/>
        <w:spacing w:before="240" w:after="240"/>
        <w:jc w:val="center"/>
        <w:outlineLvl w:val="1"/>
        <w:rPr>
          <w:b/>
          <w:iCs/>
          <w:sz w:val="28"/>
        </w:rPr>
      </w:pPr>
      <w:hyperlink w:anchor="_Toc260476335" w:history="1">
        <w:bookmarkStart w:id="62" w:name="_Toc315953128"/>
        <w:bookmarkStart w:id="63" w:name="_Toc348364621"/>
        <w:r w:rsidR="00FD403E" w:rsidRPr="00B527B7">
          <w:rPr>
            <w:b/>
            <w:iCs/>
            <w:sz w:val="28"/>
          </w:rPr>
          <w:t>2.3. Историко-культурное наследие</w:t>
        </w:r>
        <w:bookmarkEnd w:id="62"/>
        <w:bookmarkEnd w:id="63"/>
      </w:hyperlink>
    </w:p>
    <w:p w:rsidR="00FD403E" w:rsidRPr="00B527B7" w:rsidRDefault="00FD403E" w:rsidP="00FD403E">
      <w:pPr>
        <w:widowControl/>
        <w:autoSpaceDE/>
        <w:autoSpaceDN/>
        <w:adjustRightInd/>
      </w:pPr>
    </w:p>
    <w:p w:rsidR="00FD403E" w:rsidRPr="00B527B7" w:rsidRDefault="00FD403E" w:rsidP="00FD403E">
      <w:pPr>
        <w:keepNext/>
        <w:widowControl/>
        <w:autoSpaceDE/>
        <w:autoSpaceDN/>
        <w:adjustRightInd/>
        <w:spacing w:before="120" w:after="120"/>
        <w:ind w:firstLine="700"/>
        <w:jc w:val="center"/>
        <w:outlineLvl w:val="2"/>
        <w:rPr>
          <w:b/>
          <w:i/>
          <w:sz w:val="28"/>
          <w:szCs w:val="28"/>
        </w:rPr>
      </w:pPr>
      <w:bookmarkStart w:id="64" w:name="_Toc292201114"/>
      <w:bookmarkStart w:id="65" w:name="_Toc292201867"/>
      <w:bookmarkStart w:id="66" w:name="_Toc292201947"/>
      <w:bookmarkStart w:id="67" w:name="_Toc292202021"/>
      <w:bookmarkStart w:id="68" w:name="_Toc309741575"/>
      <w:bookmarkStart w:id="69" w:name="_Toc348364622"/>
      <w:r w:rsidRPr="00B527B7">
        <w:rPr>
          <w:b/>
          <w:i/>
          <w:sz w:val="28"/>
          <w:szCs w:val="28"/>
        </w:rPr>
        <w:t xml:space="preserve">2.3.1 </w:t>
      </w:r>
      <w:bookmarkStart w:id="70" w:name="_Toc292201115"/>
      <w:bookmarkStart w:id="71" w:name="_Toc292201868"/>
      <w:bookmarkStart w:id="72" w:name="_Toc292201948"/>
      <w:bookmarkStart w:id="73" w:name="_Toc292202022"/>
      <w:bookmarkStart w:id="74" w:name="_Toc309741576"/>
      <w:bookmarkStart w:id="75" w:name="_Toc348364623"/>
      <w:bookmarkEnd w:id="64"/>
      <w:bookmarkEnd w:id="65"/>
      <w:bookmarkEnd w:id="66"/>
      <w:bookmarkEnd w:id="67"/>
      <w:bookmarkEnd w:id="68"/>
      <w:bookmarkEnd w:id="69"/>
      <w:r w:rsidRPr="00B527B7">
        <w:rPr>
          <w:b/>
          <w:i/>
          <w:sz w:val="28"/>
          <w:szCs w:val="28"/>
        </w:rPr>
        <w:t xml:space="preserve">Объекты культурного наследия на территории </w:t>
      </w:r>
      <w:r w:rsidRPr="00B527B7">
        <w:rPr>
          <w:b/>
          <w:i/>
          <w:sz w:val="28"/>
          <w:szCs w:val="28"/>
        </w:rPr>
        <w:br/>
        <w:t>Ильбяковского сельского поселения</w:t>
      </w:r>
      <w:bookmarkEnd w:id="70"/>
      <w:bookmarkEnd w:id="71"/>
      <w:bookmarkEnd w:id="72"/>
      <w:bookmarkEnd w:id="73"/>
      <w:bookmarkEnd w:id="74"/>
      <w:bookmarkEnd w:id="75"/>
    </w:p>
    <w:p w:rsidR="00FD403E" w:rsidRPr="00B527B7" w:rsidRDefault="00FD403E" w:rsidP="00FD403E">
      <w:pPr>
        <w:widowControl/>
        <w:tabs>
          <w:tab w:val="left" w:pos="500"/>
        </w:tabs>
        <w:autoSpaceDE/>
        <w:autoSpaceDN/>
        <w:adjustRightInd/>
        <w:ind w:firstLine="720"/>
        <w:jc w:val="both"/>
        <w:rPr>
          <w:sz w:val="28"/>
          <w:szCs w:val="28"/>
          <w:lang w:val="x-none" w:eastAsia="x-none"/>
        </w:rPr>
      </w:pPr>
      <w:r w:rsidRPr="00B527B7">
        <w:rPr>
          <w:sz w:val="28"/>
          <w:szCs w:val="28"/>
          <w:lang w:val="x-none" w:eastAsia="x-none"/>
        </w:rPr>
        <w:t xml:space="preserve">Согласно Федеральному Закону  Российской Федерации от 25 июня </w:t>
      </w:r>
      <w:smartTag w:uri="urn:schemas-microsoft-com:office:smarttags" w:element="metricconverter">
        <w:smartTagPr>
          <w:attr w:name="ProductID" w:val="2002 г"/>
        </w:smartTagPr>
        <w:r w:rsidRPr="00B527B7">
          <w:rPr>
            <w:sz w:val="28"/>
            <w:szCs w:val="28"/>
            <w:lang w:val="x-none" w:eastAsia="x-none"/>
          </w:rPr>
          <w:t>2002 г</w:t>
        </w:r>
      </w:smartTag>
      <w:r w:rsidRPr="00B527B7">
        <w:rPr>
          <w:sz w:val="28"/>
          <w:szCs w:val="28"/>
          <w:lang w:val="x-none" w:eastAsia="x-none"/>
        </w:rPr>
        <w:t>. №73-ФЗ "Об объектах культурного наследия (памятниках истории и культуры) народов Российской Федерации" (принят Государственной Думой 24 мая 2002 года, одобрен Советом Федерации 14 июня 2002 года), 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FD403E" w:rsidRPr="00B527B7" w:rsidRDefault="00FD403E" w:rsidP="00FD403E">
      <w:pPr>
        <w:widowControl/>
        <w:autoSpaceDE/>
        <w:autoSpaceDN/>
        <w:adjustRightInd/>
        <w:ind w:firstLine="720"/>
        <w:jc w:val="both"/>
        <w:rPr>
          <w:sz w:val="28"/>
          <w:szCs w:val="28"/>
        </w:rPr>
      </w:pPr>
      <w:r w:rsidRPr="00B527B7">
        <w:rPr>
          <w:sz w:val="28"/>
          <w:szCs w:val="28"/>
        </w:rPr>
        <w:t>На территории Ильбяковского сельского поселения с. Ильбяково находится памятник А.И.Валиеву. Бюст Героя Советского Союза А.И. Валиева установлен в 1975 году в центре села. Бюст выполнен из гипсобетона.</w:t>
      </w:r>
    </w:p>
    <w:p w:rsidR="00FD403E" w:rsidRPr="00B527B7" w:rsidRDefault="00FD403E" w:rsidP="00FD403E">
      <w:pPr>
        <w:widowControl/>
        <w:tabs>
          <w:tab w:val="left" w:pos="500"/>
        </w:tabs>
        <w:autoSpaceDE/>
        <w:autoSpaceDN/>
        <w:adjustRightInd/>
        <w:ind w:firstLine="720"/>
        <w:jc w:val="both"/>
        <w:rPr>
          <w:sz w:val="28"/>
          <w:szCs w:val="28"/>
          <w:lang w:eastAsia="x-none"/>
        </w:rPr>
      </w:pPr>
      <w:r w:rsidRPr="00B527B7">
        <w:rPr>
          <w:sz w:val="28"/>
          <w:szCs w:val="28"/>
          <w:lang w:val="x-none" w:eastAsia="x-none"/>
        </w:rPr>
        <w:t>Акрам Искандарович Валиев (1924-1975) – уроженец с. Ильбяково, гвардии старший лейтенант, командир отделения. Звание Героя Советского Союза присвоено 24.03.1945 за мужество, проявленное в боях при освобождении Латвии в августе 1944г.</w:t>
      </w:r>
      <w:r w:rsidRPr="00B527B7">
        <w:rPr>
          <w:sz w:val="28"/>
          <w:szCs w:val="28"/>
          <w:lang w:eastAsia="x-none"/>
        </w:rPr>
        <w:t xml:space="preserve"> («Свод памятников истории и культуры Республики Татарстан» Том </w:t>
      </w:r>
      <w:r w:rsidRPr="00B527B7">
        <w:rPr>
          <w:sz w:val="28"/>
          <w:szCs w:val="28"/>
          <w:lang w:val="en-US" w:eastAsia="x-none"/>
        </w:rPr>
        <w:t>I</w:t>
      </w:r>
      <w:r w:rsidRPr="00B527B7">
        <w:rPr>
          <w:sz w:val="28"/>
          <w:szCs w:val="28"/>
          <w:lang w:eastAsia="x-none"/>
        </w:rPr>
        <w:t xml:space="preserve"> 1999г.).</w:t>
      </w:r>
    </w:p>
    <w:p w:rsidR="00FD403E" w:rsidRPr="00B527B7" w:rsidRDefault="00FD403E" w:rsidP="00FD403E">
      <w:pPr>
        <w:widowControl/>
        <w:autoSpaceDE/>
        <w:autoSpaceDN/>
        <w:adjustRightInd/>
        <w:ind w:firstLine="720"/>
        <w:jc w:val="both"/>
        <w:rPr>
          <w:sz w:val="28"/>
          <w:szCs w:val="28"/>
        </w:rPr>
      </w:pPr>
    </w:p>
    <w:p w:rsidR="00FD403E" w:rsidRPr="00B527B7" w:rsidRDefault="003C5F1E" w:rsidP="00FD403E">
      <w:pPr>
        <w:keepNext/>
        <w:pageBreakBefore/>
        <w:widowControl/>
        <w:tabs>
          <w:tab w:val="left" w:pos="-900"/>
        </w:tabs>
        <w:autoSpaceDE/>
        <w:autoSpaceDN/>
        <w:adjustRightInd/>
        <w:spacing w:after="240"/>
        <w:jc w:val="center"/>
        <w:outlineLvl w:val="0"/>
        <w:rPr>
          <w:b/>
          <w:sz w:val="28"/>
          <w:lang w:val="x-none" w:eastAsia="x-none"/>
        </w:rPr>
      </w:pPr>
      <w:hyperlink w:anchor="_Toc260476336" w:history="1">
        <w:bookmarkStart w:id="76" w:name="_Toc315953132"/>
        <w:bookmarkStart w:id="77" w:name="_Toc348364652"/>
        <w:r w:rsidR="00FD403E" w:rsidRPr="00B527B7">
          <w:rPr>
            <w:b/>
            <w:sz w:val="28"/>
            <w:lang w:val="x-none" w:eastAsia="x-none"/>
          </w:rPr>
          <w:t>3. НАПРАВЛЕНИЯ РАЗВИТИЯ ИЛЬБЯКОВСКОГО СЕЛЬСКОГО ПОСЕЛЕНИЯ ДО 2035 ГОДА. ОБОСНОВАНИЕ МЕРОПРИЯТИЙ ПО ТЕРРИТОРИАЛЬНОМУ ПЛАНИРОВАНИЮ</w:t>
        </w:r>
        <w:bookmarkEnd w:id="76"/>
        <w:bookmarkEnd w:id="77"/>
      </w:hyperlink>
    </w:p>
    <w:p w:rsidR="00FD403E" w:rsidRPr="00B527B7" w:rsidRDefault="00FD403E" w:rsidP="00FD403E">
      <w:pPr>
        <w:keepNext/>
        <w:widowControl/>
        <w:autoSpaceDE/>
        <w:autoSpaceDN/>
        <w:adjustRightInd/>
        <w:spacing w:before="240" w:after="240"/>
        <w:jc w:val="center"/>
        <w:outlineLvl w:val="1"/>
        <w:rPr>
          <w:b/>
          <w:iCs/>
          <w:sz w:val="28"/>
        </w:rPr>
      </w:pPr>
      <w:bookmarkStart w:id="78" w:name="_Toc315953134"/>
      <w:bookmarkStart w:id="79" w:name="_Toc348364653"/>
      <w:r w:rsidRPr="00B527B7">
        <w:rPr>
          <w:b/>
          <w:iCs/>
          <w:sz w:val="28"/>
        </w:rPr>
        <w:t>3.1. Прогноз численности населения</w:t>
      </w:r>
      <w:bookmarkEnd w:id="78"/>
      <w:bookmarkEnd w:id="79"/>
    </w:p>
    <w:p w:rsidR="00FD403E" w:rsidRPr="00B527B7" w:rsidRDefault="00FD403E" w:rsidP="00FD403E">
      <w:pPr>
        <w:widowControl/>
        <w:autoSpaceDE/>
        <w:autoSpaceDN/>
        <w:adjustRightInd/>
        <w:ind w:firstLine="720"/>
        <w:jc w:val="both"/>
        <w:rPr>
          <w:sz w:val="28"/>
          <w:szCs w:val="28"/>
        </w:rPr>
      </w:pPr>
      <w:r w:rsidRPr="00B527B7">
        <w:rPr>
          <w:sz w:val="28"/>
          <w:szCs w:val="28"/>
        </w:rPr>
        <w:t>Демографическую политику, в том числе прогноз численности населения, в отношении муниципальных районов республики и городов республиканского значения устанавливает Министерство экономики Республики Татарстан.  Прогноз численности населения в разрезе городских и сельских поселений Азнакаевского района выполнялся в рамках Схемы территориального планирования Азнакаевского муниципального района с учетом прогноза общей численности населения района, предоставленного Министерством экономики Республики Татарстан.</w:t>
      </w:r>
    </w:p>
    <w:p w:rsidR="00FD403E" w:rsidRPr="00B527B7" w:rsidRDefault="00FD403E" w:rsidP="00FD403E">
      <w:pPr>
        <w:widowControl/>
        <w:autoSpaceDE/>
        <w:autoSpaceDN/>
        <w:adjustRightInd/>
        <w:ind w:firstLine="720"/>
        <w:jc w:val="both"/>
        <w:rPr>
          <w:sz w:val="28"/>
          <w:szCs w:val="28"/>
        </w:rPr>
      </w:pPr>
      <w:r w:rsidRPr="00B527B7">
        <w:rPr>
          <w:sz w:val="28"/>
          <w:szCs w:val="28"/>
        </w:rPr>
        <w:t>В данном случае генеральный план Ильбяковского сельского поселения учитывает прогноз общей численности населения всего поселения и населенных пунктов в его составе, разработанного в рамках Схемы территориального планирования Азнакаевского муниципального района, и ориентируется на него при выполнении документов территориального планирования.</w:t>
      </w:r>
    </w:p>
    <w:p w:rsidR="00FD403E" w:rsidRPr="00B527B7" w:rsidRDefault="00FD403E" w:rsidP="00FD403E">
      <w:pPr>
        <w:widowControl/>
        <w:autoSpaceDE/>
        <w:autoSpaceDN/>
        <w:adjustRightInd/>
        <w:ind w:firstLine="720"/>
        <w:jc w:val="both"/>
        <w:rPr>
          <w:sz w:val="28"/>
          <w:szCs w:val="28"/>
        </w:rPr>
      </w:pPr>
      <w:r w:rsidRPr="00B527B7">
        <w:rPr>
          <w:sz w:val="28"/>
          <w:szCs w:val="28"/>
        </w:rPr>
        <w:t xml:space="preserve">Согласно данному демографическому прогнозу численность населения Ильбяковского сельского поселения на первую очередь составит - 240 человек, на расчетный срок – 233 человек.  </w:t>
      </w:r>
    </w:p>
    <w:p w:rsidR="00FD403E" w:rsidRPr="00B527B7" w:rsidRDefault="00FD403E" w:rsidP="00FD403E">
      <w:pPr>
        <w:widowControl/>
        <w:autoSpaceDE/>
        <w:autoSpaceDN/>
        <w:adjustRightInd/>
        <w:ind w:firstLine="709"/>
        <w:jc w:val="right"/>
        <w:rPr>
          <w:sz w:val="28"/>
          <w:szCs w:val="24"/>
        </w:rPr>
      </w:pPr>
      <w:r w:rsidRPr="00B527B7">
        <w:rPr>
          <w:sz w:val="28"/>
          <w:szCs w:val="24"/>
        </w:rPr>
        <w:t>Таблица 3.1.1</w:t>
      </w:r>
    </w:p>
    <w:p w:rsidR="00FD403E" w:rsidRPr="00B527B7" w:rsidRDefault="00FD403E" w:rsidP="00FD403E">
      <w:pPr>
        <w:widowControl/>
        <w:autoSpaceDE/>
        <w:autoSpaceDN/>
        <w:adjustRightInd/>
        <w:jc w:val="center"/>
        <w:rPr>
          <w:i/>
          <w:sz w:val="28"/>
          <w:szCs w:val="24"/>
        </w:rPr>
      </w:pPr>
      <w:bookmarkStart w:id="80" w:name="_Toc315953135"/>
      <w:r w:rsidRPr="00B527B7">
        <w:rPr>
          <w:i/>
          <w:sz w:val="28"/>
          <w:szCs w:val="24"/>
        </w:rPr>
        <w:t xml:space="preserve">Прогноз численности населения </w:t>
      </w:r>
      <w:r w:rsidRPr="00B527B7">
        <w:rPr>
          <w:i/>
          <w:sz w:val="28"/>
          <w:szCs w:val="28"/>
        </w:rPr>
        <w:t>Ильбяковского</w:t>
      </w:r>
      <w:r w:rsidRPr="00B527B7">
        <w:rPr>
          <w:i/>
          <w:sz w:val="28"/>
          <w:szCs w:val="24"/>
        </w:rPr>
        <w:t xml:space="preserve"> сельского поселения, чел.</w:t>
      </w:r>
    </w:p>
    <w:tbl>
      <w:tblPr>
        <w:tblW w:w="79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87"/>
        <w:gridCol w:w="1372"/>
        <w:gridCol w:w="1414"/>
        <w:gridCol w:w="1414"/>
      </w:tblGrid>
      <w:tr w:rsidR="00FD403E" w:rsidRPr="00B527B7" w:rsidTr="00F419B2">
        <w:trPr>
          <w:trHeight w:val="255"/>
          <w:jc w:val="center"/>
        </w:trPr>
        <w:tc>
          <w:tcPr>
            <w:tcW w:w="3787" w:type="dxa"/>
            <w:tcBorders>
              <w:top w:val="single" w:sz="4" w:space="0" w:color="auto"/>
              <w:left w:val="single" w:sz="4" w:space="0" w:color="auto"/>
              <w:bottom w:val="single" w:sz="4" w:space="0" w:color="auto"/>
              <w:right w:val="single" w:sz="4" w:space="0" w:color="auto"/>
            </w:tcBorders>
            <w:noWrap/>
            <w:vAlign w:val="bottom"/>
          </w:tcPr>
          <w:p w:rsidR="00FD403E" w:rsidRPr="00B527B7" w:rsidRDefault="00FD403E" w:rsidP="00FD403E">
            <w:pPr>
              <w:widowControl/>
              <w:autoSpaceDE/>
              <w:autoSpaceDN/>
              <w:adjustRightInd/>
              <w:jc w:val="center"/>
              <w:rPr>
                <w:b/>
                <w:bCs/>
                <w:sz w:val="24"/>
                <w:szCs w:val="24"/>
              </w:rPr>
            </w:pPr>
            <w:r w:rsidRPr="00B527B7">
              <w:rPr>
                <w:sz w:val="24"/>
                <w:szCs w:val="24"/>
              </w:rPr>
              <w:t>Наименование</w:t>
            </w:r>
          </w:p>
        </w:tc>
        <w:tc>
          <w:tcPr>
            <w:tcW w:w="1372" w:type="dxa"/>
            <w:tcBorders>
              <w:top w:val="single" w:sz="4" w:space="0" w:color="auto"/>
              <w:left w:val="single" w:sz="4" w:space="0" w:color="auto"/>
              <w:bottom w:val="single" w:sz="4" w:space="0" w:color="auto"/>
              <w:right w:val="single" w:sz="4" w:space="0" w:color="auto"/>
            </w:tcBorders>
            <w:noWrap/>
            <w:vAlign w:val="center"/>
          </w:tcPr>
          <w:p w:rsidR="00FD403E" w:rsidRPr="00B527B7" w:rsidRDefault="00FD403E" w:rsidP="00FD403E">
            <w:pPr>
              <w:widowControl/>
              <w:autoSpaceDE/>
              <w:autoSpaceDN/>
              <w:adjustRightInd/>
              <w:jc w:val="center"/>
              <w:rPr>
                <w:bCs/>
                <w:sz w:val="24"/>
                <w:szCs w:val="24"/>
              </w:rPr>
            </w:pPr>
            <w:r w:rsidRPr="00B527B7">
              <w:rPr>
                <w:bCs/>
                <w:sz w:val="24"/>
                <w:szCs w:val="24"/>
              </w:rPr>
              <w:t>2012</w:t>
            </w:r>
          </w:p>
        </w:tc>
        <w:tc>
          <w:tcPr>
            <w:tcW w:w="1414" w:type="dxa"/>
            <w:tcBorders>
              <w:top w:val="single" w:sz="4" w:space="0" w:color="auto"/>
              <w:left w:val="single" w:sz="4" w:space="0" w:color="auto"/>
              <w:bottom w:val="single" w:sz="4" w:space="0" w:color="auto"/>
              <w:right w:val="single" w:sz="4" w:space="0" w:color="auto"/>
            </w:tcBorders>
            <w:noWrap/>
            <w:vAlign w:val="center"/>
          </w:tcPr>
          <w:p w:rsidR="00FD403E" w:rsidRPr="00B527B7" w:rsidRDefault="00FD403E" w:rsidP="00FD403E">
            <w:pPr>
              <w:widowControl/>
              <w:autoSpaceDE/>
              <w:autoSpaceDN/>
              <w:adjustRightInd/>
              <w:jc w:val="center"/>
              <w:rPr>
                <w:bCs/>
                <w:sz w:val="24"/>
                <w:szCs w:val="24"/>
              </w:rPr>
            </w:pPr>
            <w:r w:rsidRPr="00B527B7">
              <w:rPr>
                <w:bCs/>
                <w:sz w:val="24"/>
                <w:szCs w:val="24"/>
              </w:rPr>
              <w:t>2020</w:t>
            </w:r>
          </w:p>
        </w:tc>
        <w:tc>
          <w:tcPr>
            <w:tcW w:w="1414" w:type="dxa"/>
            <w:tcBorders>
              <w:top w:val="single" w:sz="4" w:space="0" w:color="auto"/>
              <w:left w:val="single" w:sz="4" w:space="0" w:color="auto"/>
              <w:bottom w:val="single" w:sz="4" w:space="0" w:color="auto"/>
              <w:right w:val="single" w:sz="4" w:space="0" w:color="auto"/>
            </w:tcBorders>
            <w:noWrap/>
            <w:vAlign w:val="center"/>
          </w:tcPr>
          <w:p w:rsidR="00FD403E" w:rsidRPr="00B527B7" w:rsidRDefault="00FD403E" w:rsidP="00FD403E">
            <w:pPr>
              <w:widowControl/>
              <w:autoSpaceDE/>
              <w:autoSpaceDN/>
              <w:adjustRightInd/>
              <w:jc w:val="center"/>
              <w:rPr>
                <w:bCs/>
                <w:sz w:val="24"/>
                <w:szCs w:val="24"/>
              </w:rPr>
            </w:pPr>
            <w:r w:rsidRPr="00B527B7">
              <w:rPr>
                <w:bCs/>
                <w:sz w:val="24"/>
                <w:szCs w:val="24"/>
              </w:rPr>
              <w:t>2035</w:t>
            </w:r>
          </w:p>
        </w:tc>
      </w:tr>
      <w:tr w:rsidR="00FD403E" w:rsidRPr="00B527B7" w:rsidTr="00F419B2">
        <w:trPr>
          <w:trHeight w:val="255"/>
          <w:jc w:val="center"/>
        </w:trPr>
        <w:tc>
          <w:tcPr>
            <w:tcW w:w="3787" w:type="dxa"/>
            <w:tcBorders>
              <w:top w:val="single" w:sz="4" w:space="0" w:color="auto"/>
              <w:left w:val="single" w:sz="4" w:space="0" w:color="auto"/>
              <w:bottom w:val="single" w:sz="4" w:space="0" w:color="auto"/>
              <w:right w:val="single" w:sz="4" w:space="0" w:color="auto"/>
            </w:tcBorders>
            <w:noWrap/>
            <w:vAlign w:val="bottom"/>
          </w:tcPr>
          <w:p w:rsidR="00FD403E" w:rsidRPr="00B527B7" w:rsidRDefault="00FD403E" w:rsidP="00FD403E">
            <w:pPr>
              <w:widowControl/>
              <w:autoSpaceDE/>
              <w:autoSpaceDN/>
              <w:adjustRightInd/>
              <w:rPr>
                <w:b/>
                <w:bCs/>
                <w:sz w:val="24"/>
                <w:szCs w:val="24"/>
              </w:rPr>
            </w:pPr>
            <w:r w:rsidRPr="00B527B7">
              <w:rPr>
                <w:b/>
                <w:bCs/>
                <w:sz w:val="24"/>
                <w:szCs w:val="24"/>
              </w:rPr>
              <w:t>Ильбяковское сельское поселение – всего, в том числе:</w:t>
            </w:r>
          </w:p>
        </w:tc>
        <w:tc>
          <w:tcPr>
            <w:tcW w:w="1372" w:type="dxa"/>
            <w:tcBorders>
              <w:top w:val="single" w:sz="4" w:space="0" w:color="auto"/>
              <w:left w:val="single" w:sz="4" w:space="0" w:color="auto"/>
              <w:bottom w:val="single" w:sz="4" w:space="0" w:color="auto"/>
              <w:right w:val="single" w:sz="4" w:space="0" w:color="auto"/>
            </w:tcBorders>
            <w:noWrap/>
            <w:vAlign w:val="center"/>
          </w:tcPr>
          <w:p w:rsidR="00FD403E" w:rsidRPr="00B527B7" w:rsidRDefault="00FD403E" w:rsidP="00FD403E">
            <w:pPr>
              <w:widowControl/>
              <w:autoSpaceDE/>
              <w:autoSpaceDN/>
              <w:adjustRightInd/>
              <w:jc w:val="center"/>
              <w:rPr>
                <w:b/>
                <w:bCs/>
                <w:sz w:val="24"/>
              </w:rPr>
            </w:pPr>
            <w:r w:rsidRPr="00B527B7">
              <w:rPr>
                <w:b/>
                <w:bCs/>
                <w:sz w:val="24"/>
              </w:rPr>
              <w:t>314</w:t>
            </w:r>
          </w:p>
        </w:tc>
        <w:tc>
          <w:tcPr>
            <w:tcW w:w="1414" w:type="dxa"/>
            <w:tcBorders>
              <w:top w:val="single" w:sz="4" w:space="0" w:color="auto"/>
              <w:left w:val="single" w:sz="4" w:space="0" w:color="auto"/>
              <w:bottom w:val="single" w:sz="4" w:space="0" w:color="auto"/>
              <w:right w:val="single" w:sz="4" w:space="0" w:color="auto"/>
            </w:tcBorders>
            <w:noWrap/>
            <w:vAlign w:val="center"/>
          </w:tcPr>
          <w:p w:rsidR="00FD403E" w:rsidRPr="00B527B7" w:rsidRDefault="00FD403E" w:rsidP="00FD403E">
            <w:pPr>
              <w:widowControl/>
              <w:autoSpaceDE/>
              <w:autoSpaceDN/>
              <w:adjustRightInd/>
              <w:jc w:val="center"/>
              <w:rPr>
                <w:b/>
                <w:bCs/>
                <w:sz w:val="24"/>
                <w:szCs w:val="24"/>
              </w:rPr>
            </w:pPr>
            <w:r w:rsidRPr="00B527B7">
              <w:rPr>
                <w:b/>
                <w:bCs/>
                <w:sz w:val="24"/>
                <w:szCs w:val="24"/>
              </w:rPr>
              <w:t>240</w:t>
            </w:r>
          </w:p>
        </w:tc>
        <w:tc>
          <w:tcPr>
            <w:tcW w:w="1414" w:type="dxa"/>
            <w:tcBorders>
              <w:top w:val="single" w:sz="4" w:space="0" w:color="auto"/>
              <w:left w:val="single" w:sz="4" w:space="0" w:color="auto"/>
              <w:bottom w:val="single" w:sz="4" w:space="0" w:color="auto"/>
              <w:right w:val="single" w:sz="4" w:space="0" w:color="auto"/>
            </w:tcBorders>
            <w:noWrap/>
            <w:vAlign w:val="center"/>
          </w:tcPr>
          <w:p w:rsidR="00FD403E" w:rsidRPr="00B527B7" w:rsidRDefault="00FD403E" w:rsidP="00FD403E">
            <w:pPr>
              <w:widowControl/>
              <w:autoSpaceDE/>
              <w:autoSpaceDN/>
              <w:adjustRightInd/>
              <w:jc w:val="center"/>
              <w:rPr>
                <w:b/>
                <w:bCs/>
                <w:sz w:val="24"/>
                <w:szCs w:val="24"/>
              </w:rPr>
            </w:pPr>
            <w:r w:rsidRPr="00B527B7">
              <w:rPr>
                <w:b/>
                <w:bCs/>
                <w:sz w:val="24"/>
                <w:szCs w:val="24"/>
              </w:rPr>
              <w:t>233</w:t>
            </w:r>
          </w:p>
        </w:tc>
      </w:tr>
      <w:tr w:rsidR="00FD403E" w:rsidRPr="00B527B7" w:rsidTr="00F419B2">
        <w:trPr>
          <w:trHeight w:val="255"/>
          <w:jc w:val="center"/>
        </w:trPr>
        <w:tc>
          <w:tcPr>
            <w:tcW w:w="3787" w:type="dxa"/>
            <w:tcBorders>
              <w:top w:val="single" w:sz="4" w:space="0" w:color="auto"/>
              <w:left w:val="single" w:sz="4" w:space="0" w:color="auto"/>
              <w:bottom w:val="single" w:sz="4" w:space="0" w:color="auto"/>
              <w:right w:val="single" w:sz="4" w:space="0" w:color="auto"/>
            </w:tcBorders>
            <w:noWrap/>
            <w:vAlign w:val="center"/>
          </w:tcPr>
          <w:p w:rsidR="00FD403E" w:rsidRPr="00B527B7" w:rsidRDefault="00FD403E" w:rsidP="00FD403E">
            <w:pPr>
              <w:widowControl/>
              <w:autoSpaceDE/>
              <w:autoSpaceDN/>
              <w:adjustRightInd/>
              <w:rPr>
                <w:sz w:val="24"/>
              </w:rPr>
            </w:pPr>
            <w:r w:rsidRPr="00B527B7">
              <w:rPr>
                <w:sz w:val="24"/>
              </w:rPr>
              <w:t>с.Ильбяково</w:t>
            </w:r>
          </w:p>
        </w:tc>
        <w:tc>
          <w:tcPr>
            <w:tcW w:w="1372" w:type="dxa"/>
            <w:tcBorders>
              <w:top w:val="single" w:sz="4" w:space="0" w:color="auto"/>
              <w:left w:val="single" w:sz="4" w:space="0" w:color="auto"/>
              <w:bottom w:val="single" w:sz="4" w:space="0" w:color="auto"/>
              <w:right w:val="single" w:sz="4" w:space="0" w:color="auto"/>
            </w:tcBorders>
            <w:noWrap/>
            <w:vAlign w:val="center"/>
          </w:tcPr>
          <w:p w:rsidR="00FD403E" w:rsidRPr="00B527B7" w:rsidRDefault="00FD403E" w:rsidP="00FD403E">
            <w:pPr>
              <w:widowControl/>
              <w:autoSpaceDE/>
              <w:autoSpaceDN/>
              <w:adjustRightInd/>
              <w:jc w:val="center"/>
              <w:rPr>
                <w:sz w:val="24"/>
              </w:rPr>
            </w:pPr>
            <w:r w:rsidRPr="00B527B7">
              <w:rPr>
                <w:sz w:val="24"/>
              </w:rPr>
              <w:t>266</w:t>
            </w:r>
          </w:p>
        </w:tc>
        <w:tc>
          <w:tcPr>
            <w:tcW w:w="1414" w:type="dxa"/>
            <w:tcBorders>
              <w:top w:val="single" w:sz="4" w:space="0" w:color="auto"/>
              <w:left w:val="single" w:sz="4" w:space="0" w:color="auto"/>
              <w:bottom w:val="single" w:sz="4" w:space="0" w:color="auto"/>
              <w:right w:val="single" w:sz="4" w:space="0" w:color="auto"/>
            </w:tcBorders>
            <w:noWrap/>
            <w:vAlign w:val="center"/>
          </w:tcPr>
          <w:p w:rsidR="00FD403E" w:rsidRPr="00B527B7" w:rsidRDefault="00FD403E" w:rsidP="00FD403E">
            <w:pPr>
              <w:widowControl/>
              <w:autoSpaceDE/>
              <w:autoSpaceDN/>
              <w:adjustRightInd/>
              <w:jc w:val="center"/>
              <w:rPr>
                <w:sz w:val="24"/>
                <w:szCs w:val="24"/>
              </w:rPr>
            </w:pPr>
            <w:r w:rsidRPr="00B527B7">
              <w:rPr>
                <w:sz w:val="24"/>
                <w:szCs w:val="24"/>
              </w:rPr>
              <w:t>197</w:t>
            </w:r>
          </w:p>
        </w:tc>
        <w:tc>
          <w:tcPr>
            <w:tcW w:w="1414" w:type="dxa"/>
            <w:tcBorders>
              <w:top w:val="single" w:sz="4" w:space="0" w:color="auto"/>
              <w:left w:val="single" w:sz="4" w:space="0" w:color="auto"/>
              <w:bottom w:val="single" w:sz="4" w:space="0" w:color="auto"/>
              <w:right w:val="single" w:sz="4" w:space="0" w:color="auto"/>
            </w:tcBorders>
            <w:noWrap/>
            <w:vAlign w:val="center"/>
          </w:tcPr>
          <w:p w:rsidR="00FD403E" w:rsidRPr="00B527B7" w:rsidRDefault="00FD403E" w:rsidP="00FD403E">
            <w:pPr>
              <w:widowControl/>
              <w:autoSpaceDE/>
              <w:autoSpaceDN/>
              <w:adjustRightInd/>
              <w:jc w:val="center"/>
              <w:rPr>
                <w:sz w:val="24"/>
                <w:szCs w:val="24"/>
              </w:rPr>
            </w:pPr>
            <w:r w:rsidRPr="00B527B7">
              <w:rPr>
                <w:sz w:val="24"/>
                <w:szCs w:val="24"/>
              </w:rPr>
              <w:t>193</w:t>
            </w:r>
          </w:p>
        </w:tc>
      </w:tr>
      <w:tr w:rsidR="00FD403E" w:rsidRPr="00B527B7" w:rsidTr="00F419B2">
        <w:trPr>
          <w:trHeight w:val="255"/>
          <w:jc w:val="center"/>
        </w:trPr>
        <w:tc>
          <w:tcPr>
            <w:tcW w:w="3787" w:type="dxa"/>
            <w:tcBorders>
              <w:top w:val="single" w:sz="4" w:space="0" w:color="auto"/>
              <w:left w:val="single" w:sz="4" w:space="0" w:color="auto"/>
              <w:bottom w:val="single" w:sz="4" w:space="0" w:color="auto"/>
              <w:right w:val="single" w:sz="4" w:space="0" w:color="auto"/>
            </w:tcBorders>
            <w:noWrap/>
            <w:vAlign w:val="center"/>
          </w:tcPr>
          <w:p w:rsidR="00FD403E" w:rsidRPr="00B527B7" w:rsidRDefault="00FD403E" w:rsidP="00FD403E">
            <w:pPr>
              <w:widowControl/>
              <w:autoSpaceDE/>
              <w:autoSpaceDN/>
              <w:adjustRightInd/>
              <w:rPr>
                <w:sz w:val="24"/>
              </w:rPr>
            </w:pPr>
            <w:r w:rsidRPr="00B527B7">
              <w:rPr>
                <w:sz w:val="24"/>
              </w:rPr>
              <w:t>д.Ирекле</w:t>
            </w:r>
          </w:p>
        </w:tc>
        <w:tc>
          <w:tcPr>
            <w:tcW w:w="1372" w:type="dxa"/>
            <w:tcBorders>
              <w:top w:val="single" w:sz="4" w:space="0" w:color="auto"/>
              <w:left w:val="single" w:sz="4" w:space="0" w:color="auto"/>
              <w:bottom w:val="single" w:sz="4" w:space="0" w:color="auto"/>
              <w:right w:val="single" w:sz="4" w:space="0" w:color="auto"/>
            </w:tcBorders>
            <w:noWrap/>
            <w:vAlign w:val="center"/>
          </w:tcPr>
          <w:p w:rsidR="00FD403E" w:rsidRPr="00B527B7" w:rsidRDefault="00FD403E" w:rsidP="00FD403E">
            <w:pPr>
              <w:widowControl/>
              <w:autoSpaceDE/>
              <w:autoSpaceDN/>
              <w:adjustRightInd/>
              <w:jc w:val="center"/>
              <w:rPr>
                <w:sz w:val="24"/>
              </w:rPr>
            </w:pPr>
            <w:r w:rsidRPr="00B527B7">
              <w:rPr>
                <w:sz w:val="24"/>
              </w:rPr>
              <w:t>20</w:t>
            </w:r>
          </w:p>
        </w:tc>
        <w:tc>
          <w:tcPr>
            <w:tcW w:w="1414" w:type="dxa"/>
            <w:tcBorders>
              <w:top w:val="single" w:sz="4" w:space="0" w:color="auto"/>
              <w:left w:val="single" w:sz="4" w:space="0" w:color="auto"/>
              <w:bottom w:val="single" w:sz="4" w:space="0" w:color="auto"/>
              <w:right w:val="single" w:sz="4" w:space="0" w:color="auto"/>
            </w:tcBorders>
            <w:noWrap/>
            <w:vAlign w:val="center"/>
          </w:tcPr>
          <w:p w:rsidR="00FD403E" w:rsidRPr="00B527B7" w:rsidRDefault="00FD403E" w:rsidP="00FD403E">
            <w:pPr>
              <w:widowControl/>
              <w:autoSpaceDE/>
              <w:autoSpaceDN/>
              <w:adjustRightInd/>
              <w:jc w:val="center"/>
              <w:rPr>
                <w:sz w:val="24"/>
                <w:szCs w:val="24"/>
              </w:rPr>
            </w:pPr>
            <w:r w:rsidRPr="00B527B7">
              <w:rPr>
                <w:sz w:val="24"/>
                <w:szCs w:val="24"/>
              </w:rPr>
              <w:t>24</w:t>
            </w:r>
          </w:p>
        </w:tc>
        <w:tc>
          <w:tcPr>
            <w:tcW w:w="1414" w:type="dxa"/>
            <w:tcBorders>
              <w:top w:val="single" w:sz="4" w:space="0" w:color="auto"/>
              <w:left w:val="single" w:sz="4" w:space="0" w:color="auto"/>
              <w:bottom w:val="single" w:sz="4" w:space="0" w:color="auto"/>
              <w:right w:val="single" w:sz="4" w:space="0" w:color="auto"/>
            </w:tcBorders>
            <w:noWrap/>
            <w:vAlign w:val="center"/>
          </w:tcPr>
          <w:p w:rsidR="00FD403E" w:rsidRPr="00B527B7" w:rsidRDefault="00FD403E" w:rsidP="00FD403E">
            <w:pPr>
              <w:widowControl/>
              <w:autoSpaceDE/>
              <w:autoSpaceDN/>
              <w:adjustRightInd/>
              <w:jc w:val="center"/>
              <w:rPr>
                <w:sz w:val="24"/>
                <w:szCs w:val="24"/>
              </w:rPr>
            </w:pPr>
            <w:r w:rsidRPr="00B527B7">
              <w:rPr>
                <w:sz w:val="24"/>
                <w:szCs w:val="24"/>
              </w:rPr>
              <w:t>22</w:t>
            </w:r>
          </w:p>
        </w:tc>
      </w:tr>
      <w:tr w:rsidR="00FD403E" w:rsidRPr="00B527B7" w:rsidTr="00F419B2">
        <w:trPr>
          <w:trHeight w:val="255"/>
          <w:jc w:val="center"/>
        </w:trPr>
        <w:tc>
          <w:tcPr>
            <w:tcW w:w="3787" w:type="dxa"/>
            <w:tcBorders>
              <w:top w:val="single" w:sz="4" w:space="0" w:color="auto"/>
              <w:left w:val="single" w:sz="4" w:space="0" w:color="auto"/>
              <w:bottom w:val="single" w:sz="4" w:space="0" w:color="auto"/>
              <w:right w:val="single" w:sz="4" w:space="0" w:color="auto"/>
            </w:tcBorders>
            <w:noWrap/>
            <w:vAlign w:val="center"/>
          </w:tcPr>
          <w:p w:rsidR="00FD403E" w:rsidRPr="00B527B7" w:rsidRDefault="00FD403E" w:rsidP="00FD403E">
            <w:pPr>
              <w:widowControl/>
              <w:autoSpaceDE/>
              <w:autoSpaceDN/>
              <w:adjustRightInd/>
              <w:rPr>
                <w:sz w:val="24"/>
              </w:rPr>
            </w:pPr>
            <w:r w:rsidRPr="00B527B7">
              <w:rPr>
                <w:sz w:val="24"/>
              </w:rPr>
              <w:t>д.Тархан</w:t>
            </w:r>
          </w:p>
        </w:tc>
        <w:tc>
          <w:tcPr>
            <w:tcW w:w="1372" w:type="dxa"/>
            <w:tcBorders>
              <w:top w:val="single" w:sz="4" w:space="0" w:color="auto"/>
              <w:left w:val="single" w:sz="4" w:space="0" w:color="auto"/>
              <w:bottom w:val="single" w:sz="4" w:space="0" w:color="auto"/>
              <w:right w:val="single" w:sz="4" w:space="0" w:color="auto"/>
            </w:tcBorders>
            <w:noWrap/>
            <w:vAlign w:val="center"/>
          </w:tcPr>
          <w:p w:rsidR="00FD403E" w:rsidRPr="00B527B7" w:rsidRDefault="00FD403E" w:rsidP="00FD403E">
            <w:pPr>
              <w:widowControl/>
              <w:autoSpaceDE/>
              <w:autoSpaceDN/>
              <w:adjustRightInd/>
              <w:jc w:val="center"/>
              <w:rPr>
                <w:sz w:val="24"/>
              </w:rPr>
            </w:pPr>
            <w:r w:rsidRPr="00B527B7">
              <w:rPr>
                <w:sz w:val="24"/>
              </w:rPr>
              <w:t>12</w:t>
            </w:r>
          </w:p>
        </w:tc>
        <w:tc>
          <w:tcPr>
            <w:tcW w:w="1414" w:type="dxa"/>
            <w:tcBorders>
              <w:top w:val="single" w:sz="4" w:space="0" w:color="auto"/>
              <w:left w:val="single" w:sz="4" w:space="0" w:color="auto"/>
              <w:bottom w:val="single" w:sz="4" w:space="0" w:color="auto"/>
              <w:right w:val="single" w:sz="4" w:space="0" w:color="auto"/>
            </w:tcBorders>
            <w:noWrap/>
            <w:vAlign w:val="center"/>
          </w:tcPr>
          <w:p w:rsidR="00FD403E" w:rsidRPr="00B527B7" w:rsidRDefault="00FD403E" w:rsidP="00FD403E">
            <w:pPr>
              <w:widowControl/>
              <w:autoSpaceDE/>
              <w:autoSpaceDN/>
              <w:adjustRightInd/>
              <w:jc w:val="center"/>
              <w:rPr>
                <w:sz w:val="24"/>
                <w:szCs w:val="24"/>
              </w:rPr>
            </w:pPr>
            <w:r w:rsidRPr="00B527B7">
              <w:rPr>
                <w:sz w:val="24"/>
                <w:szCs w:val="24"/>
              </w:rPr>
              <w:t>7</w:t>
            </w:r>
          </w:p>
        </w:tc>
        <w:tc>
          <w:tcPr>
            <w:tcW w:w="1414" w:type="dxa"/>
            <w:tcBorders>
              <w:top w:val="single" w:sz="4" w:space="0" w:color="auto"/>
              <w:left w:val="single" w:sz="4" w:space="0" w:color="auto"/>
              <w:bottom w:val="single" w:sz="4" w:space="0" w:color="auto"/>
              <w:right w:val="single" w:sz="4" w:space="0" w:color="auto"/>
            </w:tcBorders>
            <w:noWrap/>
            <w:vAlign w:val="center"/>
          </w:tcPr>
          <w:p w:rsidR="00FD403E" w:rsidRPr="00B527B7" w:rsidRDefault="00FD403E" w:rsidP="00FD403E">
            <w:pPr>
              <w:widowControl/>
              <w:autoSpaceDE/>
              <w:autoSpaceDN/>
              <w:adjustRightInd/>
              <w:jc w:val="center"/>
              <w:rPr>
                <w:sz w:val="24"/>
                <w:szCs w:val="24"/>
              </w:rPr>
            </w:pPr>
            <w:r w:rsidRPr="00B527B7">
              <w:rPr>
                <w:sz w:val="24"/>
                <w:szCs w:val="24"/>
              </w:rPr>
              <w:t>6</w:t>
            </w:r>
          </w:p>
        </w:tc>
      </w:tr>
      <w:tr w:rsidR="00FD403E" w:rsidRPr="00B527B7" w:rsidTr="00F419B2">
        <w:trPr>
          <w:trHeight w:val="255"/>
          <w:jc w:val="center"/>
        </w:trPr>
        <w:tc>
          <w:tcPr>
            <w:tcW w:w="3787" w:type="dxa"/>
            <w:tcBorders>
              <w:top w:val="single" w:sz="4" w:space="0" w:color="auto"/>
              <w:left w:val="single" w:sz="4" w:space="0" w:color="auto"/>
              <w:bottom w:val="single" w:sz="4" w:space="0" w:color="auto"/>
              <w:right w:val="single" w:sz="4" w:space="0" w:color="auto"/>
            </w:tcBorders>
            <w:noWrap/>
            <w:vAlign w:val="center"/>
          </w:tcPr>
          <w:p w:rsidR="00FD403E" w:rsidRPr="00B527B7" w:rsidRDefault="00FD403E" w:rsidP="00FD403E">
            <w:pPr>
              <w:widowControl/>
              <w:autoSpaceDE/>
              <w:autoSpaceDN/>
              <w:adjustRightInd/>
              <w:rPr>
                <w:sz w:val="24"/>
              </w:rPr>
            </w:pPr>
            <w:r w:rsidRPr="00B527B7">
              <w:rPr>
                <w:sz w:val="24"/>
              </w:rPr>
              <w:t>п.Тырыш</w:t>
            </w:r>
          </w:p>
        </w:tc>
        <w:tc>
          <w:tcPr>
            <w:tcW w:w="1372" w:type="dxa"/>
            <w:tcBorders>
              <w:top w:val="single" w:sz="4" w:space="0" w:color="auto"/>
              <w:left w:val="single" w:sz="4" w:space="0" w:color="auto"/>
              <w:bottom w:val="single" w:sz="4" w:space="0" w:color="auto"/>
              <w:right w:val="single" w:sz="4" w:space="0" w:color="auto"/>
            </w:tcBorders>
            <w:noWrap/>
            <w:vAlign w:val="center"/>
          </w:tcPr>
          <w:p w:rsidR="00FD403E" w:rsidRPr="00B527B7" w:rsidRDefault="00FD403E" w:rsidP="00FD403E">
            <w:pPr>
              <w:widowControl/>
              <w:autoSpaceDE/>
              <w:autoSpaceDN/>
              <w:adjustRightInd/>
              <w:jc w:val="center"/>
              <w:rPr>
                <w:sz w:val="24"/>
              </w:rPr>
            </w:pPr>
            <w:r w:rsidRPr="00B527B7">
              <w:rPr>
                <w:sz w:val="24"/>
              </w:rPr>
              <w:t>16</w:t>
            </w:r>
          </w:p>
        </w:tc>
        <w:tc>
          <w:tcPr>
            <w:tcW w:w="1414" w:type="dxa"/>
            <w:tcBorders>
              <w:top w:val="single" w:sz="4" w:space="0" w:color="auto"/>
              <w:left w:val="single" w:sz="4" w:space="0" w:color="auto"/>
              <w:bottom w:val="single" w:sz="4" w:space="0" w:color="auto"/>
              <w:right w:val="single" w:sz="4" w:space="0" w:color="auto"/>
            </w:tcBorders>
            <w:noWrap/>
            <w:vAlign w:val="center"/>
          </w:tcPr>
          <w:p w:rsidR="00FD403E" w:rsidRPr="00B527B7" w:rsidRDefault="00FD403E" w:rsidP="00FD403E">
            <w:pPr>
              <w:widowControl/>
              <w:autoSpaceDE/>
              <w:autoSpaceDN/>
              <w:adjustRightInd/>
              <w:jc w:val="center"/>
              <w:rPr>
                <w:sz w:val="24"/>
                <w:szCs w:val="24"/>
              </w:rPr>
            </w:pPr>
            <w:r w:rsidRPr="00B527B7">
              <w:rPr>
                <w:sz w:val="24"/>
                <w:szCs w:val="24"/>
              </w:rPr>
              <w:t>12</w:t>
            </w:r>
          </w:p>
        </w:tc>
        <w:tc>
          <w:tcPr>
            <w:tcW w:w="1414" w:type="dxa"/>
            <w:tcBorders>
              <w:top w:val="single" w:sz="4" w:space="0" w:color="auto"/>
              <w:left w:val="single" w:sz="4" w:space="0" w:color="auto"/>
              <w:bottom w:val="single" w:sz="4" w:space="0" w:color="auto"/>
              <w:right w:val="single" w:sz="4" w:space="0" w:color="auto"/>
            </w:tcBorders>
            <w:noWrap/>
            <w:vAlign w:val="center"/>
          </w:tcPr>
          <w:p w:rsidR="00FD403E" w:rsidRPr="00B527B7" w:rsidRDefault="00FD403E" w:rsidP="00FD403E">
            <w:pPr>
              <w:widowControl/>
              <w:autoSpaceDE/>
              <w:autoSpaceDN/>
              <w:adjustRightInd/>
              <w:jc w:val="center"/>
              <w:rPr>
                <w:sz w:val="24"/>
                <w:szCs w:val="24"/>
              </w:rPr>
            </w:pPr>
            <w:r w:rsidRPr="00B527B7">
              <w:rPr>
                <w:sz w:val="24"/>
                <w:szCs w:val="24"/>
              </w:rPr>
              <w:t>12</w:t>
            </w:r>
          </w:p>
        </w:tc>
      </w:tr>
    </w:tbl>
    <w:p w:rsidR="00FD403E" w:rsidRPr="00B527B7" w:rsidRDefault="00FD403E" w:rsidP="00FD403E">
      <w:pPr>
        <w:keepNext/>
        <w:widowControl/>
        <w:autoSpaceDE/>
        <w:autoSpaceDN/>
        <w:adjustRightInd/>
        <w:spacing w:before="240" w:after="240"/>
        <w:jc w:val="center"/>
        <w:outlineLvl w:val="1"/>
        <w:rPr>
          <w:b/>
          <w:iCs/>
          <w:sz w:val="28"/>
        </w:rPr>
      </w:pPr>
      <w:bookmarkStart w:id="81" w:name="_Toc348364654"/>
      <w:r w:rsidRPr="00B527B7">
        <w:rPr>
          <w:b/>
          <w:iCs/>
          <w:sz w:val="28"/>
        </w:rPr>
        <w:t>3.2. Экономическое развитие</w:t>
      </w:r>
      <w:bookmarkEnd w:id="80"/>
      <w:bookmarkEnd w:id="81"/>
    </w:p>
    <w:p w:rsidR="00FD403E" w:rsidRPr="00B527B7" w:rsidRDefault="00FD403E" w:rsidP="00FD403E">
      <w:pPr>
        <w:keepNext/>
        <w:widowControl/>
        <w:autoSpaceDE/>
        <w:autoSpaceDN/>
        <w:adjustRightInd/>
        <w:spacing w:before="120" w:after="120"/>
        <w:jc w:val="center"/>
        <w:outlineLvl w:val="2"/>
        <w:rPr>
          <w:b/>
          <w:i/>
          <w:sz w:val="28"/>
          <w:szCs w:val="28"/>
        </w:rPr>
      </w:pPr>
      <w:bookmarkStart w:id="82" w:name="_Toc315953137"/>
      <w:bookmarkStart w:id="83" w:name="_Toc348364655"/>
      <w:r w:rsidRPr="00B527B7">
        <w:rPr>
          <w:b/>
          <w:i/>
          <w:sz w:val="28"/>
          <w:szCs w:val="28"/>
        </w:rPr>
        <w:t>3.2.1. Развитие промышленного производства</w:t>
      </w:r>
      <w:bookmarkEnd w:id="82"/>
      <w:bookmarkEnd w:id="83"/>
    </w:p>
    <w:p w:rsidR="00FD403E" w:rsidRPr="00B527B7" w:rsidRDefault="00FD403E" w:rsidP="00FD403E">
      <w:pPr>
        <w:widowControl/>
        <w:autoSpaceDE/>
        <w:autoSpaceDN/>
        <w:adjustRightInd/>
        <w:ind w:firstLine="720"/>
        <w:jc w:val="both"/>
        <w:rPr>
          <w:sz w:val="28"/>
          <w:szCs w:val="28"/>
        </w:rPr>
      </w:pPr>
      <w:r w:rsidRPr="00B527B7">
        <w:rPr>
          <w:sz w:val="28"/>
          <w:szCs w:val="28"/>
        </w:rPr>
        <w:t>Схемой территориального планирования Азнакаевского муниципального района, генеральным планом Ильбяковского сельского поселения и иными программами и документами на период до расчетного срока не предусматривается размещение промышленного производства на территории поселения.</w:t>
      </w:r>
    </w:p>
    <w:p w:rsidR="00FD403E" w:rsidRPr="00B527B7" w:rsidRDefault="00FD403E" w:rsidP="00FD403E">
      <w:pPr>
        <w:keepNext/>
        <w:widowControl/>
        <w:autoSpaceDE/>
        <w:autoSpaceDN/>
        <w:adjustRightInd/>
        <w:spacing w:before="120" w:after="120"/>
        <w:jc w:val="center"/>
        <w:outlineLvl w:val="2"/>
        <w:rPr>
          <w:b/>
          <w:i/>
          <w:sz w:val="28"/>
          <w:szCs w:val="28"/>
        </w:rPr>
      </w:pPr>
      <w:bookmarkStart w:id="84" w:name="_Toc315953138"/>
      <w:bookmarkStart w:id="85" w:name="_Toc348364656"/>
      <w:r w:rsidRPr="00B527B7">
        <w:rPr>
          <w:b/>
          <w:bCs/>
          <w:i/>
          <w:sz w:val="28"/>
          <w:szCs w:val="28"/>
        </w:rPr>
        <w:t>3.2.2. Развитие агропромышленного комплекса</w:t>
      </w:r>
      <w:bookmarkEnd w:id="84"/>
      <w:bookmarkEnd w:id="85"/>
    </w:p>
    <w:p w:rsidR="00FD403E" w:rsidRPr="00B527B7" w:rsidRDefault="00FD403E" w:rsidP="00FD403E">
      <w:pPr>
        <w:widowControl/>
        <w:autoSpaceDE/>
        <w:autoSpaceDN/>
        <w:adjustRightInd/>
        <w:ind w:firstLine="720"/>
        <w:jc w:val="both"/>
        <w:rPr>
          <w:sz w:val="28"/>
          <w:szCs w:val="28"/>
        </w:rPr>
      </w:pPr>
      <w:r w:rsidRPr="00B527B7">
        <w:rPr>
          <w:sz w:val="28"/>
          <w:szCs w:val="28"/>
        </w:rPr>
        <w:t xml:space="preserve">В соответствии с мероприятиями Схемы территориального планирования Азнакаевского муниципального района планируется дальнейшее развитие существующих направлений сельскохозяйственного производства Ильбяковского сельского поселения. Для дальнейшего развития сельского хозяйства и достижения проектных показателей производства продукции необходимо </w:t>
      </w:r>
      <w:r w:rsidRPr="00B527B7">
        <w:rPr>
          <w:sz w:val="28"/>
          <w:szCs w:val="28"/>
        </w:rPr>
        <w:lastRenderedPageBreak/>
        <w:t>своевременное проведение мероприятий по капитальному строительству, реконструкции и модернизации объектов.</w:t>
      </w:r>
    </w:p>
    <w:p w:rsidR="00FD403E" w:rsidRPr="00B527B7" w:rsidRDefault="00FD403E" w:rsidP="00FD403E">
      <w:pPr>
        <w:widowControl/>
        <w:autoSpaceDE/>
        <w:autoSpaceDN/>
        <w:adjustRightInd/>
        <w:ind w:firstLine="720"/>
        <w:jc w:val="both"/>
        <w:rPr>
          <w:sz w:val="28"/>
          <w:szCs w:val="28"/>
        </w:rPr>
      </w:pPr>
      <w:r w:rsidRPr="00B527B7">
        <w:rPr>
          <w:sz w:val="28"/>
          <w:szCs w:val="28"/>
        </w:rPr>
        <w:t>Мероприятиями генерального плана на первую очередь в с.Ильбяково предусмотрено перефункционирование территории склада минеральных удобрений с последующей организацией озеленения специального назначения.</w:t>
      </w: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09"/>
        <w:jc w:val="right"/>
        <w:rPr>
          <w:sz w:val="28"/>
          <w:szCs w:val="24"/>
        </w:rPr>
        <w:sectPr w:rsidR="00FD403E" w:rsidRPr="00B527B7" w:rsidSect="00F419B2">
          <w:pgSz w:w="11906" w:h="16838"/>
          <w:pgMar w:top="851" w:right="851" w:bottom="851" w:left="1134" w:header="709" w:footer="709" w:gutter="0"/>
          <w:cols w:space="708"/>
          <w:docGrid w:linePitch="360"/>
        </w:sectPr>
      </w:pPr>
    </w:p>
    <w:p w:rsidR="00FD403E" w:rsidRPr="00B527B7" w:rsidRDefault="00FD403E" w:rsidP="00FD403E">
      <w:pPr>
        <w:widowControl/>
        <w:autoSpaceDE/>
        <w:autoSpaceDN/>
        <w:adjustRightInd/>
        <w:ind w:firstLine="709"/>
        <w:jc w:val="right"/>
        <w:rPr>
          <w:sz w:val="28"/>
          <w:szCs w:val="24"/>
        </w:rPr>
      </w:pPr>
      <w:r w:rsidRPr="00B527B7">
        <w:rPr>
          <w:sz w:val="28"/>
          <w:szCs w:val="24"/>
        </w:rPr>
        <w:lastRenderedPageBreak/>
        <w:t>Таблица 3.2.1</w:t>
      </w:r>
    </w:p>
    <w:p w:rsidR="00FD403E" w:rsidRPr="00B527B7" w:rsidRDefault="00FD403E" w:rsidP="00FD403E">
      <w:pPr>
        <w:widowControl/>
        <w:autoSpaceDE/>
        <w:autoSpaceDN/>
        <w:adjustRightInd/>
        <w:ind w:firstLine="709"/>
        <w:jc w:val="center"/>
        <w:rPr>
          <w:i/>
          <w:sz w:val="28"/>
          <w:szCs w:val="24"/>
        </w:rPr>
      </w:pPr>
      <w:r w:rsidRPr="00B527B7">
        <w:rPr>
          <w:i/>
          <w:sz w:val="28"/>
          <w:szCs w:val="24"/>
        </w:rPr>
        <w:t>Перечень мероприятий по развитию агропромышленного комплекса в Ильбяковском  сельском  поселении</w:t>
      </w:r>
    </w:p>
    <w:tbl>
      <w:tblPr>
        <w:tblW w:w="158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8"/>
        <w:gridCol w:w="2115"/>
        <w:gridCol w:w="2185"/>
        <w:gridCol w:w="2787"/>
        <w:gridCol w:w="1387"/>
        <w:gridCol w:w="1183"/>
        <w:gridCol w:w="1134"/>
        <w:gridCol w:w="1053"/>
        <w:gridCol w:w="1280"/>
        <w:gridCol w:w="2198"/>
      </w:tblGrid>
      <w:tr w:rsidR="00FD403E" w:rsidRPr="00B527B7" w:rsidTr="00F419B2">
        <w:trPr>
          <w:cantSplit/>
          <w:trHeight w:val="362"/>
          <w:tblHeader/>
          <w:jc w:val="center"/>
        </w:trPr>
        <w:tc>
          <w:tcPr>
            <w:tcW w:w="548" w:type="dxa"/>
            <w:vMerge w:val="restart"/>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 п/п</w:t>
            </w:r>
          </w:p>
        </w:tc>
        <w:tc>
          <w:tcPr>
            <w:tcW w:w="2115" w:type="dxa"/>
            <w:vMerge w:val="restart"/>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Населенный пункт</w:t>
            </w:r>
          </w:p>
        </w:tc>
        <w:tc>
          <w:tcPr>
            <w:tcW w:w="2185" w:type="dxa"/>
            <w:vMerge w:val="restart"/>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Наименование объекта</w:t>
            </w:r>
          </w:p>
        </w:tc>
        <w:tc>
          <w:tcPr>
            <w:tcW w:w="2787" w:type="dxa"/>
            <w:vMerge w:val="restart"/>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Вид мероприятия</w:t>
            </w:r>
          </w:p>
        </w:tc>
        <w:tc>
          <w:tcPr>
            <w:tcW w:w="1387" w:type="dxa"/>
            <w:vMerge w:val="restart"/>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Единица измерения</w:t>
            </w:r>
          </w:p>
        </w:tc>
        <w:tc>
          <w:tcPr>
            <w:tcW w:w="2317" w:type="dxa"/>
            <w:gridSpan w:val="2"/>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Мощность</w:t>
            </w:r>
          </w:p>
        </w:tc>
        <w:tc>
          <w:tcPr>
            <w:tcW w:w="2333" w:type="dxa"/>
            <w:gridSpan w:val="2"/>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Сроки реализации</w:t>
            </w:r>
          </w:p>
        </w:tc>
        <w:tc>
          <w:tcPr>
            <w:tcW w:w="2198" w:type="dxa"/>
            <w:vMerge w:val="restart"/>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Источник по мероприятию</w:t>
            </w:r>
          </w:p>
        </w:tc>
      </w:tr>
      <w:tr w:rsidR="00FD403E" w:rsidRPr="00B527B7" w:rsidTr="00F419B2">
        <w:trPr>
          <w:cantSplit/>
          <w:trHeight w:val="381"/>
          <w:tblHeader/>
          <w:jc w:val="center"/>
        </w:trPr>
        <w:tc>
          <w:tcPr>
            <w:tcW w:w="548" w:type="dxa"/>
            <w:vMerge/>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rPr>
                <w:sz w:val="24"/>
                <w:szCs w:val="24"/>
              </w:rPr>
            </w:pPr>
          </w:p>
        </w:tc>
        <w:tc>
          <w:tcPr>
            <w:tcW w:w="2115" w:type="dxa"/>
            <w:vMerge/>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rPr>
                <w:sz w:val="24"/>
                <w:szCs w:val="24"/>
              </w:rPr>
            </w:pPr>
          </w:p>
        </w:tc>
        <w:tc>
          <w:tcPr>
            <w:tcW w:w="2185" w:type="dxa"/>
            <w:vMerge/>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rPr>
                <w:sz w:val="24"/>
                <w:szCs w:val="24"/>
              </w:rPr>
            </w:pPr>
          </w:p>
        </w:tc>
        <w:tc>
          <w:tcPr>
            <w:tcW w:w="2787" w:type="dxa"/>
            <w:vMerge/>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rPr>
                <w:sz w:val="24"/>
                <w:szCs w:val="24"/>
              </w:rPr>
            </w:pPr>
          </w:p>
        </w:tc>
        <w:tc>
          <w:tcPr>
            <w:tcW w:w="1387" w:type="dxa"/>
            <w:vMerge/>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rPr>
                <w:sz w:val="24"/>
                <w:szCs w:val="24"/>
              </w:rPr>
            </w:pPr>
          </w:p>
        </w:tc>
        <w:tc>
          <w:tcPr>
            <w:tcW w:w="1183" w:type="dxa"/>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Существующая</w:t>
            </w:r>
          </w:p>
        </w:tc>
        <w:tc>
          <w:tcPr>
            <w:tcW w:w="1134" w:type="dxa"/>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Проектная</w:t>
            </w:r>
          </w:p>
        </w:tc>
        <w:tc>
          <w:tcPr>
            <w:tcW w:w="1053" w:type="dxa"/>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Первая очередь (2012-2020 гг.)</w:t>
            </w:r>
          </w:p>
        </w:tc>
        <w:tc>
          <w:tcPr>
            <w:tcW w:w="1280" w:type="dxa"/>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Расчет-</w:t>
            </w:r>
          </w:p>
          <w:p w:rsidR="00FD403E" w:rsidRPr="00B527B7" w:rsidRDefault="00FD403E" w:rsidP="00FD403E">
            <w:pPr>
              <w:widowControl/>
              <w:autoSpaceDE/>
              <w:autoSpaceDN/>
              <w:adjustRightInd/>
              <w:jc w:val="center"/>
              <w:rPr>
                <w:sz w:val="24"/>
                <w:szCs w:val="24"/>
              </w:rPr>
            </w:pPr>
            <w:r w:rsidRPr="00B527B7">
              <w:rPr>
                <w:sz w:val="24"/>
                <w:szCs w:val="24"/>
              </w:rPr>
              <w:t xml:space="preserve">ный срок </w:t>
            </w:r>
          </w:p>
          <w:p w:rsidR="00FD403E" w:rsidRPr="00B527B7" w:rsidRDefault="00FD403E" w:rsidP="00FD403E">
            <w:pPr>
              <w:widowControl/>
              <w:autoSpaceDE/>
              <w:autoSpaceDN/>
              <w:adjustRightInd/>
              <w:jc w:val="center"/>
              <w:rPr>
                <w:sz w:val="24"/>
                <w:szCs w:val="24"/>
              </w:rPr>
            </w:pPr>
            <w:r w:rsidRPr="00B527B7">
              <w:rPr>
                <w:sz w:val="24"/>
                <w:szCs w:val="24"/>
              </w:rPr>
              <w:t>(2021-2035 гг.)</w:t>
            </w:r>
          </w:p>
        </w:tc>
        <w:tc>
          <w:tcPr>
            <w:tcW w:w="2198" w:type="dxa"/>
            <w:vMerge/>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rPr>
                <w:sz w:val="24"/>
                <w:szCs w:val="24"/>
              </w:rPr>
            </w:pPr>
          </w:p>
        </w:tc>
      </w:tr>
      <w:tr w:rsidR="00FD403E" w:rsidRPr="00B527B7" w:rsidTr="00F419B2">
        <w:trPr>
          <w:cantSplit/>
          <w:trHeight w:val="273"/>
          <w:jc w:val="center"/>
        </w:trPr>
        <w:tc>
          <w:tcPr>
            <w:tcW w:w="15870" w:type="dxa"/>
            <w:gridSpan w:val="10"/>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i/>
                <w:caps/>
                <w:sz w:val="24"/>
                <w:szCs w:val="24"/>
              </w:rPr>
              <w:t>МЕРОПРИЯТИЯ региональНОГО значения</w:t>
            </w:r>
          </w:p>
        </w:tc>
      </w:tr>
      <w:tr w:rsidR="00FD403E" w:rsidRPr="00B527B7" w:rsidTr="00F419B2">
        <w:trPr>
          <w:cantSplit/>
          <w:trHeight w:val="475"/>
          <w:jc w:val="center"/>
        </w:trPr>
        <w:tc>
          <w:tcPr>
            <w:tcW w:w="548" w:type="dxa"/>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2115" w:type="dxa"/>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jc w:val="center"/>
              <w:rPr>
                <w:sz w:val="24"/>
                <w:szCs w:val="24"/>
              </w:rPr>
            </w:pPr>
            <w:r w:rsidRPr="00B527B7">
              <w:rPr>
                <w:sz w:val="24"/>
                <w:szCs w:val="24"/>
              </w:rPr>
              <w:t>с.Ильбяково</w:t>
            </w:r>
          </w:p>
        </w:tc>
        <w:tc>
          <w:tcPr>
            <w:tcW w:w="2185" w:type="dxa"/>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jc w:val="center"/>
              <w:rPr>
                <w:sz w:val="24"/>
                <w:szCs w:val="24"/>
              </w:rPr>
            </w:pPr>
            <w:r w:rsidRPr="00B527B7">
              <w:rPr>
                <w:sz w:val="24"/>
                <w:szCs w:val="24"/>
              </w:rPr>
              <w:t>склад минеральных удобрений</w:t>
            </w:r>
          </w:p>
        </w:tc>
        <w:tc>
          <w:tcPr>
            <w:tcW w:w="2787" w:type="dxa"/>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jc w:val="center"/>
              <w:rPr>
                <w:sz w:val="24"/>
                <w:szCs w:val="24"/>
              </w:rPr>
            </w:pPr>
            <w:r w:rsidRPr="00B527B7">
              <w:rPr>
                <w:sz w:val="24"/>
                <w:szCs w:val="24"/>
              </w:rPr>
              <w:t>Перефункционирование</w:t>
            </w:r>
          </w:p>
        </w:tc>
        <w:tc>
          <w:tcPr>
            <w:tcW w:w="1387" w:type="dxa"/>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jc w:val="center"/>
              <w:rPr>
                <w:sz w:val="24"/>
                <w:szCs w:val="24"/>
              </w:rPr>
            </w:pPr>
            <w:r w:rsidRPr="00B527B7">
              <w:rPr>
                <w:sz w:val="24"/>
                <w:szCs w:val="24"/>
              </w:rPr>
              <w:t>га</w:t>
            </w:r>
          </w:p>
        </w:tc>
        <w:tc>
          <w:tcPr>
            <w:tcW w:w="1183" w:type="dxa"/>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jc w:val="center"/>
              <w:rPr>
                <w:sz w:val="24"/>
                <w:szCs w:val="24"/>
              </w:rPr>
            </w:pPr>
            <w:r w:rsidRPr="00B527B7">
              <w:rPr>
                <w:sz w:val="24"/>
                <w:szCs w:val="24"/>
              </w:rPr>
              <w:t>0,6</w:t>
            </w:r>
          </w:p>
        </w:tc>
        <w:tc>
          <w:tcPr>
            <w:tcW w:w="1134" w:type="dxa"/>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jc w:val="center"/>
              <w:rPr>
                <w:sz w:val="24"/>
                <w:szCs w:val="24"/>
              </w:rPr>
            </w:pPr>
          </w:p>
        </w:tc>
        <w:tc>
          <w:tcPr>
            <w:tcW w:w="1053" w:type="dxa"/>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jc w:val="center"/>
              <w:rPr>
                <w:sz w:val="24"/>
                <w:szCs w:val="24"/>
              </w:rPr>
            </w:pPr>
            <w:r w:rsidRPr="00B527B7">
              <w:rPr>
                <w:sz w:val="24"/>
                <w:szCs w:val="24"/>
              </w:rPr>
              <w:t>+</w:t>
            </w:r>
          </w:p>
        </w:tc>
        <w:tc>
          <w:tcPr>
            <w:tcW w:w="1280" w:type="dxa"/>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jc w:val="center"/>
              <w:rPr>
                <w:sz w:val="24"/>
                <w:szCs w:val="24"/>
              </w:rPr>
            </w:pPr>
          </w:p>
        </w:tc>
        <w:tc>
          <w:tcPr>
            <w:tcW w:w="2198" w:type="dxa"/>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jc w:val="center"/>
              <w:rPr>
                <w:sz w:val="24"/>
                <w:szCs w:val="24"/>
              </w:rPr>
            </w:pPr>
            <w:r w:rsidRPr="00B527B7">
              <w:rPr>
                <w:sz w:val="24"/>
                <w:szCs w:val="24"/>
              </w:rPr>
              <w:t>Генеральный план Ильбяковского СП</w:t>
            </w:r>
          </w:p>
        </w:tc>
      </w:tr>
    </w:tbl>
    <w:p w:rsidR="00FD403E" w:rsidRPr="00B527B7" w:rsidRDefault="00FD403E" w:rsidP="00FD403E">
      <w:pPr>
        <w:widowControl/>
        <w:autoSpaceDE/>
        <w:autoSpaceDN/>
        <w:adjustRightInd/>
        <w:ind w:firstLine="720"/>
        <w:jc w:val="both"/>
        <w:rPr>
          <w:sz w:val="28"/>
          <w:szCs w:val="28"/>
        </w:rPr>
        <w:sectPr w:rsidR="00FD403E" w:rsidRPr="00B527B7" w:rsidSect="00F419B2">
          <w:pgSz w:w="16838" w:h="11906" w:orient="landscape"/>
          <w:pgMar w:top="1134" w:right="851" w:bottom="851" w:left="851" w:header="709" w:footer="709" w:gutter="0"/>
          <w:cols w:space="708"/>
          <w:docGrid w:linePitch="360"/>
        </w:sectPr>
      </w:pPr>
    </w:p>
    <w:p w:rsidR="00FD403E" w:rsidRPr="00B527B7" w:rsidRDefault="00FD403E" w:rsidP="00FD403E">
      <w:pPr>
        <w:keepNext/>
        <w:widowControl/>
        <w:autoSpaceDE/>
        <w:autoSpaceDN/>
        <w:adjustRightInd/>
        <w:spacing w:before="120" w:after="120"/>
        <w:jc w:val="center"/>
        <w:outlineLvl w:val="2"/>
        <w:rPr>
          <w:b/>
          <w:i/>
          <w:sz w:val="28"/>
          <w:szCs w:val="28"/>
        </w:rPr>
      </w:pPr>
      <w:bookmarkStart w:id="86" w:name="_Toc315953139"/>
      <w:bookmarkStart w:id="87" w:name="_Toc348364657"/>
      <w:r w:rsidRPr="00B527B7">
        <w:rPr>
          <w:b/>
          <w:bCs/>
          <w:i/>
          <w:sz w:val="28"/>
          <w:szCs w:val="28"/>
        </w:rPr>
        <w:lastRenderedPageBreak/>
        <w:t>3.2.3. Развитие лесного комплекса</w:t>
      </w:r>
      <w:bookmarkEnd w:id="86"/>
      <w:bookmarkEnd w:id="87"/>
    </w:p>
    <w:p w:rsidR="00FD403E" w:rsidRPr="00B527B7" w:rsidRDefault="00FD403E" w:rsidP="00FD403E">
      <w:pPr>
        <w:widowControl/>
        <w:autoSpaceDE/>
        <w:autoSpaceDN/>
        <w:adjustRightInd/>
        <w:ind w:firstLine="539"/>
        <w:jc w:val="both"/>
        <w:rPr>
          <w:sz w:val="28"/>
          <w:szCs w:val="28"/>
        </w:rPr>
      </w:pPr>
      <w:r w:rsidRPr="00B527B7">
        <w:rPr>
          <w:sz w:val="28"/>
          <w:szCs w:val="28"/>
        </w:rPr>
        <w:t>Мероприятия в сфере лесного хозяйства включают в себя мероприятия по воспроизводству лесов, защите от пожаров, загрязнения (в том числе радиоактивными веществами) и иного негативного воздействия, а также защите от вредных организмов, охране и наращиванию площадей зеленых зон городов и населенных пунктов, а также включают ряд мероприятий деятельности других сфер, которые затрагивают  интересы лесного фонда и лесного хозяйства. Так как все леса Республики Татарстан являются собственностью Российской Федерации, то все мероприятия имеют федеральное значение и должны контролироваться на  федеральном уровне.</w:t>
      </w:r>
    </w:p>
    <w:p w:rsidR="00FD403E" w:rsidRPr="00B527B7" w:rsidRDefault="00FD403E" w:rsidP="00FD403E">
      <w:pPr>
        <w:widowControl/>
        <w:autoSpaceDE/>
        <w:autoSpaceDN/>
        <w:adjustRightInd/>
        <w:ind w:firstLine="539"/>
        <w:jc w:val="both"/>
        <w:rPr>
          <w:sz w:val="28"/>
          <w:szCs w:val="28"/>
        </w:rPr>
      </w:pPr>
      <w:r w:rsidRPr="00B527B7">
        <w:rPr>
          <w:sz w:val="28"/>
          <w:szCs w:val="28"/>
        </w:rPr>
        <w:t>Мероприятиями Схемы территориального планирования Азнакаевского муниципального района на период 2012-2020 гг. заложено изъятие участков земель лесного фонда, расположенных в границах Ильбяковского сельского поселения, под строительство подъездной дороги к п.Тырыш.</w:t>
      </w:r>
    </w:p>
    <w:p w:rsidR="00FD403E" w:rsidRPr="00B527B7" w:rsidRDefault="00FD403E" w:rsidP="00FD403E">
      <w:pPr>
        <w:widowControl/>
        <w:autoSpaceDE/>
        <w:autoSpaceDN/>
        <w:adjustRightInd/>
        <w:ind w:firstLine="539"/>
        <w:jc w:val="both"/>
        <w:rPr>
          <w:sz w:val="28"/>
          <w:szCs w:val="28"/>
        </w:rPr>
      </w:pPr>
      <w:r w:rsidRPr="00B527B7">
        <w:rPr>
          <w:sz w:val="28"/>
          <w:szCs w:val="28"/>
        </w:rPr>
        <w:t xml:space="preserve">В общей сложности предусмотрено изъятие </w:t>
      </w:r>
      <w:smartTag w:uri="urn:schemas-microsoft-com:office:smarttags" w:element="metricconverter">
        <w:smartTagPr>
          <w:attr w:name="ProductID" w:val="0,25 га"/>
        </w:smartTagPr>
        <w:r w:rsidRPr="00B527B7">
          <w:rPr>
            <w:sz w:val="28"/>
            <w:szCs w:val="28"/>
          </w:rPr>
          <w:t>0,25 га</w:t>
        </w:r>
      </w:smartTag>
      <w:r w:rsidRPr="00B527B7">
        <w:rPr>
          <w:sz w:val="28"/>
          <w:szCs w:val="28"/>
        </w:rPr>
        <w:t xml:space="preserve"> земель лесного фонда, относящихся к эксплуатационным лесам ГКУ «Азнакаевского лесничества» Джалильского участкового лесничества.</w:t>
      </w:r>
    </w:p>
    <w:p w:rsidR="00FD403E" w:rsidRPr="00B527B7" w:rsidRDefault="00FD403E" w:rsidP="00FD403E">
      <w:pPr>
        <w:widowControl/>
        <w:autoSpaceDE/>
        <w:autoSpaceDN/>
        <w:adjustRightInd/>
        <w:ind w:firstLine="539"/>
        <w:jc w:val="both"/>
        <w:rPr>
          <w:sz w:val="28"/>
          <w:szCs w:val="28"/>
        </w:rPr>
      </w:pPr>
      <w:r w:rsidRPr="00B527B7">
        <w:rPr>
          <w:sz w:val="28"/>
          <w:szCs w:val="28"/>
        </w:rPr>
        <w:t>Данные расчетные значения являются ориентировочными и могут быть изменены в процессе разработки и утверждения проекта строительства дорог.</w:t>
      </w:r>
    </w:p>
    <w:p w:rsidR="00FD403E" w:rsidRPr="00B527B7" w:rsidRDefault="00FD403E" w:rsidP="00FD403E">
      <w:pPr>
        <w:widowControl/>
        <w:autoSpaceDE/>
        <w:autoSpaceDN/>
        <w:adjustRightInd/>
        <w:ind w:firstLine="539"/>
        <w:jc w:val="both"/>
        <w:rPr>
          <w:sz w:val="28"/>
          <w:szCs w:val="28"/>
        </w:rPr>
      </w:pPr>
      <w:r w:rsidRPr="00B527B7">
        <w:rPr>
          <w:sz w:val="28"/>
          <w:szCs w:val="28"/>
        </w:rPr>
        <w:t xml:space="preserve">С целью уменьшения потерь от вырубки лесов при прокладке дорог можно предложить использовать лесные земли, не покрытые растительностью (вырубки, гари, участки, редины, прогалины и другие), не используемые земли и выделения взамен для восстановления растительности малопродуктивных, заброшенных участков сельскохозяйственных земель. Плодородный слой почвы, который снимается под прокладку дорог и ее сооружений, следует использовать для объектов предприятий лесного хозяйства. </w:t>
      </w:r>
    </w:p>
    <w:p w:rsidR="00FD403E" w:rsidRPr="00B527B7" w:rsidRDefault="00FD403E" w:rsidP="00FD403E">
      <w:pPr>
        <w:widowControl/>
        <w:autoSpaceDE/>
        <w:autoSpaceDN/>
        <w:adjustRightInd/>
        <w:ind w:firstLine="539"/>
        <w:jc w:val="both"/>
        <w:rPr>
          <w:sz w:val="28"/>
          <w:szCs w:val="28"/>
        </w:rPr>
      </w:pPr>
      <w:r w:rsidRPr="00B527B7">
        <w:rPr>
          <w:sz w:val="28"/>
          <w:szCs w:val="28"/>
        </w:rPr>
        <w:t>Также из-за планируемого сокращения площади лесного фонда в процессе строительства дорог необходимо предусмотреть лесные участки, компенсирующие исключаемые площади лесных участков для посадки на них защитных лесных насаждений. Данные участки леса можно создавать искусственным путем на землях, непригодных для сельского хозяйства, при этом площадь данных участков должна быть не меньше площади исключаемых лесных участков и располагаться на территории того же лесничества, либо на территории ближайших лесничеств. Процедура изъятия и компенсации земель лесного фонда должна быть согласована в Федеральном агентстве лесного хозяйства.</w:t>
      </w:r>
    </w:p>
    <w:p w:rsidR="00FD403E" w:rsidRPr="00B527B7" w:rsidRDefault="00FD403E" w:rsidP="00FD403E">
      <w:pPr>
        <w:widowControl/>
        <w:autoSpaceDE/>
        <w:autoSpaceDN/>
        <w:adjustRightInd/>
        <w:ind w:firstLine="720"/>
        <w:jc w:val="both"/>
        <w:rPr>
          <w:sz w:val="28"/>
          <w:szCs w:val="28"/>
        </w:rPr>
      </w:pPr>
      <w:r w:rsidRPr="00B527B7">
        <w:rPr>
          <w:sz w:val="28"/>
          <w:szCs w:val="28"/>
        </w:rPr>
        <w:t>Мероприятий по развитию лесопромышленного комплекса генеральным планом Ильбяковского сельского поселения, Схемой территориального планирования Азнакаевского муниципального района и иными программами и документами на период до расчетного срока не предусматривается.</w:t>
      </w:r>
    </w:p>
    <w:p w:rsidR="00FD403E" w:rsidRPr="00B527B7" w:rsidRDefault="00FD403E" w:rsidP="00FD403E">
      <w:pPr>
        <w:keepNext/>
        <w:widowControl/>
        <w:autoSpaceDE/>
        <w:autoSpaceDN/>
        <w:adjustRightInd/>
        <w:spacing w:before="240" w:after="240"/>
        <w:jc w:val="center"/>
        <w:outlineLvl w:val="1"/>
        <w:rPr>
          <w:b/>
          <w:iCs/>
          <w:sz w:val="28"/>
        </w:rPr>
      </w:pPr>
      <w:bookmarkStart w:id="88" w:name="_Toc315953140"/>
      <w:bookmarkStart w:id="89" w:name="_Toc348364658"/>
      <w:r w:rsidRPr="00B527B7">
        <w:rPr>
          <w:b/>
          <w:iCs/>
          <w:sz w:val="28"/>
        </w:rPr>
        <w:t>3.3. Развитие жилищной инфраструктуры</w:t>
      </w:r>
      <w:bookmarkEnd w:id="88"/>
      <w:bookmarkEnd w:id="89"/>
    </w:p>
    <w:p w:rsidR="00FD403E" w:rsidRPr="00B527B7" w:rsidRDefault="00FD403E" w:rsidP="00FD403E">
      <w:pPr>
        <w:widowControl/>
        <w:autoSpaceDE/>
        <w:autoSpaceDN/>
        <w:adjustRightInd/>
        <w:ind w:firstLine="720"/>
        <w:jc w:val="both"/>
        <w:rPr>
          <w:sz w:val="28"/>
          <w:lang w:val="x-none" w:eastAsia="x-none"/>
        </w:rPr>
      </w:pPr>
      <w:r w:rsidRPr="00B527B7">
        <w:rPr>
          <w:sz w:val="28"/>
          <w:lang w:val="x-none" w:eastAsia="x-none"/>
        </w:rPr>
        <w:t xml:space="preserve">Разработка предложений по организации жилых зон, реконструкции существующего жилого фонда и размещению площадок нового жилищного строительства - одна из приоритетных задач Генерального плана. Проектные </w:t>
      </w:r>
      <w:r w:rsidRPr="00B527B7">
        <w:rPr>
          <w:sz w:val="28"/>
          <w:lang w:val="x-none" w:eastAsia="x-none"/>
        </w:rPr>
        <w:lastRenderedPageBreak/>
        <w:t>предложения опираются на результаты градостроительного анализа: техническое состояние и строительные характеристики жилого фонда, динамика и структура жилищного строительства, экологическое состояние территории.</w:t>
      </w:r>
    </w:p>
    <w:p w:rsidR="00FD403E" w:rsidRPr="00B527B7" w:rsidRDefault="00FD403E" w:rsidP="00FD403E">
      <w:pPr>
        <w:widowControl/>
        <w:autoSpaceDE/>
        <w:autoSpaceDN/>
        <w:adjustRightInd/>
        <w:ind w:firstLine="709"/>
        <w:jc w:val="both"/>
        <w:rPr>
          <w:sz w:val="28"/>
          <w:szCs w:val="28"/>
        </w:rPr>
      </w:pPr>
      <w:r w:rsidRPr="00B527B7">
        <w:rPr>
          <w:sz w:val="28"/>
          <w:szCs w:val="28"/>
        </w:rPr>
        <w:t>Все мероприятия по развитию жилищной инфраструктуры в генеральном плане Ильбяковского сельского поселения предусмотрены в соответствии с расчетами и мероприятиями Схемы территориального планирования Азнакаевского муниципального района.</w:t>
      </w:r>
    </w:p>
    <w:p w:rsidR="00FD403E" w:rsidRPr="00B527B7" w:rsidRDefault="00FD403E" w:rsidP="00FD403E">
      <w:pPr>
        <w:widowControl/>
        <w:autoSpaceDE/>
        <w:autoSpaceDN/>
        <w:adjustRightInd/>
        <w:ind w:firstLine="720"/>
        <w:jc w:val="both"/>
        <w:rPr>
          <w:sz w:val="28"/>
          <w:szCs w:val="28"/>
          <w:lang w:val="x-none" w:eastAsia="x-none"/>
        </w:rPr>
      </w:pPr>
      <w:r w:rsidRPr="00B527B7">
        <w:rPr>
          <w:sz w:val="28"/>
          <w:lang w:eastAsia="x-none"/>
        </w:rPr>
        <w:t>Близлежащие территории к с.Ильбяково расположены в санитарно-защитных зонах различных объектов и не могут быть предложены генеральным планом для жилищного строительства.</w:t>
      </w:r>
      <w:r w:rsidRPr="00B527B7">
        <w:rPr>
          <w:sz w:val="28"/>
          <w:lang w:val="x-none" w:eastAsia="x-none"/>
        </w:rPr>
        <w:t xml:space="preserve"> </w:t>
      </w:r>
      <w:r w:rsidRPr="00B527B7">
        <w:rPr>
          <w:sz w:val="28"/>
          <w:lang w:eastAsia="x-none"/>
        </w:rPr>
        <w:t xml:space="preserve">Поэтому все </w:t>
      </w:r>
      <w:r w:rsidRPr="00B527B7">
        <w:rPr>
          <w:sz w:val="28"/>
          <w:lang w:val="x-none" w:eastAsia="x-none"/>
        </w:rPr>
        <w:t xml:space="preserve">площадки нового жилищного строительства предусмотрены в </w:t>
      </w:r>
      <w:r w:rsidRPr="00B527B7">
        <w:rPr>
          <w:sz w:val="28"/>
          <w:lang w:eastAsia="x-none"/>
        </w:rPr>
        <w:t>д.Ирекле</w:t>
      </w:r>
      <w:r w:rsidRPr="00B527B7">
        <w:rPr>
          <w:sz w:val="28"/>
          <w:lang w:val="x-none" w:eastAsia="x-none"/>
        </w:rPr>
        <w:t xml:space="preserve"> за пределами границы </w:t>
      </w:r>
      <w:r w:rsidRPr="00B527B7">
        <w:rPr>
          <w:sz w:val="28"/>
          <w:lang w:eastAsia="x-none"/>
        </w:rPr>
        <w:t>населенного пункта</w:t>
      </w:r>
      <w:r w:rsidRPr="00B527B7">
        <w:rPr>
          <w:sz w:val="28"/>
          <w:lang w:val="x-none" w:eastAsia="x-none"/>
        </w:rPr>
        <w:t>.</w:t>
      </w:r>
      <w:r w:rsidRPr="00B527B7">
        <w:rPr>
          <w:sz w:val="28"/>
          <w:lang w:eastAsia="x-none"/>
        </w:rPr>
        <w:t xml:space="preserve"> </w:t>
      </w:r>
      <w:r w:rsidRPr="00B527B7">
        <w:rPr>
          <w:sz w:val="28"/>
          <w:lang w:val="x-none" w:eastAsia="x-none"/>
        </w:rPr>
        <w:t>Новое жилищное строительство д.</w:t>
      </w:r>
      <w:r w:rsidRPr="00B527B7">
        <w:rPr>
          <w:sz w:val="28"/>
          <w:lang w:eastAsia="x-none"/>
        </w:rPr>
        <w:t>Тархан и п.Тырыш</w:t>
      </w:r>
      <w:r w:rsidRPr="00B527B7">
        <w:rPr>
          <w:sz w:val="28"/>
          <w:lang w:val="x-none" w:eastAsia="x-none"/>
        </w:rPr>
        <w:t xml:space="preserve"> будет осуществляться в существующих границах населенного пункта.</w:t>
      </w:r>
    </w:p>
    <w:p w:rsidR="00FD403E" w:rsidRPr="00B527B7" w:rsidRDefault="00FD403E" w:rsidP="00FD403E">
      <w:pPr>
        <w:widowControl/>
        <w:autoSpaceDE/>
        <w:autoSpaceDN/>
        <w:adjustRightInd/>
        <w:ind w:firstLine="709"/>
        <w:jc w:val="both"/>
        <w:rPr>
          <w:sz w:val="28"/>
          <w:szCs w:val="28"/>
        </w:rPr>
      </w:pPr>
      <w:r w:rsidRPr="00B527B7">
        <w:rPr>
          <w:sz w:val="28"/>
          <w:szCs w:val="28"/>
        </w:rPr>
        <w:t xml:space="preserve">Увеличение общей площади жилого фонда Ильбяковского сельского поселения произойдет на 4,25 тыс.кв.м общей площади жилья. </w:t>
      </w:r>
    </w:p>
    <w:p w:rsidR="00FD403E" w:rsidRPr="00B527B7" w:rsidRDefault="00FD403E" w:rsidP="00FD403E">
      <w:pPr>
        <w:widowControl/>
        <w:adjustRightInd/>
        <w:ind w:firstLine="700"/>
        <w:jc w:val="both"/>
        <w:rPr>
          <w:sz w:val="28"/>
          <w:szCs w:val="28"/>
        </w:rPr>
      </w:pPr>
    </w:p>
    <w:p w:rsidR="00FD403E" w:rsidRPr="00B527B7" w:rsidRDefault="00FD403E" w:rsidP="00FD403E">
      <w:pPr>
        <w:widowControl/>
        <w:autoSpaceDE/>
        <w:autoSpaceDN/>
        <w:adjustRightInd/>
        <w:ind w:firstLine="720"/>
        <w:jc w:val="both"/>
        <w:rPr>
          <w:sz w:val="28"/>
          <w:szCs w:val="28"/>
        </w:rPr>
      </w:pPr>
      <w:r w:rsidRPr="00B527B7">
        <w:rPr>
          <w:sz w:val="28"/>
          <w:szCs w:val="28"/>
        </w:rPr>
        <w:t xml:space="preserve"> </w:t>
      </w:r>
    </w:p>
    <w:p w:rsidR="00FD403E" w:rsidRPr="00B527B7" w:rsidRDefault="00FD403E" w:rsidP="00FD403E">
      <w:pPr>
        <w:widowControl/>
        <w:autoSpaceDE/>
        <w:autoSpaceDN/>
        <w:adjustRightInd/>
        <w:ind w:firstLine="720"/>
        <w:jc w:val="both"/>
        <w:rPr>
          <w:sz w:val="28"/>
          <w:szCs w:val="28"/>
          <w:lang w:val="x-none" w:eastAsia="x-none"/>
        </w:rPr>
      </w:pPr>
      <w:r w:rsidRPr="00B527B7">
        <w:rPr>
          <w:sz w:val="28"/>
          <w:szCs w:val="28"/>
          <w:lang w:val="x-none" w:eastAsia="x-none"/>
        </w:rPr>
        <w:t xml:space="preserve"> </w:t>
      </w:r>
    </w:p>
    <w:p w:rsidR="00FD403E" w:rsidRPr="00B527B7" w:rsidRDefault="00FD403E" w:rsidP="00FD403E">
      <w:pPr>
        <w:widowControl/>
        <w:autoSpaceDE/>
        <w:autoSpaceDN/>
        <w:adjustRightInd/>
        <w:ind w:firstLine="720"/>
        <w:jc w:val="both"/>
        <w:rPr>
          <w:sz w:val="28"/>
          <w:lang w:val="x-none" w:eastAsia="x-none"/>
        </w:rPr>
      </w:pPr>
      <w:r w:rsidRPr="00B527B7">
        <w:rPr>
          <w:sz w:val="28"/>
          <w:lang w:val="x-none" w:eastAsia="x-none"/>
        </w:rPr>
        <w:t xml:space="preserve"> </w:t>
      </w:r>
    </w:p>
    <w:p w:rsidR="00FD403E" w:rsidRPr="00B527B7" w:rsidRDefault="00FD403E" w:rsidP="00FD403E">
      <w:pPr>
        <w:widowControl/>
        <w:autoSpaceDE/>
        <w:autoSpaceDN/>
        <w:adjustRightInd/>
        <w:sectPr w:rsidR="00FD403E" w:rsidRPr="00B527B7" w:rsidSect="00F419B2">
          <w:pgSz w:w="11906" w:h="16838"/>
          <w:pgMar w:top="851" w:right="851" w:bottom="851" w:left="1134" w:header="709" w:footer="709" w:gutter="0"/>
          <w:cols w:space="708"/>
          <w:docGrid w:linePitch="360"/>
        </w:sectPr>
      </w:pPr>
    </w:p>
    <w:p w:rsidR="00FD403E" w:rsidRPr="00B527B7" w:rsidRDefault="00FD403E" w:rsidP="00FD403E">
      <w:pPr>
        <w:widowControl/>
        <w:autoSpaceDE/>
        <w:autoSpaceDN/>
        <w:adjustRightInd/>
        <w:jc w:val="right"/>
        <w:rPr>
          <w:sz w:val="28"/>
          <w:szCs w:val="28"/>
        </w:rPr>
      </w:pPr>
      <w:r w:rsidRPr="00B527B7">
        <w:rPr>
          <w:sz w:val="28"/>
          <w:szCs w:val="28"/>
        </w:rPr>
        <w:lastRenderedPageBreak/>
        <w:t>Таблица 3.3.1</w:t>
      </w:r>
    </w:p>
    <w:p w:rsidR="00FD403E" w:rsidRPr="00B527B7" w:rsidRDefault="00FD403E" w:rsidP="00FD403E">
      <w:pPr>
        <w:widowControl/>
        <w:autoSpaceDE/>
        <w:autoSpaceDN/>
        <w:adjustRightInd/>
        <w:ind w:firstLine="700"/>
        <w:jc w:val="center"/>
        <w:rPr>
          <w:i/>
          <w:sz w:val="28"/>
          <w:szCs w:val="28"/>
        </w:rPr>
      </w:pPr>
      <w:r w:rsidRPr="00B527B7">
        <w:rPr>
          <w:i/>
          <w:sz w:val="28"/>
          <w:szCs w:val="28"/>
        </w:rPr>
        <w:t>Развитие  жилищной инфраструктуры Ильбяковского сельского поселения</w:t>
      </w:r>
    </w:p>
    <w:tbl>
      <w:tblPr>
        <w:tblW w:w="13771" w:type="dxa"/>
        <w:jc w:val="center"/>
        <w:tblInd w:w="98" w:type="dxa"/>
        <w:tblLook w:val="0000" w:firstRow="0" w:lastRow="0" w:firstColumn="0" w:lastColumn="0" w:noHBand="0" w:noVBand="0"/>
      </w:tblPr>
      <w:tblGrid>
        <w:gridCol w:w="3117"/>
        <w:gridCol w:w="2297"/>
        <w:gridCol w:w="1909"/>
        <w:gridCol w:w="2211"/>
        <w:gridCol w:w="1933"/>
        <w:gridCol w:w="2304"/>
      </w:tblGrid>
      <w:tr w:rsidR="00FD403E" w:rsidRPr="00B527B7" w:rsidTr="00F419B2">
        <w:trPr>
          <w:trHeight w:val="570"/>
          <w:jc w:val="center"/>
        </w:trPr>
        <w:tc>
          <w:tcPr>
            <w:tcW w:w="3117"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FD403E" w:rsidRPr="00B527B7" w:rsidRDefault="00FD403E" w:rsidP="00FD403E">
            <w:pPr>
              <w:widowControl/>
              <w:autoSpaceDE/>
              <w:autoSpaceDN/>
              <w:adjustRightInd/>
              <w:jc w:val="center"/>
              <w:rPr>
                <w:bCs/>
                <w:sz w:val="24"/>
                <w:szCs w:val="24"/>
              </w:rPr>
            </w:pPr>
            <w:r w:rsidRPr="00B527B7">
              <w:rPr>
                <w:bCs/>
                <w:sz w:val="24"/>
                <w:szCs w:val="24"/>
              </w:rPr>
              <w:t>Наименование территории</w:t>
            </w:r>
          </w:p>
        </w:tc>
        <w:tc>
          <w:tcPr>
            <w:tcW w:w="2297" w:type="dxa"/>
            <w:tcBorders>
              <w:top w:val="single" w:sz="8" w:space="0" w:color="auto"/>
              <w:left w:val="nil"/>
              <w:bottom w:val="single" w:sz="8" w:space="0" w:color="auto"/>
              <w:right w:val="nil"/>
            </w:tcBorders>
            <w:shd w:val="clear" w:color="auto" w:fill="auto"/>
            <w:vAlign w:val="center"/>
          </w:tcPr>
          <w:p w:rsidR="00FD403E" w:rsidRPr="00B527B7" w:rsidRDefault="00FD403E" w:rsidP="00FD403E">
            <w:pPr>
              <w:widowControl/>
              <w:autoSpaceDE/>
              <w:autoSpaceDN/>
              <w:adjustRightInd/>
              <w:jc w:val="center"/>
              <w:rPr>
                <w:bCs/>
                <w:sz w:val="24"/>
                <w:szCs w:val="24"/>
              </w:rPr>
            </w:pPr>
            <w:r w:rsidRPr="00B527B7">
              <w:rPr>
                <w:bCs/>
                <w:sz w:val="24"/>
                <w:szCs w:val="24"/>
              </w:rPr>
              <w:t>Существующее положение</w:t>
            </w:r>
          </w:p>
        </w:tc>
        <w:tc>
          <w:tcPr>
            <w:tcW w:w="4120" w:type="dxa"/>
            <w:gridSpan w:val="2"/>
            <w:tcBorders>
              <w:top w:val="single" w:sz="8" w:space="0" w:color="auto"/>
              <w:left w:val="single" w:sz="8" w:space="0" w:color="auto"/>
              <w:bottom w:val="single" w:sz="8" w:space="0" w:color="auto"/>
              <w:right w:val="nil"/>
            </w:tcBorders>
            <w:shd w:val="clear" w:color="auto" w:fill="auto"/>
            <w:vAlign w:val="center"/>
          </w:tcPr>
          <w:p w:rsidR="00FD403E" w:rsidRPr="00B527B7" w:rsidRDefault="00FD403E" w:rsidP="00FD403E">
            <w:pPr>
              <w:widowControl/>
              <w:autoSpaceDE/>
              <w:autoSpaceDN/>
              <w:adjustRightInd/>
              <w:jc w:val="center"/>
              <w:rPr>
                <w:bCs/>
                <w:sz w:val="24"/>
                <w:szCs w:val="24"/>
              </w:rPr>
            </w:pPr>
            <w:r w:rsidRPr="00B527B7">
              <w:rPr>
                <w:bCs/>
                <w:sz w:val="24"/>
                <w:szCs w:val="24"/>
              </w:rPr>
              <w:t>Первая очередь (2012 – 2020 гг.)</w:t>
            </w:r>
          </w:p>
        </w:tc>
        <w:tc>
          <w:tcPr>
            <w:tcW w:w="4237"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rsidR="00FD403E" w:rsidRPr="00B527B7" w:rsidRDefault="00FD403E" w:rsidP="00FD403E">
            <w:pPr>
              <w:widowControl/>
              <w:autoSpaceDE/>
              <w:autoSpaceDN/>
              <w:adjustRightInd/>
              <w:jc w:val="center"/>
              <w:rPr>
                <w:bCs/>
                <w:sz w:val="24"/>
                <w:szCs w:val="24"/>
              </w:rPr>
            </w:pPr>
            <w:r w:rsidRPr="00B527B7">
              <w:rPr>
                <w:bCs/>
                <w:sz w:val="24"/>
                <w:szCs w:val="24"/>
              </w:rPr>
              <w:t>Расчетный срок (2021 – 2035 гг.)</w:t>
            </w:r>
          </w:p>
        </w:tc>
      </w:tr>
      <w:tr w:rsidR="00FD403E" w:rsidRPr="00B527B7" w:rsidTr="00F419B2">
        <w:trPr>
          <w:trHeight w:val="902"/>
          <w:jc w:val="center"/>
        </w:trPr>
        <w:tc>
          <w:tcPr>
            <w:tcW w:w="3117"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FD403E" w:rsidRPr="00B527B7" w:rsidRDefault="00FD403E" w:rsidP="00FD403E">
            <w:pPr>
              <w:widowControl/>
              <w:autoSpaceDE/>
              <w:autoSpaceDN/>
              <w:adjustRightInd/>
              <w:rPr>
                <w:bCs/>
                <w:sz w:val="24"/>
                <w:szCs w:val="24"/>
              </w:rPr>
            </w:pPr>
          </w:p>
        </w:tc>
        <w:tc>
          <w:tcPr>
            <w:tcW w:w="2297" w:type="dxa"/>
            <w:tcBorders>
              <w:top w:val="nil"/>
              <w:left w:val="nil"/>
              <w:bottom w:val="nil"/>
              <w:right w:val="nil"/>
            </w:tcBorders>
            <w:shd w:val="clear" w:color="auto" w:fill="auto"/>
            <w:vAlign w:val="center"/>
          </w:tcPr>
          <w:p w:rsidR="00FD403E" w:rsidRPr="00B527B7" w:rsidRDefault="00FD403E" w:rsidP="00FD403E">
            <w:pPr>
              <w:widowControl/>
              <w:autoSpaceDE/>
              <w:autoSpaceDN/>
              <w:adjustRightInd/>
              <w:jc w:val="center"/>
              <w:rPr>
                <w:bCs/>
                <w:sz w:val="24"/>
                <w:szCs w:val="24"/>
              </w:rPr>
            </w:pPr>
            <w:r w:rsidRPr="00B527B7">
              <w:rPr>
                <w:bCs/>
                <w:sz w:val="24"/>
                <w:szCs w:val="24"/>
              </w:rPr>
              <w:t>Общая площадь жилья (тыс.кв.м.)</w:t>
            </w:r>
          </w:p>
        </w:tc>
        <w:tc>
          <w:tcPr>
            <w:tcW w:w="1909" w:type="dxa"/>
            <w:tcBorders>
              <w:top w:val="nil"/>
              <w:left w:val="single" w:sz="8" w:space="0" w:color="auto"/>
              <w:bottom w:val="nil"/>
              <w:right w:val="single" w:sz="8" w:space="0" w:color="auto"/>
            </w:tcBorders>
            <w:shd w:val="clear" w:color="auto" w:fill="auto"/>
            <w:vAlign w:val="center"/>
          </w:tcPr>
          <w:p w:rsidR="00FD403E" w:rsidRPr="00B527B7" w:rsidRDefault="00FD403E" w:rsidP="00FD403E">
            <w:pPr>
              <w:widowControl/>
              <w:autoSpaceDE/>
              <w:autoSpaceDN/>
              <w:adjustRightInd/>
              <w:jc w:val="center"/>
              <w:rPr>
                <w:bCs/>
                <w:sz w:val="24"/>
                <w:szCs w:val="24"/>
              </w:rPr>
            </w:pPr>
            <w:r w:rsidRPr="00B527B7">
              <w:rPr>
                <w:bCs/>
                <w:sz w:val="24"/>
                <w:szCs w:val="24"/>
              </w:rPr>
              <w:t>Общая площадь жилья (тыс.кв.м.)</w:t>
            </w:r>
          </w:p>
        </w:tc>
        <w:tc>
          <w:tcPr>
            <w:tcW w:w="2211" w:type="dxa"/>
            <w:tcBorders>
              <w:top w:val="nil"/>
              <w:left w:val="nil"/>
              <w:bottom w:val="single" w:sz="8" w:space="0" w:color="auto"/>
              <w:right w:val="nil"/>
            </w:tcBorders>
            <w:shd w:val="clear" w:color="auto" w:fill="auto"/>
            <w:vAlign w:val="center"/>
          </w:tcPr>
          <w:p w:rsidR="00FD403E" w:rsidRPr="00B527B7" w:rsidRDefault="00FD403E" w:rsidP="00FD403E">
            <w:pPr>
              <w:widowControl/>
              <w:autoSpaceDE/>
              <w:autoSpaceDN/>
              <w:adjustRightInd/>
              <w:jc w:val="center"/>
              <w:rPr>
                <w:bCs/>
                <w:sz w:val="24"/>
                <w:szCs w:val="24"/>
              </w:rPr>
            </w:pPr>
            <w:r w:rsidRPr="00B527B7">
              <w:rPr>
                <w:bCs/>
                <w:sz w:val="24"/>
                <w:szCs w:val="24"/>
              </w:rPr>
              <w:t>Новое жилищное строительство за период, тыс.кв.м.</w:t>
            </w:r>
          </w:p>
        </w:tc>
        <w:tc>
          <w:tcPr>
            <w:tcW w:w="1933" w:type="dxa"/>
            <w:tcBorders>
              <w:top w:val="nil"/>
              <w:left w:val="single" w:sz="8" w:space="0" w:color="auto"/>
              <w:bottom w:val="nil"/>
              <w:right w:val="single" w:sz="8" w:space="0" w:color="auto"/>
            </w:tcBorders>
            <w:shd w:val="clear" w:color="auto" w:fill="auto"/>
            <w:vAlign w:val="center"/>
          </w:tcPr>
          <w:p w:rsidR="00FD403E" w:rsidRPr="00B527B7" w:rsidRDefault="00FD403E" w:rsidP="00FD403E">
            <w:pPr>
              <w:widowControl/>
              <w:autoSpaceDE/>
              <w:autoSpaceDN/>
              <w:adjustRightInd/>
              <w:jc w:val="center"/>
              <w:rPr>
                <w:bCs/>
                <w:sz w:val="24"/>
                <w:szCs w:val="24"/>
              </w:rPr>
            </w:pPr>
            <w:r w:rsidRPr="00B527B7">
              <w:rPr>
                <w:bCs/>
                <w:sz w:val="24"/>
                <w:szCs w:val="24"/>
              </w:rPr>
              <w:t>Общая площадь жилья (тыс.кв.м.)</w:t>
            </w:r>
          </w:p>
        </w:tc>
        <w:tc>
          <w:tcPr>
            <w:tcW w:w="2304" w:type="dxa"/>
            <w:tcBorders>
              <w:top w:val="nil"/>
              <w:left w:val="nil"/>
              <w:bottom w:val="nil"/>
              <w:right w:val="single" w:sz="8" w:space="0" w:color="auto"/>
            </w:tcBorders>
            <w:shd w:val="clear" w:color="auto" w:fill="auto"/>
            <w:vAlign w:val="center"/>
          </w:tcPr>
          <w:p w:rsidR="00FD403E" w:rsidRPr="00B527B7" w:rsidRDefault="00FD403E" w:rsidP="00FD403E">
            <w:pPr>
              <w:widowControl/>
              <w:autoSpaceDE/>
              <w:autoSpaceDN/>
              <w:adjustRightInd/>
              <w:jc w:val="center"/>
              <w:rPr>
                <w:bCs/>
                <w:sz w:val="24"/>
                <w:szCs w:val="24"/>
              </w:rPr>
            </w:pPr>
            <w:r w:rsidRPr="00B527B7">
              <w:rPr>
                <w:bCs/>
                <w:sz w:val="24"/>
                <w:szCs w:val="24"/>
              </w:rPr>
              <w:t>Новое жилищное строительство за период, тыс.кв.м.</w:t>
            </w:r>
          </w:p>
        </w:tc>
      </w:tr>
      <w:tr w:rsidR="00FD403E" w:rsidRPr="00B527B7" w:rsidTr="00F419B2">
        <w:trPr>
          <w:trHeight w:val="375"/>
          <w:jc w:val="center"/>
        </w:trPr>
        <w:tc>
          <w:tcPr>
            <w:tcW w:w="3117" w:type="dxa"/>
            <w:tcBorders>
              <w:top w:val="nil"/>
              <w:left w:val="single" w:sz="8"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rPr>
                <w:b/>
                <w:bCs/>
                <w:sz w:val="24"/>
                <w:szCs w:val="24"/>
              </w:rPr>
            </w:pPr>
            <w:r w:rsidRPr="00B527B7">
              <w:rPr>
                <w:b/>
                <w:bCs/>
                <w:sz w:val="24"/>
                <w:szCs w:val="24"/>
              </w:rPr>
              <w:t>Ильбяковское сельское поселение - всего, в т.ч:</w:t>
            </w:r>
          </w:p>
        </w:tc>
        <w:tc>
          <w:tcPr>
            <w:tcW w:w="2297" w:type="dxa"/>
            <w:tcBorders>
              <w:top w:val="single" w:sz="8" w:space="0" w:color="auto"/>
              <w:left w:val="single" w:sz="8" w:space="0" w:color="auto"/>
              <w:bottom w:val="single" w:sz="4" w:space="0" w:color="auto"/>
              <w:right w:val="nil"/>
            </w:tcBorders>
            <w:shd w:val="clear" w:color="auto" w:fill="auto"/>
            <w:vAlign w:val="center"/>
          </w:tcPr>
          <w:p w:rsidR="00FD403E" w:rsidRPr="00B527B7" w:rsidRDefault="00FD403E" w:rsidP="00FD403E">
            <w:pPr>
              <w:widowControl/>
              <w:autoSpaceDE/>
              <w:autoSpaceDN/>
              <w:adjustRightInd/>
              <w:jc w:val="center"/>
              <w:rPr>
                <w:b/>
                <w:bCs/>
                <w:sz w:val="24"/>
                <w:szCs w:val="24"/>
              </w:rPr>
            </w:pPr>
            <w:r w:rsidRPr="00B527B7">
              <w:rPr>
                <w:b/>
                <w:bCs/>
                <w:sz w:val="24"/>
                <w:szCs w:val="24"/>
              </w:rPr>
              <w:t>9,00</w:t>
            </w:r>
          </w:p>
        </w:tc>
        <w:tc>
          <w:tcPr>
            <w:tcW w:w="1909" w:type="dxa"/>
            <w:tcBorders>
              <w:top w:val="single" w:sz="8" w:space="0" w:color="auto"/>
              <w:left w:val="single" w:sz="8" w:space="0" w:color="auto"/>
              <w:bottom w:val="single" w:sz="4"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rPr>
                <w:b/>
                <w:bCs/>
                <w:sz w:val="24"/>
                <w:szCs w:val="24"/>
              </w:rPr>
            </w:pPr>
            <w:r w:rsidRPr="00B527B7">
              <w:rPr>
                <w:b/>
                <w:bCs/>
                <w:sz w:val="24"/>
                <w:szCs w:val="24"/>
              </w:rPr>
              <w:t>10,92</w:t>
            </w:r>
          </w:p>
        </w:tc>
        <w:tc>
          <w:tcPr>
            <w:tcW w:w="2211" w:type="dxa"/>
            <w:tcBorders>
              <w:top w:val="nil"/>
              <w:left w:val="nil"/>
              <w:bottom w:val="single" w:sz="4" w:space="0" w:color="auto"/>
              <w:right w:val="nil"/>
            </w:tcBorders>
            <w:shd w:val="clear" w:color="auto" w:fill="auto"/>
            <w:vAlign w:val="center"/>
          </w:tcPr>
          <w:p w:rsidR="00FD403E" w:rsidRPr="00B527B7" w:rsidRDefault="00FD403E" w:rsidP="00FD403E">
            <w:pPr>
              <w:widowControl/>
              <w:autoSpaceDE/>
              <w:autoSpaceDN/>
              <w:adjustRightInd/>
              <w:jc w:val="center"/>
              <w:rPr>
                <w:b/>
                <w:bCs/>
                <w:sz w:val="24"/>
                <w:szCs w:val="24"/>
              </w:rPr>
            </w:pPr>
            <w:r w:rsidRPr="00B527B7">
              <w:rPr>
                <w:b/>
                <w:bCs/>
                <w:sz w:val="24"/>
                <w:szCs w:val="24"/>
              </w:rPr>
              <w:t>1,92</w:t>
            </w:r>
          </w:p>
        </w:tc>
        <w:tc>
          <w:tcPr>
            <w:tcW w:w="1933" w:type="dxa"/>
            <w:tcBorders>
              <w:top w:val="single" w:sz="8" w:space="0" w:color="auto"/>
              <w:left w:val="single" w:sz="8" w:space="0" w:color="auto"/>
              <w:bottom w:val="single" w:sz="4"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rPr>
                <w:b/>
                <w:bCs/>
                <w:sz w:val="24"/>
                <w:szCs w:val="24"/>
              </w:rPr>
            </w:pPr>
            <w:r w:rsidRPr="00B527B7">
              <w:rPr>
                <w:b/>
                <w:bCs/>
                <w:sz w:val="24"/>
                <w:szCs w:val="24"/>
              </w:rPr>
              <w:t>13,25</w:t>
            </w:r>
          </w:p>
        </w:tc>
        <w:tc>
          <w:tcPr>
            <w:tcW w:w="2304" w:type="dxa"/>
            <w:tcBorders>
              <w:top w:val="single" w:sz="8" w:space="0" w:color="auto"/>
              <w:left w:val="nil"/>
              <w:bottom w:val="single" w:sz="4"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rPr>
                <w:b/>
                <w:bCs/>
                <w:sz w:val="24"/>
                <w:szCs w:val="24"/>
              </w:rPr>
            </w:pPr>
            <w:r w:rsidRPr="00B527B7">
              <w:rPr>
                <w:b/>
                <w:bCs/>
                <w:sz w:val="24"/>
                <w:szCs w:val="24"/>
              </w:rPr>
              <w:t>2,33</w:t>
            </w:r>
          </w:p>
        </w:tc>
      </w:tr>
      <w:tr w:rsidR="00FD403E" w:rsidRPr="00B527B7" w:rsidTr="00F419B2">
        <w:trPr>
          <w:trHeight w:val="300"/>
          <w:jc w:val="center"/>
        </w:trPr>
        <w:tc>
          <w:tcPr>
            <w:tcW w:w="3117" w:type="dxa"/>
            <w:tcBorders>
              <w:top w:val="single" w:sz="4" w:space="0" w:color="auto"/>
              <w:left w:val="single" w:sz="4" w:space="0" w:color="auto"/>
              <w:bottom w:val="single" w:sz="4" w:space="0" w:color="auto"/>
              <w:right w:val="single" w:sz="4" w:space="0" w:color="auto"/>
            </w:tcBorders>
            <w:shd w:val="clear" w:color="auto" w:fill="auto"/>
            <w:vAlign w:val="bottom"/>
          </w:tcPr>
          <w:p w:rsidR="00FD403E" w:rsidRPr="00B527B7" w:rsidRDefault="00FD403E" w:rsidP="00FD403E">
            <w:pPr>
              <w:widowControl/>
              <w:autoSpaceDE/>
              <w:autoSpaceDN/>
              <w:adjustRightInd/>
              <w:rPr>
                <w:sz w:val="24"/>
                <w:szCs w:val="24"/>
              </w:rPr>
            </w:pPr>
            <w:r w:rsidRPr="00B527B7">
              <w:rPr>
                <w:sz w:val="24"/>
                <w:szCs w:val="24"/>
              </w:rPr>
              <w:t>с. Ильбяково</w:t>
            </w:r>
          </w:p>
        </w:tc>
        <w:tc>
          <w:tcPr>
            <w:tcW w:w="2297"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4,00</w:t>
            </w:r>
          </w:p>
        </w:tc>
        <w:tc>
          <w:tcPr>
            <w:tcW w:w="1909"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5,92</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1,92</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7,91</w:t>
            </w:r>
          </w:p>
        </w:tc>
        <w:tc>
          <w:tcPr>
            <w:tcW w:w="2304"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1,99</w:t>
            </w:r>
          </w:p>
        </w:tc>
      </w:tr>
      <w:tr w:rsidR="00FD403E" w:rsidRPr="00B527B7" w:rsidTr="00F419B2">
        <w:trPr>
          <w:trHeight w:val="270"/>
          <w:jc w:val="center"/>
        </w:trPr>
        <w:tc>
          <w:tcPr>
            <w:tcW w:w="3117" w:type="dxa"/>
            <w:tcBorders>
              <w:top w:val="single" w:sz="4" w:space="0" w:color="auto"/>
              <w:left w:val="single" w:sz="4" w:space="0" w:color="auto"/>
              <w:bottom w:val="single" w:sz="4" w:space="0" w:color="auto"/>
              <w:right w:val="single" w:sz="4" w:space="0" w:color="auto"/>
            </w:tcBorders>
            <w:shd w:val="clear" w:color="auto" w:fill="auto"/>
            <w:vAlign w:val="bottom"/>
          </w:tcPr>
          <w:p w:rsidR="00FD403E" w:rsidRPr="00B527B7" w:rsidRDefault="00FD403E" w:rsidP="00FD403E">
            <w:pPr>
              <w:widowControl/>
              <w:autoSpaceDE/>
              <w:autoSpaceDN/>
              <w:adjustRightInd/>
              <w:rPr>
                <w:sz w:val="24"/>
                <w:szCs w:val="24"/>
              </w:rPr>
            </w:pPr>
            <w:r w:rsidRPr="00B527B7">
              <w:rPr>
                <w:sz w:val="24"/>
                <w:szCs w:val="24"/>
              </w:rPr>
              <w:t>д. Ирекле</w:t>
            </w:r>
          </w:p>
        </w:tc>
        <w:tc>
          <w:tcPr>
            <w:tcW w:w="2297"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1,10</w:t>
            </w:r>
          </w:p>
        </w:tc>
        <w:tc>
          <w:tcPr>
            <w:tcW w:w="1909"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1,10</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1,28</w:t>
            </w:r>
          </w:p>
        </w:tc>
        <w:tc>
          <w:tcPr>
            <w:tcW w:w="2304"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0,18</w:t>
            </w:r>
          </w:p>
        </w:tc>
      </w:tr>
      <w:tr w:rsidR="00FD403E" w:rsidRPr="00B527B7" w:rsidTr="00F419B2">
        <w:trPr>
          <w:trHeight w:val="270"/>
          <w:jc w:val="center"/>
        </w:trPr>
        <w:tc>
          <w:tcPr>
            <w:tcW w:w="3117" w:type="dxa"/>
            <w:tcBorders>
              <w:top w:val="single" w:sz="4" w:space="0" w:color="auto"/>
              <w:left w:val="single" w:sz="4" w:space="0" w:color="auto"/>
              <w:bottom w:val="single" w:sz="4" w:space="0" w:color="auto"/>
              <w:right w:val="single" w:sz="4" w:space="0" w:color="auto"/>
            </w:tcBorders>
            <w:shd w:val="clear" w:color="auto" w:fill="auto"/>
            <w:vAlign w:val="bottom"/>
          </w:tcPr>
          <w:p w:rsidR="00FD403E" w:rsidRPr="00B527B7" w:rsidRDefault="00FD403E" w:rsidP="00FD403E">
            <w:pPr>
              <w:widowControl/>
              <w:autoSpaceDE/>
              <w:autoSpaceDN/>
              <w:adjustRightInd/>
              <w:rPr>
                <w:sz w:val="24"/>
                <w:szCs w:val="24"/>
              </w:rPr>
            </w:pPr>
            <w:r w:rsidRPr="00B527B7">
              <w:rPr>
                <w:sz w:val="24"/>
                <w:szCs w:val="24"/>
              </w:rPr>
              <w:t>д. Тархан</w:t>
            </w:r>
          </w:p>
        </w:tc>
        <w:tc>
          <w:tcPr>
            <w:tcW w:w="2297"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1,70</w:t>
            </w:r>
          </w:p>
        </w:tc>
        <w:tc>
          <w:tcPr>
            <w:tcW w:w="1909"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1,70</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1,73</w:t>
            </w:r>
          </w:p>
        </w:tc>
        <w:tc>
          <w:tcPr>
            <w:tcW w:w="2304"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0,03</w:t>
            </w:r>
          </w:p>
        </w:tc>
      </w:tr>
      <w:tr w:rsidR="00FD403E" w:rsidRPr="00B527B7" w:rsidTr="00F419B2">
        <w:trPr>
          <w:trHeight w:val="270"/>
          <w:jc w:val="center"/>
        </w:trPr>
        <w:tc>
          <w:tcPr>
            <w:tcW w:w="3117" w:type="dxa"/>
            <w:tcBorders>
              <w:top w:val="single" w:sz="4" w:space="0" w:color="auto"/>
              <w:left w:val="single" w:sz="4" w:space="0" w:color="auto"/>
              <w:bottom w:val="single" w:sz="4" w:space="0" w:color="auto"/>
              <w:right w:val="single" w:sz="4" w:space="0" w:color="auto"/>
            </w:tcBorders>
            <w:shd w:val="clear" w:color="auto" w:fill="auto"/>
            <w:vAlign w:val="bottom"/>
          </w:tcPr>
          <w:p w:rsidR="00FD403E" w:rsidRPr="00B527B7" w:rsidRDefault="00FD403E" w:rsidP="00FD403E">
            <w:pPr>
              <w:widowControl/>
              <w:autoSpaceDE/>
              <w:autoSpaceDN/>
              <w:adjustRightInd/>
              <w:rPr>
                <w:sz w:val="24"/>
                <w:szCs w:val="24"/>
              </w:rPr>
            </w:pPr>
            <w:r w:rsidRPr="00B527B7">
              <w:rPr>
                <w:sz w:val="24"/>
                <w:szCs w:val="24"/>
              </w:rPr>
              <w:t>п. Тырыш</w:t>
            </w:r>
          </w:p>
        </w:tc>
        <w:tc>
          <w:tcPr>
            <w:tcW w:w="2297"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2,20</w:t>
            </w:r>
          </w:p>
        </w:tc>
        <w:tc>
          <w:tcPr>
            <w:tcW w:w="1909"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2,20</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2,33</w:t>
            </w:r>
          </w:p>
        </w:tc>
        <w:tc>
          <w:tcPr>
            <w:tcW w:w="2304"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0,13</w:t>
            </w:r>
          </w:p>
        </w:tc>
      </w:tr>
    </w:tbl>
    <w:p w:rsidR="00FD403E" w:rsidRPr="00B527B7" w:rsidRDefault="00FD403E" w:rsidP="00FD403E">
      <w:pPr>
        <w:widowControl/>
        <w:autoSpaceDE/>
        <w:autoSpaceDN/>
        <w:adjustRightInd/>
        <w:ind w:firstLine="700"/>
        <w:jc w:val="right"/>
        <w:rPr>
          <w:sz w:val="28"/>
          <w:szCs w:val="28"/>
        </w:rPr>
      </w:pPr>
    </w:p>
    <w:p w:rsidR="00FD403E" w:rsidRPr="00B527B7" w:rsidRDefault="00FD403E" w:rsidP="00FD403E">
      <w:pPr>
        <w:widowControl/>
        <w:autoSpaceDE/>
        <w:autoSpaceDN/>
        <w:adjustRightInd/>
        <w:ind w:firstLine="700"/>
        <w:jc w:val="right"/>
        <w:rPr>
          <w:sz w:val="28"/>
          <w:szCs w:val="28"/>
        </w:rPr>
      </w:pPr>
      <w:r w:rsidRPr="00B527B7">
        <w:rPr>
          <w:sz w:val="28"/>
          <w:szCs w:val="28"/>
        </w:rPr>
        <w:t>Таблица 3.3.2</w:t>
      </w:r>
    </w:p>
    <w:p w:rsidR="00FD403E" w:rsidRPr="00B527B7" w:rsidRDefault="00FD403E" w:rsidP="00FD403E">
      <w:pPr>
        <w:widowControl/>
        <w:autoSpaceDE/>
        <w:autoSpaceDN/>
        <w:adjustRightInd/>
        <w:ind w:firstLine="700"/>
        <w:jc w:val="center"/>
        <w:rPr>
          <w:i/>
          <w:sz w:val="28"/>
        </w:rPr>
      </w:pPr>
      <w:r w:rsidRPr="00B527B7">
        <w:rPr>
          <w:i/>
          <w:sz w:val="28"/>
          <w:szCs w:val="28"/>
        </w:rPr>
        <w:t xml:space="preserve">Перечень мероприятий по развитию жилищной инфраструктуры в </w:t>
      </w:r>
      <w:r w:rsidRPr="00B527B7">
        <w:rPr>
          <w:i/>
          <w:sz w:val="28"/>
        </w:rPr>
        <w:t>Ильбяковском сельском  поселении</w:t>
      </w:r>
    </w:p>
    <w:tbl>
      <w:tblPr>
        <w:tblW w:w="158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8"/>
        <w:gridCol w:w="1685"/>
        <w:gridCol w:w="2355"/>
        <w:gridCol w:w="2335"/>
        <w:gridCol w:w="1387"/>
        <w:gridCol w:w="1183"/>
        <w:gridCol w:w="1134"/>
        <w:gridCol w:w="1150"/>
        <w:gridCol w:w="1326"/>
        <w:gridCol w:w="2758"/>
      </w:tblGrid>
      <w:tr w:rsidR="00FD403E" w:rsidRPr="00B527B7" w:rsidTr="00F419B2">
        <w:trPr>
          <w:cantSplit/>
          <w:trHeight w:val="362"/>
          <w:tblHeader/>
          <w:jc w:val="center"/>
        </w:trPr>
        <w:tc>
          <w:tcPr>
            <w:tcW w:w="548"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 п/п</w:t>
            </w:r>
          </w:p>
        </w:tc>
        <w:tc>
          <w:tcPr>
            <w:tcW w:w="1685"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Населенный пункт</w:t>
            </w:r>
          </w:p>
        </w:tc>
        <w:tc>
          <w:tcPr>
            <w:tcW w:w="2355"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Наименование объекта</w:t>
            </w:r>
          </w:p>
        </w:tc>
        <w:tc>
          <w:tcPr>
            <w:tcW w:w="2335"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Вид мероприятия</w:t>
            </w:r>
          </w:p>
        </w:tc>
        <w:tc>
          <w:tcPr>
            <w:tcW w:w="1387"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Единица измерения</w:t>
            </w:r>
          </w:p>
        </w:tc>
        <w:tc>
          <w:tcPr>
            <w:tcW w:w="2317" w:type="dxa"/>
            <w:gridSpan w:val="2"/>
            <w:vAlign w:val="center"/>
          </w:tcPr>
          <w:p w:rsidR="00FD403E" w:rsidRPr="00B527B7" w:rsidRDefault="00FD403E" w:rsidP="00FD403E">
            <w:pPr>
              <w:widowControl/>
              <w:autoSpaceDE/>
              <w:autoSpaceDN/>
              <w:adjustRightInd/>
              <w:jc w:val="center"/>
              <w:rPr>
                <w:sz w:val="24"/>
                <w:szCs w:val="24"/>
              </w:rPr>
            </w:pPr>
            <w:r w:rsidRPr="00B527B7">
              <w:rPr>
                <w:sz w:val="24"/>
                <w:szCs w:val="24"/>
              </w:rPr>
              <w:t>Мощность</w:t>
            </w:r>
          </w:p>
        </w:tc>
        <w:tc>
          <w:tcPr>
            <w:tcW w:w="2476" w:type="dxa"/>
            <w:gridSpan w:val="2"/>
            <w:vAlign w:val="center"/>
          </w:tcPr>
          <w:p w:rsidR="00FD403E" w:rsidRPr="00B527B7" w:rsidRDefault="00FD403E" w:rsidP="00FD403E">
            <w:pPr>
              <w:widowControl/>
              <w:autoSpaceDE/>
              <w:autoSpaceDN/>
              <w:adjustRightInd/>
              <w:jc w:val="center"/>
              <w:rPr>
                <w:sz w:val="24"/>
                <w:szCs w:val="24"/>
              </w:rPr>
            </w:pPr>
            <w:r w:rsidRPr="00B527B7">
              <w:rPr>
                <w:sz w:val="24"/>
                <w:szCs w:val="24"/>
              </w:rPr>
              <w:t>Сроки реализации</w:t>
            </w:r>
          </w:p>
        </w:tc>
        <w:tc>
          <w:tcPr>
            <w:tcW w:w="2758"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Источник мероприятия</w:t>
            </w:r>
          </w:p>
        </w:tc>
      </w:tr>
      <w:tr w:rsidR="00FD403E" w:rsidRPr="00B527B7" w:rsidTr="00F419B2">
        <w:trPr>
          <w:cantSplit/>
          <w:trHeight w:val="381"/>
          <w:tblHeader/>
          <w:jc w:val="center"/>
        </w:trPr>
        <w:tc>
          <w:tcPr>
            <w:tcW w:w="548" w:type="dxa"/>
            <w:vMerge/>
            <w:vAlign w:val="center"/>
          </w:tcPr>
          <w:p w:rsidR="00FD403E" w:rsidRPr="00B527B7" w:rsidRDefault="00FD403E" w:rsidP="00FD403E">
            <w:pPr>
              <w:widowControl/>
              <w:autoSpaceDE/>
              <w:autoSpaceDN/>
              <w:adjustRightInd/>
              <w:rPr>
                <w:sz w:val="24"/>
                <w:szCs w:val="24"/>
              </w:rPr>
            </w:pPr>
          </w:p>
        </w:tc>
        <w:tc>
          <w:tcPr>
            <w:tcW w:w="1685" w:type="dxa"/>
            <w:vMerge/>
            <w:vAlign w:val="center"/>
          </w:tcPr>
          <w:p w:rsidR="00FD403E" w:rsidRPr="00B527B7" w:rsidRDefault="00FD403E" w:rsidP="00FD403E">
            <w:pPr>
              <w:widowControl/>
              <w:autoSpaceDE/>
              <w:autoSpaceDN/>
              <w:adjustRightInd/>
              <w:rPr>
                <w:sz w:val="24"/>
                <w:szCs w:val="24"/>
              </w:rPr>
            </w:pPr>
          </w:p>
        </w:tc>
        <w:tc>
          <w:tcPr>
            <w:tcW w:w="2355" w:type="dxa"/>
            <w:vMerge/>
            <w:vAlign w:val="center"/>
          </w:tcPr>
          <w:p w:rsidR="00FD403E" w:rsidRPr="00B527B7" w:rsidRDefault="00FD403E" w:rsidP="00FD403E">
            <w:pPr>
              <w:widowControl/>
              <w:autoSpaceDE/>
              <w:autoSpaceDN/>
              <w:adjustRightInd/>
              <w:rPr>
                <w:sz w:val="24"/>
                <w:szCs w:val="24"/>
              </w:rPr>
            </w:pPr>
          </w:p>
        </w:tc>
        <w:tc>
          <w:tcPr>
            <w:tcW w:w="2335" w:type="dxa"/>
            <w:vMerge/>
            <w:vAlign w:val="center"/>
          </w:tcPr>
          <w:p w:rsidR="00FD403E" w:rsidRPr="00B527B7" w:rsidRDefault="00FD403E" w:rsidP="00FD403E">
            <w:pPr>
              <w:widowControl/>
              <w:autoSpaceDE/>
              <w:autoSpaceDN/>
              <w:adjustRightInd/>
              <w:rPr>
                <w:sz w:val="24"/>
                <w:szCs w:val="24"/>
              </w:rPr>
            </w:pPr>
          </w:p>
        </w:tc>
        <w:tc>
          <w:tcPr>
            <w:tcW w:w="1387" w:type="dxa"/>
            <w:vMerge/>
            <w:vAlign w:val="center"/>
          </w:tcPr>
          <w:p w:rsidR="00FD403E" w:rsidRPr="00B527B7" w:rsidRDefault="00FD403E" w:rsidP="00FD403E">
            <w:pPr>
              <w:widowControl/>
              <w:autoSpaceDE/>
              <w:autoSpaceDN/>
              <w:adjustRightInd/>
              <w:rPr>
                <w:sz w:val="24"/>
                <w:szCs w:val="24"/>
              </w:rPr>
            </w:pPr>
          </w:p>
        </w:tc>
        <w:tc>
          <w:tcPr>
            <w:tcW w:w="1183" w:type="dxa"/>
            <w:vAlign w:val="center"/>
          </w:tcPr>
          <w:p w:rsidR="00FD403E" w:rsidRPr="00B527B7" w:rsidRDefault="00FD403E" w:rsidP="00FD403E">
            <w:pPr>
              <w:widowControl/>
              <w:autoSpaceDE/>
              <w:autoSpaceDN/>
              <w:adjustRightInd/>
              <w:jc w:val="center"/>
              <w:rPr>
                <w:sz w:val="24"/>
                <w:szCs w:val="24"/>
              </w:rPr>
            </w:pPr>
            <w:r w:rsidRPr="00B527B7">
              <w:rPr>
                <w:sz w:val="24"/>
                <w:szCs w:val="24"/>
              </w:rPr>
              <w:t>Существующая</w:t>
            </w:r>
          </w:p>
        </w:tc>
        <w:tc>
          <w:tcPr>
            <w:tcW w:w="1134" w:type="dxa"/>
            <w:vAlign w:val="center"/>
          </w:tcPr>
          <w:p w:rsidR="00FD403E" w:rsidRPr="00B527B7" w:rsidRDefault="00FD403E" w:rsidP="00FD403E">
            <w:pPr>
              <w:widowControl/>
              <w:autoSpaceDE/>
              <w:autoSpaceDN/>
              <w:adjustRightInd/>
              <w:jc w:val="center"/>
              <w:rPr>
                <w:sz w:val="24"/>
                <w:szCs w:val="24"/>
              </w:rPr>
            </w:pPr>
            <w:r w:rsidRPr="00B527B7">
              <w:rPr>
                <w:sz w:val="24"/>
                <w:szCs w:val="24"/>
              </w:rPr>
              <w:t>Дополнительная</w:t>
            </w:r>
          </w:p>
        </w:tc>
        <w:tc>
          <w:tcPr>
            <w:tcW w:w="1150" w:type="dxa"/>
            <w:vAlign w:val="center"/>
          </w:tcPr>
          <w:p w:rsidR="00FD403E" w:rsidRPr="00B527B7" w:rsidRDefault="00FD403E" w:rsidP="00FD403E">
            <w:pPr>
              <w:widowControl/>
              <w:autoSpaceDE/>
              <w:autoSpaceDN/>
              <w:adjustRightInd/>
              <w:jc w:val="center"/>
              <w:rPr>
                <w:sz w:val="24"/>
                <w:szCs w:val="24"/>
              </w:rPr>
            </w:pPr>
            <w:r w:rsidRPr="00B527B7">
              <w:rPr>
                <w:sz w:val="24"/>
                <w:szCs w:val="24"/>
              </w:rPr>
              <w:t>Первая очередь (2012-2020 гг.)</w:t>
            </w:r>
          </w:p>
        </w:tc>
        <w:tc>
          <w:tcPr>
            <w:tcW w:w="1326" w:type="dxa"/>
            <w:vAlign w:val="center"/>
          </w:tcPr>
          <w:p w:rsidR="00FD403E" w:rsidRPr="00B527B7" w:rsidRDefault="00FD403E" w:rsidP="00FD403E">
            <w:pPr>
              <w:widowControl/>
              <w:autoSpaceDE/>
              <w:autoSpaceDN/>
              <w:adjustRightInd/>
              <w:jc w:val="center"/>
              <w:rPr>
                <w:sz w:val="24"/>
                <w:szCs w:val="24"/>
              </w:rPr>
            </w:pPr>
            <w:r w:rsidRPr="00B527B7">
              <w:rPr>
                <w:sz w:val="24"/>
                <w:szCs w:val="24"/>
              </w:rPr>
              <w:t>Расчетный срок (2021-2035 гг.)</w:t>
            </w:r>
          </w:p>
        </w:tc>
        <w:tc>
          <w:tcPr>
            <w:tcW w:w="2758" w:type="dxa"/>
            <w:vMerge/>
            <w:vAlign w:val="center"/>
          </w:tcPr>
          <w:p w:rsidR="00FD403E" w:rsidRPr="00B527B7" w:rsidRDefault="00FD403E" w:rsidP="00FD403E">
            <w:pPr>
              <w:widowControl/>
              <w:autoSpaceDE/>
              <w:autoSpaceDN/>
              <w:adjustRightInd/>
              <w:rPr>
                <w:sz w:val="24"/>
                <w:szCs w:val="24"/>
              </w:rPr>
            </w:pPr>
          </w:p>
        </w:tc>
      </w:tr>
      <w:tr w:rsidR="00FD403E" w:rsidRPr="00B527B7" w:rsidTr="00F419B2">
        <w:trPr>
          <w:cantSplit/>
          <w:trHeight w:val="381"/>
          <w:jc w:val="center"/>
        </w:trPr>
        <w:tc>
          <w:tcPr>
            <w:tcW w:w="15861" w:type="dxa"/>
            <w:gridSpan w:val="10"/>
            <w:vAlign w:val="center"/>
          </w:tcPr>
          <w:p w:rsidR="00FD403E" w:rsidRPr="00B527B7" w:rsidRDefault="00FD403E" w:rsidP="00FD403E">
            <w:pPr>
              <w:widowControl/>
              <w:autoSpaceDE/>
              <w:autoSpaceDN/>
              <w:adjustRightInd/>
              <w:jc w:val="center"/>
              <w:rPr>
                <w:i/>
                <w:caps/>
                <w:sz w:val="24"/>
                <w:szCs w:val="24"/>
              </w:rPr>
            </w:pPr>
            <w:r w:rsidRPr="00B527B7">
              <w:rPr>
                <w:i/>
                <w:caps/>
                <w:sz w:val="24"/>
                <w:szCs w:val="24"/>
              </w:rPr>
              <w:t>МЕРОПРИЯТИЯ Местного значения (Поселения)</w:t>
            </w:r>
          </w:p>
        </w:tc>
      </w:tr>
      <w:tr w:rsidR="00FD403E" w:rsidRPr="00B527B7" w:rsidTr="00F419B2">
        <w:trPr>
          <w:cantSplit/>
          <w:trHeight w:val="440"/>
          <w:jc w:val="center"/>
        </w:trPr>
        <w:tc>
          <w:tcPr>
            <w:tcW w:w="548"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1685"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д.Ирекле</w:t>
            </w:r>
          </w:p>
        </w:tc>
        <w:tc>
          <w:tcPr>
            <w:tcW w:w="2355"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жилой фонд на новых территориях</w:t>
            </w:r>
          </w:p>
        </w:tc>
        <w:tc>
          <w:tcPr>
            <w:tcW w:w="2335"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новое строительство</w:t>
            </w:r>
          </w:p>
        </w:tc>
        <w:tc>
          <w:tcPr>
            <w:tcW w:w="1387"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га</w:t>
            </w:r>
          </w:p>
        </w:tc>
        <w:tc>
          <w:tcPr>
            <w:tcW w:w="1183"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134" w:type="dxa"/>
            <w:vAlign w:val="center"/>
          </w:tcPr>
          <w:p w:rsidR="00FD403E" w:rsidRPr="00B527B7" w:rsidRDefault="00FD403E" w:rsidP="00FD403E">
            <w:pPr>
              <w:widowControl/>
              <w:autoSpaceDE/>
              <w:autoSpaceDN/>
              <w:adjustRightInd/>
              <w:jc w:val="center"/>
              <w:rPr>
                <w:sz w:val="24"/>
                <w:szCs w:val="24"/>
              </w:rPr>
            </w:pPr>
            <w:r w:rsidRPr="00B527B7">
              <w:rPr>
                <w:sz w:val="24"/>
                <w:szCs w:val="24"/>
              </w:rPr>
              <w:t>1,9</w:t>
            </w:r>
          </w:p>
        </w:tc>
        <w:tc>
          <w:tcPr>
            <w:tcW w:w="115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26" w:type="dxa"/>
            <w:vAlign w:val="center"/>
          </w:tcPr>
          <w:p w:rsidR="00FD403E" w:rsidRPr="00B527B7" w:rsidRDefault="00FD403E" w:rsidP="00FD403E">
            <w:pPr>
              <w:widowControl/>
              <w:autoSpaceDE/>
              <w:autoSpaceDN/>
              <w:adjustRightInd/>
              <w:jc w:val="center"/>
              <w:rPr>
                <w:sz w:val="24"/>
                <w:szCs w:val="24"/>
              </w:rPr>
            </w:pPr>
          </w:p>
        </w:tc>
        <w:tc>
          <w:tcPr>
            <w:tcW w:w="2758"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СТП Азнакаевского МР, Генеральный план Ильбяковского СП</w:t>
            </w:r>
          </w:p>
        </w:tc>
      </w:tr>
      <w:tr w:rsidR="00FD403E" w:rsidRPr="00B527B7" w:rsidTr="00F419B2">
        <w:trPr>
          <w:cantSplit/>
          <w:trHeight w:val="440"/>
          <w:jc w:val="center"/>
        </w:trPr>
        <w:tc>
          <w:tcPr>
            <w:tcW w:w="548" w:type="dxa"/>
            <w:vMerge/>
            <w:vAlign w:val="center"/>
          </w:tcPr>
          <w:p w:rsidR="00FD403E" w:rsidRPr="00B527B7" w:rsidRDefault="00FD403E" w:rsidP="00FD403E">
            <w:pPr>
              <w:widowControl/>
              <w:autoSpaceDE/>
              <w:autoSpaceDN/>
              <w:adjustRightInd/>
              <w:jc w:val="center"/>
              <w:rPr>
                <w:sz w:val="24"/>
                <w:szCs w:val="24"/>
              </w:rPr>
            </w:pPr>
          </w:p>
        </w:tc>
        <w:tc>
          <w:tcPr>
            <w:tcW w:w="1685" w:type="dxa"/>
            <w:vMerge/>
            <w:vAlign w:val="center"/>
          </w:tcPr>
          <w:p w:rsidR="00FD403E" w:rsidRPr="00B527B7" w:rsidRDefault="00FD403E" w:rsidP="00FD403E">
            <w:pPr>
              <w:widowControl/>
              <w:autoSpaceDE/>
              <w:autoSpaceDN/>
              <w:adjustRightInd/>
              <w:jc w:val="center"/>
              <w:rPr>
                <w:sz w:val="24"/>
                <w:szCs w:val="24"/>
              </w:rPr>
            </w:pPr>
          </w:p>
        </w:tc>
        <w:tc>
          <w:tcPr>
            <w:tcW w:w="2355" w:type="dxa"/>
            <w:vMerge/>
            <w:vAlign w:val="center"/>
          </w:tcPr>
          <w:p w:rsidR="00FD403E" w:rsidRPr="00B527B7" w:rsidRDefault="00FD403E" w:rsidP="00FD403E">
            <w:pPr>
              <w:widowControl/>
              <w:autoSpaceDE/>
              <w:autoSpaceDN/>
              <w:adjustRightInd/>
              <w:jc w:val="center"/>
              <w:rPr>
                <w:sz w:val="24"/>
                <w:szCs w:val="24"/>
              </w:rPr>
            </w:pPr>
          </w:p>
        </w:tc>
        <w:tc>
          <w:tcPr>
            <w:tcW w:w="2335" w:type="dxa"/>
            <w:vMerge/>
            <w:vAlign w:val="center"/>
          </w:tcPr>
          <w:p w:rsidR="00FD403E" w:rsidRPr="00B527B7" w:rsidRDefault="00FD403E" w:rsidP="00FD403E">
            <w:pPr>
              <w:widowControl/>
              <w:autoSpaceDE/>
              <w:autoSpaceDN/>
              <w:adjustRightInd/>
              <w:jc w:val="center"/>
              <w:rPr>
                <w:sz w:val="24"/>
                <w:szCs w:val="24"/>
              </w:rPr>
            </w:pPr>
          </w:p>
        </w:tc>
        <w:tc>
          <w:tcPr>
            <w:tcW w:w="1387" w:type="dxa"/>
            <w:vMerge/>
            <w:vAlign w:val="center"/>
          </w:tcPr>
          <w:p w:rsidR="00FD403E" w:rsidRPr="00B527B7" w:rsidRDefault="00FD403E" w:rsidP="00FD403E">
            <w:pPr>
              <w:widowControl/>
              <w:autoSpaceDE/>
              <w:autoSpaceDN/>
              <w:adjustRightInd/>
              <w:jc w:val="center"/>
              <w:rPr>
                <w:sz w:val="24"/>
                <w:szCs w:val="24"/>
              </w:rPr>
            </w:pPr>
          </w:p>
        </w:tc>
        <w:tc>
          <w:tcPr>
            <w:tcW w:w="1183"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134" w:type="dxa"/>
            <w:vAlign w:val="center"/>
          </w:tcPr>
          <w:p w:rsidR="00FD403E" w:rsidRPr="00B527B7" w:rsidRDefault="00FD403E" w:rsidP="00FD403E">
            <w:pPr>
              <w:widowControl/>
              <w:autoSpaceDE/>
              <w:autoSpaceDN/>
              <w:adjustRightInd/>
              <w:jc w:val="center"/>
              <w:rPr>
                <w:sz w:val="24"/>
                <w:szCs w:val="24"/>
              </w:rPr>
            </w:pPr>
            <w:r w:rsidRPr="00B527B7">
              <w:rPr>
                <w:sz w:val="24"/>
                <w:szCs w:val="24"/>
              </w:rPr>
              <w:t>2,2</w:t>
            </w:r>
          </w:p>
        </w:tc>
        <w:tc>
          <w:tcPr>
            <w:tcW w:w="1150" w:type="dxa"/>
            <w:vAlign w:val="center"/>
          </w:tcPr>
          <w:p w:rsidR="00FD403E" w:rsidRPr="00B527B7" w:rsidRDefault="00FD403E" w:rsidP="00FD403E">
            <w:pPr>
              <w:widowControl/>
              <w:autoSpaceDE/>
              <w:autoSpaceDN/>
              <w:adjustRightInd/>
              <w:jc w:val="center"/>
              <w:rPr>
                <w:sz w:val="24"/>
                <w:szCs w:val="24"/>
              </w:rPr>
            </w:pPr>
          </w:p>
        </w:tc>
        <w:tc>
          <w:tcPr>
            <w:tcW w:w="1326"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2758" w:type="dxa"/>
            <w:vMerge/>
            <w:vAlign w:val="center"/>
          </w:tcPr>
          <w:p w:rsidR="00FD403E" w:rsidRPr="00B527B7" w:rsidRDefault="00FD403E" w:rsidP="00FD403E">
            <w:pPr>
              <w:widowControl/>
              <w:autoSpaceDE/>
              <w:autoSpaceDN/>
              <w:adjustRightInd/>
              <w:jc w:val="center"/>
              <w:rPr>
                <w:sz w:val="24"/>
                <w:szCs w:val="24"/>
              </w:rPr>
            </w:pPr>
          </w:p>
        </w:tc>
      </w:tr>
      <w:tr w:rsidR="00FD403E" w:rsidRPr="00B527B7" w:rsidTr="00F419B2">
        <w:trPr>
          <w:cantSplit/>
          <w:trHeight w:val="440"/>
          <w:jc w:val="center"/>
        </w:trPr>
        <w:tc>
          <w:tcPr>
            <w:tcW w:w="548" w:type="dxa"/>
            <w:vAlign w:val="center"/>
          </w:tcPr>
          <w:p w:rsidR="00FD403E" w:rsidRPr="00B527B7" w:rsidRDefault="00FD403E" w:rsidP="00FD403E">
            <w:pPr>
              <w:widowControl/>
              <w:autoSpaceDE/>
              <w:autoSpaceDN/>
              <w:adjustRightInd/>
              <w:jc w:val="center"/>
              <w:rPr>
                <w:sz w:val="24"/>
                <w:szCs w:val="24"/>
              </w:rPr>
            </w:pPr>
            <w:r w:rsidRPr="00B527B7">
              <w:rPr>
                <w:sz w:val="24"/>
                <w:szCs w:val="24"/>
              </w:rPr>
              <w:t>2</w:t>
            </w:r>
          </w:p>
        </w:tc>
        <w:tc>
          <w:tcPr>
            <w:tcW w:w="1685" w:type="dxa"/>
            <w:vAlign w:val="center"/>
          </w:tcPr>
          <w:p w:rsidR="00FD403E" w:rsidRPr="00B527B7" w:rsidRDefault="00FD403E" w:rsidP="00FD403E">
            <w:pPr>
              <w:widowControl/>
              <w:autoSpaceDE/>
              <w:autoSpaceDN/>
              <w:adjustRightInd/>
              <w:jc w:val="center"/>
              <w:rPr>
                <w:sz w:val="24"/>
                <w:szCs w:val="24"/>
              </w:rPr>
            </w:pPr>
            <w:r w:rsidRPr="00B527B7">
              <w:rPr>
                <w:sz w:val="24"/>
                <w:szCs w:val="24"/>
              </w:rPr>
              <w:t>д.Тархан</w:t>
            </w:r>
          </w:p>
        </w:tc>
        <w:tc>
          <w:tcPr>
            <w:tcW w:w="2355" w:type="dxa"/>
            <w:vAlign w:val="center"/>
          </w:tcPr>
          <w:p w:rsidR="00FD403E" w:rsidRPr="00B527B7" w:rsidRDefault="00FD403E" w:rsidP="00FD403E">
            <w:pPr>
              <w:widowControl/>
              <w:autoSpaceDE/>
              <w:autoSpaceDN/>
              <w:adjustRightInd/>
              <w:jc w:val="center"/>
              <w:rPr>
                <w:sz w:val="24"/>
                <w:szCs w:val="24"/>
              </w:rPr>
            </w:pPr>
            <w:r w:rsidRPr="00B527B7">
              <w:rPr>
                <w:sz w:val="24"/>
                <w:szCs w:val="24"/>
              </w:rPr>
              <w:t>жилой фонд</w:t>
            </w:r>
          </w:p>
        </w:tc>
        <w:tc>
          <w:tcPr>
            <w:tcW w:w="2335" w:type="dxa"/>
            <w:vAlign w:val="center"/>
          </w:tcPr>
          <w:p w:rsidR="00FD403E" w:rsidRPr="00B527B7" w:rsidRDefault="00FD403E" w:rsidP="00FD403E">
            <w:pPr>
              <w:widowControl/>
              <w:autoSpaceDE/>
              <w:autoSpaceDN/>
              <w:adjustRightInd/>
              <w:jc w:val="center"/>
              <w:rPr>
                <w:sz w:val="24"/>
                <w:szCs w:val="24"/>
              </w:rPr>
            </w:pPr>
            <w:r w:rsidRPr="00B527B7">
              <w:rPr>
                <w:sz w:val="24"/>
                <w:szCs w:val="24"/>
              </w:rPr>
              <w:t>новое строительство</w:t>
            </w:r>
          </w:p>
        </w:tc>
        <w:tc>
          <w:tcPr>
            <w:tcW w:w="1387" w:type="dxa"/>
            <w:vAlign w:val="center"/>
          </w:tcPr>
          <w:p w:rsidR="00FD403E" w:rsidRPr="00B527B7" w:rsidRDefault="00FD403E" w:rsidP="00FD403E">
            <w:pPr>
              <w:widowControl/>
              <w:autoSpaceDE/>
              <w:autoSpaceDN/>
              <w:adjustRightInd/>
              <w:jc w:val="center"/>
              <w:rPr>
                <w:sz w:val="24"/>
                <w:szCs w:val="24"/>
              </w:rPr>
            </w:pPr>
            <w:r w:rsidRPr="00B527B7">
              <w:rPr>
                <w:sz w:val="24"/>
                <w:szCs w:val="24"/>
              </w:rPr>
              <w:t>га</w:t>
            </w:r>
          </w:p>
        </w:tc>
        <w:tc>
          <w:tcPr>
            <w:tcW w:w="1183"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134" w:type="dxa"/>
            <w:vAlign w:val="center"/>
          </w:tcPr>
          <w:p w:rsidR="00FD403E" w:rsidRPr="00B527B7" w:rsidRDefault="00FD403E" w:rsidP="00FD403E">
            <w:pPr>
              <w:widowControl/>
              <w:autoSpaceDE/>
              <w:autoSpaceDN/>
              <w:adjustRightInd/>
              <w:jc w:val="center"/>
              <w:rPr>
                <w:sz w:val="24"/>
                <w:szCs w:val="24"/>
              </w:rPr>
            </w:pPr>
            <w:r w:rsidRPr="00B527B7">
              <w:rPr>
                <w:sz w:val="24"/>
                <w:szCs w:val="24"/>
              </w:rPr>
              <w:t>0,1</w:t>
            </w:r>
          </w:p>
        </w:tc>
        <w:tc>
          <w:tcPr>
            <w:tcW w:w="1150" w:type="dxa"/>
            <w:vAlign w:val="center"/>
          </w:tcPr>
          <w:p w:rsidR="00FD403E" w:rsidRPr="00B527B7" w:rsidRDefault="00FD403E" w:rsidP="00FD403E">
            <w:pPr>
              <w:widowControl/>
              <w:autoSpaceDE/>
              <w:autoSpaceDN/>
              <w:adjustRightInd/>
              <w:jc w:val="center"/>
              <w:rPr>
                <w:sz w:val="24"/>
                <w:szCs w:val="24"/>
              </w:rPr>
            </w:pPr>
          </w:p>
        </w:tc>
        <w:tc>
          <w:tcPr>
            <w:tcW w:w="1326"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2758" w:type="dxa"/>
            <w:vAlign w:val="center"/>
          </w:tcPr>
          <w:p w:rsidR="00FD403E" w:rsidRPr="00B527B7" w:rsidRDefault="00FD403E" w:rsidP="00FD403E">
            <w:pPr>
              <w:widowControl/>
              <w:autoSpaceDE/>
              <w:autoSpaceDN/>
              <w:adjustRightInd/>
              <w:jc w:val="center"/>
              <w:rPr>
                <w:sz w:val="24"/>
                <w:szCs w:val="24"/>
              </w:rPr>
            </w:pPr>
            <w:r w:rsidRPr="00B527B7">
              <w:rPr>
                <w:sz w:val="24"/>
                <w:szCs w:val="24"/>
              </w:rPr>
              <w:t>СТП Азнакаевского МР, Генеральный план Ильбяковского СП</w:t>
            </w:r>
          </w:p>
        </w:tc>
      </w:tr>
      <w:tr w:rsidR="00FD403E" w:rsidRPr="00B527B7" w:rsidTr="00F419B2">
        <w:trPr>
          <w:cantSplit/>
          <w:trHeight w:val="440"/>
          <w:jc w:val="center"/>
        </w:trPr>
        <w:tc>
          <w:tcPr>
            <w:tcW w:w="548" w:type="dxa"/>
            <w:vAlign w:val="center"/>
          </w:tcPr>
          <w:p w:rsidR="00FD403E" w:rsidRPr="00B527B7" w:rsidRDefault="00FD403E" w:rsidP="00FD403E">
            <w:pPr>
              <w:widowControl/>
              <w:autoSpaceDE/>
              <w:autoSpaceDN/>
              <w:adjustRightInd/>
              <w:jc w:val="center"/>
              <w:rPr>
                <w:sz w:val="24"/>
                <w:szCs w:val="24"/>
              </w:rPr>
            </w:pPr>
            <w:r w:rsidRPr="00B527B7">
              <w:rPr>
                <w:sz w:val="24"/>
                <w:szCs w:val="24"/>
              </w:rPr>
              <w:t>3</w:t>
            </w:r>
          </w:p>
        </w:tc>
        <w:tc>
          <w:tcPr>
            <w:tcW w:w="1685" w:type="dxa"/>
            <w:vAlign w:val="center"/>
          </w:tcPr>
          <w:p w:rsidR="00FD403E" w:rsidRPr="00B527B7" w:rsidRDefault="00FD403E" w:rsidP="00FD403E">
            <w:pPr>
              <w:widowControl/>
              <w:autoSpaceDE/>
              <w:autoSpaceDN/>
              <w:adjustRightInd/>
              <w:jc w:val="center"/>
              <w:rPr>
                <w:sz w:val="24"/>
                <w:szCs w:val="24"/>
              </w:rPr>
            </w:pPr>
            <w:r w:rsidRPr="00B527B7">
              <w:rPr>
                <w:sz w:val="24"/>
                <w:szCs w:val="24"/>
              </w:rPr>
              <w:t>п.Тырыш</w:t>
            </w:r>
          </w:p>
        </w:tc>
        <w:tc>
          <w:tcPr>
            <w:tcW w:w="2355" w:type="dxa"/>
            <w:vAlign w:val="center"/>
          </w:tcPr>
          <w:p w:rsidR="00FD403E" w:rsidRPr="00B527B7" w:rsidRDefault="00FD403E" w:rsidP="00FD403E">
            <w:pPr>
              <w:widowControl/>
              <w:autoSpaceDE/>
              <w:autoSpaceDN/>
              <w:adjustRightInd/>
              <w:jc w:val="center"/>
              <w:rPr>
                <w:sz w:val="24"/>
                <w:szCs w:val="24"/>
              </w:rPr>
            </w:pPr>
            <w:r w:rsidRPr="00B527B7">
              <w:rPr>
                <w:sz w:val="24"/>
                <w:szCs w:val="24"/>
              </w:rPr>
              <w:t>жилой фонд</w:t>
            </w:r>
          </w:p>
        </w:tc>
        <w:tc>
          <w:tcPr>
            <w:tcW w:w="2335" w:type="dxa"/>
            <w:vAlign w:val="center"/>
          </w:tcPr>
          <w:p w:rsidR="00FD403E" w:rsidRPr="00B527B7" w:rsidRDefault="00FD403E" w:rsidP="00FD403E">
            <w:pPr>
              <w:widowControl/>
              <w:autoSpaceDE/>
              <w:autoSpaceDN/>
              <w:adjustRightInd/>
              <w:jc w:val="center"/>
              <w:rPr>
                <w:sz w:val="24"/>
                <w:szCs w:val="24"/>
              </w:rPr>
            </w:pPr>
            <w:r w:rsidRPr="00B527B7">
              <w:rPr>
                <w:sz w:val="24"/>
                <w:szCs w:val="24"/>
              </w:rPr>
              <w:t>новое строительство</w:t>
            </w:r>
          </w:p>
        </w:tc>
        <w:tc>
          <w:tcPr>
            <w:tcW w:w="1387" w:type="dxa"/>
            <w:vAlign w:val="center"/>
          </w:tcPr>
          <w:p w:rsidR="00FD403E" w:rsidRPr="00B527B7" w:rsidRDefault="00FD403E" w:rsidP="00FD403E">
            <w:pPr>
              <w:widowControl/>
              <w:autoSpaceDE/>
              <w:autoSpaceDN/>
              <w:adjustRightInd/>
              <w:jc w:val="center"/>
              <w:rPr>
                <w:sz w:val="24"/>
                <w:szCs w:val="24"/>
              </w:rPr>
            </w:pPr>
            <w:r w:rsidRPr="00B527B7">
              <w:rPr>
                <w:sz w:val="24"/>
                <w:szCs w:val="24"/>
              </w:rPr>
              <w:t>га</w:t>
            </w:r>
          </w:p>
        </w:tc>
        <w:tc>
          <w:tcPr>
            <w:tcW w:w="1183"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134" w:type="dxa"/>
            <w:vAlign w:val="center"/>
          </w:tcPr>
          <w:p w:rsidR="00FD403E" w:rsidRPr="00B527B7" w:rsidRDefault="00FD403E" w:rsidP="00FD403E">
            <w:pPr>
              <w:widowControl/>
              <w:autoSpaceDE/>
              <w:autoSpaceDN/>
              <w:adjustRightInd/>
              <w:jc w:val="center"/>
              <w:rPr>
                <w:sz w:val="24"/>
                <w:szCs w:val="24"/>
              </w:rPr>
            </w:pPr>
            <w:r w:rsidRPr="00B527B7">
              <w:rPr>
                <w:sz w:val="24"/>
                <w:szCs w:val="24"/>
              </w:rPr>
              <w:t>0,1</w:t>
            </w:r>
          </w:p>
        </w:tc>
        <w:tc>
          <w:tcPr>
            <w:tcW w:w="1150" w:type="dxa"/>
            <w:vAlign w:val="center"/>
          </w:tcPr>
          <w:p w:rsidR="00FD403E" w:rsidRPr="00B527B7" w:rsidRDefault="00FD403E" w:rsidP="00FD403E">
            <w:pPr>
              <w:widowControl/>
              <w:autoSpaceDE/>
              <w:autoSpaceDN/>
              <w:adjustRightInd/>
              <w:jc w:val="center"/>
              <w:rPr>
                <w:sz w:val="24"/>
                <w:szCs w:val="24"/>
              </w:rPr>
            </w:pPr>
          </w:p>
        </w:tc>
        <w:tc>
          <w:tcPr>
            <w:tcW w:w="1326"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2758" w:type="dxa"/>
            <w:vAlign w:val="center"/>
          </w:tcPr>
          <w:p w:rsidR="00FD403E" w:rsidRPr="00B527B7" w:rsidRDefault="00FD403E" w:rsidP="00FD403E">
            <w:pPr>
              <w:widowControl/>
              <w:autoSpaceDE/>
              <w:autoSpaceDN/>
              <w:adjustRightInd/>
              <w:jc w:val="center"/>
              <w:rPr>
                <w:sz w:val="24"/>
                <w:szCs w:val="24"/>
              </w:rPr>
            </w:pPr>
            <w:r w:rsidRPr="00B527B7">
              <w:rPr>
                <w:sz w:val="24"/>
                <w:szCs w:val="24"/>
              </w:rPr>
              <w:t>СТП Азнакаевского МР, Генеральный план Ильбяковского СП</w:t>
            </w:r>
          </w:p>
        </w:tc>
      </w:tr>
    </w:tbl>
    <w:p w:rsidR="00FD403E" w:rsidRPr="00B527B7" w:rsidRDefault="00FD403E" w:rsidP="00FD403E">
      <w:pPr>
        <w:widowControl/>
        <w:autoSpaceDE/>
        <w:autoSpaceDN/>
        <w:adjustRightInd/>
        <w:jc w:val="center"/>
        <w:rPr>
          <w:sz w:val="28"/>
        </w:rPr>
        <w:sectPr w:rsidR="00FD403E" w:rsidRPr="00B527B7" w:rsidSect="00F419B2">
          <w:pgSz w:w="16838" w:h="11906" w:orient="landscape"/>
          <w:pgMar w:top="899" w:right="1134" w:bottom="851" w:left="1100" w:header="709" w:footer="709" w:gutter="0"/>
          <w:cols w:space="708"/>
          <w:docGrid w:linePitch="360"/>
        </w:sectPr>
      </w:pPr>
    </w:p>
    <w:p w:rsidR="00FD403E" w:rsidRPr="00B527B7" w:rsidRDefault="00FD403E" w:rsidP="00FD403E">
      <w:pPr>
        <w:keepNext/>
        <w:widowControl/>
        <w:autoSpaceDE/>
        <w:autoSpaceDN/>
        <w:adjustRightInd/>
        <w:spacing w:after="240"/>
        <w:jc w:val="center"/>
        <w:outlineLvl w:val="1"/>
        <w:rPr>
          <w:b/>
          <w:iCs/>
          <w:sz w:val="28"/>
        </w:rPr>
      </w:pPr>
      <w:bookmarkStart w:id="90" w:name="_Toc260476340"/>
      <w:bookmarkStart w:id="91" w:name="_Toc315953141"/>
      <w:bookmarkStart w:id="92" w:name="_Toc348364659"/>
      <w:r w:rsidRPr="00B527B7">
        <w:rPr>
          <w:b/>
          <w:iCs/>
          <w:sz w:val="28"/>
        </w:rPr>
        <w:lastRenderedPageBreak/>
        <w:t xml:space="preserve">3.4. </w:t>
      </w:r>
      <w:bookmarkEnd w:id="90"/>
      <w:r w:rsidRPr="00B527B7">
        <w:rPr>
          <w:b/>
          <w:iCs/>
          <w:sz w:val="28"/>
        </w:rPr>
        <w:t>Развитие системы обслуживания населения</w:t>
      </w:r>
      <w:bookmarkEnd w:id="91"/>
      <w:bookmarkEnd w:id="92"/>
    </w:p>
    <w:p w:rsidR="00FD403E" w:rsidRPr="00B527B7" w:rsidRDefault="00FD403E" w:rsidP="00FD403E">
      <w:pPr>
        <w:widowControl/>
        <w:autoSpaceDE/>
        <w:autoSpaceDN/>
        <w:adjustRightInd/>
        <w:ind w:firstLine="600"/>
        <w:jc w:val="both"/>
        <w:rPr>
          <w:sz w:val="28"/>
          <w:szCs w:val="28"/>
        </w:rPr>
      </w:pPr>
      <w:r w:rsidRPr="00B527B7">
        <w:rPr>
          <w:sz w:val="28"/>
          <w:szCs w:val="28"/>
        </w:rPr>
        <w:t>Одной из основных целей генерального плана Ильбяковского сельского поселения является удовлетворение потребностей населения в учреждениях обслуживания с учетом прогнозируемых характеристик и социальных норм, а также обеспечение равных условий доступности объектов обслуживания для всех жителей.</w:t>
      </w:r>
    </w:p>
    <w:p w:rsidR="00FD403E" w:rsidRPr="00B527B7" w:rsidRDefault="00FD403E" w:rsidP="00FD403E">
      <w:pPr>
        <w:widowControl/>
        <w:autoSpaceDE/>
        <w:autoSpaceDN/>
        <w:adjustRightInd/>
        <w:ind w:firstLine="720"/>
        <w:jc w:val="both"/>
        <w:rPr>
          <w:sz w:val="28"/>
          <w:szCs w:val="28"/>
        </w:rPr>
      </w:pPr>
      <w:r w:rsidRPr="00B527B7">
        <w:rPr>
          <w:sz w:val="28"/>
          <w:szCs w:val="28"/>
        </w:rPr>
        <w:t>Мероприятия по размещению объектов обслуживания в Ильбяковском сельском поселении определены в соответствии с мероприятиями Схемы территориального планирования Азнакаевского муниципального района.</w:t>
      </w:r>
    </w:p>
    <w:p w:rsidR="00FD403E" w:rsidRPr="00B527B7" w:rsidRDefault="00FD403E" w:rsidP="00FD403E">
      <w:pPr>
        <w:widowControl/>
        <w:autoSpaceDE/>
        <w:autoSpaceDN/>
        <w:adjustRightInd/>
        <w:ind w:firstLine="720"/>
        <w:jc w:val="both"/>
        <w:rPr>
          <w:sz w:val="28"/>
          <w:szCs w:val="28"/>
        </w:rPr>
      </w:pPr>
      <w:r w:rsidRPr="00B527B7">
        <w:rPr>
          <w:sz w:val="28"/>
          <w:szCs w:val="28"/>
        </w:rPr>
        <w:t>Генеральным планом, в соответствии со Схемой территориального планирования Азнакаевского муниципального района, предусмотрены следующие мероприятия:</w:t>
      </w:r>
    </w:p>
    <w:p w:rsidR="00FD403E" w:rsidRPr="00B527B7" w:rsidRDefault="00FD403E" w:rsidP="00FD403E">
      <w:pPr>
        <w:widowControl/>
        <w:autoSpaceDE/>
        <w:autoSpaceDN/>
        <w:adjustRightInd/>
        <w:ind w:firstLine="720"/>
        <w:jc w:val="both"/>
        <w:rPr>
          <w:sz w:val="28"/>
          <w:szCs w:val="28"/>
        </w:rPr>
      </w:pPr>
      <w:r w:rsidRPr="00B527B7">
        <w:rPr>
          <w:sz w:val="28"/>
          <w:szCs w:val="28"/>
        </w:rPr>
        <w:t>- организация кружка детского творчества при школе;</w:t>
      </w:r>
    </w:p>
    <w:p w:rsidR="00FD403E" w:rsidRPr="00B527B7" w:rsidRDefault="00FD403E" w:rsidP="00FD403E">
      <w:pPr>
        <w:widowControl/>
        <w:autoSpaceDE/>
        <w:autoSpaceDN/>
        <w:adjustRightInd/>
        <w:ind w:firstLine="720"/>
        <w:jc w:val="both"/>
        <w:rPr>
          <w:sz w:val="28"/>
          <w:szCs w:val="28"/>
        </w:rPr>
      </w:pPr>
      <w:r w:rsidRPr="00B527B7">
        <w:rPr>
          <w:sz w:val="28"/>
          <w:szCs w:val="28"/>
        </w:rPr>
        <w:t>- строительство сельского дома культуры с библиотекой с.Ильбяково;</w:t>
      </w:r>
    </w:p>
    <w:p w:rsidR="00FD403E" w:rsidRPr="00B527B7" w:rsidRDefault="00FD403E" w:rsidP="00FD403E">
      <w:pPr>
        <w:widowControl/>
        <w:autoSpaceDE/>
        <w:autoSpaceDN/>
        <w:adjustRightInd/>
        <w:ind w:firstLine="720"/>
        <w:jc w:val="both"/>
        <w:rPr>
          <w:sz w:val="28"/>
          <w:szCs w:val="28"/>
        </w:rPr>
      </w:pPr>
      <w:r w:rsidRPr="00B527B7">
        <w:rPr>
          <w:sz w:val="28"/>
          <w:szCs w:val="28"/>
        </w:rPr>
        <w:t>- размещение нового отделения почтовой связи в с.Ильбяково;</w:t>
      </w:r>
    </w:p>
    <w:p w:rsidR="00FD403E" w:rsidRPr="00B527B7" w:rsidRDefault="00FD403E" w:rsidP="00FD403E">
      <w:pPr>
        <w:widowControl/>
        <w:autoSpaceDE/>
        <w:autoSpaceDN/>
        <w:adjustRightInd/>
        <w:ind w:firstLine="720"/>
        <w:jc w:val="both"/>
        <w:rPr>
          <w:sz w:val="28"/>
          <w:szCs w:val="28"/>
        </w:rPr>
      </w:pPr>
      <w:r w:rsidRPr="00B527B7">
        <w:rPr>
          <w:sz w:val="28"/>
          <w:szCs w:val="28"/>
        </w:rPr>
        <w:t>- размещение новых объектов торговли в с.Ильбяково, п.Тырыш.</w:t>
      </w:r>
    </w:p>
    <w:p w:rsidR="00FD403E" w:rsidRPr="00B527B7" w:rsidRDefault="00FD403E" w:rsidP="00FD403E">
      <w:pPr>
        <w:widowControl/>
        <w:autoSpaceDE/>
        <w:autoSpaceDN/>
        <w:adjustRightInd/>
        <w:ind w:firstLine="720"/>
        <w:jc w:val="both"/>
        <w:rPr>
          <w:sz w:val="28"/>
          <w:szCs w:val="28"/>
        </w:rPr>
      </w:pPr>
      <w:r w:rsidRPr="00B527B7">
        <w:rPr>
          <w:sz w:val="28"/>
          <w:szCs w:val="28"/>
        </w:rPr>
        <w:t>Иных мероприятий по развитию и размещению объектов социально-культурного и коммунально-бытового обслуживания на территории Ильбяковского сельского поселения, в связи с отсутствием потребности, генеральным планом не предусмотрено.</w:t>
      </w:r>
    </w:p>
    <w:p w:rsidR="00FD403E" w:rsidRPr="00B527B7" w:rsidRDefault="00FD403E" w:rsidP="00FD403E">
      <w:pPr>
        <w:widowControl/>
        <w:autoSpaceDE/>
        <w:autoSpaceDN/>
        <w:adjustRightInd/>
        <w:ind w:firstLine="600"/>
        <w:jc w:val="both"/>
        <w:rPr>
          <w:sz w:val="28"/>
          <w:szCs w:val="28"/>
        </w:rPr>
      </w:pPr>
    </w:p>
    <w:p w:rsidR="00FD403E" w:rsidRPr="00B527B7" w:rsidRDefault="00FD403E" w:rsidP="00FD403E">
      <w:pPr>
        <w:widowControl/>
        <w:autoSpaceDE/>
        <w:autoSpaceDN/>
        <w:adjustRightInd/>
        <w:ind w:firstLine="600"/>
        <w:jc w:val="both"/>
        <w:rPr>
          <w:i/>
          <w:sz w:val="16"/>
          <w:szCs w:val="16"/>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spacing w:after="120"/>
        <w:ind w:firstLine="720"/>
        <w:jc w:val="both"/>
        <w:rPr>
          <w:sz w:val="28"/>
          <w:szCs w:val="28"/>
        </w:rPr>
        <w:sectPr w:rsidR="00FD403E" w:rsidRPr="00B527B7" w:rsidSect="00F419B2">
          <w:pgSz w:w="11906" w:h="16838"/>
          <w:pgMar w:top="851" w:right="851" w:bottom="851" w:left="1134" w:header="709" w:footer="709" w:gutter="0"/>
          <w:cols w:space="708"/>
          <w:docGrid w:linePitch="360"/>
        </w:sectPr>
      </w:pPr>
    </w:p>
    <w:p w:rsidR="00FD403E" w:rsidRPr="00B527B7" w:rsidRDefault="00FD403E" w:rsidP="00FD403E">
      <w:pPr>
        <w:widowControl/>
        <w:autoSpaceDE/>
        <w:autoSpaceDN/>
        <w:adjustRightInd/>
        <w:jc w:val="right"/>
        <w:rPr>
          <w:sz w:val="28"/>
          <w:szCs w:val="28"/>
        </w:rPr>
      </w:pPr>
    </w:p>
    <w:p w:rsidR="00FD403E" w:rsidRPr="00B527B7" w:rsidRDefault="00FD403E" w:rsidP="00FD403E">
      <w:pPr>
        <w:widowControl/>
        <w:autoSpaceDE/>
        <w:autoSpaceDN/>
        <w:adjustRightInd/>
        <w:jc w:val="right"/>
        <w:rPr>
          <w:sz w:val="28"/>
          <w:szCs w:val="28"/>
        </w:rPr>
      </w:pPr>
      <w:r w:rsidRPr="00B527B7">
        <w:rPr>
          <w:sz w:val="28"/>
          <w:szCs w:val="28"/>
        </w:rPr>
        <w:t>Таблица 3.4.1</w:t>
      </w:r>
    </w:p>
    <w:p w:rsidR="00FD403E" w:rsidRPr="00B527B7" w:rsidRDefault="00FD403E" w:rsidP="00FD403E">
      <w:pPr>
        <w:widowControl/>
        <w:autoSpaceDE/>
        <w:autoSpaceDN/>
        <w:adjustRightInd/>
        <w:jc w:val="center"/>
        <w:rPr>
          <w:i/>
          <w:sz w:val="28"/>
          <w:szCs w:val="28"/>
        </w:rPr>
      </w:pPr>
      <w:r w:rsidRPr="00B527B7">
        <w:rPr>
          <w:i/>
          <w:snapToGrid w:val="0"/>
          <w:sz w:val="28"/>
          <w:szCs w:val="28"/>
        </w:rPr>
        <w:t xml:space="preserve">     Расчет необходимой мощности объектов социально-культурного и коммунально-бытового обслуживания</w:t>
      </w:r>
      <w:r w:rsidRPr="00B527B7">
        <w:rPr>
          <w:i/>
          <w:sz w:val="28"/>
          <w:szCs w:val="28"/>
        </w:rPr>
        <w:t xml:space="preserve">          Ильбяковского  сельского поселения</w:t>
      </w:r>
    </w:p>
    <w:tbl>
      <w:tblPr>
        <w:tblW w:w="15812" w:type="dxa"/>
        <w:jc w:val="center"/>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10"/>
        <w:gridCol w:w="1440"/>
        <w:gridCol w:w="1956"/>
        <w:gridCol w:w="3083"/>
        <w:gridCol w:w="1276"/>
        <w:gridCol w:w="1276"/>
        <w:gridCol w:w="1275"/>
        <w:gridCol w:w="1398"/>
        <w:gridCol w:w="1398"/>
      </w:tblGrid>
      <w:tr w:rsidR="00FD403E" w:rsidRPr="00B527B7" w:rsidTr="00F419B2">
        <w:trPr>
          <w:trHeight w:val="295"/>
          <w:jc w:val="center"/>
        </w:trPr>
        <w:tc>
          <w:tcPr>
            <w:tcW w:w="2710" w:type="dxa"/>
            <w:vMerge w:val="restart"/>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Наименование</w:t>
            </w:r>
          </w:p>
        </w:tc>
        <w:tc>
          <w:tcPr>
            <w:tcW w:w="1440" w:type="dxa"/>
            <w:vMerge w:val="restart"/>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Единица</w:t>
            </w:r>
          </w:p>
          <w:p w:rsidR="00FD403E" w:rsidRPr="00B527B7" w:rsidRDefault="00FD403E" w:rsidP="00FD403E">
            <w:pPr>
              <w:widowControl/>
              <w:autoSpaceDE/>
              <w:autoSpaceDN/>
              <w:adjustRightInd/>
              <w:jc w:val="center"/>
              <w:rPr>
                <w:sz w:val="24"/>
                <w:szCs w:val="24"/>
              </w:rPr>
            </w:pPr>
            <w:r w:rsidRPr="00B527B7">
              <w:rPr>
                <w:sz w:val="24"/>
                <w:szCs w:val="24"/>
              </w:rPr>
              <w:t>измерения</w:t>
            </w:r>
          </w:p>
        </w:tc>
        <w:tc>
          <w:tcPr>
            <w:tcW w:w="1956" w:type="dxa"/>
            <w:vMerge w:val="restart"/>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Существующее</w:t>
            </w:r>
          </w:p>
          <w:p w:rsidR="00FD403E" w:rsidRPr="00B527B7" w:rsidRDefault="00FD403E" w:rsidP="00FD403E">
            <w:pPr>
              <w:widowControl/>
              <w:autoSpaceDE/>
              <w:autoSpaceDN/>
              <w:adjustRightInd/>
              <w:jc w:val="center"/>
              <w:rPr>
                <w:sz w:val="24"/>
                <w:szCs w:val="24"/>
              </w:rPr>
            </w:pPr>
            <w:r w:rsidRPr="00B527B7">
              <w:rPr>
                <w:sz w:val="24"/>
                <w:szCs w:val="24"/>
              </w:rPr>
              <w:t>положение</w:t>
            </w:r>
          </w:p>
        </w:tc>
        <w:tc>
          <w:tcPr>
            <w:tcW w:w="5635" w:type="dxa"/>
            <w:gridSpan w:val="3"/>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Потребность для сельского поселения</w:t>
            </w:r>
          </w:p>
        </w:tc>
        <w:tc>
          <w:tcPr>
            <w:tcW w:w="1275" w:type="dxa"/>
            <w:vMerge w:val="restart"/>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Существующее сохраняемое</w:t>
            </w:r>
          </w:p>
        </w:tc>
        <w:tc>
          <w:tcPr>
            <w:tcW w:w="2796" w:type="dxa"/>
            <w:gridSpan w:val="2"/>
            <w:shd w:val="clear" w:color="auto" w:fill="auto"/>
            <w:vAlign w:val="bottom"/>
          </w:tcPr>
          <w:p w:rsidR="00FD403E" w:rsidRPr="00B527B7" w:rsidRDefault="00FD403E" w:rsidP="00FD403E">
            <w:pPr>
              <w:widowControl/>
              <w:autoSpaceDE/>
              <w:autoSpaceDN/>
              <w:adjustRightInd/>
              <w:jc w:val="center"/>
              <w:rPr>
                <w:sz w:val="24"/>
                <w:szCs w:val="24"/>
              </w:rPr>
            </w:pPr>
            <w:r w:rsidRPr="00B527B7">
              <w:rPr>
                <w:sz w:val="24"/>
                <w:szCs w:val="24"/>
              </w:rPr>
              <w:t>Потребное новое строительство</w:t>
            </w:r>
          </w:p>
        </w:tc>
      </w:tr>
      <w:tr w:rsidR="00FD403E" w:rsidRPr="00B527B7" w:rsidTr="00F419B2">
        <w:trPr>
          <w:trHeight w:val="729"/>
          <w:jc w:val="center"/>
        </w:trPr>
        <w:tc>
          <w:tcPr>
            <w:tcW w:w="2710" w:type="dxa"/>
            <w:vMerge/>
            <w:shd w:val="clear" w:color="auto" w:fill="auto"/>
            <w:vAlign w:val="center"/>
          </w:tcPr>
          <w:p w:rsidR="00FD403E" w:rsidRPr="00B527B7" w:rsidRDefault="00FD403E" w:rsidP="00FD403E">
            <w:pPr>
              <w:widowControl/>
              <w:autoSpaceDE/>
              <w:autoSpaceDN/>
              <w:adjustRightInd/>
              <w:rPr>
                <w:sz w:val="24"/>
                <w:szCs w:val="24"/>
                <w:highlight w:val="red"/>
              </w:rPr>
            </w:pPr>
          </w:p>
        </w:tc>
        <w:tc>
          <w:tcPr>
            <w:tcW w:w="1440" w:type="dxa"/>
            <w:vMerge/>
            <w:shd w:val="clear" w:color="auto" w:fill="auto"/>
            <w:vAlign w:val="center"/>
          </w:tcPr>
          <w:p w:rsidR="00FD403E" w:rsidRPr="00B527B7" w:rsidRDefault="00FD403E" w:rsidP="00FD403E">
            <w:pPr>
              <w:widowControl/>
              <w:autoSpaceDE/>
              <w:autoSpaceDN/>
              <w:adjustRightInd/>
              <w:jc w:val="center"/>
              <w:rPr>
                <w:sz w:val="24"/>
                <w:szCs w:val="24"/>
                <w:highlight w:val="red"/>
              </w:rPr>
            </w:pPr>
          </w:p>
        </w:tc>
        <w:tc>
          <w:tcPr>
            <w:tcW w:w="1956" w:type="dxa"/>
            <w:vMerge/>
            <w:shd w:val="clear" w:color="auto" w:fill="auto"/>
            <w:noWrap/>
            <w:vAlign w:val="center"/>
          </w:tcPr>
          <w:p w:rsidR="00FD403E" w:rsidRPr="00B527B7" w:rsidRDefault="00FD403E" w:rsidP="00FD403E">
            <w:pPr>
              <w:widowControl/>
              <w:autoSpaceDE/>
              <w:autoSpaceDN/>
              <w:adjustRightInd/>
              <w:jc w:val="center"/>
              <w:rPr>
                <w:sz w:val="24"/>
                <w:szCs w:val="24"/>
                <w:highlight w:val="red"/>
              </w:rPr>
            </w:pPr>
          </w:p>
        </w:tc>
        <w:tc>
          <w:tcPr>
            <w:tcW w:w="3083" w:type="dxa"/>
            <w:shd w:val="clear" w:color="auto" w:fill="auto"/>
            <w:noWrap/>
            <w:vAlign w:val="center"/>
          </w:tcPr>
          <w:p w:rsidR="00FD403E" w:rsidRPr="00B527B7" w:rsidRDefault="00FD403E" w:rsidP="00FD403E">
            <w:pPr>
              <w:widowControl/>
              <w:autoSpaceDE/>
              <w:autoSpaceDN/>
              <w:adjustRightInd/>
              <w:jc w:val="center"/>
              <w:rPr>
                <w:sz w:val="24"/>
                <w:szCs w:val="24"/>
                <w:highlight w:val="red"/>
              </w:rPr>
            </w:pPr>
            <w:r w:rsidRPr="00B527B7">
              <w:rPr>
                <w:sz w:val="24"/>
                <w:szCs w:val="24"/>
              </w:rPr>
              <w:t>Норма</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 очередь</w:t>
            </w:r>
          </w:p>
          <w:p w:rsidR="00FD403E" w:rsidRPr="00B527B7" w:rsidRDefault="00FD403E" w:rsidP="00FD403E">
            <w:pPr>
              <w:widowControl/>
              <w:autoSpaceDE/>
              <w:autoSpaceDN/>
              <w:adjustRightInd/>
              <w:jc w:val="center"/>
              <w:rPr>
                <w:sz w:val="24"/>
                <w:szCs w:val="24"/>
              </w:rPr>
            </w:pPr>
            <w:r w:rsidRPr="00B527B7">
              <w:rPr>
                <w:sz w:val="24"/>
                <w:szCs w:val="24"/>
              </w:rPr>
              <w:t>(2020г.)</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Расч. срок</w:t>
            </w:r>
          </w:p>
          <w:p w:rsidR="00FD403E" w:rsidRPr="00B527B7" w:rsidRDefault="00FD403E" w:rsidP="00FD403E">
            <w:pPr>
              <w:widowControl/>
              <w:autoSpaceDE/>
              <w:autoSpaceDN/>
              <w:adjustRightInd/>
              <w:jc w:val="center"/>
              <w:rPr>
                <w:sz w:val="24"/>
                <w:szCs w:val="24"/>
              </w:rPr>
            </w:pPr>
            <w:r w:rsidRPr="00B527B7">
              <w:rPr>
                <w:sz w:val="24"/>
                <w:szCs w:val="24"/>
              </w:rPr>
              <w:t>(2035г.)</w:t>
            </w:r>
          </w:p>
        </w:tc>
        <w:tc>
          <w:tcPr>
            <w:tcW w:w="1275" w:type="dxa"/>
            <w:vMerge/>
            <w:shd w:val="clear" w:color="auto" w:fill="auto"/>
            <w:noWrap/>
            <w:vAlign w:val="center"/>
          </w:tcPr>
          <w:p w:rsidR="00FD403E" w:rsidRPr="00B527B7" w:rsidRDefault="00FD403E" w:rsidP="00FD403E">
            <w:pPr>
              <w:widowControl/>
              <w:autoSpaceDE/>
              <w:autoSpaceDN/>
              <w:adjustRightInd/>
              <w:jc w:val="center"/>
              <w:rPr>
                <w:sz w:val="24"/>
                <w:szCs w:val="24"/>
              </w:rPr>
            </w:pPr>
          </w:p>
        </w:tc>
        <w:tc>
          <w:tcPr>
            <w:tcW w:w="139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 очередь</w:t>
            </w:r>
          </w:p>
          <w:p w:rsidR="00FD403E" w:rsidRPr="00B527B7" w:rsidRDefault="00FD403E" w:rsidP="00FD403E">
            <w:pPr>
              <w:widowControl/>
              <w:autoSpaceDE/>
              <w:autoSpaceDN/>
              <w:adjustRightInd/>
              <w:jc w:val="center"/>
              <w:rPr>
                <w:sz w:val="24"/>
                <w:szCs w:val="24"/>
              </w:rPr>
            </w:pPr>
            <w:r w:rsidRPr="00B527B7">
              <w:rPr>
                <w:sz w:val="24"/>
                <w:szCs w:val="24"/>
              </w:rPr>
              <w:t>(2010г.-2020г.)</w:t>
            </w:r>
          </w:p>
        </w:tc>
        <w:tc>
          <w:tcPr>
            <w:tcW w:w="1398"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Расч. срок</w:t>
            </w:r>
          </w:p>
          <w:p w:rsidR="00FD403E" w:rsidRPr="00B527B7" w:rsidRDefault="00FD403E" w:rsidP="00FD403E">
            <w:pPr>
              <w:widowControl/>
              <w:autoSpaceDE/>
              <w:autoSpaceDN/>
              <w:adjustRightInd/>
              <w:jc w:val="center"/>
              <w:rPr>
                <w:sz w:val="24"/>
                <w:szCs w:val="24"/>
              </w:rPr>
            </w:pPr>
            <w:r w:rsidRPr="00B527B7">
              <w:rPr>
                <w:sz w:val="24"/>
                <w:szCs w:val="24"/>
              </w:rPr>
              <w:t>(2020г.-2035г.)</w:t>
            </w:r>
          </w:p>
        </w:tc>
      </w:tr>
      <w:tr w:rsidR="00FD403E" w:rsidRPr="00B527B7" w:rsidTr="00F419B2">
        <w:trPr>
          <w:trHeight w:val="535"/>
          <w:jc w:val="center"/>
        </w:trPr>
        <w:tc>
          <w:tcPr>
            <w:tcW w:w="2710" w:type="dxa"/>
            <w:shd w:val="clear" w:color="auto" w:fill="auto"/>
            <w:vAlign w:val="center"/>
          </w:tcPr>
          <w:p w:rsidR="00FD403E" w:rsidRPr="00B527B7" w:rsidRDefault="00FD403E" w:rsidP="00FD403E">
            <w:pPr>
              <w:widowControl/>
              <w:autoSpaceDE/>
              <w:autoSpaceDN/>
              <w:adjustRightInd/>
              <w:rPr>
                <w:sz w:val="24"/>
                <w:szCs w:val="24"/>
              </w:rPr>
            </w:pPr>
            <w:r w:rsidRPr="00B527B7">
              <w:rPr>
                <w:sz w:val="24"/>
                <w:szCs w:val="24"/>
              </w:rPr>
              <w:t>Детские дошкольные учреждения</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мест</w:t>
            </w:r>
          </w:p>
        </w:tc>
        <w:tc>
          <w:tcPr>
            <w:tcW w:w="195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15</w:t>
            </w:r>
          </w:p>
        </w:tc>
        <w:tc>
          <w:tcPr>
            <w:tcW w:w="3083" w:type="dxa"/>
            <w:shd w:val="clear" w:color="auto" w:fill="auto"/>
            <w:noWrap/>
            <w:vAlign w:val="center"/>
          </w:tcPr>
          <w:p w:rsidR="00FD403E" w:rsidRPr="00B527B7" w:rsidRDefault="00FD403E" w:rsidP="00FD403E">
            <w:pPr>
              <w:widowControl/>
              <w:autoSpaceDE/>
              <w:autoSpaceDN/>
              <w:adjustRightInd/>
              <w:jc w:val="center"/>
              <w:rPr>
                <w:sz w:val="24"/>
                <w:szCs w:val="24"/>
                <w:highlight w:val="red"/>
              </w:rPr>
            </w:pPr>
            <w:r w:rsidRPr="00B527B7">
              <w:rPr>
                <w:sz w:val="24"/>
                <w:szCs w:val="24"/>
              </w:rPr>
              <w:t>85% детей в возрасте от 1-6 лет</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12</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12</w:t>
            </w:r>
          </w:p>
        </w:tc>
        <w:tc>
          <w:tcPr>
            <w:tcW w:w="1275"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15</w:t>
            </w:r>
          </w:p>
        </w:tc>
        <w:tc>
          <w:tcPr>
            <w:tcW w:w="139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98"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r>
      <w:tr w:rsidR="00FD403E" w:rsidRPr="00B527B7" w:rsidTr="00F419B2">
        <w:trPr>
          <w:trHeight w:val="402"/>
          <w:jc w:val="center"/>
        </w:trPr>
        <w:tc>
          <w:tcPr>
            <w:tcW w:w="2710" w:type="dxa"/>
            <w:shd w:val="clear" w:color="auto" w:fill="auto"/>
            <w:vAlign w:val="center"/>
          </w:tcPr>
          <w:p w:rsidR="00FD403E" w:rsidRPr="00B527B7" w:rsidRDefault="00FD403E" w:rsidP="00FD403E">
            <w:pPr>
              <w:widowControl/>
              <w:autoSpaceDE/>
              <w:autoSpaceDN/>
              <w:adjustRightInd/>
              <w:rPr>
                <w:sz w:val="24"/>
                <w:szCs w:val="24"/>
              </w:rPr>
            </w:pPr>
            <w:r w:rsidRPr="00B527B7">
              <w:rPr>
                <w:sz w:val="24"/>
                <w:szCs w:val="24"/>
              </w:rPr>
              <w:t>Общеобразовательные  школы</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мест</w:t>
            </w:r>
          </w:p>
        </w:tc>
        <w:tc>
          <w:tcPr>
            <w:tcW w:w="195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180</w:t>
            </w:r>
          </w:p>
        </w:tc>
        <w:tc>
          <w:tcPr>
            <w:tcW w:w="3083" w:type="dxa"/>
            <w:shd w:val="clear" w:color="auto" w:fill="auto"/>
            <w:noWrap/>
            <w:vAlign w:val="center"/>
          </w:tcPr>
          <w:p w:rsidR="00FD403E" w:rsidRPr="00B527B7" w:rsidRDefault="00FD403E" w:rsidP="00FD403E">
            <w:pPr>
              <w:widowControl/>
              <w:autoSpaceDE/>
              <w:autoSpaceDN/>
              <w:adjustRightInd/>
              <w:jc w:val="center"/>
              <w:rPr>
                <w:sz w:val="24"/>
                <w:szCs w:val="24"/>
                <w:highlight w:val="red"/>
              </w:rPr>
            </w:pPr>
            <w:r w:rsidRPr="00B527B7">
              <w:rPr>
                <w:sz w:val="24"/>
                <w:szCs w:val="24"/>
              </w:rPr>
              <w:t>100% детей в возрасте 7-15 лет и 75% в возрасте 16-17 лет</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26</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25</w:t>
            </w:r>
          </w:p>
        </w:tc>
        <w:tc>
          <w:tcPr>
            <w:tcW w:w="1275"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180</w:t>
            </w:r>
          </w:p>
        </w:tc>
        <w:tc>
          <w:tcPr>
            <w:tcW w:w="139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98"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r>
      <w:tr w:rsidR="00FD403E" w:rsidRPr="00B527B7" w:rsidTr="00F419B2">
        <w:trPr>
          <w:trHeight w:val="317"/>
          <w:jc w:val="center"/>
        </w:trPr>
        <w:tc>
          <w:tcPr>
            <w:tcW w:w="2710" w:type="dxa"/>
            <w:shd w:val="clear" w:color="auto" w:fill="auto"/>
            <w:vAlign w:val="center"/>
          </w:tcPr>
          <w:p w:rsidR="00FD403E" w:rsidRPr="00B527B7" w:rsidRDefault="00FD403E" w:rsidP="00FD403E">
            <w:pPr>
              <w:widowControl/>
              <w:autoSpaceDE/>
              <w:autoSpaceDN/>
              <w:adjustRightInd/>
              <w:rPr>
                <w:sz w:val="24"/>
                <w:szCs w:val="24"/>
              </w:rPr>
            </w:pPr>
            <w:r w:rsidRPr="00B527B7">
              <w:rPr>
                <w:sz w:val="24"/>
                <w:szCs w:val="24"/>
              </w:rPr>
              <w:t>Внешкольные учреждения</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мест</w:t>
            </w:r>
          </w:p>
        </w:tc>
        <w:tc>
          <w:tcPr>
            <w:tcW w:w="195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отсутствуют</w:t>
            </w:r>
          </w:p>
        </w:tc>
        <w:tc>
          <w:tcPr>
            <w:tcW w:w="3083"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lang w:val="en-US"/>
              </w:rPr>
              <w:t>120</w:t>
            </w:r>
            <w:r w:rsidRPr="00B527B7">
              <w:rPr>
                <w:sz w:val="24"/>
                <w:szCs w:val="24"/>
              </w:rPr>
              <w:t xml:space="preserve"> % школьников</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32</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31</w:t>
            </w:r>
          </w:p>
        </w:tc>
        <w:tc>
          <w:tcPr>
            <w:tcW w:w="1275"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9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32</w:t>
            </w:r>
          </w:p>
        </w:tc>
        <w:tc>
          <w:tcPr>
            <w:tcW w:w="1398"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r>
      <w:tr w:rsidR="00FD403E" w:rsidRPr="00B527B7" w:rsidTr="00F419B2">
        <w:trPr>
          <w:trHeight w:val="361"/>
          <w:jc w:val="center"/>
        </w:trPr>
        <w:tc>
          <w:tcPr>
            <w:tcW w:w="2710" w:type="dxa"/>
            <w:shd w:val="clear" w:color="auto" w:fill="auto"/>
            <w:vAlign w:val="center"/>
          </w:tcPr>
          <w:p w:rsidR="00FD403E" w:rsidRPr="00B527B7" w:rsidRDefault="00FD403E" w:rsidP="00FD403E">
            <w:pPr>
              <w:widowControl/>
              <w:autoSpaceDE/>
              <w:autoSpaceDN/>
              <w:adjustRightInd/>
              <w:rPr>
                <w:sz w:val="24"/>
                <w:szCs w:val="24"/>
              </w:rPr>
            </w:pPr>
            <w:r w:rsidRPr="00B527B7">
              <w:rPr>
                <w:sz w:val="24"/>
                <w:szCs w:val="24"/>
              </w:rPr>
              <w:t>Больницы</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койка</w:t>
            </w:r>
          </w:p>
        </w:tc>
        <w:tc>
          <w:tcPr>
            <w:tcW w:w="195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отсутствуют</w:t>
            </w:r>
          </w:p>
        </w:tc>
        <w:tc>
          <w:tcPr>
            <w:tcW w:w="3083"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13,47 коек на 1000 человек</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3</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3</w:t>
            </w:r>
          </w:p>
        </w:tc>
        <w:tc>
          <w:tcPr>
            <w:tcW w:w="1275"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9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3</w:t>
            </w:r>
          </w:p>
        </w:tc>
        <w:tc>
          <w:tcPr>
            <w:tcW w:w="1398"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r>
      <w:tr w:rsidR="00FD403E" w:rsidRPr="00B527B7" w:rsidTr="00F419B2">
        <w:trPr>
          <w:trHeight w:val="635"/>
          <w:jc w:val="center"/>
        </w:trPr>
        <w:tc>
          <w:tcPr>
            <w:tcW w:w="2710" w:type="dxa"/>
            <w:shd w:val="clear" w:color="auto" w:fill="auto"/>
            <w:vAlign w:val="center"/>
          </w:tcPr>
          <w:p w:rsidR="00FD403E" w:rsidRPr="00B527B7" w:rsidRDefault="00FD403E" w:rsidP="00FD403E">
            <w:pPr>
              <w:widowControl/>
              <w:autoSpaceDE/>
              <w:autoSpaceDN/>
              <w:adjustRightInd/>
              <w:rPr>
                <w:sz w:val="24"/>
                <w:szCs w:val="24"/>
              </w:rPr>
            </w:pPr>
            <w:r w:rsidRPr="00B527B7">
              <w:rPr>
                <w:sz w:val="24"/>
                <w:szCs w:val="24"/>
              </w:rPr>
              <w:t>Амбулаторно-поликлиническое учреждение</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посещ./см.</w:t>
            </w:r>
          </w:p>
        </w:tc>
        <w:tc>
          <w:tcPr>
            <w:tcW w:w="195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10</w:t>
            </w:r>
          </w:p>
        </w:tc>
        <w:tc>
          <w:tcPr>
            <w:tcW w:w="3083"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18,15 пос/см на 1000 человек</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4</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4</w:t>
            </w:r>
          </w:p>
        </w:tc>
        <w:tc>
          <w:tcPr>
            <w:tcW w:w="1275"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10</w:t>
            </w:r>
          </w:p>
        </w:tc>
        <w:tc>
          <w:tcPr>
            <w:tcW w:w="139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98"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r>
      <w:tr w:rsidR="00FD403E" w:rsidRPr="00B527B7" w:rsidTr="00F419B2">
        <w:trPr>
          <w:trHeight w:val="255"/>
          <w:jc w:val="center"/>
        </w:trPr>
        <w:tc>
          <w:tcPr>
            <w:tcW w:w="2710" w:type="dxa"/>
            <w:shd w:val="clear" w:color="auto" w:fill="auto"/>
            <w:vAlign w:val="center"/>
          </w:tcPr>
          <w:p w:rsidR="00FD403E" w:rsidRPr="00B527B7" w:rsidRDefault="00FD403E" w:rsidP="00FD403E">
            <w:pPr>
              <w:widowControl/>
              <w:autoSpaceDE/>
              <w:autoSpaceDN/>
              <w:adjustRightInd/>
              <w:rPr>
                <w:sz w:val="24"/>
                <w:szCs w:val="24"/>
              </w:rPr>
            </w:pPr>
            <w:r w:rsidRPr="00B527B7">
              <w:rPr>
                <w:sz w:val="24"/>
                <w:szCs w:val="24"/>
              </w:rPr>
              <w:t>Аптеки</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объект</w:t>
            </w:r>
          </w:p>
        </w:tc>
        <w:tc>
          <w:tcPr>
            <w:tcW w:w="195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отсутствуют</w:t>
            </w:r>
          </w:p>
        </w:tc>
        <w:tc>
          <w:tcPr>
            <w:tcW w:w="3083"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 объект</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1275"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9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1398"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r>
      <w:tr w:rsidR="00FD403E" w:rsidRPr="00B527B7" w:rsidTr="00F419B2">
        <w:trPr>
          <w:trHeight w:val="275"/>
          <w:jc w:val="center"/>
        </w:trPr>
        <w:tc>
          <w:tcPr>
            <w:tcW w:w="2710" w:type="dxa"/>
            <w:shd w:val="clear" w:color="auto" w:fill="auto"/>
            <w:vAlign w:val="center"/>
          </w:tcPr>
          <w:p w:rsidR="00FD403E" w:rsidRPr="00B527B7" w:rsidRDefault="00FD403E" w:rsidP="00FD403E">
            <w:pPr>
              <w:widowControl/>
              <w:autoSpaceDE/>
              <w:autoSpaceDN/>
              <w:adjustRightInd/>
              <w:rPr>
                <w:sz w:val="24"/>
                <w:szCs w:val="24"/>
              </w:rPr>
            </w:pPr>
            <w:r w:rsidRPr="00B527B7">
              <w:rPr>
                <w:sz w:val="24"/>
                <w:szCs w:val="24"/>
              </w:rPr>
              <w:t>Спортивные залы</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кв.м пола</w:t>
            </w:r>
          </w:p>
        </w:tc>
        <w:tc>
          <w:tcPr>
            <w:tcW w:w="195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192</w:t>
            </w:r>
          </w:p>
        </w:tc>
        <w:tc>
          <w:tcPr>
            <w:tcW w:w="3083"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350 кв.м на 1000 человек</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84</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82</w:t>
            </w:r>
          </w:p>
        </w:tc>
        <w:tc>
          <w:tcPr>
            <w:tcW w:w="1275"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192</w:t>
            </w:r>
          </w:p>
        </w:tc>
        <w:tc>
          <w:tcPr>
            <w:tcW w:w="139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98"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r>
      <w:tr w:rsidR="00FD403E" w:rsidRPr="00B527B7" w:rsidTr="00F419B2">
        <w:trPr>
          <w:trHeight w:val="399"/>
          <w:jc w:val="center"/>
        </w:trPr>
        <w:tc>
          <w:tcPr>
            <w:tcW w:w="2710" w:type="dxa"/>
            <w:shd w:val="clear" w:color="auto" w:fill="auto"/>
            <w:vAlign w:val="center"/>
          </w:tcPr>
          <w:p w:rsidR="00FD403E" w:rsidRPr="00B527B7" w:rsidRDefault="00FD403E" w:rsidP="00FD403E">
            <w:pPr>
              <w:widowControl/>
              <w:autoSpaceDE/>
              <w:autoSpaceDN/>
              <w:adjustRightInd/>
              <w:rPr>
                <w:sz w:val="24"/>
                <w:szCs w:val="24"/>
              </w:rPr>
            </w:pPr>
            <w:r w:rsidRPr="00B527B7">
              <w:rPr>
                <w:sz w:val="24"/>
                <w:szCs w:val="24"/>
              </w:rPr>
              <w:t>Плоскостные сооружения</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кв.м</w:t>
            </w:r>
          </w:p>
        </w:tc>
        <w:tc>
          <w:tcPr>
            <w:tcW w:w="195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5540</w:t>
            </w:r>
          </w:p>
        </w:tc>
        <w:tc>
          <w:tcPr>
            <w:tcW w:w="3083"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1 949,4 кв.м на 1000 человек</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468</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454</w:t>
            </w:r>
          </w:p>
        </w:tc>
        <w:tc>
          <w:tcPr>
            <w:tcW w:w="1275"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5540</w:t>
            </w:r>
          </w:p>
        </w:tc>
        <w:tc>
          <w:tcPr>
            <w:tcW w:w="139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98"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r>
      <w:tr w:rsidR="00FD403E" w:rsidRPr="00B527B7" w:rsidTr="00F419B2">
        <w:trPr>
          <w:trHeight w:val="255"/>
          <w:jc w:val="center"/>
        </w:trPr>
        <w:tc>
          <w:tcPr>
            <w:tcW w:w="2710" w:type="dxa"/>
            <w:shd w:val="clear" w:color="auto" w:fill="auto"/>
            <w:vAlign w:val="center"/>
          </w:tcPr>
          <w:p w:rsidR="00FD403E" w:rsidRPr="00B527B7" w:rsidRDefault="00FD403E" w:rsidP="00FD403E">
            <w:pPr>
              <w:widowControl/>
              <w:autoSpaceDE/>
              <w:autoSpaceDN/>
              <w:adjustRightInd/>
              <w:rPr>
                <w:sz w:val="24"/>
                <w:szCs w:val="24"/>
              </w:rPr>
            </w:pPr>
            <w:r w:rsidRPr="00B527B7">
              <w:rPr>
                <w:sz w:val="24"/>
                <w:szCs w:val="24"/>
              </w:rPr>
              <w:t>Бассейны</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кв.м. зерк. воды</w:t>
            </w:r>
          </w:p>
        </w:tc>
        <w:tc>
          <w:tcPr>
            <w:tcW w:w="195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отсутствуют</w:t>
            </w:r>
          </w:p>
        </w:tc>
        <w:tc>
          <w:tcPr>
            <w:tcW w:w="3083"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75 кв.м на 1000 человек</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18</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17</w:t>
            </w:r>
          </w:p>
        </w:tc>
        <w:tc>
          <w:tcPr>
            <w:tcW w:w="1275"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9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18</w:t>
            </w:r>
          </w:p>
        </w:tc>
        <w:tc>
          <w:tcPr>
            <w:tcW w:w="1398"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r>
      <w:tr w:rsidR="00FD403E" w:rsidRPr="00B527B7" w:rsidTr="00F419B2">
        <w:trPr>
          <w:trHeight w:val="167"/>
          <w:jc w:val="center"/>
        </w:trPr>
        <w:tc>
          <w:tcPr>
            <w:tcW w:w="2710" w:type="dxa"/>
            <w:shd w:val="clear" w:color="auto" w:fill="auto"/>
            <w:vAlign w:val="center"/>
          </w:tcPr>
          <w:p w:rsidR="00FD403E" w:rsidRPr="00B527B7" w:rsidRDefault="00FD403E" w:rsidP="00FD403E">
            <w:pPr>
              <w:widowControl/>
              <w:autoSpaceDE/>
              <w:autoSpaceDN/>
              <w:adjustRightInd/>
              <w:rPr>
                <w:sz w:val="24"/>
                <w:szCs w:val="24"/>
              </w:rPr>
            </w:pPr>
            <w:r w:rsidRPr="00B527B7">
              <w:rPr>
                <w:sz w:val="24"/>
                <w:szCs w:val="24"/>
              </w:rPr>
              <w:t>Клубы, Дома культуры</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мест</w:t>
            </w:r>
          </w:p>
        </w:tc>
        <w:tc>
          <w:tcPr>
            <w:tcW w:w="195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100</w:t>
            </w:r>
          </w:p>
        </w:tc>
        <w:tc>
          <w:tcPr>
            <w:tcW w:w="3083"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150 мест на 1000 чел.</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100</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100</w:t>
            </w:r>
          </w:p>
        </w:tc>
        <w:tc>
          <w:tcPr>
            <w:tcW w:w="1275"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100</w:t>
            </w:r>
          </w:p>
        </w:tc>
        <w:tc>
          <w:tcPr>
            <w:tcW w:w="139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98"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r>
      <w:tr w:rsidR="00FD403E" w:rsidRPr="00B527B7" w:rsidTr="00F419B2">
        <w:trPr>
          <w:trHeight w:val="215"/>
          <w:jc w:val="center"/>
        </w:trPr>
        <w:tc>
          <w:tcPr>
            <w:tcW w:w="2710" w:type="dxa"/>
            <w:shd w:val="clear" w:color="auto" w:fill="auto"/>
            <w:vAlign w:val="center"/>
          </w:tcPr>
          <w:p w:rsidR="00FD403E" w:rsidRPr="00B527B7" w:rsidRDefault="00FD403E" w:rsidP="00FD403E">
            <w:pPr>
              <w:widowControl/>
              <w:autoSpaceDE/>
              <w:autoSpaceDN/>
              <w:adjustRightInd/>
              <w:rPr>
                <w:sz w:val="24"/>
                <w:szCs w:val="24"/>
              </w:rPr>
            </w:pPr>
            <w:r w:rsidRPr="00B527B7">
              <w:rPr>
                <w:sz w:val="24"/>
                <w:szCs w:val="24"/>
              </w:rPr>
              <w:t>Библиотеки</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тыс.томов</w:t>
            </w:r>
          </w:p>
        </w:tc>
        <w:tc>
          <w:tcPr>
            <w:tcW w:w="195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5,7</w:t>
            </w:r>
          </w:p>
        </w:tc>
        <w:tc>
          <w:tcPr>
            <w:tcW w:w="3083"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8 тыс. т. на 1000 человек</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1,9</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1,9</w:t>
            </w:r>
          </w:p>
        </w:tc>
        <w:tc>
          <w:tcPr>
            <w:tcW w:w="1275"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5,7</w:t>
            </w:r>
          </w:p>
        </w:tc>
        <w:tc>
          <w:tcPr>
            <w:tcW w:w="139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98"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r>
      <w:tr w:rsidR="00FD403E" w:rsidRPr="00B527B7" w:rsidTr="00F419B2">
        <w:trPr>
          <w:trHeight w:val="255"/>
          <w:jc w:val="center"/>
        </w:trPr>
        <w:tc>
          <w:tcPr>
            <w:tcW w:w="2710" w:type="dxa"/>
            <w:shd w:val="clear" w:color="auto" w:fill="auto"/>
            <w:vAlign w:val="center"/>
          </w:tcPr>
          <w:p w:rsidR="00FD403E" w:rsidRPr="00B527B7" w:rsidRDefault="00FD403E" w:rsidP="00FD403E">
            <w:pPr>
              <w:widowControl/>
              <w:autoSpaceDE/>
              <w:autoSpaceDN/>
              <w:adjustRightInd/>
              <w:rPr>
                <w:sz w:val="24"/>
                <w:szCs w:val="24"/>
              </w:rPr>
            </w:pPr>
            <w:r w:rsidRPr="00B527B7">
              <w:rPr>
                <w:sz w:val="24"/>
                <w:szCs w:val="24"/>
              </w:rPr>
              <w:t>Магазины</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кв.м.торг. площади</w:t>
            </w:r>
          </w:p>
        </w:tc>
        <w:tc>
          <w:tcPr>
            <w:tcW w:w="195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30</w:t>
            </w:r>
          </w:p>
        </w:tc>
        <w:tc>
          <w:tcPr>
            <w:tcW w:w="3083"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300 кв.м на 1000 человек</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72</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70</w:t>
            </w:r>
          </w:p>
        </w:tc>
        <w:tc>
          <w:tcPr>
            <w:tcW w:w="1275"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30</w:t>
            </w:r>
          </w:p>
        </w:tc>
        <w:tc>
          <w:tcPr>
            <w:tcW w:w="139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42</w:t>
            </w:r>
          </w:p>
        </w:tc>
        <w:tc>
          <w:tcPr>
            <w:tcW w:w="1398"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r>
      <w:tr w:rsidR="00FD403E" w:rsidRPr="00B527B7" w:rsidTr="00F419B2">
        <w:trPr>
          <w:trHeight w:val="315"/>
          <w:jc w:val="center"/>
        </w:trPr>
        <w:tc>
          <w:tcPr>
            <w:tcW w:w="2710" w:type="dxa"/>
            <w:shd w:val="clear" w:color="auto" w:fill="auto"/>
            <w:vAlign w:val="center"/>
          </w:tcPr>
          <w:p w:rsidR="00FD403E" w:rsidRPr="00B527B7" w:rsidRDefault="00FD403E" w:rsidP="00FD403E">
            <w:pPr>
              <w:widowControl/>
              <w:autoSpaceDE/>
              <w:autoSpaceDN/>
              <w:adjustRightInd/>
              <w:rPr>
                <w:sz w:val="24"/>
                <w:szCs w:val="24"/>
              </w:rPr>
            </w:pPr>
            <w:r w:rsidRPr="00B527B7">
              <w:rPr>
                <w:sz w:val="24"/>
                <w:szCs w:val="24"/>
              </w:rPr>
              <w:t>Предприятия общественного питания</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мест</w:t>
            </w:r>
          </w:p>
        </w:tc>
        <w:tc>
          <w:tcPr>
            <w:tcW w:w="195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отсутствуют</w:t>
            </w:r>
          </w:p>
        </w:tc>
        <w:tc>
          <w:tcPr>
            <w:tcW w:w="3083"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40 мест на 1000 человек</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10</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9</w:t>
            </w:r>
          </w:p>
        </w:tc>
        <w:tc>
          <w:tcPr>
            <w:tcW w:w="1275"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9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10</w:t>
            </w:r>
          </w:p>
        </w:tc>
        <w:tc>
          <w:tcPr>
            <w:tcW w:w="1398"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r>
      <w:tr w:rsidR="00FD403E" w:rsidRPr="00B527B7" w:rsidTr="00F419B2">
        <w:trPr>
          <w:trHeight w:val="477"/>
          <w:jc w:val="center"/>
        </w:trPr>
        <w:tc>
          <w:tcPr>
            <w:tcW w:w="2710" w:type="dxa"/>
            <w:shd w:val="clear" w:color="auto" w:fill="auto"/>
            <w:vAlign w:val="center"/>
          </w:tcPr>
          <w:p w:rsidR="00FD403E" w:rsidRPr="00B527B7" w:rsidRDefault="00FD403E" w:rsidP="00FD403E">
            <w:pPr>
              <w:widowControl/>
              <w:autoSpaceDE/>
              <w:autoSpaceDN/>
              <w:adjustRightInd/>
              <w:rPr>
                <w:sz w:val="24"/>
                <w:szCs w:val="24"/>
              </w:rPr>
            </w:pPr>
            <w:r w:rsidRPr="00B527B7">
              <w:rPr>
                <w:sz w:val="24"/>
                <w:szCs w:val="24"/>
              </w:rPr>
              <w:t>Предприятия  бытового обслуживания</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раб. место</w:t>
            </w:r>
          </w:p>
        </w:tc>
        <w:tc>
          <w:tcPr>
            <w:tcW w:w="195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отсутствуют</w:t>
            </w:r>
          </w:p>
        </w:tc>
        <w:tc>
          <w:tcPr>
            <w:tcW w:w="3083"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7 раб. мест на 1000 человек</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2</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2</w:t>
            </w:r>
          </w:p>
        </w:tc>
        <w:tc>
          <w:tcPr>
            <w:tcW w:w="1275"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9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2</w:t>
            </w:r>
          </w:p>
        </w:tc>
        <w:tc>
          <w:tcPr>
            <w:tcW w:w="1398"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r>
      <w:tr w:rsidR="00FD403E" w:rsidRPr="00B527B7" w:rsidTr="00F419B2">
        <w:trPr>
          <w:trHeight w:val="345"/>
          <w:jc w:val="center"/>
        </w:trPr>
        <w:tc>
          <w:tcPr>
            <w:tcW w:w="2710" w:type="dxa"/>
            <w:shd w:val="clear" w:color="auto" w:fill="auto"/>
            <w:vAlign w:val="center"/>
          </w:tcPr>
          <w:p w:rsidR="00FD403E" w:rsidRPr="00B527B7" w:rsidRDefault="00FD403E" w:rsidP="00FD403E">
            <w:pPr>
              <w:widowControl/>
              <w:autoSpaceDE/>
              <w:autoSpaceDN/>
              <w:adjustRightInd/>
              <w:rPr>
                <w:sz w:val="24"/>
                <w:szCs w:val="24"/>
              </w:rPr>
            </w:pPr>
            <w:r w:rsidRPr="00B527B7">
              <w:rPr>
                <w:sz w:val="24"/>
                <w:szCs w:val="24"/>
              </w:rPr>
              <w:lastRenderedPageBreak/>
              <w:t>Отделения связи</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объект</w:t>
            </w:r>
          </w:p>
        </w:tc>
        <w:tc>
          <w:tcPr>
            <w:tcW w:w="195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отсутствуют</w:t>
            </w:r>
          </w:p>
        </w:tc>
        <w:tc>
          <w:tcPr>
            <w:tcW w:w="3083"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согласно расчетам</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1275"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9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1398"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r>
      <w:tr w:rsidR="00FD403E" w:rsidRPr="00B527B7" w:rsidTr="00F419B2">
        <w:trPr>
          <w:trHeight w:val="268"/>
          <w:jc w:val="center"/>
        </w:trPr>
        <w:tc>
          <w:tcPr>
            <w:tcW w:w="2710" w:type="dxa"/>
            <w:shd w:val="clear" w:color="auto" w:fill="auto"/>
            <w:vAlign w:val="center"/>
          </w:tcPr>
          <w:p w:rsidR="00FD403E" w:rsidRPr="00B527B7" w:rsidRDefault="00FD403E" w:rsidP="00FD403E">
            <w:pPr>
              <w:widowControl/>
              <w:autoSpaceDE/>
              <w:autoSpaceDN/>
              <w:adjustRightInd/>
              <w:rPr>
                <w:sz w:val="24"/>
                <w:szCs w:val="24"/>
              </w:rPr>
            </w:pPr>
            <w:r w:rsidRPr="00B527B7">
              <w:rPr>
                <w:sz w:val="24"/>
                <w:szCs w:val="24"/>
              </w:rPr>
              <w:t>Кладбище</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га</w:t>
            </w:r>
          </w:p>
        </w:tc>
        <w:tc>
          <w:tcPr>
            <w:tcW w:w="195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1,01</w:t>
            </w:r>
          </w:p>
        </w:tc>
        <w:tc>
          <w:tcPr>
            <w:tcW w:w="3083" w:type="dxa"/>
            <w:shd w:val="clear" w:color="auto" w:fill="auto"/>
            <w:noWrap/>
            <w:vAlign w:val="center"/>
          </w:tcPr>
          <w:p w:rsidR="00FD403E" w:rsidRPr="00B527B7" w:rsidRDefault="00FD403E" w:rsidP="00FD403E">
            <w:pPr>
              <w:widowControl/>
              <w:autoSpaceDE/>
              <w:autoSpaceDN/>
              <w:adjustRightInd/>
              <w:jc w:val="center"/>
              <w:rPr>
                <w:sz w:val="24"/>
                <w:szCs w:val="24"/>
              </w:rPr>
            </w:pPr>
            <w:smartTag w:uri="urn:schemas-microsoft-com:office:smarttags" w:element="metricconverter">
              <w:smartTagPr>
                <w:attr w:name="ProductID" w:val="0,24 га"/>
              </w:smartTagPr>
              <w:r w:rsidRPr="00B527B7">
                <w:rPr>
                  <w:sz w:val="24"/>
                  <w:szCs w:val="24"/>
                </w:rPr>
                <w:t>0,24 га</w:t>
              </w:r>
            </w:smartTag>
            <w:r w:rsidRPr="00B527B7">
              <w:rPr>
                <w:sz w:val="24"/>
                <w:szCs w:val="24"/>
              </w:rPr>
              <w:t xml:space="preserve"> на 1000 человек</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0,06</w:t>
            </w:r>
          </w:p>
        </w:tc>
        <w:tc>
          <w:tcPr>
            <w:tcW w:w="1276"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0,06</w:t>
            </w:r>
          </w:p>
        </w:tc>
        <w:tc>
          <w:tcPr>
            <w:tcW w:w="1275"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1,01</w:t>
            </w:r>
          </w:p>
        </w:tc>
        <w:tc>
          <w:tcPr>
            <w:tcW w:w="139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98" w:type="dxa"/>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r>
    </w:tbl>
    <w:p w:rsidR="00FD403E" w:rsidRPr="00B527B7" w:rsidRDefault="00FD403E" w:rsidP="00FD403E">
      <w:pPr>
        <w:widowControl/>
        <w:autoSpaceDE/>
        <w:autoSpaceDN/>
        <w:adjustRightInd/>
        <w:ind w:firstLine="709"/>
        <w:jc w:val="right"/>
        <w:rPr>
          <w:sz w:val="28"/>
          <w:szCs w:val="24"/>
        </w:rPr>
      </w:pPr>
    </w:p>
    <w:p w:rsidR="00FD403E" w:rsidRPr="00B527B7" w:rsidRDefault="00FD403E" w:rsidP="00FD403E">
      <w:pPr>
        <w:widowControl/>
        <w:autoSpaceDE/>
        <w:autoSpaceDN/>
        <w:adjustRightInd/>
        <w:ind w:firstLine="709"/>
        <w:jc w:val="right"/>
        <w:rPr>
          <w:sz w:val="28"/>
          <w:szCs w:val="24"/>
        </w:rPr>
      </w:pPr>
      <w:r w:rsidRPr="00B527B7">
        <w:rPr>
          <w:sz w:val="28"/>
          <w:szCs w:val="24"/>
        </w:rPr>
        <w:t>Таблица 3.4.2</w:t>
      </w:r>
    </w:p>
    <w:p w:rsidR="00FD403E" w:rsidRPr="00B527B7" w:rsidRDefault="00FD403E" w:rsidP="00FD403E">
      <w:pPr>
        <w:widowControl/>
        <w:autoSpaceDE/>
        <w:autoSpaceDN/>
        <w:adjustRightInd/>
        <w:ind w:firstLine="709"/>
        <w:jc w:val="center"/>
        <w:rPr>
          <w:i/>
          <w:sz w:val="28"/>
          <w:szCs w:val="24"/>
        </w:rPr>
      </w:pPr>
      <w:r w:rsidRPr="00B527B7">
        <w:rPr>
          <w:i/>
          <w:sz w:val="28"/>
          <w:szCs w:val="24"/>
        </w:rPr>
        <w:t>Перечень мероприятий по развитию сферы обслуживания в Ильбяковском  сельском  поселении</w:t>
      </w:r>
    </w:p>
    <w:tbl>
      <w:tblPr>
        <w:tblW w:w="15666"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8"/>
        <w:gridCol w:w="1685"/>
        <w:gridCol w:w="2644"/>
        <w:gridCol w:w="2134"/>
        <w:gridCol w:w="1387"/>
        <w:gridCol w:w="1183"/>
        <w:gridCol w:w="1134"/>
        <w:gridCol w:w="1150"/>
        <w:gridCol w:w="1382"/>
        <w:gridCol w:w="2419"/>
      </w:tblGrid>
      <w:tr w:rsidR="00FD403E" w:rsidRPr="00B527B7" w:rsidTr="00F419B2">
        <w:trPr>
          <w:cantSplit/>
          <w:trHeight w:val="362"/>
          <w:tblHeader/>
          <w:jc w:val="center"/>
        </w:trPr>
        <w:tc>
          <w:tcPr>
            <w:tcW w:w="548"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 п/п</w:t>
            </w:r>
          </w:p>
        </w:tc>
        <w:tc>
          <w:tcPr>
            <w:tcW w:w="1685"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Населенный пункт</w:t>
            </w:r>
          </w:p>
        </w:tc>
        <w:tc>
          <w:tcPr>
            <w:tcW w:w="2644"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Наименование объекта</w:t>
            </w:r>
          </w:p>
        </w:tc>
        <w:tc>
          <w:tcPr>
            <w:tcW w:w="2134"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Вид мероприятия</w:t>
            </w:r>
          </w:p>
        </w:tc>
        <w:tc>
          <w:tcPr>
            <w:tcW w:w="1387"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Единица измерения</w:t>
            </w:r>
          </w:p>
        </w:tc>
        <w:tc>
          <w:tcPr>
            <w:tcW w:w="2317" w:type="dxa"/>
            <w:gridSpan w:val="2"/>
            <w:vAlign w:val="center"/>
          </w:tcPr>
          <w:p w:rsidR="00FD403E" w:rsidRPr="00B527B7" w:rsidRDefault="00FD403E" w:rsidP="00FD403E">
            <w:pPr>
              <w:widowControl/>
              <w:autoSpaceDE/>
              <w:autoSpaceDN/>
              <w:adjustRightInd/>
              <w:jc w:val="center"/>
              <w:rPr>
                <w:sz w:val="24"/>
                <w:szCs w:val="24"/>
              </w:rPr>
            </w:pPr>
            <w:r w:rsidRPr="00B527B7">
              <w:rPr>
                <w:sz w:val="24"/>
                <w:szCs w:val="24"/>
              </w:rPr>
              <w:t>Мощность</w:t>
            </w:r>
          </w:p>
        </w:tc>
        <w:tc>
          <w:tcPr>
            <w:tcW w:w="2532" w:type="dxa"/>
            <w:gridSpan w:val="2"/>
            <w:vAlign w:val="center"/>
          </w:tcPr>
          <w:p w:rsidR="00FD403E" w:rsidRPr="00B527B7" w:rsidRDefault="00FD403E" w:rsidP="00FD403E">
            <w:pPr>
              <w:widowControl/>
              <w:autoSpaceDE/>
              <w:autoSpaceDN/>
              <w:adjustRightInd/>
              <w:jc w:val="center"/>
              <w:rPr>
                <w:sz w:val="24"/>
                <w:szCs w:val="24"/>
              </w:rPr>
            </w:pPr>
            <w:r w:rsidRPr="00B527B7">
              <w:rPr>
                <w:sz w:val="24"/>
                <w:szCs w:val="24"/>
              </w:rPr>
              <w:t>Сроки реализации</w:t>
            </w:r>
          </w:p>
        </w:tc>
        <w:tc>
          <w:tcPr>
            <w:tcW w:w="2419"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Источник мероприятия</w:t>
            </w:r>
          </w:p>
        </w:tc>
      </w:tr>
      <w:tr w:rsidR="00FD403E" w:rsidRPr="00B527B7" w:rsidTr="00F419B2">
        <w:trPr>
          <w:cantSplit/>
          <w:trHeight w:val="381"/>
          <w:tblHeader/>
          <w:jc w:val="center"/>
        </w:trPr>
        <w:tc>
          <w:tcPr>
            <w:tcW w:w="548" w:type="dxa"/>
            <w:vMerge/>
            <w:vAlign w:val="center"/>
          </w:tcPr>
          <w:p w:rsidR="00FD403E" w:rsidRPr="00B527B7" w:rsidRDefault="00FD403E" w:rsidP="00FD403E">
            <w:pPr>
              <w:widowControl/>
              <w:autoSpaceDE/>
              <w:autoSpaceDN/>
              <w:adjustRightInd/>
              <w:jc w:val="center"/>
              <w:rPr>
                <w:sz w:val="24"/>
                <w:szCs w:val="24"/>
              </w:rPr>
            </w:pPr>
          </w:p>
        </w:tc>
        <w:tc>
          <w:tcPr>
            <w:tcW w:w="1685" w:type="dxa"/>
            <w:vMerge/>
            <w:vAlign w:val="center"/>
          </w:tcPr>
          <w:p w:rsidR="00FD403E" w:rsidRPr="00B527B7" w:rsidRDefault="00FD403E" w:rsidP="00FD403E">
            <w:pPr>
              <w:widowControl/>
              <w:autoSpaceDE/>
              <w:autoSpaceDN/>
              <w:adjustRightInd/>
              <w:jc w:val="center"/>
              <w:rPr>
                <w:sz w:val="24"/>
                <w:szCs w:val="24"/>
              </w:rPr>
            </w:pPr>
          </w:p>
        </w:tc>
        <w:tc>
          <w:tcPr>
            <w:tcW w:w="2644" w:type="dxa"/>
            <w:vMerge/>
            <w:vAlign w:val="center"/>
          </w:tcPr>
          <w:p w:rsidR="00FD403E" w:rsidRPr="00B527B7" w:rsidRDefault="00FD403E" w:rsidP="00FD403E">
            <w:pPr>
              <w:widowControl/>
              <w:autoSpaceDE/>
              <w:autoSpaceDN/>
              <w:adjustRightInd/>
              <w:jc w:val="center"/>
              <w:rPr>
                <w:sz w:val="24"/>
                <w:szCs w:val="24"/>
              </w:rPr>
            </w:pPr>
          </w:p>
        </w:tc>
        <w:tc>
          <w:tcPr>
            <w:tcW w:w="2134" w:type="dxa"/>
            <w:vMerge/>
            <w:vAlign w:val="center"/>
          </w:tcPr>
          <w:p w:rsidR="00FD403E" w:rsidRPr="00B527B7" w:rsidRDefault="00FD403E" w:rsidP="00FD403E">
            <w:pPr>
              <w:widowControl/>
              <w:autoSpaceDE/>
              <w:autoSpaceDN/>
              <w:adjustRightInd/>
              <w:jc w:val="center"/>
              <w:rPr>
                <w:sz w:val="24"/>
                <w:szCs w:val="24"/>
              </w:rPr>
            </w:pPr>
          </w:p>
        </w:tc>
        <w:tc>
          <w:tcPr>
            <w:tcW w:w="1387" w:type="dxa"/>
            <w:vMerge/>
            <w:vAlign w:val="center"/>
          </w:tcPr>
          <w:p w:rsidR="00FD403E" w:rsidRPr="00B527B7" w:rsidRDefault="00FD403E" w:rsidP="00FD403E">
            <w:pPr>
              <w:widowControl/>
              <w:autoSpaceDE/>
              <w:autoSpaceDN/>
              <w:adjustRightInd/>
              <w:jc w:val="center"/>
              <w:rPr>
                <w:sz w:val="24"/>
                <w:szCs w:val="24"/>
              </w:rPr>
            </w:pPr>
          </w:p>
        </w:tc>
        <w:tc>
          <w:tcPr>
            <w:tcW w:w="1183" w:type="dxa"/>
            <w:vAlign w:val="center"/>
          </w:tcPr>
          <w:p w:rsidR="00FD403E" w:rsidRPr="00B527B7" w:rsidRDefault="00FD403E" w:rsidP="00FD403E">
            <w:pPr>
              <w:widowControl/>
              <w:autoSpaceDE/>
              <w:autoSpaceDN/>
              <w:adjustRightInd/>
              <w:jc w:val="center"/>
              <w:rPr>
                <w:sz w:val="24"/>
                <w:szCs w:val="24"/>
              </w:rPr>
            </w:pPr>
            <w:r w:rsidRPr="00B527B7">
              <w:rPr>
                <w:sz w:val="24"/>
                <w:szCs w:val="24"/>
              </w:rPr>
              <w:t>Существующая</w:t>
            </w:r>
          </w:p>
        </w:tc>
        <w:tc>
          <w:tcPr>
            <w:tcW w:w="1134" w:type="dxa"/>
            <w:vAlign w:val="center"/>
          </w:tcPr>
          <w:p w:rsidR="00FD403E" w:rsidRPr="00B527B7" w:rsidRDefault="00FD403E" w:rsidP="00FD403E">
            <w:pPr>
              <w:widowControl/>
              <w:autoSpaceDE/>
              <w:autoSpaceDN/>
              <w:adjustRightInd/>
              <w:jc w:val="center"/>
              <w:rPr>
                <w:sz w:val="24"/>
                <w:szCs w:val="24"/>
              </w:rPr>
            </w:pPr>
            <w:r w:rsidRPr="00B527B7">
              <w:rPr>
                <w:sz w:val="24"/>
                <w:szCs w:val="24"/>
              </w:rPr>
              <w:t>Дополнительная</w:t>
            </w:r>
          </w:p>
        </w:tc>
        <w:tc>
          <w:tcPr>
            <w:tcW w:w="1150" w:type="dxa"/>
            <w:vAlign w:val="center"/>
          </w:tcPr>
          <w:p w:rsidR="00FD403E" w:rsidRPr="00B527B7" w:rsidRDefault="00FD403E" w:rsidP="00FD403E">
            <w:pPr>
              <w:widowControl/>
              <w:autoSpaceDE/>
              <w:autoSpaceDN/>
              <w:adjustRightInd/>
              <w:jc w:val="center"/>
              <w:rPr>
                <w:sz w:val="24"/>
                <w:szCs w:val="24"/>
              </w:rPr>
            </w:pPr>
            <w:r w:rsidRPr="00B527B7">
              <w:rPr>
                <w:sz w:val="24"/>
                <w:szCs w:val="24"/>
              </w:rPr>
              <w:t>Первая очередь (2012-2020 гг.)</w:t>
            </w:r>
          </w:p>
        </w:tc>
        <w:tc>
          <w:tcPr>
            <w:tcW w:w="1382" w:type="dxa"/>
            <w:vAlign w:val="center"/>
          </w:tcPr>
          <w:p w:rsidR="00FD403E" w:rsidRPr="00B527B7" w:rsidRDefault="00FD403E" w:rsidP="00FD403E">
            <w:pPr>
              <w:widowControl/>
              <w:autoSpaceDE/>
              <w:autoSpaceDN/>
              <w:adjustRightInd/>
              <w:jc w:val="center"/>
              <w:rPr>
                <w:sz w:val="24"/>
                <w:szCs w:val="24"/>
              </w:rPr>
            </w:pPr>
            <w:r w:rsidRPr="00B527B7">
              <w:rPr>
                <w:sz w:val="24"/>
                <w:szCs w:val="24"/>
              </w:rPr>
              <w:t>Расчетный срок</w:t>
            </w:r>
          </w:p>
          <w:p w:rsidR="00FD403E" w:rsidRPr="00B527B7" w:rsidRDefault="00FD403E" w:rsidP="00FD403E">
            <w:pPr>
              <w:widowControl/>
              <w:autoSpaceDE/>
              <w:autoSpaceDN/>
              <w:adjustRightInd/>
              <w:jc w:val="center"/>
              <w:rPr>
                <w:sz w:val="24"/>
                <w:szCs w:val="24"/>
              </w:rPr>
            </w:pPr>
            <w:r w:rsidRPr="00B527B7">
              <w:rPr>
                <w:sz w:val="24"/>
                <w:szCs w:val="24"/>
              </w:rPr>
              <w:t>(2021-2035 гг.)</w:t>
            </w:r>
          </w:p>
        </w:tc>
        <w:tc>
          <w:tcPr>
            <w:tcW w:w="2419" w:type="dxa"/>
            <w:vMerge/>
            <w:vAlign w:val="center"/>
          </w:tcPr>
          <w:p w:rsidR="00FD403E" w:rsidRPr="00B527B7" w:rsidRDefault="00FD403E" w:rsidP="00FD403E">
            <w:pPr>
              <w:widowControl/>
              <w:autoSpaceDE/>
              <w:autoSpaceDN/>
              <w:adjustRightInd/>
              <w:jc w:val="center"/>
              <w:rPr>
                <w:sz w:val="24"/>
                <w:szCs w:val="24"/>
              </w:rPr>
            </w:pPr>
          </w:p>
        </w:tc>
      </w:tr>
      <w:tr w:rsidR="00FD403E" w:rsidRPr="00B527B7" w:rsidTr="00F419B2">
        <w:trPr>
          <w:cantSplit/>
          <w:trHeight w:val="381"/>
          <w:jc w:val="center"/>
        </w:trPr>
        <w:tc>
          <w:tcPr>
            <w:tcW w:w="15666" w:type="dxa"/>
            <w:gridSpan w:val="10"/>
            <w:vAlign w:val="center"/>
          </w:tcPr>
          <w:p w:rsidR="00FD403E" w:rsidRPr="00B527B7" w:rsidRDefault="00FD403E" w:rsidP="00FD403E">
            <w:pPr>
              <w:widowControl/>
              <w:autoSpaceDE/>
              <w:autoSpaceDN/>
              <w:adjustRightInd/>
              <w:jc w:val="center"/>
              <w:rPr>
                <w:i/>
                <w:caps/>
                <w:sz w:val="24"/>
                <w:szCs w:val="24"/>
              </w:rPr>
            </w:pPr>
            <w:r w:rsidRPr="00B527B7">
              <w:rPr>
                <w:i/>
                <w:caps/>
                <w:sz w:val="24"/>
                <w:szCs w:val="24"/>
              </w:rPr>
              <w:t>МЕРОПРИЯТИЯ Местного значения (Районного)</w:t>
            </w:r>
          </w:p>
        </w:tc>
      </w:tr>
      <w:tr w:rsidR="00FD403E" w:rsidRPr="00B527B7" w:rsidTr="00F419B2">
        <w:trPr>
          <w:cantSplit/>
          <w:trHeight w:val="273"/>
          <w:jc w:val="center"/>
        </w:trPr>
        <w:tc>
          <w:tcPr>
            <w:tcW w:w="15666" w:type="dxa"/>
            <w:gridSpan w:val="10"/>
            <w:vAlign w:val="center"/>
          </w:tcPr>
          <w:p w:rsidR="00FD403E" w:rsidRPr="00B527B7" w:rsidRDefault="00FD403E" w:rsidP="00FD403E">
            <w:pPr>
              <w:widowControl/>
              <w:autoSpaceDE/>
              <w:autoSpaceDN/>
              <w:adjustRightInd/>
              <w:jc w:val="center"/>
              <w:rPr>
                <w:sz w:val="24"/>
                <w:szCs w:val="24"/>
              </w:rPr>
            </w:pPr>
            <w:r w:rsidRPr="00B527B7">
              <w:rPr>
                <w:i/>
                <w:sz w:val="24"/>
                <w:szCs w:val="24"/>
              </w:rPr>
              <w:t>Учреждения дополнительного образования</w:t>
            </w:r>
          </w:p>
        </w:tc>
      </w:tr>
      <w:tr w:rsidR="00FD403E" w:rsidRPr="00B527B7" w:rsidTr="00F419B2">
        <w:trPr>
          <w:cantSplit/>
          <w:trHeight w:val="273"/>
          <w:jc w:val="center"/>
        </w:trPr>
        <w:tc>
          <w:tcPr>
            <w:tcW w:w="548" w:type="dxa"/>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1685" w:type="dxa"/>
            <w:vAlign w:val="center"/>
          </w:tcPr>
          <w:p w:rsidR="00FD403E" w:rsidRPr="00B527B7" w:rsidRDefault="00FD403E" w:rsidP="00FD403E">
            <w:pPr>
              <w:widowControl/>
              <w:jc w:val="center"/>
              <w:rPr>
                <w:bCs/>
                <w:sz w:val="24"/>
                <w:szCs w:val="24"/>
              </w:rPr>
            </w:pPr>
            <w:r w:rsidRPr="00B527B7">
              <w:rPr>
                <w:bCs/>
                <w:sz w:val="24"/>
                <w:szCs w:val="24"/>
              </w:rPr>
              <w:t>с.Ильбяково</w:t>
            </w:r>
          </w:p>
        </w:tc>
        <w:tc>
          <w:tcPr>
            <w:tcW w:w="2644" w:type="dxa"/>
            <w:vAlign w:val="center"/>
          </w:tcPr>
          <w:p w:rsidR="00FD403E" w:rsidRPr="00B527B7" w:rsidRDefault="00FD403E" w:rsidP="00FD403E">
            <w:pPr>
              <w:widowControl/>
              <w:autoSpaceDE/>
              <w:autoSpaceDN/>
              <w:adjustRightInd/>
              <w:jc w:val="center"/>
              <w:rPr>
                <w:sz w:val="24"/>
                <w:szCs w:val="24"/>
              </w:rPr>
            </w:pPr>
            <w:r w:rsidRPr="00B527B7">
              <w:rPr>
                <w:sz w:val="24"/>
                <w:szCs w:val="24"/>
              </w:rPr>
              <w:t>кружки детского творчества на базе общеобразовательной школы</w:t>
            </w:r>
          </w:p>
        </w:tc>
        <w:tc>
          <w:tcPr>
            <w:tcW w:w="2134" w:type="dxa"/>
            <w:vAlign w:val="center"/>
          </w:tcPr>
          <w:p w:rsidR="00FD403E" w:rsidRPr="00B527B7" w:rsidRDefault="00FD403E" w:rsidP="00FD403E">
            <w:pPr>
              <w:widowControl/>
              <w:autoSpaceDE/>
              <w:autoSpaceDN/>
              <w:adjustRightInd/>
              <w:jc w:val="center"/>
              <w:rPr>
                <w:sz w:val="24"/>
                <w:szCs w:val="24"/>
              </w:rPr>
            </w:pPr>
            <w:r w:rsidRPr="00B527B7">
              <w:rPr>
                <w:sz w:val="24"/>
                <w:szCs w:val="24"/>
              </w:rPr>
              <w:t>организация кружка детского творчества</w:t>
            </w:r>
          </w:p>
        </w:tc>
        <w:tc>
          <w:tcPr>
            <w:tcW w:w="1387" w:type="dxa"/>
            <w:vAlign w:val="center"/>
          </w:tcPr>
          <w:p w:rsidR="00FD403E" w:rsidRPr="00B527B7" w:rsidRDefault="00FD403E" w:rsidP="00FD403E">
            <w:pPr>
              <w:widowControl/>
              <w:jc w:val="center"/>
              <w:rPr>
                <w:sz w:val="24"/>
                <w:szCs w:val="24"/>
              </w:rPr>
            </w:pPr>
            <w:r w:rsidRPr="00B527B7">
              <w:rPr>
                <w:sz w:val="24"/>
                <w:szCs w:val="24"/>
              </w:rPr>
              <w:t>мест</w:t>
            </w:r>
          </w:p>
        </w:tc>
        <w:tc>
          <w:tcPr>
            <w:tcW w:w="1183" w:type="dxa"/>
            <w:vAlign w:val="center"/>
          </w:tcPr>
          <w:p w:rsidR="00FD403E" w:rsidRPr="00B527B7" w:rsidRDefault="00FD403E" w:rsidP="00FD403E">
            <w:pPr>
              <w:widowControl/>
              <w:jc w:val="center"/>
              <w:rPr>
                <w:sz w:val="24"/>
                <w:szCs w:val="24"/>
              </w:rPr>
            </w:pPr>
            <w:r w:rsidRPr="00B527B7">
              <w:rPr>
                <w:sz w:val="24"/>
                <w:szCs w:val="24"/>
              </w:rPr>
              <w:t>-</w:t>
            </w:r>
          </w:p>
        </w:tc>
        <w:tc>
          <w:tcPr>
            <w:tcW w:w="1134" w:type="dxa"/>
            <w:vAlign w:val="center"/>
          </w:tcPr>
          <w:p w:rsidR="00FD403E" w:rsidRPr="00B527B7" w:rsidRDefault="00FD403E" w:rsidP="00FD403E">
            <w:pPr>
              <w:widowControl/>
              <w:jc w:val="center"/>
              <w:rPr>
                <w:sz w:val="24"/>
                <w:szCs w:val="24"/>
              </w:rPr>
            </w:pPr>
            <w:r w:rsidRPr="00B527B7">
              <w:rPr>
                <w:sz w:val="24"/>
                <w:szCs w:val="24"/>
              </w:rPr>
              <w:t>10</w:t>
            </w:r>
          </w:p>
        </w:tc>
        <w:tc>
          <w:tcPr>
            <w:tcW w:w="1150" w:type="dxa"/>
            <w:vAlign w:val="center"/>
          </w:tcPr>
          <w:p w:rsidR="00FD403E" w:rsidRPr="00B527B7" w:rsidRDefault="00FD403E" w:rsidP="00FD403E">
            <w:pPr>
              <w:widowControl/>
              <w:jc w:val="center"/>
              <w:rPr>
                <w:sz w:val="24"/>
                <w:szCs w:val="24"/>
              </w:rPr>
            </w:pPr>
            <w:r w:rsidRPr="00B527B7">
              <w:rPr>
                <w:sz w:val="24"/>
                <w:szCs w:val="24"/>
              </w:rPr>
              <w:t>+</w:t>
            </w:r>
          </w:p>
        </w:tc>
        <w:tc>
          <w:tcPr>
            <w:tcW w:w="1382" w:type="dxa"/>
            <w:vAlign w:val="center"/>
          </w:tcPr>
          <w:p w:rsidR="00FD403E" w:rsidRPr="00B527B7" w:rsidRDefault="00FD403E" w:rsidP="00FD403E">
            <w:pPr>
              <w:widowControl/>
              <w:jc w:val="center"/>
              <w:rPr>
                <w:sz w:val="24"/>
                <w:szCs w:val="24"/>
              </w:rPr>
            </w:pPr>
          </w:p>
        </w:tc>
        <w:tc>
          <w:tcPr>
            <w:tcW w:w="2419" w:type="dxa"/>
            <w:vAlign w:val="center"/>
          </w:tcPr>
          <w:p w:rsidR="00FD403E" w:rsidRPr="00B527B7" w:rsidRDefault="00FD403E" w:rsidP="00FD403E">
            <w:pPr>
              <w:widowControl/>
              <w:autoSpaceDE/>
              <w:autoSpaceDN/>
              <w:adjustRightInd/>
              <w:jc w:val="center"/>
              <w:rPr>
                <w:sz w:val="24"/>
                <w:szCs w:val="24"/>
              </w:rPr>
            </w:pPr>
            <w:r w:rsidRPr="00B527B7">
              <w:rPr>
                <w:sz w:val="24"/>
                <w:szCs w:val="24"/>
              </w:rPr>
              <w:t>СТП Азнакаевского МР</w:t>
            </w:r>
          </w:p>
        </w:tc>
      </w:tr>
      <w:tr w:rsidR="00FD403E" w:rsidRPr="00B527B7" w:rsidTr="00F419B2">
        <w:trPr>
          <w:cantSplit/>
          <w:trHeight w:val="273"/>
          <w:jc w:val="center"/>
        </w:trPr>
        <w:tc>
          <w:tcPr>
            <w:tcW w:w="15666" w:type="dxa"/>
            <w:gridSpan w:val="10"/>
            <w:vAlign w:val="center"/>
          </w:tcPr>
          <w:p w:rsidR="00FD403E" w:rsidRPr="00B527B7" w:rsidRDefault="00FD403E" w:rsidP="00FD403E">
            <w:pPr>
              <w:widowControl/>
              <w:autoSpaceDE/>
              <w:autoSpaceDN/>
              <w:adjustRightInd/>
              <w:jc w:val="center"/>
              <w:rPr>
                <w:sz w:val="24"/>
                <w:szCs w:val="24"/>
              </w:rPr>
            </w:pPr>
            <w:r w:rsidRPr="00B527B7">
              <w:rPr>
                <w:i/>
                <w:sz w:val="24"/>
                <w:szCs w:val="24"/>
              </w:rPr>
              <w:t>Учреждения культуры</w:t>
            </w:r>
          </w:p>
        </w:tc>
      </w:tr>
      <w:tr w:rsidR="00FD403E" w:rsidRPr="00B527B7" w:rsidTr="00F419B2">
        <w:trPr>
          <w:cantSplit/>
          <w:trHeight w:val="273"/>
          <w:jc w:val="center"/>
        </w:trPr>
        <w:tc>
          <w:tcPr>
            <w:tcW w:w="548" w:type="dxa"/>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1685" w:type="dxa"/>
            <w:vAlign w:val="center"/>
          </w:tcPr>
          <w:p w:rsidR="00FD403E" w:rsidRPr="00B527B7" w:rsidRDefault="00FD403E" w:rsidP="00FD403E">
            <w:pPr>
              <w:widowControl/>
              <w:jc w:val="center"/>
              <w:rPr>
                <w:bCs/>
                <w:sz w:val="24"/>
                <w:szCs w:val="24"/>
              </w:rPr>
            </w:pPr>
            <w:r w:rsidRPr="00B527B7">
              <w:rPr>
                <w:bCs/>
                <w:sz w:val="24"/>
                <w:szCs w:val="24"/>
              </w:rPr>
              <w:t>с.Ильбяково</w:t>
            </w:r>
          </w:p>
        </w:tc>
        <w:tc>
          <w:tcPr>
            <w:tcW w:w="2644" w:type="dxa"/>
            <w:vAlign w:val="center"/>
          </w:tcPr>
          <w:p w:rsidR="00FD403E" w:rsidRPr="00B527B7" w:rsidRDefault="00FD403E" w:rsidP="00FD403E">
            <w:pPr>
              <w:widowControl/>
              <w:autoSpaceDE/>
              <w:autoSpaceDN/>
              <w:adjustRightInd/>
              <w:jc w:val="center"/>
              <w:rPr>
                <w:bCs/>
                <w:sz w:val="24"/>
                <w:szCs w:val="24"/>
              </w:rPr>
            </w:pPr>
            <w:r w:rsidRPr="00B527B7">
              <w:rPr>
                <w:bCs/>
                <w:sz w:val="24"/>
                <w:szCs w:val="24"/>
              </w:rPr>
              <w:t>СДК</w:t>
            </w:r>
          </w:p>
        </w:tc>
        <w:tc>
          <w:tcPr>
            <w:tcW w:w="2134" w:type="dxa"/>
            <w:vAlign w:val="center"/>
          </w:tcPr>
          <w:p w:rsidR="00FD403E" w:rsidRPr="00B527B7" w:rsidRDefault="00FD403E" w:rsidP="00FD403E">
            <w:pPr>
              <w:widowControl/>
              <w:jc w:val="center"/>
              <w:rPr>
                <w:sz w:val="24"/>
                <w:szCs w:val="24"/>
              </w:rPr>
            </w:pPr>
            <w:r w:rsidRPr="00B527B7">
              <w:rPr>
                <w:sz w:val="24"/>
                <w:szCs w:val="24"/>
              </w:rPr>
              <w:t>Новое строительство</w:t>
            </w:r>
          </w:p>
        </w:tc>
        <w:tc>
          <w:tcPr>
            <w:tcW w:w="1387" w:type="dxa"/>
            <w:vAlign w:val="center"/>
          </w:tcPr>
          <w:p w:rsidR="00FD403E" w:rsidRPr="00B527B7" w:rsidRDefault="00FD403E" w:rsidP="00FD403E">
            <w:pPr>
              <w:widowControl/>
              <w:jc w:val="center"/>
              <w:rPr>
                <w:sz w:val="24"/>
                <w:szCs w:val="24"/>
              </w:rPr>
            </w:pPr>
            <w:r w:rsidRPr="00B527B7">
              <w:rPr>
                <w:sz w:val="24"/>
                <w:szCs w:val="24"/>
              </w:rPr>
              <w:t>мест</w:t>
            </w:r>
          </w:p>
        </w:tc>
        <w:tc>
          <w:tcPr>
            <w:tcW w:w="1183" w:type="dxa"/>
            <w:vAlign w:val="center"/>
          </w:tcPr>
          <w:p w:rsidR="00FD403E" w:rsidRPr="00B527B7" w:rsidRDefault="00FD403E" w:rsidP="00FD403E">
            <w:pPr>
              <w:widowControl/>
              <w:jc w:val="center"/>
              <w:rPr>
                <w:sz w:val="24"/>
                <w:szCs w:val="24"/>
              </w:rPr>
            </w:pPr>
            <w:r w:rsidRPr="00B527B7">
              <w:rPr>
                <w:sz w:val="24"/>
                <w:szCs w:val="24"/>
              </w:rPr>
              <w:t>-</w:t>
            </w:r>
          </w:p>
        </w:tc>
        <w:tc>
          <w:tcPr>
            <w:tcW w:w="1134" w:type="dxa"/>
            <w:vAlign w:val="center"/>
          </w:tcPr>
          <w:p w:rsidR="00FD403E" w:rsidRPr="00B527B7" w:rsidRDefault="00FD403E" w:rsidP="00FD403E">
            <w:pPr>
              <w:widowControl/>
              <w:jc w:val="center"/>
              <w:rPr>
                <w:sz w:val="24"/>
                <w:szCs w:val="24"/>
              </w:rPr>
            </w:pPr>
            <w:r w:rsidRPr="00B527B7">
              <w:rPr>
                <w:sz w:val="24"/>
                <w:szCs w:val="24"/>
              </w:rPr>
              <w:t>100</w:t>
            </w:r>
          </w:p>
        </w:tc>
        <w:tc>
          <w:tcPr>
            <w:tcW w:w="1150" w:type="dxa"/>
            <w:vAlign w:val="center"/>
          </w:tcPr>
          <w:p w:rsidR="00FD403E" w:rsidRPr="00B527B7" w:rsidRDefault="00FD403E" w:rsidP="00FD403E">
            <w:pPr>
              <w:widowControl/>
              <w:jc w:val="center"/>
              <w:rPr>
                <w:sz w:val="24"/>
                <w:szCs w:val="24"/>
              </w:rPr>
            </w:pPr>
            <w:r w:rsidRPr="00B527B7">
              <w:rPr>
                <w:sz w:val="24"/>
                <w:szCs w:val="24"/>
              </w:rPr>
              <w:t>+</w:t>
            </w:r>
          </w:p>
        </w:tc>
        <w:tc>
          <w:tcPr>
            <w:tcW w:w="1382" w:type="dxa"/>
            <w:vAlign w:val="center"/>
          </w:tcPr>
          <w:p w:rsidR="00FD403E" w:rsidRPr="00B527B7" w:rsidRDefault="00FD403E" w:rsidP="00FD403E">
            <w:pPr>
              <w:widowControl/>
              <w:jc w:val="center"/>
              <w:rPr>
                <w:sz w:val="24"/>
                <w:szCs w:val="24"/>
              </w:rPr>
            </w:pPr>
          </w:p>
        </w:tc>
        <w:tc>
          <w:tcPr>
            <w:tcW w:w="2419" w:type="dxa"/>
            <w:vAlign w:val="center"/>
          </w:tcPr>
          <w:p w:rsidR="00FD403E" w:rsidRPr="00B527B7" w:rsidRDefault="00FD403E" w:rsidP="00FD403E">
            <w:pPr>
              <w:widowControl/>
              <w:autoSpaceDE/>
              <w:autoSpaceDN/>
              <w:adjustRightInd/>
              <w:jc w:val="center"/>
              <w:rPr>
                <w:sz w:val="24"/>
                <w:szCs w:val="24"/>
              </w:rPr>
            </w:pPr>
            <w:r w:rsidRPr="00B527B7">
              <w:rPr>
                <w:sz w:val="24"/>
                <w:szCs w:val="24"/>
              </w:rPr>
              <w:t>СТП Азнакаевского МР</w:t>
            </w:r>
          </w:p>
        </w:tc>
      </w:tr>
      <w:tr w:rsidR="00FD403E" w:rsidRPr="00B527B7" w:rsidTr="00F419B2">
        <w:trPr>
          <w:cantSplit/>
          <w:trHeight w:val="273"/>
          <w:jc w:val="center"/>
        </w:trPr>
        <w:tc>
          <w:tcPr>
            <w:tcW w:w="548" w:type="dxa"/>
            <w:vAlign w:val="center"/>
          </w:tcPr>
          <w:p w:rsidR="00FD403E" w:rsidRPr="00B527B7" w:rsidRDefault="00FD403E" w:rsidP="00FD403E">
            <w:pPr>
              <w:widowControl/>
              <w:autoSpaceDE/>
              <w:autoSpaceDN/>
              <w:adjustRightInd/>
              <w:jc w:val="center"/>
              <w:rPr>
                <w:sz w:val="24"/>
                <w:szCs w:val="24"/>
              </w:rPr>
            </w:pPr>
            <w:r w:rsidRPr="00B527B7">
              <w:rPr>
                <w:sz w:val="24"/>
                <w:szCs w:val="24"/>
              </w:rPr>
              <w:t>2</w:t>
            </w:r>
          </w:p>
        </w:tc>
        <w:tc>
          <w:tcPr>
            <w:tcW w:w="1685" w:type="dxa"/>
            <w:vAlign w:val="center"/>
          </w:tcPr>
          <w:p w:rsidR="00FD403E" w:rsidRPr="00B527B7" w:rsidRDefault="00FD403E" w:rsidP="00FD403E">
            <w:pPr>
              <w:widowControl/>
              <w:jc w:val="center"/>
              <w:rPr>
                <w:bCs/>
                <w:sz w:val="24"/>
                <w:szCs w:val="24"/>
              </w:rPr>
            </w:pPr>
            <w:r w:rsidRPr="00B527B7">
              <w:rPr>
                <w:bCs/>
                <w:sz w:val="24"/>
                <w:szCs w:val="24"/>
              </w:rPr>
              <w:t>с.Ильбяково</w:t>
            </w:r>
          </w:p>
        </w:tc>
        <w:tc>
          <w:tcPr>
            <w:tcW w:w="2644" w:type="dxa"/>
            <w:vAlign w:val="center"/>
          </w:tcPr>
          <w:p w:rsidR="00FD403E" w:rsidRPr="00B527B7" w:rsidRDefault="00FD403E" w:rsidP="00FD403E">
            <w:pPr>
              <w:widowControl/>
              <w:autoSpaceDE/>
              <w:autoSpaceDN/>
              <w:adjustRightInd/>
              <w:jc w:val="center"/>
              <w:rPr>
                <w:bCs/>
                <w:sz w:val="24"/>
                <w:szCs w:val="24"/>
              </w:rPr>
            </w:pPr>
            <w:r w:rsidRPr="00B527B7">
              <w:rPr>
                <w:bCs/>
                <w:sz w:val="24"/>
                <w:szCs w:val="24"/>
              </w:rPr>
              <w:t>Библиотека</w:t>
            </w:r>
          </w:p>
        </w:tc>
        <w:tc>
          <w:tcPr>
            <w:tcW w:w="2134" w:type="dxa"/>
            <w:vAlign w:val="center"/>
          </w:tcPr>
          <w:p w:rsidR="00FD403E" w:rsidRPr="00B527B7" w:rsidRDefault="00FD403E" w:rsidP="00FD403E">
            <w:pPr>
              <w:widowControl/>
              <w:jc w:val="center"/>
              <w:rPr>
                <w:sz w:val="24"/>
                <w:szCs w:val="24"/>
              </w:rPr>
            </w:pPr>
            <w:r w:rsidRPr="00B527B7">
              <w:rPr>
                <w:sz w:val="24"/>
                <w:szCs w:val="24"/>
              </w:rPr>
              <w:t>Новое строительство</w:t>
            </w:r>
          </w:p>
        </w:tc>
        <w:tc>
          <w:tcPr>
            <w:tcW w:w="1387" w:type="dxa"/>
            <w:vAlign w:val="center"/>
          </w:tcPr>
          <w:p w:rsidR="00FD403E" w:rsidRPr="00B527B7" w:rsidRDefault="00FD403E" w:rsidP="00FD403E">
            <w:pPr>
              <w:widowControl/>
              <w:jc w:val="center"/>
              <w:rPr>
                <w:sz w:val="24"/>
                <w:szCs w:val="24"/>
              </w:rPr>
            </w:pPr>
            <w:r w:rsidRPr="00B527B7">
              <w:rPr>
                <w:sz w:val="24"/>
                <w:szCs w:val="24"/>
              </w:rPr>
              <w:t>экз.</w:t>
            </w:r>
          </w:p>
        </w:tc>
        <w:tc>
          <w:tcPr>
            <w:tcW w:w="1183" w:type="dxa"/>
            <w:vAlign w:val="center"/>
          </w:tcPr>
          <w:p w:rsidR="00FD403E" w:rsidRPr="00B527B7" w:rsidRDefault="00FD403E" w:rsidP="00FD403E">
            <w:pPr>
              <w:widowControl/>
              <w:jc w:val="center"/>
              <w:rPr>
                <w:sz w:val="24"/>
                <w:szCs w:val="24"/>
              </w:rPr>
            </w:pPr>
            <w:r w:rsidRPr="00B527B7">
              <w:rPr>
                <w:sz w:val="24"/>
                <w:szCs w:val="24"/>
              </w:rPr>
              <w:t>-</w:t>
            </w:r>
          </w:p>
        </w:tc>
        <w:tc>
          <w:tcPr>
            <w:tcW w:w="1134" w:type="dxa"/>
            <w:vAlign w:val="center"/>
          </w:tcPr>
          <w:p w:rsidR="00FD403E" w:rsidRPr="00B527B7" w:rsidRDefault="00FD403E" w:rsidP="00FD403E">
            <w:pPr>
              <w:widowControl/>
              <w:jc w:val="center"/>
              <w:rPr>
                <w:sz w:val="24"/>
                <w:szCs w:val="24"/>
              </w:rPr>
            </w:pPr>
            <w:r w:rsidRPr="00B527B7">
              <w:rPr>
                <w:sz w:val="24"/>
                <w:szCs w:val="24"/>
              </w:rPr>
              <w:t>5779</w:t>
            </w:r>
          </w:p>
        </w:tc>
        <w:tc>
          <w:tcPr>
            <w:tcW w:w="1150" w:type="dxa"/>
            <w:vAlign w:val="center"/>
          </w:tcPr>
          <w:p w:rsidR="00FD403E" w:rsidRPr="00B527B7" w:rsidRDefault="00FD403E" w:rsidP="00FD403E">
            <w:pPr>
              <w:widowControl/>
              <w:jc w:val="center"/>
              <w:rPr>
                <w:sz w:val="24"/>
                <w:szCs w:val="24"/>
              </w:rPr>
            </w:pPr>
            <w:r w:rsidRPr="00B527B7">
              <w:rPr>
                <w:sz w:val="24"/>
                <w:szCs w:val="24"/>
              </w:rPr>
              <w:t>+</w:t>
            </w:r>
          </w:p>
        </w:tc>
        <w:tc>
          <w:tcPr>
            <w:tcW w:w="1382" w:type="dxa"/>
            <w:vAlign w:val="center"/>
          </w:tcPr>
          <w:p w:rsidR="00FD403E" w:rsidRPr="00B527B7" w:rsidRDefault="00FD403E" w:rsidP="00FD403E">
            <w:pPr>
              <w:widowControl/>
              <w:jc w:val="center"/>
              <w:rPr>
                <w:sz w:val="24"/>
                <w:szCs w:val="24"/>
              </w:rPr>
            </w:pPr>
          </w:p>
        </w:tc>
        <w:tc>
          <w:tcPr>
            <w:tcW w:w="2419" w:type="dxa"/>
            <w:vAlign w:val="center"/>
          </w:tcPr>
          <w:p w:rsidR="00FD403E" w:rsidRPr="00B527B7" w:rsidRDefault="00FD403E" w:rsidP="00FD403E">
            <w:pPr>
              <w:widowControl/>
              <w:autoSpaceDE/>
              <w:autoSpaceDN/>
              <w:adjustRightInd/>
              <w:jc w:val="center"/>
              <w:rPr>
                <w:sz w:val="24"/>
                <w:szCs w:val="24"/>
              </w:rPr>
            </w:pPr>
            <w:r w:rsidRPr="00B527B7">
              <w:rPr>
                <w:sz w:val="24"/>
                <w:szCs w:val="24"/>
              </w:rPr>
              <w:t>СТП Азнакаевского МР</w:t>
            </w:r>
          </w:p>
        </w:tc>
      </w:tr>
      <w:tr w:rsidR="00FD403E" w:rsidRPr="00B527B7" w:rsidTr="00F419B2">
        <w:trPr>
          <w:cantSplit/>
          <w:trHeight w:val="273"/>
          <w:jc w:val="center"/>
        </w:trPr>
        <w:tc>
          <w:tcPr>
            <w:tcW w:w="15666" w:type="dxa"/>
            <w:gridSpan w:val="10"/>
            <w:vAlign w:val="center"/>
          </w:tcPr>
          <w:p w:rsidR="00FD403E" w:rsidRPr="00B527B7" w:rsidRDefault="00FD403E" w:rsidP="00FD403E">
            <w:pPr>
              <w:widowControl/>
              <w:autoSpaceDE/>
              <w:autoSpaceDN/>
              <w:adjustRightInd/>
              <w:jc w:val="center"/>
              <w:rPr>
                <w:sz w:val="24"/>
                <w:szCs w:val="24"/>
              </w:rPr>
            </w:pPr>
            <w:r w:rsidRPr="00B527B7">
              <w:rPr>
                <w:i/>
                <w:sz w:val="24"/>
                <w:szCs w:val="24"/>
              </w:rPr>
              <w:t>Учреждения почтовой связи</w:t>
            </w:r>
          </w:p>
        </w:tc>
      </w:tr>
      <w:tr w:rsidR="00FD403E" w:rsidRPr="00B527B7" w:rsidTr="00F419B2">
        <w:trPr>
          <w:cantSplit/>
          <w:trHeight w:val="273"/>
          <w:jc w:val="center"/>
        </w:trPr>
        <w:tc>
          <w:tcPr>
            <w:tcW w:w="548" w:type="dxa"/>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1685" w:type="dxa"/>
            <w:vAlign w:val="center"/>
          </w:tcPr>
          <w:p w:rsidR="00FD403E" w:rsidRPr="00B527B7" w:rsidRDefault="00FD403E" w:rsidP="00FD403E">
            <w:pPr>
              <w:widowControl/>
              <w:jc w:val="center"/>
              <w:rPr>
                <w:bCs/>
                <w:sz w:val="24"/>
                <w:szCs w:val="24"/>
              </w:rPr>
            </w:pPr>
            <w:r w:rsidRPr="00B527B7">
              <w:rPr>
                <w:bCs/>
                <w:sz w:val="24"/>
                <w:szCs w:val="24"/>
              </w:rPr>
              <w:t>с.Ильбяково</w:t>
            </w:r>
          </w:p>
        </w:tc>
        <w:tc>
          <w:tcPr>
            <w:tcW w:w="2644" w:type="dxa"/>
            <w:vAlign w:val="center"/>
          </w:tcPr>
          <w:p w:rsidR="00FD403E" w:rsidRPr="00B527B7" w:rsidRDefault="00FD403E" w:rsidP="00FD403E">
            <w:pPr>
              <w:widowControl/>
              <w:autoSpaceDE/>
              <w:autoSpaceDN/>
              <w:adjustRightInd/>
              <w:jc w:val="center"/>
              <w:rPr>
                <w:bCs/>
                <w:sz w:val="24"/>
                <w:szCs w:val="24"/>
              </w:rPr>
            </w:pPr>
            <w:r w:rsidRPr="00B527B7">
              <w:rPr>
                <w:bCs/>
                <w:sz w:val="24"/>
                <w:szCs w:val="24"/>
              </w:rPr>
              <w:t>ОПС</w:t>
            </w:r>
          </w:p>
        </w:tc>
        <w:tc>
          <w:tcPr>
            <w:tcW w:w="2134" w:type="dxa"/>
            <w:vAlign w:val="center"/>
          </w:tcPr>
          <w:p w:rsidR="00FD403E" w:rsidRPr="00B527B7" w:rsidRDefault="00FD403E" w:rsidP="00FD403E">
            <w:pPr>
              <w:widowControl/>
              <w:jc w:val="center"/>
              <w:rPr>
                <w:sz w:val="24"/>
                <w:szCs w:val="24"/>
              </w:rPr>
            </w:pPr>
            <w:r w:rsidRPr="00B527B7">
              <w:rPr>
                <w:sz w:val="24"/>
                <w:szCs w:val="24"/>
              </w:rPr>
              <w:t>Новое строительство</w:t>
            </w:r>
          </w:p>
        </w:tc>
        <w:tc>
          <w:tcPr>
            <w:tcW w:w="1387" w:type="dxa"/>
            <w:vAlign w:val="center"/>
          </w:tcPr>
          <w:p w:rsidR="00FD403E" w:rsidRPr="00B527B7" w:rsidRDefault="00FD403E" w:rsidP="00FD403E">
            <w:pPr>
              <w:widowControl/>
              <w:jc w:val="center"/>
              <w:rPr>
                <w:sz w:val="24"/>
                <w:szCs w:val="24"/>
              </w:rPr>
            </w:pPr>
            <w:r w:rsidRPr="00B527B7">
              <w:rPr>
                <w:sz w:val="24"/>
                <w:szCs w:val="24"/>
              </w:rPr>
              <w:t>объект</w:t>
            </w:r>
          </w:p>
        </w:tc>
        <w:tc>
          <w:tcPr>
            <w:tcW w:w="1183" w:type="dxa"/>
            <w:vAlign w:val="center"/>
          </w:tcPr>
          <w:p w:rsidR="00FD403E" w:rsidRPr="00B527B7" w:rsidRDefault="00FD403E" w:rsidP="00FD403E">
            <w:pPr>
              <w:widowControl/>
              <w:jc w:val="center"/>
              <w:rPr>
                <w:sz w:val="24"/>
                <w:szCs w:val="24"/>
              </w:rPr>
            </w:pPr>
            <w:r w:rsidRPr="00B527B7">
              <w:rPr>
                <w:sz w:val="24"/>
                <w:szCs w:val="24"/>
              </w:rPr>
              <w:t>-</w:t>
            </w:r>
          </w:p>
        </w:tc>
        <w:tc>
          <w:tcPr>
            <w:tcW w:w="1134" w:type="dxa"/>
            <w:vAlign w:val="center"/>
          </w:tcPr>
          <w:p w:rsidR="00FD403E" w:rsidRPr="00B527B7" w:rsidRDefault="00FD403E" w:rsidP="00FD403E">
            <w:pPr>
              <w:widowControl/>
              <w:jc w:val="center"/>
              <w:rPr>
                <w:sz w:val="24"/>
                <w:szCs w:val="24"/>
              </w:rPr>
            </w:pPr>
            <w:r w:rsidRPr="00B527B7">
              <w:rPr>
                <w:sz w:val="24"/>
                <w:szCs w:val="24"/>
              </w:rPr>
              <w:t>1</w:t>
            </w:r>
          </w:p>
        </w:tc>
        <w:tc>
          <w:tcPr>
            <w:tcW w:w="1150" w:type="dxa"/>
            <w:vAlign w:val="center"/>
          </w:tcPr>
          <w:p w:rsidR="00FD403E" w:rsidRPr="00B527B7" w:rsidRDefault="00FD403E" w:rsidP="00FD403E">
            <w:pPr>
              <w:widowControl/>
              <w:jc w:val="center"/>
              <w:rPr>
                <w:sz w:val="24"/>
                <w:szCs w:val="24"/>
              </w:rPr>
            </w:pPr>
            <w:r w:rsidRPr="00B527B7">
              <w:rPr>
                <w:sz w:val="24"/>
                <w:szCs w:val="24"/>
              </w:rPr>
              <w:t>+</w:t>
            </w:r>
          </w:p>
        </w:tc>
        <w:tc>
          <w:tcPr>
            <w:tcW w:w="1382" w:type="dxa"/>
            <w:vAlign w:val="center"/>
          </w:tcPr>
          <w:p w:rsidR="00FD403E" w:rsidRPr="00B527B7" w:rsidRDefault="00FD403E" w:rsidP="00FD403E">
            <w:pPr>
              <w:widowControl/>
              <w:jc w:val="center"/>
              <w:rPr>
                <w:sz w:val="24"/>
                <w:szCs w:val="24"/>
              </w:rPr>
            </w:pPr>
          </w:p>
        </w:tc>
        <w:tc>
          <w:tcPr>
            <w:tcW w:w="2419" w:type="dxa"/>
            <w:vAlign w:val="center"/>
          </w:tcPr>
          <w:p w:rsidR="00FD403E" w:rsidRPr="00B527B7" w:rsidRDefault="00FD403E" w:rsidP="00FD403E">
            <w:pPr>
              <w:widowControl/>
              <w:autoSpaceDE/>
              <w:autoSpaceDN/>
              <w:adjustRightInd/>
              <w:jc w:val="center"/>
              <w:rPr>
                <w:sz w:val="24"/>
                <w:szCs w:val="24"/>
              </w:rPr>
            </w:pPr>
            <w:r w:rsidRPr="00B527B7">
              <w:rPr>
                <w:sz w:val="24"/>
                <w:szCs w:val="24"/>
              </w:rPr>
              <w:t>СТП Азнакаевского МР</w:t>
            </w:r>
          </w:p>
        </w:tc>
      </w:tr>
      <w:tr w:rsidR="00FD403E" w:rsidRPr="00B527B7" w:rsidTr="00F419B2">
        <w:trPr>
          <w:cantSplit/>
          <w:trHeight w:val="273"/>
          <w:jc w:val="center"/>
        </w:trPr>
        <w:tc>
          <w:tcPr>
            <w:tcW w:w="15666" w:type="dxa"/>
            <w:gridSpan w:val="10"/>
            <w:vAlign w:val="center"/>
          </w:tcPr>
          <w:p w:rsidR="00FD403E" w:rsidRPr="00B527B7" w:rsidRDefault="00FD403E" w:rsidP="00FD403E">
            <w:pPr>
              <w:widowControl/>
              <w:autoSpaceDE/>
              <w:autoSpaceDN/>
              <w:adjustRightInd/>
              <w:jc w:val="center"/>
              <w:rPr>
                <w:sz w:val="24"/>
                <w:szCs w:val="24"/>
              </w:rPr>
            </w:pPr>
            <w:r w:rsidRPr="00B527B7">
              <w:rPr>
                <w:i/>
                <w:caps/>
                <w:sz w:val="24"/>
                <w:szCs w:val="24"/>
              </w:rPr>
              <w:t>МЕРОПРИЯТИЯ Местного значения (Поселения)</w:t>
            </w:r>
          </w:p>
        </w:tc>
      </w:tr>
      <w:tr w:rsidR="00FD403E" w:rsidRPr="00B527B7" w:rsidTr="00F419B2">
        <w:trPr>
          <w:cantSplit/>
          <w:trHeight w:val="273"/>
          <w:jc w:val="center"/>
        </w:trPr>
        <w:tc>
          <w:tcPr>
            <w:tcW w:w="15666" w:type="dxa"/>
            <w:gridSpan w:val="10"/>
            <w:vAlign w:val="center"/>
          </w:tcPr>
          <w:p w:rsidR="00FD403E" w:rsidRPr="00B527B7" w:rsidRDefault="00FD403E" w:rsidP="00FD403E">
            <w:pPr>
              <w:widowControl/>
              <w:autoSpaceDE/>
              <w:autoSpaceDN/>
              <w:adjustRightInd/>
              <w:jc w:val="center"/>
              <w:rPr>
                <w:sz w:val="24"/>
                <w:szCs w:val="24"/>
              </w:rPr>
            </w:pPr>
            <w:r w:rsidRPr="00B527B7">
              <w:rPr>
                <w:i/>
                <w:sz w:val="24"/>
                <w:szCs w:val="24"/>
              </w:rPr>
              <w:t>Предприятия торговли</w:t>
            </w:r>
          </w:p>
        </w:tc>
      </w:tr>
      <w:tr w:rsidR="00FD403E" w:rsidRPr="00B527B7" w:rsidTr="00F419B2">
        <w:trPr>
          <w:cantSplit/>
          <w:trHeight w:val="273"/>
          <w:jc w:val="center"/>
        </w:trPr>
        <w:tc>
          <w:tcPr>
            <w:tcW w:w="548" w:type="dxa"/>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1685" w:type="dxa"/>
            <w:vAlign w:val="center"/>
          </w:tcPr>
          <w:p w:rsidR="00FD403E" w:rsidRPr="00B527B7" w:rsidRDefault="00FD403E" w:rsidP="00FD403E">
            <w:pPr>
              <w:widowControl/>
              <w:jc w:val="center"/>
              <w:rPr>
                <w:bCs/>
                <w:sz w:val="24"/>
                <w:szCs w:val="24"/>
              </w:rPr>
            </w:pPr>
            <w:r w:rsidRPr="00B527B7">
              <w:rPr>
                <w:bCs/>
                <w:sz w:val="24"/>
                <w:szCs w:val="24"/>
              </w:rPr>
              <w:t>с.Ильбяково</w:t>
            </w:r>
          </w:p>
        </w:tc>
        <w:tc>
          <w:tcPr>
            <w:tcW w:w="2644" w:type="dxa"/>
            <w:vAlign w:val="center"/>
          </w:tcPr>
          <w:p w:rsidR="00FD403E" w:rsidRPr="00B527B7" w:rsidRDefault="00FD403E" w:rsidP="00FD403E">
            <w:pPr>
              <w:widowControl/>
              <w:autoSpaceDE/>
              <w:autoSpaceDN/>
              <w:adjustRightInd/>
              <w:jc w:val="center"/>
              <w:rPr>
                <w:sz w:val="24"/>
                <w:szCs w:val="24"/>
              </w:rPr>
            </w:pPr>
            <w:r w:rsidRPr="00B527B7">
              <w:rPr>
                <w:sz w:val="24"/>
                <w:szCs w:val="24"/>
              </w:rPr>
              <w:t>Объект торговли</w:t>
            </w:r>
          </w:p>
        </w:tc>
        <w:tc>
          <w:tcPr>
            <w:tcW w:w="2134" w:type="dxa"/>
            <w:vAlign w:val="center"/>
          </w:tcPr>
          <w:p w:rsidR="00FD403E" w:rsidRPr="00B527B7" w:rsidRDefault="00FD403E" w:rsidP="00FD403E">
            <w:pPr>
              <w:widowControl/>
              <w:jc w:val="center"/>
              <w:rPr>
                <w:sz w:val="24"/>
                <w:szCs w:val="24"/>
              </w:rPr>
            </w:pPr>
            <w:r w:rsidRPr="00B527B7">
              <w:rPr>
                <w:sz w:val="24"/>
                <w:szCs w:val="24"/>
              </w:rPr>
              <w:t>Новое строительство</w:t>
            </w:r>
          </w:p>
        </w:tc>
        <w:tc>
          <w:tcPr>
            <w:tcW w:w="1387" w:type="dxa"/>
            <w:vAlign w:val="center"/>
          </w:tcPr>
          <w:p w:rsidR="00FD403E" w:rsidRPr="00B527B7" w:rsidRDefault="00FD403E" w:rsidP="00FD403E">
            <w:pPr>
              <w:widowControl/>
              <w:jc w:val="center"/>
              <w:rPr>
                <w:sz w:val="24"/>
                <w:szCs w:val="24"/>
              </w:rPr>
            </w:pPr>
            <w:r w:rsidRPr="00B527B7">
              <w:rPr>
                <w:sz w:val="24"/>
                <w:szCs w:val="24"/>
              </w:rPr>
              <w:t>кв. м</w:t>
            </w:r>
          </w:p>
        </w:tc>
        <w:tc>
          <w:tcPr>
            <w:tcW w:w="1183" w:type="dxa"/>
            <w:vAlign w:val="center"/>
          </w:tcPr>
          <w:p w:rsidR="00FD403E" w:rsidRPr="00B527B7" w:rsidRDefault="00FD403E" w:rsidP="00FD403E">
            <w:pPr>
              <w:widowControl/>
              <w:jc w:val="center"/>
              <w:rPr>
                <w:sz w:val="24"/>
                <w:szCs w:val="24"/>
              </w:rPr>
            </w:pPr>
            <w:r w:rsidRPr="00B527B7">
              <w:rPr>
                <w:sz w:val="24"/>
                <w:szCs w:val="24"/>
              </w:rPr>
              <w:t>-</w:t>
            </w:r>
          </w:p>
        </w:tc>
        <w:tc>
          <w:tcPr>
            <w:tcW w:w="1134" w:type="dxa"/>
            <w:vAlign w:val="center"/>
          </w:tcPr>
          <w:p w:rsidR="00FD403E" w:rsidRPr="00B527B7" w:rsidRDefault="00FD403E" w:rsidP="00FD403E">
            <w:pPr>
              <w:widowControl/>
              <w:jc w:val="center"/>
              <w:rPr>
                <w:sz w:val="24"/>
                <w:szCs w:val="24"/>
              </w:rPr>
            </w:pPr>
            <w:r w:rsidRPr="00B527B7">
              <w:rPr>
                <w:sz w:val="24"/>
                <w:szCs w:val="24"/>
              </w:rPr>
              <w:t>66</w:t>
            </w:r>
          </w:p>
        </w:tc>
        <w:tc>
          <w:tcPr>
            <w:tcW w:w="1150" w:type="dxa"/>
            <w:vAlign w:val="center"/>
          </w:tcPr>
          <w:p w:rsidR="00FD403E" w:rsidRPr="00B527B7" w:rsidRDefault="00FD403E" w:rsidP="00FD403E">
            <w:pPr>
              <w:widowControl/>
              <w:jc w:val="center"/>
              <w:rPr>
                <w:sz w:val="24"/>
                <w:szCs w:val="24"/>
              </w:rPr>
            </w:pPr>
            <w:r w:rsidRPr="00B527B7">
              <w:rPr>
                <w:sz w:val="24"/>
                <w:szCs w:val="24"/>
              </w:rPr>
              <w:t>+</w:t>
            </w:r>
          </w:p>
        </w:tc>
        <w:tc>
          <w:tcPr>
            <w:tcW w:w="1382" w:type="dxa"/>
            <w:vAlign w:val="center"/>
          </w:tcPr>
          <w:p w:rsidR="00FD403E" w:rsidRPr="00B527B7" w:rsidRDefault="00FD403E" w:rsidP="00FD403E">
            <w:pPr>
              <w:widowControl/>
              <w:jc w:val="center"/>
              <w:rPr>
                <w:sz w:val="24"/>
                <w:szCs w:val="24"/>
              </w:rPr>
            </w:pPr>
          </w:p>
        </w:tc>
        <w:tc>
          <w:tcPr>
            <w:tcW w:w="2419" w:type="dxa"/>
            <w:vAlign w:val="center"/>
          </w:tcPr>
          <w:p w:rsidR="00FD403E" w:rsidRPr="00B527B7" w:rsidRDefault="00FD403E" w:rsidP="00FD403E">
            <w:pPr>
              <w:widowControl/>
              <w:autoSpaceDE/>
              <w:autoSpaceDN/>
              <w:adjustRightInd/>
              <w:jc w:val="center"/>
              <w:rPr>
                <w:sz w:val="24"/>
                <w:szCs w:val="24"/>
              </w:rPr>
            </w:pPr>
            <w:r w:rsidRPr="00B527B7">
              <w:rPr>
                <w:sz w:val="24"/>
                <w:szCs w:val="24"/>
              </w:rPr>
              <w:t>СТП Азнакаевского МР</w:t>
            </w:r>
          </w:p>
        </w:tc>
      </w:tr>
      <w:tr w:rsidR="00FD403E" w:rsidRPr="00B527B7" w:rsidTr="00F419B2">
        <w:trPr>
          <w:cantSplit/>
          <w:trHeight w:val="273"/>
          <w:jc w:val="center"/>
        </w:trPr>
        <w:tc>
          <w:tcPr>
            <w:tcW w:w="548" w:type="dxa"/>
            <w:vAlign w:val="center"/>
          </w:tcPr>
          <w:p w:rsidR="00FD403E" w:rsidRPr="00B527B7" w:rsidRDefault="00FD403E" w:rsidP="00FD403E">
            <w:pPr>
              <w:widowControl/>
              <w:autoSpaceDE/>
              <w:autoSpaceDN/>
              <w:adjustRightInd/>
              <w:jc w:val="center"/>
              <w:rPr>
                <w:sz w:val="24"/>
                <w:szCs w:val="24"/>
              </w:rPr>
            </w:pPr>
            <w:r w:rsidRPr="00B527B7">
              <w:rPr>
                <w:sz w:val="24"/>
                <w:szCs w:val="24"/>
              </w:rPr>
              <w:t>2</w:t>
            </w:r>
          </w:p>
        </w:tc>
        <w:tc>
          <w:tcPr>
            <w:tcW w:w="1685" w:type="dxa"/>
            <w:vAlign w:val="center"/>
          </w:tcPr>
          <w:p w:rsidR="00FD403E" w:rsidRPr="00B527B7" w:rsidRDefault="00FD403E" w:rsidP="00FD403E">
            <w:pPr>
              <w:widowControl/>
              <w:jc w:val="center"/>
              <w:rPr>
                <w:bCs/>
                <w:sz w:val="24"/>
                <w:szCs w:val="24"/>
              </w:rPr>
            </w:pPr>
            <w:r w:rsidRPr="00B527B7">
              <w:rPr>
                <w:bCs/>
                <w:sz w:val="24"/>
                <w:szCs w:val="24"/>
              </w:rPr>
              <w:t>п.Тырыш</w:t>
            </w:r>
          </w:p>
        </w:tc>
        <w:tc>
          <w:tcPr>
            <w:tcW w:w="2644" w:type="dxa"/>
            <w:vAlign w:val="center"/>
          </w:tcPr>
          <w:p w:rsidR="00FD403E" w:rsidRPr="00B527B7" w:rsidRDefault="00FD403E" w:rsidP="00FD403E">
            <w:pPr>
              <w:widowControl/>
              <w:autoSpaceDE/>
              <w:autoSpaceDN/>
              <w:adjustRightInd/>
              <w:jc w:val="center"/>
              <w:rPr>
                <w:sz w:val="24"/>
                <w:szCs w:val="24"/>
              </w:rPr>
            </w:pPr>
            <w:r w:rsidRPr="00B527B7">
              <w:rPr>
                <w:sz w:val="24"/>
                <w:szCs w:val="24"/>
              </w:rPr>
              <w:t>Объект торговли</w:t>
            </w:r>
          </w:p>
        </w:tc>
        <w:tc>
          <w:tcPr>
            <w:tcW w:w="2134" w:type="dxa"/>
            <w:vAlign w:val="center"/>
          </w:tcPr>
          <w:p w:rsidR="00FD403E" w:rsidRPr="00B527B7" w:rsidRDefault="00FD403E" w:rsidP="00FD403E">
            <w:pPr>
              <w:widowControl/>
              <w:jc w:val="center"/>
              <w:rPr>
                <w:sz w:val="24"/>
                <w:szCs w:val="24"/>
              </w:rPr>
            </w:pPr>
            <w:r w:rsidRPr="00B527B7">
              <w:rPr>
                <w:sz w:val="24"/>
                <w:szCs w:val="24"/>
              </w:rPr>
              <w:t>Новое строительство</w:t>
            </w:r>
          </w:p>
        </w:tc>
        <w:tc>
          <w:tcPr>
            <w:tcW w:w="1387" w:type="dxa"/>
            <w:vAlign w:val="center"/>
          </w:tcPr>
          <w:p w:rsidR="00FD403E" w:rsidRPr="00B527B7" w:rsidRDefault="00FD403E" w:rsidP="00FD403E">
            <w:pPr>
              <w:widowControl/>
              <w:jc w:val="center"/>
              <w:rPr>
                <w:sz w:val="24"/>
                <w:szCs w:val="24"/>
              </w:rPr>
            </w:pPr>
            <w:r w:rsidRPr="00B527B7">
              <w:rPr>
                <w:sz w:val="24"/>
                <w:szCs w:val="24"/>
              </w:rPr>
              <w:t>кв. м</w:t>
            </w:r>
          </w:p>
        </w:tc>
        <w:tc>
          <w:tcPr>
            <w:tcW w:w="1183" w:type="dxa"/>
            <w:vAlign w:val="center"/>
          </w:tcPr>
          <w:p w:rsidR="00FD403E" w:rsidRPr="00B527B7" w:rsidRDefault="00FD403E" w:rsidP="00FD403E">
            <w:pPr>
              <w:widowControl/>
              <w:jc w:val="center"/>
              <w:rPr>
                <w:sz w:val="24"/>
                <w:szCs w:val="24"/>
              </w:rPr>
            </w:pPr>
            <w:r w:rsidRPr="00B527B7">
              <w:rPr>
                <w:sz w:val="24"/>
                <w:szCs w:val="24"/>
              </w:rPr>
              <w:t>-</w:t>
            </w:r>
          </w:p>
        </w:tc>
        <w:tc>
          <w:tcPr>
            <w:tcW w:w="1134" w:type="dxa"/>
            <w:vAlign w:val="center"/>
          </w:tcPr>
          <w:p w:rsidR="00FD403E" w:rsidRPr="00B527B7" w:rsidRDefault="00FD403E" w:rsidP="00FD403E">
            <w:pPr>
              <w:widowControl/>
              <w:jc w:val="center"/>
              <w:rPr>
                <w:sz w:val="24"/>
                <w:szCs w:val="24"/>
              </w:rPr>
            </w:pPr>
            <w:r w:rsidRPr="00B527B7">
              <w:rPr>
                <w:sz w:val="24"/>
                <w:szCs w:val="24"/>
              </w:rPr>
              <w:t>50</w:t>
            </w:r>
          </w:p>
        </w:tc>
        <w:tc>
          <w:tcPr>
            <w:tcW w:w="1150" w:type="dxa"/>
            <w:vAlign w:val="center"/>
          </w:tcPr>
          <w:p w:rsidR="00FD403E" w:rsidRPr="00B527B7" w:rsidRDefault="00FD403E" w:rsidP="00FD403E">
            <w:pPr>
              <w:widowControl/>
              <w:jc w:val="center"/>
              <w:rPr>
                <w:sz w:val="24"/>
                <w:szCs w:val="24"/>
              </w:rPr>
            </w:pPr>
            <w:r w:rsidRPr="00B527B7">
              <w:rPr>
                <w:sz w:val="24"/>
                <w:szCs w:val="24"/>
              </w:rPr>
              <w:t>+</w:t>
            </w:r>
          </w:p>
        </w:tc>
        <w:tc>
          <w:tcPr>
            <w:tcW w:w="1382" w:type="dxa"/>
            <w:vAlign w:val="center"/>
          </w:tcPr>
          <w:p w:rsidR="00FD403E" w:rsidRPr="00B527B7" w:rsidRDefault="00FD403E" w:rsidP="00FD403E">
            <w:pPr>
              <w:widowControl/>
              <w:jc w:val="center"/>
              <w:rPr>
                <w:sz w:val="24"/>
                <w:szCs w:val="24"/>
              </w:rPr>
            </w:pPr>
          </w:p>
        </w:tc>
        <w:tc>
          <w:tcPr>
            <w:tcW w:w="2419" w:type="dxa"/>
            <w:vAlign w:val="center"/>
          </w:tcPr>
          <w:p w:rsidR="00FD403E" w:rsidRPr="00B527B7" w:rsidRDefault="00FD403E" w:rsidP="00FD403E">
            <w:pPr>
              <w:widowControl/>
              <w:autoSpaceDE/>
              <w:autoSpaceDN/>
              <w:adjustRightInd/>
              <w:jc w:val="center"/>
              <w:rPr>
                <w:sz w:val="24"/>
                <w:szCs w:val="24"/>
              </w:rPr>
            </w:pPr>
            <w:r w:rsidRPr="00B527B7">
              <w:rPr>
                <w:sz w:val="24"/>
                <w:szCs w:val="24"/>
              </w:rPr>
              <w:t>СТП Азнакаевского МР</w:t>
            </w:r>
          </w:p>
        </w:tc>
      </w:tr>
      <w:tr w:rsidR="00FD403E" w:rsidRPr="00B527B7" w:rsidTr="00F419B2">
        <w:trPr>
          <w:cantSplit/>
          <w:trHeight w:val="273"/>
          <w:jc w:val="center"/>
        </w:trPr>
        <w:tc>
          <w:tcPr>
            <w:tcW w:w="548" w:type="dxa"/>
            <w:vAlign w:val="center"/>
          </w:tcPr>
          <w:p w:rsidR="00FD403E" w:rsidRPr="00B527B7" w:rsidRDefault="00FD403E" w:rsidP="00FD403E">
            <w:pPr>
              <w:widowControl/>
              <w:autoSpaceDE/>
              <w:autoSpaceDN/>
              <w:adjustRightInd/>
              <w:jc w:val="center"/>
              <w:rPr>
                <w:sz w:val="24"/>
                <w:szCs w:val="24"/>
              </w:rPr>
            </w:pPr>
            <w:r w:rsidRPr="00B527B7">
              <w:rPr>
                <w:sz w:val="24"/>
                <w:szCs w:val="24"/>
              </w:rPr>
              <w:lastRenderedPageBreak/>
              <w:t>3</w:t>
            </w:r>
          </w:p>
        </w:tc>
        <w:tc>
          <w:tcPr>
            <w:tcW w:w="1685" w:type="dxa"/>
            <w:vAlign w:val="center"/>
          </w:tcPr>
          <w:p w:rsidR="00FD403E" w:rsidRPr="00B527B7" w:rsidRDefault="00FD403E" w:rsidP="00FD403E">
            <w:pPr>
              <w:widowControl/>
              <w:jc w:val="center"/>
              <w:rPr>
                <w:bCs/>
                <w:sz w:val="24"/>
                <w:szCs w:val="24"/>
              </w:rPr>
            </w:pPr>
            <w:r w:rsidRPr="00B527B7">
              <w:rPr>
                <w:bCs/>
                <w:sz w:val="24"/>
                <w:szCs w:val="24"/>
              </w:rPr>
              <w:t>д.Тархан</w:t>
            </w:r>
          </w:p>
        </w:tc>
        <w:tc>
          <w:tcPr>
            <w:tcW w:w="2644" w:type="dxa"/>
            <w:vAlign w:val="center"/>
          </w:tcPr>
          <w:p w:rsidR="00FD403E" w:rsidRPr="00B527B7" w:rsidRDefault="00FD403E" w:rsidP="00FD403E">
            <w:pPr>
              <w:widowControl/>
              <w:autoSpaceDE/>
              <w:autoSpaceDN/>
              <w:adjustRightInd/>
              <w:jc w:val="center"/>
              <w:rPr>
                <w:sz w:val="24"/>
                <w:szCs w:val="24"/>
              </w:rPr>
            </w:pPr>
            <w:r w:rsidRPr="00B527B7">
              <w:rPr>
                <w:sz w:val="24"/>
                <w:szCs w:val="24"/>
              </w:rPr>
              <w:t>Объект торговли</w:t>
            </w:r>
          </w:p>
        </w:tc>
        <w:tc>
          <w:tcPr>
            <w:tcW w:w="2134" w:type="dxa"/>
            <w:vAlign w:val="center"/>
          </w:tcPr>
          <w:p w:rsidR="00FD403E" w:rsidRPr="00B527B7" w:rsidRDefault="00FD403E" w:rsidP="00FD403E">
            <w:pPr>
              <w:widowControl/>
              <w:autoSpaceDE/>
              <w:autoSpaceDN/>
              <w:adjustRightInd/>
              <w:jc w:val="center"/>
              <w:rPr>
                <w:sz w:val="24"/>
                <w:szCs w:val="24"/>
              </w:rPr>
            </w:pPr>
            <w:r w:rsidRPr="00B527B7">
              <w:rPr>
                <w:sz w:val="24"/>
                <w:szCs w:val="24"/>
              </w:rPr>
              <w:t>организация подвоза товаров первой необходимости при помощи передвижных средств торговли</w:t>
            </w:r>
          </w:p>
        </w:tc>
        <w:tc>
          <w:tcPr>
            <w:tcW w:w="1387" w:type="dxa"/>
            <w:vAlign w:val="center"/>
          </w:tcPr>
          <w:p w:rsidR="00FD403E" w:rsidRPr="00B527B7" w:rsidRDefault="00FD403E" w:rsidP="00FD403E">
            <w:pPr>
              <w:widowControl/>
              <w:jc w:val="center"/>
              <w:rPr>
                <w:sz w:val="24"/>
                <w:szCs w:val="24"/>
              </w:rPr>
            </w:pPr>
            <w:r w:rsidRPr="00B527B7">
              <w:rPr>
                <w:sz w:val="24"/>
                <w:szCs w:val="24"/>
              </w:rPr>
              <w:t>-</w:t>
            </w:r>
          </w:p>
        </w:tc>
        <w:tc>
          <w:tcPr>
            <w:tcW w:w="1183" w:type="dxa"/>
            <w:vAlign w:val="center"/>
          </w:tcPr>
          <w:p w:rsidR="00FD403E" w:rsidRPr="00B527B7" w:rsidRDefault="00FD403E" w:rsidP="00FD403E">
            <w:pPr>
              <w:widowControl/>
              <w:jc w:val="center"/>
              <w:rPr>
                <w:sz w:val="24"/>
                <w:szCs w:val="24"/>
              </w:rPr>
            </w:pPr>
            <w:r w:rsidRPr="00B527B7">
              <w:rPr>
                <w:sz w:val="24"/>
                <w:szCs w:val="24"/>
              </w:rPr>
              <w:t>-</w:t>
            </w:r>
          </w:p>
        </w:tc>
        <w:tc>
          <w:tcPr>
            <w:tcW w:w="1134" w:type="dxa"/>
            <w:vAlign w:val="center"/>
          </w:tcPr>
          <w:p w:rsidR="00FD403E" w:rsidRPr="00B527B7" w:rsidRDefault="00FD403E" w:rsidP="00FD403E">
            <w:pPr>
              <w:widowControl/>
              <w:jc w:val="center"/>
              <w:rPr>
                <w:sz w:val="24"/>
                <w:szCs w:val="24"/>
              </w:rPr>
            </w:pPr>
            <w:r w:rsidRPr="00B527B7">
              <w:rPr>
                <w:sz w:val="24"/>
                <w:szCs w:val="24"/>
              </w:rPr>
              <w:t>-</w:t>
            </w:r>
          </w:p>
        </w:tc>
        <w:tc>
          <w:tcPr>
            <w:tcW w:w="1150" w:type="dxa"/>
            <w:vAlign w:val="center"/>
          </w:tcPr>
          <w:p w:rsidR="00FD403E" w:rsidRPr="00B527B7" w:rsidRDefault="00FD403E" w:rsidP="00FD403E">
            <w:pPr>
              <w:widowControl/>
              <w:jc w:val="center"/>
              <w:rPr>
                <w:sz w:val="24"/>
                <w:szCs w:val="24"/>
              </w:rPr>
            </w:pPr>
            <w:r w:rsidRPr="00B527B7">
              <w:rPr>
                <w:sz w:val="24"/>
                <w:szCs w:val="24"/>
              </w:rPr>
              <w:t>+</w:t>
            </w:r>
          </w:p>
        </w:tc>
        <w:tc>
          <w:tcPr>
            <w:tcW w:w="1382" w:type="dxa"/>
            <w:vAlign w:val="center"/>
          </w:tcPr>
          <w:p w:rsidR="00FD403E" w:rsidRPr="00B527B7" w:rsidRDefault="00FD403E" w:rsidP="00FD403E">
            <w:pPr>
              <w:widowControl/>
              <w:jc w:val="center"/>
              <w:rPr>
                <w:sz w:val="24"/>
                <w:szCs w:val="24"/>
              </w:rPr>
            </w:pPr>
            <w:r w:rsidRPr="00B527B7">
              <w:rPr>
                <w:sz w:val="24"/>
                <w:szCs w:val="24"/>
              </w:rPr>
              <w:t>+</w:t>
            </w:r>
          </w:p>
        </w:tc>
        <w:tc>
          <w:tcPr>
            <w:tcW w:w="2419" w:type="dxa"/>
            <w:vAlign w:val="center"/>
          </w:tcPr>
          <w:p w:rsidR="00FD403E" w:rsidRPr="00B527B7" w:rsidRDefault="00FD403E" w:rsidP="00FD403E">
            <w:pPr>
              <w:widowControl/>
              <w:autoSpaceDE/>
              <w:autoSpaceDN/>
              <w:adjustRightInd/>
              <w:jc w:val="center"/>
              <w:rPr>
                <w:sz w:val="24"/>
                <w:szCs w:val="24"/>
              </w:rPr>
            </w:pPr>
            <w:r w:rsidRPr="00B527B7">
              <w:rPr>
                <w:sz w:val="24"/>
                <w:szCs w:val="24"/>
              </w:rPr>
              <w:t>СТП Азнакаевского МР</w:t>
            </w:r>
          </w:p>
        </w:tc>
      </w:tr>
    </w:tbl>
    <w:p w:rsidR="00FD403E" w:rsidRPr="00B527B7" w:rsidRDefault="00FD403E" w:rsidP="00FD403E">
      <w:pPr>
        <w:widowControl/>
        <w:autoSpaceDE/>
        <w:autoSpaceDN/>
        <w:adjustRightInd/>
        <w:rPr>
          <w:sz w:val="28"/>
          <w:szCs w:val="28"/>
        </w:rPr>
        <w:sectPr w:rsidR="00FD403E" w:rsidRPr="00B527B7" w:rsidSect="00F419B2">
          <w:pgSz w:w="16838" w:h="11906" w:orient="landscape"/>
          <w:pgMar w:top="426" w:right="1134" w:bottom="851" w:left="1100" w:header="709" w:footer="709" w:gutter="0"/>
          <w:cols w:space="708"/>
          <w:docGrid w:linePitch="360"/>
        </w:sectPr>
      </w:pPr>
    </w:p>
    <w:p w:rsidR="00FD403E" w:rsidRPr="00B527B7" w:rsidRDefault="00FD403E" w:rsidP="00FD403E">
      <w:pPr>
        <w:keepNext/>
        <w:widowControl/>
        <w:autoSpaceDE/>
        <w:autoSpaceDN/>
        <w:adjustRightInd/>
        <w:spacing w:after="240"/>
        <w:jc w:val="center"/>
        <w:outlineLvl w:val="1"/>
        <w:rPr>
          <w:b/>
          <w:iCs/>
          <w:sz w:val="28"/>
        </w:rPr>
      </w:pPr>
      <w:bookmarkStart w:id="93" w:name="_Toc348364660"/>
      <w:bookmarkStart w:id="94" w:name="_Toc315953143"/>
      <w:r w:rsidRPr="00B527B7">
        <w:rPr>
          <w:b/>
          <w:iCs/>
          <w:sz w:val="28"/>
        </w:rPr>
        <w:lastRenderedPageBreak/>
        <w:t xml:space="preserve">3.5. </w:t>
      </w:r>
      <w:r w:rsidRPr="00B527B7">
        <w:rPr>
          <w:rFonts w:cs="Arial"/>
          <w:b/>
          <w:iCs/>
          <w:sz w:val="28"/>
        </w:rPr>
        <w:t>Мероприятия по развитию туристско-рекреационной системы. Организация мест отдыха местного населения</w:t>
      </w:r>
      <w:bookmarkEnd w:id="93"/>
    </w:p>
    <w:p w:rsidR="00FD403E" w:rsidRPr="00B527B7" w:rsidRDefault="00FD403E" w:rsidP="00FD403E">
      <w:pPr>
        <w:widowControl/>
        <w:autoSpaceDE/>
        <w:autoSpaceDN/>
        <w:adjustRightInd/>
        <w:ind w:firstLine="709"/>
        <w:jc w:val="both"/>
        <w:rPr>
          <w:sz w:val="28"/>
          <w:szCs w:val="28"/>
        </w:rPr>
      </w:pPr>
      <w:r w:rsidRPr="00B527B7">
        <w:rPr>
          <w:sz w:val="28"/>
          <w:szCs w:val="28"/>
        </w:rPr>
        <w:t>Основным условием удовлетворения потребностей местного населения в отдыхе является наличие оборудованных пляжей. Для создания благоприятных и безопасных условий для купания и отдыха на воде, а также для удовлетворения нормативных потребностей местного и сезонного населения в оборудованных пляжах генеральным планом Ильбяковского сельского поселения и Схемой территориального планирования Азнакаевского муниципального района предлагается проведение мероприятий по разработке проектов и организации зон рекреации водных объектов, что предусматривает:</w:t>
      </w:r>
    </w:p>
    <w:p w:rsidR="00FD403E" w:rsidRPr="00B527B7" w:rsidRDefault="00FD403E" w:rsidP="00FD403E">
      <w:pPr>
        <w:widowControl/>
        <w:autoSpaceDE/>
        <w:autoSpaceDN/>
        <w:adjustRightInd/>
        <w:ind w:firstLine="709"/>
        <w:jc w:val="both"/>
        <w:rPr>
          <w:sz w:val="28"/>
          <w:szCs w:val="28"/>
        </w:rPr>
      </w:pPr>
      <w:r w:rsidRPr="00B527B7">
        <w:rPr>
          <w:sz w:val="28"/>
          <w:szCs w:val="28"/>
        </w:rPr>
        <w:t>- проведение инвентаризации существующих и выявление перспективных зон рекреации, используемых для купания,</w:t>
      </w:r>
    </w:p>
    <w:p w:rsidR="00FD403E" w:rsidRPr="00B527B7" w:rsidRDefault="00FD403E" w:rsidP="00FD403E">
      <w:pPr>
        <w:widowControl/>
        <w:autoSpaceDE/>
        <w:autoSpaceDN/>
        <w:adjustRightInd/>
        <w:ind w:firstLine="709"/>
        <w:jc w:val="both"/>
        <w:rPr>
          <w:sz w:val="28"/>
          <w:szCs w:val="28"/>
        </w:rPr>
      </w:pPr>
      <w:r w:rsidRPr="00B527B7">
        <w:rPr>
          <w:sz w:val="28"/>
          <w:szCs w:val="28"/>
        </w:rPr>
        <w:t>- определение состава мероприятий по организации и благоустройству пляжей в соответствии с Постановлением Кабинета Министров Республики Татарстан №256 от 23.04.2009 года «Об утверждении правил охраны жизни людей на водных объектах, расположенных на территории Республики Татарстан», ГОСТ 17.1.5.02-80 «Охрана природы. Гидросфера. Гигиенические требования к зонам рекреации водных объектов».</w:t>
      </w:r>
    </w:p>
    <w:p w:rsidR="00FD403E" w:rsidRPr="00B527B7" w:rsidRDefault="00FD403E" w:rsidP="00FD403E">
      <w:pPr>
        <w:widowControl/>
        <w:autoSpaceDE/>
        <w:autoSpaceDN/>
        <w:adjustRightInd/>
        <w:ind w:firstLine="700"/>
        <w:jc w:val="both"/>
        <w:rPr>
          <w:sz w:val="28"/>
          <w:szCs w:val="28"/>
        </w:rPr>
      </w:pPr>
      <w:r w:rsidRPr="00B527B7">
        <w:rPr>
          <w:sz w:val="28"/>
          <w:szCs w:val="28"/>
        </w:rPr>
        <w:t xml:space="preserve">Развитие рекреационных территорий в генеральном плане Ильбяковского сельского поселения также предусматривает мероприятия по организации системы зеленых насаждений как зон отдыха местного населения и площадок отдыха посетителей. </w:t>
      </w:r>
    </w:p>
    <w:p w:rsidR="00FD403E" w:rsidRPr="00B527B7" w:rsidRDefault="00FD403E" w:rsidP="00FD403E">
      <w:pPr>
        <w:widowControl/>
        <w:autoSpaceDE/>
        <w:autoSpaceDN/>
        <w:adjustRightInd/>
        <w:ind w:firstLine="700"/>
        <w:jc w:val="both"/>
        <w:rPr>
          <w:sz w:val="28"/>
          <w:szCs w:val="28"/>
        </w:rPr>
      </w:pPr>
      <w:r w:rsidRPr="00B527B7">
        <w:rPr>
          <w:sz w:val="28"/>
          <w:szCs w:val="28"/>
        </w:rPr>
        <w:t>Комплекс мероприятий по организации системы зеленых насаждений, необходимый для создания благоприятных возможностей для отдыха людей, улучшения облика сельского населенного пункта предусматривает два основных этапа: организация озеленения общего пользования и организация озеленения ограниченного пользования.</w:t>
      </w:r>
    </w:p>
    <w:p w:rsidR="00FD403E" w:rsidRPr="00B527B7" w:rsidRDefault="00FD403E" w:rsidP="00FD403E">
      <w:pPr>
        <w:widowControl/>
        <w:autoSpaceDE/>
        <w:autoSpaceDN/>
        <w:adjustRightInd/>
        <w:ind w:firstLine="709"/>
        <w:jc w:val="both"/>
        <w:rPr>
          <w:sz w:val="28"/>
          <w:szCs w:val="28"/>
        </w:rPr>
      </w:pPr>
      <w:r w:rsidRPr="00B527B7">
        <w:rPr>
          <w:sz w:val="28"/>
          <w:szCs w:val="28"/>
        </w:rPr>
        <w:t>Мероприятия по организации зеленых насаждений общего пользования – создание скверов у административных и общественных зданий, центров повседневного обслуживания, устройство бульвара на главной улице, озеленение улиц, устройство цветников и газонов.</w:t>
      </w:r>
    </w:p>
    <w:p w:rsidR="00FD403E" w:rsidRPr="00B527B7" w:rsidRDefault="00FD403E" w:rsidP="00FD403E">
      <w:pPr>
        <w:widowControl/>
        <w:autoSpaceDE/>
        <w:autoSpaceDN/>
        <w:adjustRightInd/>
        <w:ind w:firstLine="709"/>
        <w:jc w:val="both"/>
        <w:rPr>
          <w:sz w:val="28"/>
          <w:szCs w:val="28"/>
        </w:rPr>
      </w:pPr>
      <w:r w:rsidRPr="00B527B7">
        <w:rPr>
          <w:sz w:val="28"/>
          <w:szCs w:val="28"/>
        </w:rPr>
        <w:t xml:space="preserve">Мероприятия по организации зеленых насаждений ограниченного пользования – озеленение дворов многоквартирных домов, территорий объектов образования и воспитания и др. объектов социального и культурно-бытового обслуживания (устройство палисадников, посадка фруктовых и декоративных деревьев, кустарников, устройство цветников). </w:t>
      </w:r>
    </w:p>
    <w:p w:rsidR="00FD403E" w:rsidRPr="00B527B7" w:rsidRDefault="00FD403E" w:rsidP="00FD403E">
      <w:pPr>
        <w:widowControl/>
        <w:autoSpaceDE/>
        <w:autoSpaceDN/>
        <w:adjustRightInd/>
        <w:ind w:firstLine="709"/>
        <w:jc w:val="both"/>
        <w:rPr>
          <w:sz w:val="28"/>
          <w:szCs w:val="28"/>
        </w:rPr>
      </w:pPr>
      <w:r w:rsidRPr="00B527B7">
        <w:rPr>
          <w:sz w:val="28"/>
          <w:szCs w:val="28"/>
        </w:rPr>
        <w:t xml:space="preserve"> </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 </w:t>
      </w:r>
    </w:p>
    <w:p w:rsidR="00FD403E" w:rsidRPr="00B527B7" w:rsidRDefault="00FD403E" w:rsidP="00FD403E">
      <w:pPr>
        <w:widowControl/>
        <w:autoSpaceDE/>
        <w:autoSpaceDN/>
        <w:adjustRightInd/>
        <w:ind w:firstLine="709"/>
        <w:jc w:val="both"/>
        <w:rPr>
          <w:sz w:val="28"/>
          <w:szCs w:val="24"/>
        </w:rPr>
      </w:pPr>
    </w:p>
    <w:p w:rsidR="00FD403E" w:rsidRPr="00B527B7" w:rsidRDefault="00FD403E" w:rsidP="00FD403E">
      <w:pPr>
        <w:widowControl/>
        <w:autoSpaceDE/>
        <w:autoSpaceDN/>
        <w:adjustRightInd/>
        <w:ind w:firstLine="709"/>
        <w:jc w:val="both"/>
        <w:rPr>
          <w:sz w:val="28"/>
          <w:szCs w:val="24"/>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pPr>
    </w:p>
    <w:p w:rsidR="00FD403E" w:rsidRPr="00B527B7" w:rsidRDefault="00FD403E" w:rsidP="00FD403E">
      <w:pPr>
        <w:widowControl/>
        <w:autoSpaceDE/>
        <w:autoSpaceDN/>
        <w:adjustRightInd/>
        <w:ind w:firstLine="720"/>
        <w:jc w:val="both"/>
        <w:rPr>
          <w:sz w:val="28"/>
          <w:szCs w:val="28"/>
        </w:rPr>
        <w:sectPr w:rsidR="00FD403E" w:rsidRPr="00B527B7" w:rsidSect="00F419B2">
          <w:pgSz w:w="11906" w:h="16838"/>
          <w:pgMar w:top="851" w:right="851" w:bottom="851" w:left="1134" w:header="709" w:footer="709" w:gutter="0"/>
          <w:cols w:space="708"/>
          <w:docGrid w:linePitch="360"/>
        </w:sectPr>
      </w:pPr>
    </w:p>
    <w:p w:rsidR="00FD403E" w:rsidRPr="00B527B7" w:rsidRDefault="00FD403E" w:rsidP="00FD403E">
      <w:pPr>
        <w:widowControl/>
        <w:autoSpaceDE/>
        <w:autoSpaceDN/>
        <w:adjustRightInd/>
        <w:ind w:firstLine="709"/>
        <w:jc w:val="right"/>
        <w:rPr>
          <w:sz w:val="28"/>
          <w:szCs w:val="24"/>
        </w:rPr>
      </w:pPr>
      <w:r w:rsidRPr="00B527B7">
        <w:rPr>
          <w:sz w:val="28"/>
          <w:szCs w:val="24"/>
        </w:rPr>
        <w:lastRenderedPageBreak/>
        <w:t>Таблица 3.5.1</w:t>
      </w:r>
    </w:p>
    <w:p w:rsidR="00FD403E" w:rsidRPr="00B527B7" w:rsidRDefault="00FD403E" w:rsidP="00FD403E">
      <w:pPr>
        <w:widowControl/>
        <w:autoSpaceDE/>
        <w:autoSpaceDN/>
        <w:adjustRightInd/>
        <w:jc w:val="center"/>
        <w:rPr>
          <w:i/>
          <w:sz w:val="28"/>
          <w:szCs w:val="28"/>
        </w:rPr>
      </w:pPr>
      <w:r w:rsidRPr="00B527B7">
        <w:rPr>
          <w:i/>
          <w:sz w:val="28"/>
          <w:szCs w:val="28"/>
        </w:rPr>
        <w:t>Перечень мероприятий по развитию рекреационных территорий в Ильбяковском сельском  поселении</w:t>
      </w:r>
    </w:p>
    <w:tbl>
      <w:tblPr>
        <w:tblW w:w="154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8"/>
        <w:gridCol w:w="2078"/>
        <w:gridCol w:w="2414"/>
        <w:gridCol w:w="2099"/>
        <w:gridCol w:w="1123"/>
        <w:gridCol w:w="1134"/>
        <w:gridCol w:w="1134"/>
        <w:gridCol w:w="1150"/>
        <w:gridCol w:w="1382"/>
        <w:gridCol w:w="2416"/>
      </w:tblGrid>
      <w:tr w:rsidR="00FD403E" w:rsidRPr="00B527B7" w:rsidTr="00F419B2">
        <w:trPr>
          <w:cantSplit/>
          <w:trHeight w:val="362"/>
          <w:tblHeader/>
          <w:jc w:val="center"/>
        </w:trPr>
        <w:tc>
          <w:tcPr>
            <w:tcW w:w="548"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 п/п</w:t>
            </w:r>
          </w:p>
        </w:tc>
        <w:tc>
          <w:tcPr>
            <w:tcW w:w="2078"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Населенный пункт, местоположение</w:t>
            </w:r>
          </w:p>
        </w:tc>
        <w:tc>
          <w:tcPr>
            <w:tcW w:w="2414"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Наименование объекта</w:t>
            </w:r>
          </w:p>
        </w:tc>
        <w:tc>
          <w:tcPr>
            <w:tcW w:w="2099"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Вид мероприятия</w:t>
            </w:r>
          </w:p>
        </w:tc>
        <w:tc>
          <w:tcPr>
            <w:tcW w:w="1123"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Единица измере-ния</w:t>
            </w:r>
          </w:p>
        </w:tc>
        <w:tc>
          <w:tcPr>
            <w:tcW w:w="2268" w:type="dxa"/>
            <w:gridSpan w:val="2"/>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Мощность</w:t>
            </w:r>
          </w:p>
        </w:tc>
        <w:tc>
          <w:tcPr>
            <w:tcW w:w="2532" w:type="dxa"/>
            <w:gridSpan w:val="2"/>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Сроки реализации</w:t>
            </w:r>
          </w:p>
        </w:tc>
        <w:tc>
          <w:tcPr>
            <w:tcW w:w="2416"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Источник мероприятия</w:t>
            </w:r>
          </w:p>
        </w:tc>
      </w:tr>
      <w:tr w:rsidR="00FD403E" w:rsidRPr="00B527B7" w:rsidTr="00F419B2">
        <w:trPr>
          <w:cantSplit/>
          <w:trHeight w:val="381"/>
          <w:tblHeader/>
          <w:jc w:val="center"/>
        </w:trPr>
        <w:tc>
          <w:tcPr>
            <w:tcW w:w="548" w:type="dxa"/>
            <w:vMerge/>
            <w:vAlign w:val="center"/>
          </w:tcPr>
          <w:p w:rsidR="00FD403E" w:rsidRPr="00B527B7" w:rsidRDefault="00FD403E" w:rsidP="00FD403E">
            <w:pPr>
              <w:widowControl/>
              <w:autoSpaceDE/>
              <w:autoSpaceDN/>
              <w:adjustRightInd/>
              <w:rPr>
                <w:sz w:val="24"/>
                <w:szCs w:val="24"/>
              </w:rPr>
            </w:pPr>
          </w:p>
        </w:tc>
        <w:tc>
          <w:tcPr>
            <w:tcW w:w="2078" w:type="dxa"/>
            <w:vMerge/>
            <w:vAlign w:val="center"/>
          </w:tcPr>
          <w:p w:rsidR="00FD403E" w:rsidRPr="00B527B7" w:rsidRDefault="00FD403E" w:rsidP="00FD403E">
            <w:pPr>
              <w:widowControl/>
              <w:autoSpaceDE/>
              <w:autoSpaceDN/>
              <w:adjustRightInd/>
              <w:rPr>
                <w:sz w:val="24"/>
                <w:szCs w:val="24"/>
              </w:rPr>
            </w:pPr>
          </w:p>
        </w:tc>
        <w:tc>
          <w:tcPr>
            <w:tcW w:w="2414" w:type="dxa"/>
            <w:vMerge/>
            <w:vAlign w:val="center"/>
          </w:tcPr>
          <w:p w:rsidR="00FD403E" w:rsidRPr="00B527B7" w:rsidRDefault="00FD403E" w:rsidP="00FD403E">
            <w:pPr>
              <w:widowControl/>
              <w:autoSpaceDE/>
              <w:autoSpaceDN/>
              <w:adjustRightInd/>
              <w:rPr>
                <w:sz w:val="24"/>
                <w:szCs w:val="24"/>
              </w:rPr>
            </w:pPr>
          </w:p>
        </w:tc>
        <w:tc>
          <w:tcPr>
            <w:tcW w:w="2099" w:type="dxa"/>
            <w:vMerge/>
            <w:vAlign w:val="center"/>
          </w:tcPr>
          <w:p w:rsidR="00FD403E" w:rsidRPr="00B527B7" w:rsidRDefault="00FD403E" w:rsidP="00FD403E">
            <w:pPr>
              <w:widowControl/>
              <w:autoSpaceDE/>
              <w:autoSpaceDN/>
              <w:adjustRightInd/>
              <w:rPr>
                <w:sz w:val="24"/>
                <w:szCs w:val="24"/>
              </w:rPr>
            </w:pPr>
          </w:p>
        </w:tc>
        <w:tc>
          <w:tcPr>
            <w:tcW w:w="1123" w:type="dxa"/>
            <w:vMerge/>
            <w:vAlign w:val="center"/>
          </w:tcPr>
          <w:p w:rsidR="00FD403E" w:rsidRPr="00B527B7" w:rsidRDefault="00FD403E" w:rsidP="00FD403E">
            <w:pPr>
              <w:widowControl/>
              <w:autoSpaceDE/>
              <w:autoSpaceDN/>
              <w:adjustRightInd/>
              <w:rPr>
                <w:sz w:val="24"/>
                <w:szCs w:val="24"/>
              </w:rPr>
            </w:pPr>
          </w:p>
        </w:tc>
        <w:tc>
          <w:tcPr>
            <w:tcW w:w="1134" w:type="dxa"/>
            <w:shd w:val="clear" w:color="auto" w:fill="auto"/>
            <w:vAlign w:val="center"/>
          </w:tcPr>
          <w:p w:rsidR="00FD403E" w:rsidRPr="00B527B7" w:rsidRDefault="00FD403E" w:rsidP="00FD403E">
            <w:pPr>
              <w:widowControl/>
              <w:autoSpaceDE/>
              <w:autoSpaceDN/>
              <w:adjustRightInd/>
              <w:rPr>
                <w:sz w:val="24"/>
                <w:szCs w:val="24"/>
              </w:rPr>
            </w:pPr>
            <w:r w:rsidRPr="00B527B7">
              <w:rPr>
                <w:sz w:val="24"/>
                <w:szCs w:val="24"/>
              </w:rPr>
              <w:t>Существующая</w:t>
            </w:r>
          </w:p>
        </w:tc>
        <w:tc>
          <w:tcPr>
            <w:tcW w:w="1134" w:type="dxa"/>
            <w:shd w:val="clear" w:color="auto" w:fill="auto"/>
            <w:vAlign w:val="center"/>
          </w:tcPr>
          <w:p w:rsidR="00FD403E" w:rsidRPr="00B527B7" w:rsidRDefault="00FD403E" w:rsidP="00FD403E">
            <w:pPr>
              <w:widowControl/>
              <w:autoSpaceDE/>
              <w:autoSpaceDN/>
              <w:adjustRightInd/>
              <w:rPr>
                <w:sz w:val="24"/>
                <w:szCs w:val="24"/>
              </w:rPr>
            </w:pPr>
            <w:r w:rsidRPr="00B527B7">
              <w:rPr>
                <w:sz w:val="24"/>
                <w:szCs w:val="24"/>
              </w:rPr>
              <w:t>Дополнительная</w:t>
            </w:r>
          </w:p>
        </w:tc>
        <w:tc>
          <w:tcPr>
            <w:tcW w:w="115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Первая очередь (2012-2020 гг.)</w:t>
            </w:r>
          </w:p>
        </w:tc>
        <w:tc>
          <w:tcPr>
            <w:tcW w:w="1382" w:type="dxa"/>
            <w:vAlign w:val="center"/>
          </w:tcPr>
          <w:p w:rsidR="00FD403E" w:rsidRPr="00B527B7" w:rsidRDefault="00FD403E" w:rsidP="00FD403E">
            <w:pPr>
              <w:widowControl/>
              <w:autoSpaceDE/>
              <w:autoSpaceDN/>
              <w:adjustRightInd/>
              <w:jc w:val="center"/>
              <w:rPr>
                <w:sz w:val="24"/>
                <w:szCs w:val="24"/>
              </w:rPr>
            </w:pPr>
            <w:r w:rsidRPr="00B527B7">
              <w:rPr>
                <w:sz w:val="24"/>
                <w:szCs w:val="24"/>
              </w:rPr>
              <w:t>Расчетный срок</w:t>
            </w:r>
          </w:p>
          <w:p w:rsidR="00FD403E" w:rsidRPr="00B527B7" w:rsidRDefault="00FD403E" w:rsidP="00FD403E">
            <w:pPr>
              <w:widowControl/>
              <w:autoSpaceDE/>
              <w:autoSpaceDN/>
              <w:adjustRightInd/>
              <w:jc w:val="center"/>
              <w:rPr>
                <w:sz w:val="24"/>
                <w:szCs w:val="24"/>
              </w:rPr>
            </w:pPr>
            <w:r w:rsidRPr="00B527B7">
              <w:rPr>
                <w:sz w:val="24"/>
                <w:szCs w:val="24"/>
              </w:rPr>
              <w:t xml:space="preserve"> (2021-2035 гг.)</w:t>
            </w:r>
          </w:p>
        </w:tc>
        <w:tc>
          <w:tcPr>
            <w:tcW w:w="2416" w:type="dxa"/>
            <w:vMerge/>
            <w:vAlign w:val="center"/>
          </w:tcPr>
          <w:p w:rsidR="00FD403E" w:rsidRPr="00B527B7" w:rsidRDefault="00FD403E" w:rsidP="00FD403E">
            <w:pPr>
              <w:widowControl/>
              <w:autoSpaceDE/>
              <w:autoSpaceDN/>
              <w:adjustRightInd/>
              <w:rPr>
                <w:sz w:val="24"/>
                <w:szCs w:val="24"/>
              </w:rPr>
            </w:pPr>
          </w:p>
        </w:tc>
      </w:tr>
      <w:tr w:rsidR="00FD403E" w:rsidRPr="00B527B7" w:rsidTr="00F419B2">
        <w:trPr>
          <w:cantSplit/>
          <w:trHeight w:val="273"/>
          <w:jc w:val="center"/>
        </w:trPr>
        <w:tc>
          <w:tcPr>
            <w:tcW w:w="15478" w:type="dxa"/>
            <w:gridSpan w:val="10"/>
            <w:vAlign w:val="center"/>
          </w:tcPr>
          <w:p w:rsidR="00FD403E" w:rsidRPr="00B527B7" w:rsidRDefault="00FD403E" w:rsidP="00FD403E">
            <w:pPr>
              <w:widowControl/>
              <w:autoSpaceDE/>
              <w:autoSpaceDN/>
              <w:adjustRightInd/>
              <w:jc w:val="center"/>
              <w:rPr>
                <w:sz w:val="24"/>
                <w:szCs w:val="24"/>
              </w:rPr>
            </w:pPr>
            <w:r w:rsidRPr="00B527B7">
              <w:rPr>
                <w:i/>
                <w:caps/>
                <w:sz w:val="24"/>
                <w:szCs w:val="24"/>
              </w:rPr>
              <w:t>МЕРОПРИЯТИЯ Местного значения (поселения)</w:t>
            </w:r>
          </w:p>
        </w:tc>
      </w:tr>
      <w:tr w:rsidR="00FD403E" w:rsidRPr="00B527B7" w:rsidTr="00F419B2">
        <w:trPr>
          <w:cantSplit/>
          <w:trHeight w:val="273"/>
          <w:jc w:val="center"/>
        </w:trPr>
        <w:tc>
          <w:tcPr>
            <w:tcW w:w="548" w:type="dxa"/>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207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с.Ильбяково, д.Ирекле, д.Тархан, п.Тырыш</w:t>
            </w:r>
          </w:p>
        </w:tc>
        <w:tc>
          <w:tcPr>
            <w:tcW w:w="2414" w:type="dxa"/>
            <w:vAlign w:val="center"/>
          </w:tcPr>
          <w:p w:rsidR="00FD403E" w:rsidRPr="00B527B7" w:rsidRDefault="00FD403E" w:rsidP="00FD403E">
            <w:pPr>
              <w:widowControl/>
              <w:autoSpaceDE/>
              <w:autoSpaceDN/>
              <w:adjustRightInd/>
              <w:jc w:val="center"/>
              <w:rPr>
                <w:sz w:val="24"/>
                <w:szCs w:val="24"/>
              </w:rPr>
            </w:pPr>
            <w:r w:rsidRPr="00B527B7">
              <w:rPr>
                <w:sz w:val="24"/>
                <w:szCs w:val="24"/>
              </w:rPr>
              <w:t>Озеленение</w:t>
            </w:r>
          </w:p>
        </w:tc>
        <w:tc>
          <w:tcPr>
            <w:tcW w:w="2099" w:type="dxa"/>
            <w:vAlign w:val="center"/>
          </w:tcPr>
          <w:p w:rsidR="00FD403E" w:rsidRPr="00B527B7" w:rsidRDefault="00FD403E" w:rsidP="00FD403E">
            <w:pPr>
              <w:widowControl/>
              <w:autoSpaceDE/>
              <w:autoSpaceDN/>
              <w:adjustRightInd/>
              <w:jc w:val="center"/>
              <w:rPr>
                <w:sz w:val="24"/>
                <w:szCs w:val="24"/>
              </w:rPr>
            </w:pPr>
            <w:r w:rsidRPr="00B527B7">
              <w:rPr>
                <w:sz w:val="24"/>
                <w:szCs w:val="24"/>
              </w:rPr>
              <w:t>Организация системы зеленых насаждений</w:t>
            </w:r>
          </w:p>
        </w:tc>
        <w:tc>
          <w:tcPr>
            <w:tcW w:w="1123"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134"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134"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15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82"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2416" w:type="dxa"/>
            <w:vAlign w:val="center"/>
          </w:tcPr>
          <w:p w:rsidR="00FD403E" w:rsidRPr="00B527B7" w:rsidRDefault="00FD403E" w:rsidP="00FD403E">
            <w:pPr>
              <w:widowControl/>
              <w:autoSpaceDE/>
              <w:autoSpaceDN/>
              <w:adjustRightInd/>
              <w:jc w:val="center"/>
              <w:rPr>
                <w:sz w:val="24"/>
                <w:szCs w:val="24"/>
              </w:rPr>
            </w:pPr>
            <w:r w:rsidRPr="00B527B7">
              <w:rPr>
                <w:sz w:val="24"/>
                <w:szCs w:val="24"/>
              </w:rPr>
              <w:t>Генеральный план Ильбяковского СП</w:t>
            </w:r>
          </w:p>
        </w:tc>
      </w:tr>
    </w:tbl>
    <w:p w:rsidR="00FD403E" w:rsidRPr="00B527B7" w:rsidRDefault="00FD403E" w:rsidP="00FD403E">
      <w:pPr>
        <w:keepNext/>
        <w:widowControl/>
        <w:autoSpaceDE/>
        <w:autoSpaceDN/>
        <w:adjustRightInd/>
        <w:spacing w:before="240" w:after="240"/>
        <w:jc w:val="center"/>
        <w:outlineLvl w:val="1"/>
        <w:rPr>
          <w:b/>
          <w:iCs/>
          <w:sz w:val="28"/>
        </w:rPr>
        <w:sectPr w:rsidR="00FD403E" w:rsidRPr="00B527B7" w:rsidSect="00F419B2">
          <w:pgSz w:w="16838" w:h="11906" w:orient="landscape"/>
          <w:pgMar w:top="709" w:right="851" w:bottom="851" w:left="851" w:header="709" w:footer="709" w:gutter="0"/>
          <w:cols w:space="720"/>
        </w:sectPr>
      </w:pPr>
    </w:p>
    <w:p w:rsidR="00FD403E" w:rsidRPr="00B527B7" w:rsidRDefault="00FD403E" w:rsidP="00FD403E">
      <w:pPr>
        <w:keepNext/>
        <w:widowControl/>
        <w:autoSpaceDE/>
        <w:autoSpaceDN/>
        <w:adjustRightInd/>
        <w:spacing w:before="240" w:after="240"/>
        <w:jc w:val="center"/>
        <w:outlineLvl w:val="1"/>
        <w:rPr>
          <w:b/>
          <w:iCs/>
          <w:sz w:val="28"/>
        </w:rPr>
      </w:pPr>
      <w:bookmarkStart w:id="95" w:name="_Toc348364661"/>
      <w:r w:rsidRPr="00B527B7">
        <w:rPr>
          <w:b/>
          <w:iCs/>
          <w:sz w:val="28"/>
        </w:rPr>
        <w:lastRenderedPageBreak/>
        <w:t>3.6. Развитие транспортно-коммуникационной инфраструктуры</w:t>
      </w:r>
      <w:bookmarkEnd w:id="94"/>
      <w:bookmarkEnd w:id="95"/>
    </w:p>
    <w:p w:rsidR="00FD403E" w:rsidRPr="00B527B7" w:rsidRDefault="00FD403E" w:rsidP="00FD403E">
      <w:pPr>
        <w:widowControl/>
        <w:autoSpaceDE/>
        <w:autoSpaceDN/>
        <w:adjustRightInd/>
        <w:ind w:firstLine="709"/>
        <w:jc w:val="both"/>
        <w:rPr>
          <w:sz w:val="28"/>
          <w:szCs w:val="28"/>
        </w:rPr>
      </w:pPr>
      <w:r w:rsidRPr="00B527B7">
        <w:rPr>
          <w:sz w:val="28"/>
          <w:szCs w:val="28"/>
        </w:rPr>
        <w:t>Основной целью разработки раздела «Развитие транспортной инфраструктуры Ильбяковского сельского поселения» в составе Генерального плана Ильбяковского сельского поселения Азнакаевского муниципального района является разработка мероприятий, направленных на развитие автомобильных дорог в соответствии с потребностями населения, увеличение эффективности и конкурентоспособности экономики поселения, обеспечение требуемого технического состояния, пропускной способности, безопасности и плотности дорожной сети.</w:t>
      </w:r>
    </w:p>
    <w:p w:rsidR="00FD403E" w:rsidRPr="00B527B7" w:rsidRDefault="00FD403E" w:rsidP="00FD403E">
      <w:pPr>
        <w:widowControl/>
        <w:autoSpaceDE/>
        <w:autoSpaceDN/>
        <w:adjustRightInd/>
        <w:ind w:firstLine="709"/>
        <w:jc w:val="both"/>
        <w:rPr>
          <w:sz w:val="28"/>
          <w:szCs w:val="28"/>
          <w:u w:val="single"/>
        </w:rPr>
      </w:pPr>
      <w:bookmarkStart w:id="96" w:name="_Toc258910825"/>
      <w:bookmarkStart w:id="97" w:name="_Toc260336896"/>
      <w:bookmarkStart w:id="98" w:name="_Toc303609209"/>
      <w:r w:rsidRPr="00B527B7">
        <w:rPr>
          <w:sz w:val="28"/>
          <w:szCs w:val="28"/>
          <w:u w:val="single"/>
        </w:rPr>
        <w:t>Основные задачи по развитию транспортно-коммуникационной инфраструктуры Азнакаевского муниципального района и Ильбяковского сельского поселения:</w:t>
      </w:r>
    </w:p>
    <w:p w:rsidR="00FD403E" w:rsidRPr="00B527B7" w:rsidRDefault="00FD403E" w:rsidP="00FA66B6">
      <w:pPr>
        <w:widowControl/>
        <w:numPr>
          <w:ilvl w:val="0"/>
          <w:numId w:val="11"/>
        </w:numPr>
        <w:autoSpaceDE/>
        <w:autoSpaceDN/>
        <w:adjustRightInd/>
        <w:jc w:val="both"/>
        <w:rPr>
          <w:i/>
          <w:sz w:val="28"/>
          <w:szCs w:val="28"/>
        </w:rPr>
      </w:pPr>
      <w:r w:rsidRPr="00B527B7">
        <w:rPr>
          <w:i/>
          <w:sz w:val="28"/>
          <w:szCs w:val="28"/>
        </w:rPr>
        <w:t>Развитие автомобильных дорог регионального значения</w:t>
      </w:r>
      <w:bookmarkEnd w:id="96"/>
      <w:bookmarkEnd w:id="97"/>
      <w:bookmarkEnd w:id="98"/>
    </w:p>
    <w:p w:rsidR="00FD403E" w:rsidRPr="00B527B7" w:rsidRDefault="00FD403E" w:rsidP="00FD403E">
      <w:pPr>
        <w:widowControl/>
        <w:autoSpaceDE/>
        <w:autoSpaceDN/>
        <w:adjustRightInd/>
        <w:ind w:firstLine="709"/>
        <w:jc w:val="both"/>
        <w:rPr>
          <w:sz w:val="28"/>
          <w:szCs w:val="28"/>
        </w:rPr>
      </w:pPr>
      <w:r w:rsidRPr="00B527B7">
        <w:rPr>
          <w:sz w:val="28"/>
          <w:szCs w:val="28"/>
        </w:rPr>
        <w:t>Региональные дороги являются собственностью Республики Татарстан и в связи с этим основные мероприятия направлены  на их сохранение, модернизацию и развитие.</w:t>
      </w:r>
    </w:p>
    <w:p w:rsidR="00FD403E" w:rsidRPr="00B527B7" w:rsidRDefault="00FD403E" w:rsidP="00FA66B6">
      <w:pPr>
        <w:widowControl/>
        <w:numPr>
          <w:ilvl w:val="0"/>
          <w:numId w:val="11"/>
        </w:numPr>
        <w:autoSpaceDE/>
        <w:autoSpaceDN/>
        <w:adjustRightInd/>
        <w:jc w:val="both"/>
        <w:rPr>
          <w:i/>
          <w:sz w:val="28"/>
          <w:szCs w:val="28"/>
        </w:rPr>
      </w:pPr>
      <w:bookmarkStart w:id="99" w:name="_Toc260336897"/>
      <w:bookmarkStart w:id="100" w:name="_Toc303609210"/>
      <w:r w:rsidRPr="00B527B7">
        <w:rPr>
          <w:i/>
          <w:sz w:val="28"/>
          <w:szCs w:val="28"/>
        </w:rPr>
        <w:t>Развитие автомобильных дорог местного значения</w:t>
      </w:r>
      <w:bookmarkEnd w:id="99"/>
      <w:bookmarkEnd w:id="100"/>
    </w:p>
    <w:p w:rsidR="00FD403E" w:rsidRPr="00B527B7" w:rsidRDefault="00FD403E" w:rsidP="00FD403E">
      <w:pPr>
        <w:widowControl/>
        <w:autoSpaceDE/>
        <w:autoSpaceDN/>
        <w:adjustRightInd/>
        <w:ind w:firstLine="709"/>
        <w:jc w:val="both"/>
        <w:rPr>
          <w:sz w:val="28"/>
          <w:szCs w:val="28"/>
        </w:rPr>
      </w:pPr>
      <w:r w:rsidRPr="00B527B7">
        <w:rPr>
          <w:sz w:val="28"/>
          <w:szCs w:val="28"/>
        </w:rPr>
        <w:t xml:space="preserve">Для дальнейшего развития транспортной инфраструктуры необходима реконструкция существующих дорог местного значения, строительство асфальтобетонных подъездных автодорог к населенным пунктам. </w:t>
      </w:r>
    </w:p>
    <w:p w:rsidR="00FD403E" w:rsidRPr="00B527B7" w:rsidRDefault="00FD403E" w:rsidP="00FA66B6">
      <w:pPr>
        <w:widowControl/>
        <w:numPr>
          <w:ilvl w:val="0"/>
          <w:numId w:val="11"/>
        </w:numPr>
        <w:autoSpaceDE/>
        <w:autoSpaceDN/>
        <w:adjustRightInd/>
        <w:jc w:val="both"/>
        <w:rPr>
          <w:i/>
          <w:sz w:val="28"/>
          <w:szCs w:val="28"/>
        </w:rPr>
      </w:pPr>
      <w:bookmarkStart w:id="101" w:name="_Toc260336898"/>
      <w:bookmarkStart w:id="102" w:name="_Toc303609211"/>
      <w:r w:rsidRPr="00B527B7">
        <w:rPr>
          <w:i/>
          <w:sz w:val="28"/>
          <w:szCs w:val="28"/>
        </w:rPr>
        <w:t xml:space="preserve">Строительство и реконструкция искусственных сооружений </w:t>
      </w:r>
      <w:bookmarkEnd w:id="101"/>
      <w:bookmarkEnd w:id="102"/>
    </w:p>
    <w:p w:rsidR="00FD403E" w:rsidRPr="00B527B7" w:rsidRDefault="00FD403E" w:rsidP="00FD403E">
      <w:pPr>
        <w:widowControl/>
        <w:autoSpaceDE/>
        <w:autoSpaceDN/>
        <w:adjustRightInd/>
        <w:ind w:firstLine="709"/>
        <w:jc w:val="both"/>
        <w:rPr>
          <w:sz w:val="28"/>
          <w:szCs w:val="28"/>
        </w:rPr>
      </w:pPr>
      <w:r w:rsidRPr="00B527B7">
        <w:rPr>
          <w:sz w:val="28"/>
          <w:szCs w:val="28"/>
        </w:rPr>
        <w:t>Предусматривается капитальный ремонт существующих  и строительство  новых мостовых переходов на автомобильных дорогах, а также строительство путепроводов в местах пересечения автомобильными дорогами проектируемой железной дороги «Казань – Альметьевск – Азнакаево – Бугульма».</w:t>
      </w:r>
    </w:p>
    <w:p w:rsidR="00FD403E" w:rsidRPr="00B527B7" w:rsidRDefault="00FD403E" w:rsidP="00FA66B6">
      <w:pPr>
        <w:widowControl/>
        <w:numPr>
          <w:ilvl w:val="0"/>
          <w:numId w:val="11"/>
        </w:numPr>
        <w:autoSpaceDE/>
        <w:autoSpaceDN/>
        <w:adjustRightInd/>
        <w:jc w:val="both"/>
        <w:rPr>
          <w:i/>
          <w:sz w:val="28"/>
          <w:szCs w:val="28"/>
        </w:rPr>
      </w:pPr>
      <w:bookmarkStart w:id="103" w:name="_Toc258910829"/>
      <w:bookmarkStart w:id="104" w:name="_Toc260336900"/>
      <w:bookmarkStart w:id="105" w:name="_Toc303609213"/>
      <w:r w:rsidRPr="00B527B7">
        <w:rPr>
          <w:i/>
          <w:sz w:val="28"/>
          <w:szCs w:val="28"/>
        </w:rPr>
        <w:t>Развитие придорожного сервиса</w:t>
      </w:r>
      <w:bookmarkEnd w:id="103"/>
      <w:bookmarkEnd w:id="104"/>
      <w:bookmarkEnd w:id="105"/>
    </w:p>
    <w:p w:rsidR="00FD403E" w:rsidRPr="00B527B7" w:rsidRDefault="00FD403E" w:rsidP="00FD403E">
      <w:pPr>
        <w:widowControl/>
        <w:autoSpaceDE/>
        <w:autoSpaceDN/>
        <w:adjustRightInd/>
        <w:ind w:firstLine="709"/>
        <w:jc w:val="both"/>
        <w:rPr>
          <w:sz w:val="28"/>
          <w:szCs w:val="28"/>
        </w:rPr>
      </w:pPr>
      <w:r w:rsidRPr="00B527B7">
        <w:rPr>
          <w:sz w:val="28"/>
          <w:szCs w:val="28"/>
        </w:rPr>
        <w:t>Создание современной сети автомобильных дорог невозможно без коренного улучшения уровня обслуживания, обеспечения условий труда и отдыха участников дорожного движения.</w:t>
      </w:r>
    </w:p>
    <w:p w:rsidR="00FD403E" w:rsidRPr="00B527B7" w:rsidRDefault="00FD403E" w:rsidP="00FD403E">
      <w:pPr>
        <w:widowControl/>
        <w:autoSpaceDE/>
        <w:autoSpaceDN/>
        <w:adjustRightInd/>
        <w:ind w:firstLine="709"/>
        <w:jc w:val="both"/>
        <w:rPr>
          <w:sz w:val="28"/>
          <w:szCs w:val="28"/>
        </w:rPr>
      </w:pPr>
      <w:r w:rsidRPr="00B527B7">
        <w:rPr>
          <w:sz w:val="28"/>
          <w:szCs w:val="28"/>
        </w:rPr>
        <w:t>Меры по совершенствованию системы дорожного сервиса направлены на приближение состояния автомобильных дорог к передовому уровню. Их осуществление будет способствовать повышению удобства и обеспечению безопасности движения на автомобильных дорогах, а также улучшению уровня обслуживания грузов и пассажиров. Предусмотренные мероприятия по развитию дорожного сервиса обеспечивают стимулирование привлечения внебюджетных средств, для обслуживания участников дорожного движения. Реализация намеченной системы мер по упорядочению размещения объектов дорожного сервиса даст возможность снизить экологическую нагрузку на придорожные полосы, улучшить обслуживание пользователей.</w:t>
      </w:r>
    </w:p>
    <w:p w:rsidR="00FD403E" w:rsidRPr="00B527B7" w:rsidRDefault="00FD403E" w:rsidP="00FD403E">
      <w:pPr>
        <w:widowControl/>
        <w:autoSpaceDE/>
        <w:autoSpaceDN/>
        <w:adjustRightInd/>
        <w:ind w:firstLine="709"/>
        <w:jc w:val="both"/>
        <w:rPr>
          <w:sz w:val="28"/>
          <w:szCs w:val="28"/>
        </w:rPr>
      </w:pPr>
      <w:r w:rsidRPr="00B527B7">
        <w:rPr>
          <w:sz w:val="28"/>
          <w:szCs w:val="28"/>
        </w:rPr>
        <w:t>Объекты дорожного сервиса, подлежащие размещению и  эксплуатации на дорогах района по назначению делятся на две группы:</w:t>
      </w:r>
    </w:p>
    <w:p w:rsidR="00FD403E" w:rsidRPr="00B527B7" w:rsidRDefault="00FD403E" w:rsidP="00FD403E">
      <w:pPr>
        <w:widowControl/>
        <w:autoSpaceDE/>
        <w:autoSpaceDN/>
        <w:adjustRightInd/>
        <w:ind w:firstLine="709"/>
        <w:jc w:val="both"/>
        <w:rPr>
          <w:sz w:val="28"/>
          <w:szCs w:val="28"/>
        </w:rPr>
      </w:pPr>
      <w:r w:rsidRPr="00B527B7">
        <w:rPr>
          <w:sz w:val="28"/>
          <w:szCs w:val="28"/>
        </w:rPr>
        <w:t xml:space="preserve">1) объекты, входящие в комплекс автомобильной дороги и активно способствующие снижению утомляемости водителей и пассажиров, обеспечению оказания необходимой помощи участникам движения, повышению уровня </w:t>
      </w:r>
      <w:r w:rsidRPr="00B527B7">
        <w:rPr>
          <w:sz w:val="28"/>
          <w:szCs w:val="28"/>
        </w:rPr>
        <w:lastRenderedPageBreak/>
        <w:t>удобства и безопасности движения, повышению долговечности автодорог, (площадки для кратковременной стоянки автомобилей и отдыха участников движения, автобусные остановки, пункты весового контроля, посты ГИБДД). Количество и места расположения этих объектов будут определяться предпроектной документацией на строительство дорог;</w:t>
      </w:r>
    </w:p>
    <w:p w:rsidR="00FD403E" w:rsidRPr="00B527B7" w:rsidRDefault="00FD403E" w:rsidP="00FD403E">
      <w:pPr>
        <w:widowControl/>
        <w:autoSpaceDE/>
        <w:autoSpaceDN/>
        <w:adjustRightInd/>
        <w:ind w:firstLine="709"/>
        <w:jc w:val="both"/>
        <w:rPr>
          <w:sz w:val="28"/>
          <w:szCs w:val="28"/>
        </w:rPr>
      </w:pPr>
      <w:r w:rsidRPr="00B527B7">
        <w:rPr>
          <w:sz w:val="28"/>
          <w:szCs w:val="28"/>
        </w:rPr>
        <w:t>2) объекты платного сервиса в пределах придорожной полосы для повышения уровня комфорта участников движения, создания условий для труда и отдыха в пути водителей и пассажиров. К объектам этой группы отнесены мотели, кемпинги, автозаправочные станции, станции технического обслуживания, пункты питания (КДС).</w:t>
      </w:r>
    </w:p>
    <w:p w:rsidR="00FD403E" w:rsidRPr="00B527B7" w:rsidRDefault="00FD403E" w:rsidP="00FD403E">
      <w:pPr>
        <w:widowControl/>
        <w:autoSpaceDE/>
        <w:autoSpaceDN/>
        <w:adjustRightInd/>
        <w:ind w:firstLine="709"/>
        <w:jc w:val="both"/>
        <w:rPr>
          <w:sz w:val="28"/>
          <w:szCs w:val="28"/>
        </w:rPr>
      </w:pPr>
    </w:p>
    <w:p w:rsidR="00FD403E" w:rsidRPr="00B527B7" w:rsidRDefault="00FD403E" w:rsidP="00FD403E">
      <w:pPr>
        <w:widowControl/>
        <w:autoSpaceDE/>
        <w:autoSpaceDN/>
        <w:adjustRightInd/>
        <w:ind w:firstLine="709"/>
        <w:jc w:val="both"/>
        <w:rPr>
          <w:sz w:val="28"/>
          <w:szCs w:val="28"/>
        </w:rPr>
      </w:pPr>
      <w:r w:rsidRPr="00B527B7">
        <w:rPr>
          <w:sz w:val="28"/>
          <w:szCs w:val="28"/>
        </w:rPr>
        <w:t xml:space="preserve">Планируемый транспортный каркас Ильбяковского сельского поселения формируется из автомобильных дорог регионального и местного значения. </w:t>
      </w:r>
    </w:p>
    <w:p w:rsidR="00FD403E" w:rsidRPr="00B527B7" w:rsidRDefault="00FD403E" w:rsidP="00FD403E">
      <w:pPr>
        <w:widowControl/>
        <w:autoSpaceDE/>
        <w:autoSpaceDN/>
        <w:adjustRightInd/>
        <w:ind w:firstLine="709"/>
        <w:jc w:val="both"/>
        <w:rPr>
          <w:sz w:val="28"/>
          <w:szCs w:val="28"/>
        </w:rPr>
      </w:pPr>
      <w:r w:rsidRPr="00B527B7">
        <w:rPr>
          <w:sz w:val="28"/>
          <w:szCs w:val="28"/>
        </w:rPr>
        <w:t>Генеральным планом, в соответствии с мероприятиями Схемы территориального планирования Азнакаевского муниципального района, предусмотрены следующие мероприятия по развитию автомобильных дорог на территории Ильбяковского сельского поселения:</w:t>
      </w:r>
    </w:p>
    <w:p w:rsidR="00FD403E" w:rsidRPr="00B527B7" w:rsidRDefault="00FD403E" w:rsidP="00FD403E">
      <w:pPr>
        <w:widowControl/>
        <w:autoSpaceDE/>
        <w:autoSpaceDN/>
        <w:adjustRightInd/>
        <w:ind w:firstLine="709"/>
        <w:jc w:val="both"/>
        <w:rPr>
          <w:sz w:val="28"/>
          <w:szCs w:val="28"/>
        </w:rPr>
      </w:pPr>
      <w:r w:rsidRPr="00B527B7">
        <w:rPr>
          <w:sz w:val="28"/>
          <w:szCs w:val="28"/>
        </w:rPr>
        <w:t>- капитальный ремонт автомобильной дороги «Русский Акташ – Азнакаево» - Ильбяково – «Азнакаево-Дюсумово»;</w:t>
      </w:r>
    </w:p>
    <w:p w:rsidR="00FD403E" w:rsidRPr="00B527B7" w:rsidRDefault="00FD403E" w:rsidP="00FD403E">
      <w:pPr>
        <w:widowControl/>
        <w:autoSpaceDE/>
        <w:autoSpaceDN/>
        <w:adjustRightInd/>
        <w:ind w:firstLine="709"/>
        <w:jc w:val="both"/>
        <w:rPr>
          <w:sz w:val="28"/>
          <w:szCs w:val="28"/>
        </w:rPr>
      </w:pPr>
      <w:r w:rsidRPr="00B527B7">
        <w:rPr>
          <w:sz w:val="28"/>
          <w:szCs w:val="28"/>
        </w:rPr>
        <w:t>- капитальный ремот мостового перехода через р.Мелля;</w:t>
      </w:r>
    </w:p>
    <w:p w:rsidR="00FD403E" w:rsidRPr="00B527B7" w:rsidRDefault="00FD403E" w:rsidP="00FD403E">
      <w:pPr>
        <w:widowControl/>
        <w:autoSpaceDE/>
        <w:autoSpaceDN/>
        <w:adjustRightInd/>
        <w:ind w:firstLine="709"/>
        <w:jc w:val="both"/>
        <w:rPr>
          <w:sz w:val="28"/>
          <w:szCs w:val="28"/>
        </w:rPr>
      </w:pPr>
      <w:r w:rsidRPr="00B527B7">
        <w:rPr>
          <w:sz w:val="28"/>
          <w:szCs w:val="28"/>
        </w:rPr>
        <w:t>- строительство дороги – подъезда к д.Тархан;</w:t>
      </w:r>
    </w:p>
    <w:p w:rsidR="00FD403E" w:rsidRPr="00B527B7" w:rsidRDefault="00FD403E" w:rsidP="00FD403E">
      <w:pPr>
        <w:widowControl/>
        <w:autoSpaceDE/>
        <w:autoSpaceDN/>
        <w:adjustRightInd/>
        <w:ind w:firstLine="709"/>
        <w:jc w:val="both"/>
        <w:rPr>
          <w:sz w:val="28"/>
          <w:szCs w:val="28"/>
        </w:rPr>
      </w:pPr>
      <w:r w:rsidRPr="00B527B7">
        <w:rPr>
          <w:sz w:val="28"/>
          <w:szCs w:val="28"/>
        </w:rPr>
        <w:t>- строительство дороги – подъезда к п.Тырыш.</w:t>
      </w:r>
    </w:p>
    <w:p w:rsidR="00FD403E" w:rsidRPr="00B527B7" w:rsidRDefault="00FD403E" w:rsidP="00FD403E">
      <w:pPr>
        <w:widowControl/>
        <w:autoSpaceDE/>
        <w:autoSpaceDN/>
        <w:adjustRightInd/>
        <w:ind w:firstLine="709"/>
        <w:jc w:val="both"/>
        <w:rPr>
          <w:sz w:val="28"/>
          <w:szCs w:val="28"/>
        </w:rPr>
      </w:pPr>
    </w:p>
    <w:p w:rsidR="00FD403E" w:rsidRPr="00B527B7" w:rsidRDefault="00FD403E" w:rsidP="00FD403E">
      <w:pPr>
        <w:widowControl/>
        <w:autoSpaceDE/>
        <w:autoSpaceDN/>
        <w:adjustRightInd/>
        <w:ind w:firstLine="709"/>
        <w:jc w:val="both"/>
        <w:rPr>
          <w:i/>
          <w:sz w:val="28"/>
          <w:szCs w:val="28"/>
        </w:rPr>
      </w:pPr>
    </w:p>
    <w:p w:rsidR="00FD403E" w:rsidRPr="00B527B7" w:rsidRDefault="00FD403E" w:rsidP="00FD403E">
      <w:pPr>
        <w:widowControl/>
        <w:autoSpaceDE/>
        <w:autoSpaceDN/>
        <w:adjustRightInd/>
        <w:ind w:firstLine="709"/>
        <w:jc w:val="both"/>
        <w:rPr>
          <w:sz w:val="28"/>
          <w:szCs w:val="24"/>
        </w:rPr>
      </w:pPr>
    </w:p>
    <w:p w:rsidR="00FD403E" w:rsidRPr="00B527B7" w:rsidRDefault="00FD403E" w:rsidP="00FD403E">
      <w:pPr>
        <w:widowControl/>
        <w:autoSpaceDE/>
        <w:autoSpaceDN/>
        <w:adjustRightInd/>
        <w:ind w:firstLine="709"/>
        <w:jc w:val="both"/>
        <w:rPr>
          <w:b/>
          <w:sz w:val="28"/>
          <w:szCs w:val="24"/>
        </w:rPr>
      </w:pPr>
    </w:p>
    <w:p w:rsidR="00FD403E" w:rsidRPr="00B527B7" w:rsidRDefault="00FD403E" w:rsidP="00FD403E">
      <w:pPr>
        <w:widowControl/>
        <w:autoSpaceDE/>
        <w:autoSpaceDN/>
        <w:adjustRightInd/>
      </w:pPr>
    </w:p>
    <w:p w:rsidR="00FD403E" w:rsidRPr="00B527B7" w:rsidRDefault="00FD403E" w:rsidP="00FD403E">
      <w:pPr>
        <w:widowControl/>
        <w:autoSpaceDE/>
        <w:autoSpaceDN/>
        <w:adjustRightInd/>
      </w:pPr>
    </w:p>
    <w:p w:rsidR="00FD403E" w:rsidRPr="00B527B7" w:rsidRDefault="00FD403E" w:rsidP="00FD403E">
      <w:pPr>
        <w:widowControl/>
        <w:autoSpaceDE/>
        <w:autoSpaceDN/>
        <w:adjustRightInd/>
      </w:pPr>
    </w:p>
    <w:p w:rsidR="00FD403E" w:rsidRPr="00B527B7" w:rsidRDefault="00FD403E" w:rsidP="00FD403E">
      <w:pPr>
        <w:widowControl/>
        <w:autoSpaceDE/>
        <w:autoSpaceDN/>
        <w:adjustRightInd/>
      </w:pPr>
    </w:p>
    <w:p w:rsidR="00FD403E" w:rsidRPr="00B527B7" w:rsidRDefault="00FD403E" w:rsidP="00FD403E">
      <w:pPr>
        <w:widowControl/>
        <w:autoSpaceDE/>
        <w:autoSpaceDN/>
        <w:adjustRightInd/>
        <w:ind w:firstLine="709"/>
        <w:jc w:val="right"/>
        <w:rPr>
          <w:sz w:val="28"/>
          <w:szCs w:val="24"/>
        </w:rPr>
        <w:sectPr w:rsidR="00FD403E" w:rsidRPr="00B527B7" w:rsidSect="00F419B2">
          <w:pgSz w:w="11906" w:h="16838"/>
          <w:pgMar w:top="851" w:right="851" w:bottom="851" w:left="1134" w:header="709" w:footer="709" w:gutter="0"/>
          <w:cols w:space="720"/>
        </w:sectPr>
      </w:pPr>
    </w:p>
    <w:p w:rsidR="00FD403E" w:rsidRPr="00B527B7" w:rsidRDefault="00FD403E" w:rsidP="00FD403E">
      <w:pPr>
        <w:widowControl/>
        <w:autoSpaceDE/>
        <w:autoSpaceDN/>
        <w:adjustRightInd/>
        <w:ind w:firstLine="709"/>
        <w:jc w:val="right"/>
        <w:rPr>
          <w:sz w:val="28"/>
          <w:szCs w:val="24"/>
        </w:rPr>
      </w:pPr>
      <w:r w:rsidRPr="00B527B7">
        <w:rPr>
          <w:sz w:val="28"/>
          <w:szCs w:val="24"/>
        </w:rPr>
        <w:lastRenderedPageBreak/>
        <w:t>Таблица 3.6.1</w:t>
      </w:r>
    </w:p>
    <w:p w:rsidR="00FD403E" w:rsidRPr="00B527B7" w:rsidRDefault="00FD403E" w:rsidP="00FD403E">
      <w:pPr>
        <w:widowControl/>
        <w:autoSpaceDE/>
        <w:autoSpaceDN/>
        <w:adjustRightInd/>
        <w:jc w:val="center"/>
        <w:rPr>
          <w:i/>
          <w:sz w:val="28"/>
          <w:szCs w:val="28"/>
        </w:rPr>
      </w:pPr>
      <w:r w:rsidRPr="00B527B7">
        <w:rPr>
          <w:i/>
          <w:sz w:val="28"/>
          <w:szCs w:val="28"/>
        </w:rPr>
        <w:t xml:space="preserve">Перечень мероприятий по развитию транспортно-коммуникационной инфраструктуры </w:t>
      </w:r>
    </w:p>
    <w:tbl>
      <w:tblPr>
        <w:tblW w:w="157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7"/>
        <w:gridCol w:w="2269"/>
        <w:gridCol w:w="2268"/>
        <w:gridCol w:w="2126"/>
        <w:gridCol w:w="1276"/>
        <w:gridCol w:w="1134"/>
        <w:gridCol w:w="1275"/>
        <w:gridCol w:w="1203"/>
        <w:gridCol w:w="1134"/>
        <w:gridCol w:w="2370"/>
      </w:tblGrid>
      <w:tr w:rsidR="00FD403E" w:rsidRPr="00B527B7" w:rsidTr="00F419B2">
        <w:trPr>
          <w:tblHeader/>
          <w:jc w:val="center"/>
        </w:trPr>
        <w:tc>
          <w:tcPr>
            <w:tcW w:w="677" w:type="dxa"/>
            <w:vMerge w:val="restart"/>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 п/п</w:t>
            </w:r>
          </w:p>
        </w:tc>
        <w:tc>
          <w:tcPr>
            <w:tcW w:w="2269" w:type="dxa"/>
            <w:vMerge w:val="restart"/>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Местоположение</w:t>
            </w:r>
          </w:p>
        </w:tc>
        <w:tc>
          <w:tcPr>
            <w:tcW w:w="2268" w:type="dxa"/>
            <w:vMerge w:val="restart"/>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Наименование объекта</w:t>
            </w:r>
          </w:p>
        </w:tc>
        <w:tc>
          <w:tcPr>
            <w:tcW w:w="2126" w:type="dxa"/>
            <w:vMerge w:val="restart"/>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Вид</w:t>
            </w:r>
          </w:p>
          <w:p w:rsidR="00FD403E" w:rsidRPr="00B527B7" w:rsidRDefault="00FD403E" w:rsidP="00FD403E">
            <w:pPr>
              <w:widowControl/>
              <w:autoSpaceDE/>
              <w:autoSpaceDN/>
              <w:adjustRightInd/>
              <w:jc w:val="center"/>
              <w:rPr>
                <w:sz w:val="24"/>
                <w:szCs w:val="24"/>
              </w:rPr>
            </w:pPr>
            <w:r w:rsidRPr="00B527B7">
              <w:rPr>
                <w:sz w:val="24"/>
                <w:szCs w:val="24"/>
              </w:rPr>
              <w:t>мероприятия</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Единица измерения</w:t>
            </w:r>
          </w:p>
        </w:tc>
        <w:tc>
          <w:tcPr>
            <w:tcW w:w="2409" w:type="dxa"/>
            <w:gridSpan w:val="2"/>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Мощность</w:t>
            </w:r>
          </w:p>
        </w:tc>
        <w:tc>
          <w:tcPr>
            <w:tcW w:w="2337" w:type="dxa"/>
            <w:gridSpan w:val="2"/>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Срок реализации</w:t>
            </w:r>
          </w:p>
        </w:tc>
        <w:tc>
          <w:tcPr>
            <w:tcW w:w="2370" w:type="dxa"/>
            <w:vMerge w:val="restart"/>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Источник</w:t>
            </w:r>
          </w:p>
          <w:p w:rsidR="00FD403E" w:rsidRPr="00B527B7" w:rsidRDefault="00FD403E" w:rsidP="00FD403E">
            <w:pPr>
              <w:widowControl/>
              <w:autoSpaceDE/>
              <w:autoSpaceDN/>
              <w:adjustRightInd/>
              <w:jc w:val="center"/>
              <w:rPr>
                <w:sz w:val="24"/>
                <w:szCs w:val="24"/>
              </w:rPr>
            </w:pPr>
            <w:r w:rsidRPr="00B527B7">
              <w:rPr>
                <w:sz w:val="24"/>
                <w:szCs w:val="24"/>
              </w:rPr>
              <w:t>мероприятия</w:t>
            </w:r>
          </w:p>
        </w:tc>
      </w:tr>
      <w:tr w:rsidR="00FD403E" w:rsidRPr="00B527B7" w:rsidTr="00F419B2">
        <w:trPr>
          <w:tblHeader/>
          <w:jc w:val="center"/>
        </w:trPr>
        <w:tc>
          <w:tcPr>
            <w:tcW w:w="677" w:type="dxa"/>
            <w:vMerge/>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rPr>
                <w:sz w:val="24"/>
                <w:szCs w:val="24"/>
              </w:rPr>
            </w:pPr>
          </w:p>
        </w:tc>
        <w:tc>
          <w:tcPr>
            <w:tcW w:w="2269" w:type="dxa"/>
            <w:vMerge/>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rPr>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rPr>
                <w:sz w:val="24"/>
                <w:szCs w:val="24"/>
              </w:rPr>
            </w:pPr>
          </w:p>
        </w:tc>
        <w:tc>
          <w:tcPr>
            <w:tcW w:w="2126" w:type="dxa"/>
            <w:vMerge/>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rPr>
                <w:sz w:val="24"/>
                <w:szCs w:val="24"/>
              </w:rPr>
            </w:pPr>
          </w:p>
        </w:tc>
        <w:tc>
          <w:tcPr>
            <w:tcW w:w="1276" w:type="dxa"/>
            <w:vMerge/>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rPr>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Существующая</w:t>
            </w:r>
          </w:p>
        </w:tc>
        <w:tc>
          <w:tcPr>
            <w:tcW w:w="1275" w:type="dxa"/>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Новая</w:t>
            </w:r>
          </w:p>
          <w:p w:rsidR="00FD403E" w:rsidRPr="00B527B7" w:rsidRDefault="00FD403E" w:rsidP="00FD403E">
            <w:pPr>
              <w:widowControl/>
              <w:autoSpaceDE/>
              <w:autoSpaceDN/>
              <w:adjustRightInd/>
              <w:jc w:val="center"/>
              <w:rPr>
                <w:sz w:val="24"/>
                <w:szCs w:val="24"/>
              </w:rPr>
            </w:pPr>
            <w:r w:rsidRPr="00B527B7">
              <w:rPr>
                <w:sz w:val="24"/>
                <w:szCs w:val="24"/>
              </w:rPr>
              <w:t>(дополнительная)</w:t>
            </w:r>
          </w:p>
        </w:tc>
        <w:tc>
          <w:tcPr>
            <w:tcW w:w="1203" w:type="dxa"/>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Первая очередь (2012-2020 гг.)</w:t>
            </w:r>
          </w:p>
        </w:tc>
        <w:tc>
          <w:tcPr>
            <w:tcW w:w="1134" w:type="dxa"/>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Расчетный срок</w:t>
            </w:r>
          </w:p>
          <w:p w:rsidR="00FD403E" w:rsidRPr="00B527B7" w:rsidRDefault="00FD403E" w:rsidP="00FD403E">
            <w:pPr>
              <w:widowControl/>
              <w:autoSpaceDE/>
              <w:autoSpaceDN/>
              <w:adjustRightInd/>
              <w:jc w:val="center"/>
              <w:rPr>
                <w:sz w:val="24"/>
                <w:szCs w:val="24"/>
              </w:rPr>
            </w:pPr>
            <w:r w:rsidRPr="00B527B7">
              <w:rPr>
                <w:sz w:val="24"/>
                <w:szCs w:val="24"/>
              </w:rPr>
              <w:t>(2021-2035 гг.)</w:t>
            </w:r>
          </w:p>
        </w:tc>
        <w:tc>
          <w:tcPr>
            <w:tcW w:w="2370" w:type="dxa"/>
            <w:vMerge/>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rPr>
                <w:sz w:val="24"/>
                <w:szCs w:val="24"/>
              </w:rPr>
            </w:pPr>
          </w:p>
        </w:tc>
      </w:tr>
      <w:tr w:rsidR="00FD403E" w:rsidRPr="00B527B7" w:rsidTr="00F419B2">
        <w:trPr>
          <w:jc w:val="center"/>
        </w:trPr>
        <w:tc>
          <w:tcPr>
            <w:tcW w:w="15732" w:type="dxa"/>
            <w:gridSpan w:val="10"/>
            <w:vAlign w:val="center"/>
          </w:tcPr>
          <w:p w:rsidR="00FD403E" w:rsidRPr="00B527B7" w:rsidRDefault="00FD403E" w:rsidP="00FD403E">
            <w:pPr>
              <w:widowControl/>
              <w:autoSpaceDE/>
              <w:autoSpaceDN/>
              <w:adjustRightInd/>
              <w:jc w:val="center"/>
              <w:rPr>
                <w:i/>
                <w:caps/>
                <w:sz w:val="24"/>
                <w:szCs w:val="24"/>
              </w:rPr>
            </w:pPr>
            <w:r w:rsidRPr="00B527B7">
              <w:rPr>
                <w:i/>
                <w:caps/>
                <w:sz w:val="24"/>
                <w:szCs w:val="24"/>
              </w:rPr>
              <w:t>мероприятия регионального значения</w:t>
            </w:r>
          </w:p>
        </w:tc>
      </w:tr>
      <w:tr w:rsidR="00FD403E" w:rsidRPr="00B527B7" w:rsidTr="00F419B2">
        <w:trPr>
          <w:jc w:val="center"/>
        </w:trPr>
        <w:tc>
          <w:tcPr>
            <w:tcW w:w="15732" w:type="dxa"/>
            <w:gridSpan w:val="10"/>
            <w:vAlign w:val="center"/>
          </w:tcPr>
          <w:p w:rsidR="00FD403E" w:rsidRPr="00B527B7" w:rsidRDefault="00FD403E" w:rsidP="00FD403E">
            <w:pPr>
              <w:widowControl/>
              <w:autoSpaceDE/>
              <w:autoSpaceDN/>
              <w:adjustRightInd/>
              <w:jc w:val="center"/>
              <w:rPr>
                <w:i/>
                <w:caps/>
                <w:sz w:val="24"/>
                <w:szCs w:val="24"/>
              </w:rPr>
            </w:pPr>
            <w:r w:rsidRPr="00B527B7">
              <w:rPr>
                <w:i/>
                <w:sz w:val="24"/>
                <w:szCs w:val="24"/>
              </w:rPr>
              <w:t>Автомобильные дороги регионального или межмуниципального значения</w:t>
            </w:r>
          </w:p>
        </w:tc>
      </w:tr>
      <w:tr w:rsidR="00FD403E" w:rsidRPr="00B527B7" w:rsidTr="00F419B2">
        <w:trPr>
          <w:jc w:val="center"/>
        </w:trPr>
        <w:tc>
          <w:tcPr>
            <w:tcW w:w="677" w:type="dxa"/>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2269" w:type="dxa"/>
            <w:vAlign w:val="center"/>
          </w:tcPr>
          <w:p w:rsidR="00FD403E" w:rsidRPr="00B527B7" w:rsidRDefault="00FD403E" w:rsidP="00FD403E">
            <w:pPr>
              <w:widowControl/>
              <w:autoSpaceDE/>
              <w:autoSpaceDN/>
              <w:adjustRightInd/>
              <w:jc w:val="center"/>
              <w:rPr>
                <w:sz w:val="24"/>
                <w:szCs w:val="24"/>
              </w:rPr>
            </w:pPr>
            <w:r w:rsidRPr="00B527B7">
              <w:rPr>
                <w:sz w:val="24"/>
                <w:szCs w:val="24"/>
              </w:rPr>
              <w:t>Ильбяковское СП</w:t>
            </w:r>
          </w:p>
        </w:tc>
        <w:tc>
          <w:tcPr>
            <w:tcW w:w="2268" w:type="dxa"/>
            <w:vAlign w:val="center"/>
          </w:tcPr>
          <w:p w:rsidR="00FD403E" w:rsidRPr="00B527B7" w:rsidRDefault="00FD403E" w:rsidP="00FD403E">
            <w:pPr>
              <w:widowControl/>
              <w:autoSpaceDE/>
              <w:autoSpaceDN/>
              <w:adjustRightInd/>
              <w:rPr>
                <w:sz w:val="24"/>
                <w:szCs w:val="24"/>
              </w:rPr>
            </w:pPr>
            <w:r w:rsidRPr="00B527B7">
              <w:rPr>
                <w:sz w:val="24"/>
                <w:szCs w:val="24"/>
              </w:rPr>
              <w:t>«Русский Акташ – Азнакаево» - Ильбяково – «Азнакаево-Дюсумово»</w:t>
            </w:r>
          </w:p>
        </w:tc>
        <w:tc>
          <w:tcPr>
            <w:tcW w:w="2126" w:type="dxa"/>
            <w:vAlign w:val="center"/>
          </w:tcPr>
          <w:p w:rsidR="00FD403E" w:rsidRPr="00B527B7" w:rsidRDefault="00FD403E" w:rsidP="00FD403E">
            <w:pPr>
              <w:widowControl/>
              <w:autoSpaceDE/>
              <w:autoSpaceDN/>
              <w:adjustRightInd/>
              <w:jc w:val="center"/>
              <w:rPr>
                <w:sz w:val="24"/>
                <w:szCs w:val="24"/>
              </w:rPr>
            </w:pPr>
            <w:r w:rsidRPr="00B527B7">
              <w:rPr>
                <w:sz w:val="24"/>
                <w:szCs w:val="24"/>
              </w:rPr>
              <w:t>Кап. ремонт</w:t>
            </w:r>
          </w:p>
        </w:tc>
        <w:tc>
          <w:tcPr>
            <w:tcW w:w="1276" w:type="dxa"/>
            <w:vAlign w:val="center"/>
          </w:tcPr>
          <w:p w:rsidR="00FD403E" w:rsidRPr="00B527B7" w:rsidRDefault="00FD403E" w:rsidP="00FD403E">
            <w:pPr>
              <w:widowControl/>
              <w:autoSpaceDE/>
              <w:autoSpaceDN/>
              <w:adjustRightInd/>
              <w:jc w:val="center"/>
              <w:rPr>
                <w:sz w:val="24"/>
                <w:szCs w:val="24"/>
              </w:rPr>
            </w:pPr>
            <w:r w:rsidRPr="00B527B7">
              <w:rPr>
                <w:sz w:val="24"/>
                <w:szCs w:val="24"/>
              </w:rPr>
              <w:t>км</w:t>
            </w:r>
          </w:p>
        </w:tc>
        <w:tc>
          <w:tcPr>
            <w:tcW w:w="1134" w:type="dxa"/>
            <w:vAlign w:val="center"/>
          </w:tcPr>
          <w:p w:rsidR="00FD403E" w:rsidRPr="00B527B7" w:rsidRDefault="00FD403E" w:rsidP="00FD403E">
            <w:pPr>
              <w:widowControl/>
              <w:autoSpaceDE/>
              <w:autoSpaceDN/>
              <w:adjustRightInd/>
              <w:jc w:val="center"/>
              <w:rPr>
                <w:sz w:val="24"/>
                <w:szCs w:val="24"/>
              </w:rPr>
            </w:pPr>
            <w:r w:rsidRPr="00B527B7">
              <w:rPr>
                <w:sz w:val="24"/>
                <w:szCs w:val="24"/>
              </w:rPr>
              <w:t>3,55</w:t>
            </w:r>
          </w:p>
        </w:tc>
        <w:tc>
          <w:tcPr>
            <w:tcW w:w="1275"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203"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134" w:type="dxa"/>
            <w:vAlign w:val="center"/>
          </w:tcPr>
          <w:p w:rsidR="00FD403E" w:rsidRPr="00B527B7" w:rsidRDefault="00FD403E" w:rsidP="00FD403E">
            <w:pPr>
              <w:widowControl/>
              <w:autoSpaceDE/>
              <w:autoSpaceDN/>
              <w:adjustRightInd/>
              <w:jc w:val="center"/>
              <w:rPr>
                <w:sz w:val="24"/>
                <w:szCs w:val="24"/>
              </w:rPr>
            </w:pPr>
          </w:p>
        </w:tc>
        <w:tc>
          <w:tcPr>
            <w:tcW w:w="2370" w:type="dxa"/>
            <w:vAlign w:val="center"/>
          </w:tcPr>
          <w:p w:rsidR="00FD403E" w:rsidRPr="00B527B7" w:rsidRDefault="00FD403E" w:rsidP="00FD403E">
            <w:pPr>
              <w:widowControl/>
              <w:autoSpaceDE/>
              <w:autoSpaceDN/>
              <w:adjustRightInd/>
              <w:jc w:val="center"/>
              <w:rPr>
                <w:sz w:val="24"/>
                <w:szCs w:val="24"/>
              </w:rPr>
            </w:pPr>
            <w:r w:rsidRPr="00B527B7">
              <w:rPr>
                <w:sz w:val="24"/>
                <w:szCs w:val="24"/>
              </w:rPr>
              <w:t>СТП Азнакаевского МР</w:t>
            </w:r>
          </w:p>
        </w:tc>
      </w:tr>
      <w:tr w:rsidR="00FD403E" w:rsidRPr="00B527B7" w:rsidTr="00F419B2">
        <w:trPr>
          <w:jc w:val="center"/>
        </w:trPr>
        <w:tc>
          <w:tcPr>
            <w:tcW w:w="15732" w:type="dxa"/>
            <w:gridSpan w:val="10"/>
            <w:vAlign w:val="center"/>
          </w:tcPr>
          <w:p w:rsidR="00FD403E" w:rsidRPr="00B527B7" w:rsidRDefault="00FD403E" w:rsidP="00FD403E">
            <w:pPr>
              <w:widowControl/>
              <w:autoSpaceDE/>
              <w:autoSpaceDN/>
              <w:adjustRightInd/>
              <w:jc w:val="center"/>
              <w:rPr>
                <w:i/>
                <w:caps/>
                <w:sz w:val="24"/>
                <w:szCs w:val="24"/>
              </w:rPr>
            </w:pPr>
            <w:r w:rsidRPr="00B527B7">
              <w:rPr>
                <w:i/>
                <w:sz w:val="24"/>
                <w:szCs w:val="24"/>
              </w:rPr>
              <w:t>Искусственные сооружения</w:t>
            </w:r>
          </w:p>
        </w:tc>
      </w:tr>
      <w:tr w:rsidR="00FD403E" w:rsidRPr="00B527B7" w:rsidTr="00F419B2">
        <w:trPr>
          <w:jc w:val="center"/>
        </w:trPr>
        <w:tc>
          <w:tcPr>
            <w:tcW w:w="677" w:type="dxa"/>
            <w:vAlign w:val="center"/>
          </w:tcPr>
          <w:p w:rsidR="00FD403E" w:rsidRPr="00B527B7" w:rsidRDefault="00FD403E" w:rsidP="00FD403E">
            <w:pPr>
              <w:widowControl/>
              <w:autoSpaceDE/>
              <w:autoSpaceDN/>
              <w:adjustRightInd/>
              <w:jc w:val="center"/>
              <w:rPr>
                <w:sz w:val="24"/>
                <w:szCs w:val="24"/>
              </w:rPr>
            </w:pPr>
            <w:r w:rsidRPr="00B527B7">
              <w:rPr>
                <w:sz w:val="24"/>
                <w:szCs w:val="24"/>
              </w:rPr>
              <w:t>2</w:t>
            </w:r>
          </w:p>
        </w:tc>
        <w:tc>
          <w:tcPr>
            <w:tcW w:w="2269" w:type="dxa"/>
            <w:vAlign w:val="center"/>
          </w:tcPr>
          <w:p w:rsidR="00FD403E" w:rsidRPr="00B527B7" w:rsidRDefault="00FD403E" w:rsidP="00FD403E">
            <w:pPr>
              <w:widowControl/>
              <w:autoSpaceDE/>
              <w:autoSpaceDN/>
              <w:adjustRightInd/>
              <w:jc w:val="center"/>
              <w:rPr>
                <w:sz w:val="24"/>
                <w:szCs w:val="24"/>
              </w:rPr>
            </w:pPr>
            <w:r w:rsidRPr="00B527B7">
              <w:rPr>
                <w:sz w:val="24"/>
                <w:szCs w:val="24"/>
              </w:rPr>
              <w:t>Ильбяковское СП</w:t>
            </w:r>
          </w:p>
        </w:tc>
        <w:tc>
          <w:tcPr>
            <w:tcW w:w="2268" w:type="dxa"/>
            <w:vAlign w:val="center"/>
          </w:tcPr>
          <w:p w:rsidR="00FD403E" w:rsidRPr="00B527B7" w:rsidRDefault="00FD403E" w:rsidP="00FD403E">
            <w:pPr>
              <w:widowControl/>
              <w:autoSpaceDE/>
              <w:autoSpaceDN/>
              <w:adjustRightInd/>
              <w:rPr>
                <w:sz w:val="24"/>
                <w:szCs w:val="24"/>
              </w:rPr>
            </w:pPr>
            <w:r w:rsidRPr="00B527B7">
              <w:rPr>
                <w:sz w:val="24"/>
                <w:szCs w:val="24"/>
              </w:rPr>
              <w:t>Мост через р.Мелля</w:t>
            </w:r>
          </w:p>
        </w:tc>
        <w:tc>
          <w:tcPr>
            <w:tcW w:w="2126" w:type="dxa"/>
            <w:vAlign w:val="center"/>
          </w:tcPr>
          <w:p w:rsidR="00FD403E" w:rsidRPr="00B527B7" w:rsidRDefault="00FD403E" w:rsidP="00FD403E">
            <w:pPr>
              <w:widowControl/>
              <w:autoSpaceDE/>
              <w:autoSpaceDN/>
              <w:adjustRightInd/>
              <w:jc w:val="center"/>
              <w:rPr>
                <w:sz w:val="24"/>
                <w:szCs w:val="24"/>
              </w:rPr>
            </w:pPr>
            <w:r w:rsidRPr="00B527B7">
              <w:rPr>
                <w:sz w:val="24"/>
                <w:szCs w:val="24"/>
              </w:rPr>
              <w:t>Кап. ремонт</w:t>
            </w:r>
          </w:p>
        </w:tc>
        <w:tc>
          <w:tcPr>
            <w:tcW w:w="1276" w:type="dxa"/>
            <w:vAlign w:val="center"/>
          </w:tcPr>
          <w:p w:rsidR="00FD403E" w:rsidRPr="00B527B7" w:rsidRDefault="00FD403E" w:rsidP="00FD403E">
            <w:pPr>
              <w:widowControl/>
              <w:autoSpaceDE/>
              <w:autoSpaceDN/>
              <w:adjustRightInd/>
              <w:jc w:val="center"/>
              <w:rPr>
                <w:sz w:val="24"/>
                <w:szCs w:val="24"/>
              </w:rPr>
            </w:pPr>
            <w:r w:rsidRPr="00B527B7">
              <w:rPr>
                <w:sz w:val="24"/>
                <w:szCs w:val="24"/>
              </w:rPr>
              <w:t>м</w:t>
            </w:r>
          </w:p>
        </w:tc>
        <w:tc>
          <w:tcPr>
            <w:tcW w:w="1134" w:type="dxa"/>
            <w:vAlign w:val="center"/>
          </w:tcPr>
          <w:p w:rsidR="00FD403E" w:rsidRPr="00B527B7" w:rsidRDefault="00FD403E" w:rsidP="00FD403E">
            <w:pPr>
              <w:widowControl/>
              <w:autoSpaceDE/>
              <w:autoSpaceDN/>
              <w:adjustRightInd/>
              <w:jc w:val="center"/>
              <w:rPr>
                <w:sz w:val="24"/>
                <w:szCs w:val="24"/>
              </w:rPr>
            </w:pPr>
            <w:r w:rsidRPr="00B527B7">
              <w:rPr>
                <w:sz w:val="24"/>
                <w:szCs w:val="24"/>
              </w:rPr>
              <w:t>58</w:t>
            </w:r>
          </w:p>
        </w:tc>
        <w:tc>
          <w:tcPr>
            <w:tcW w:w="1275"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203"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134" w:type="dxa"/>
            <w:vAlign w:val="center"/>
          </w:tcPr>
          <w:p w:rsidR="00FD403E" w:rsidRPr="00B527B7" w:rsidRDefault="00FD403E" w:rsidP="00FD403E">
            <w:pPr>
              <w:widowControl/>
              <w:autoSpaceDE/>
              <w:autoSpaceDN/>
              <w:adjustRightInd/>
              <w:jc w:val="center"/>
              <w:rPr>
                <w:sz w:val="24"/>
                <w:szCs w:val="24"/>
              </w:rPr>
            </w:pPr>
          </w:p>
        </w:tc>
        <w:tc>
          <w:tcPr>
            <w:tcW w:w="2370" w:type="dxa"/>
            <w:vAlign w:val="center"/>
          </w:tcPr>
          <w:p w:rsidR="00FD403E" w:rsidRPr="00B527B7" w:rsidRDefault="00FD403E" w:rsidP="00FD403E">
            <w:pPr>
              <w:widowControl/>
              <w:autoSpaceDE/>
              <w:autoSpaceDN/>
              <w:adjustRightInd/>
              <w:jc w:val="center"/>
              <w:rPr>
                <w:sz w:val="24"/>
                <w:szCs w:val="24"/>
              </w:rPr>
            </w:pPr>
            <w:r w:rsidRPr="00B527B7">
              <w:rPr>
                <w:sz w:val="24"/>
                <w:szCs w:val="24"/>
              </w:rPr>
              <w:t>СТП Азнакаевского МР</w:t>
            </w:r>
          </w:p>
        </w:tc>
      </w:tr>
      <w:tr w:rsidR="00FD403E" w:rsidRPr="00B527B7" w:rsidTr="00F419B2">
        <w:trPr>
          <w:jc w:val="center"/>
        </w:trPr>
        <w:tc>
          <w:tcPr>
            <w:tcW w:w="15732" w:type="dxa"/>
            <w:gridSpan w:val="10"/>
            <w:vAlign w:val="center"/>
          </w:tcPr>
          <w:p w:rsidR="00FD403E" w:rsidRPr="00B527B7" w:rsidRDefault="00FD403E" w:rsidP="00FD403E">
            <w:pPr>
              <w:widowControl/>
              <w:autoSpaceDE/>
              <w:autoSpaceDN/>
              <w:adjustRightInd/>
              <w:jc w:val="center"/>
              <w:rPr>
                <w:i/>
                <w:caps/>
                <w:sz w:val="24"/>
                <w:szCs w:val="24"/>
              </w:rPr>
            </w:pPr>
            <w:r w:rsidRPr="00B527B7">
              <w:rPr>
                <w:i/>
                <w:caps/>
                <w:sz w:val="24"/>
                <w:szCs w:val="24"/>
              </w:rPr>
              <w:t>Мероприятия местного значения</w:t>
            </w:r>
          </w:p>
        </w:tc>
      </w:tr>
      <w:tr w:rsidR="00FD403E" w:rsidRPr="00B527B7" w:rsidTr="00F419B2">
        <w:trPr>
          <w:jc w:val="center"/>
        </w:trPr>
        <w:tc>
          <w:tcPr>
            <w:tcW w:w="15732" w:type="dxa"/>
            <w:gridSpan w:val="10"/>
            <w:vAlign w:val="center"/>
          </w:tcPr>
          <w:p w:rsidR="00FD403E" w:rsidRPr="00B527B7" w:rsidRDefault="00FD403E" w:rsidP="00FD403E">
            <w:pPr>
              <w:widowControl/>
              <w:autoSpaceDE/>
              <w:autoSpaceDN/>
              <w:adjustRightInd/>
              <w:jc w:val="center"/>
              <w:rPr>
                <w:i/>
                <w:caps/>
                <w:sz w:val="24"/>
                <w:szCs w:val="24"/>
              </w:rPr>
            </w:pPr>
            <w:r w:rsidRPr="00B527B7">
              <w:rPr>
                <w:i/>
                <w:sz w:val="24"/>
                <w:szCs w:val="24"/>
              </w:rPr>
              <w:t>Автомобильные дороги местного значения</w:t>
            </w:r>
          </w:p>
        </w:tc>
      </w:tr>
      <w:tr w:rsidR="00FD403E" w:rsidRPr="00B527B7" w:rsidTr="00F419B2">
        <w:trPr>
          <w:jc w:val="center"/>
        </w:trPr>
        <w:tc>
          <w:tcPr>
            <w:tcW w:w="677" w:type="dxa"/>
            <w:vAlign w:val="center"/>
          </w:tcPr>
          <w:p w:rsidR="00FD403E" w:rsidRPr="00B527B7" w:rsidRDefault="00FD403E" w:rsidP="00FD403E">
            <w:pPr>
              <w:widowControl/>
              <w:autoSpaceDE/>
              <w:autoSpaceDN/>
              <w:adjustRightInd/>
              <w:jc w:val="center"/>
              <w:rPr>
                <w:sz w:val="24"/>
                <w:szCs w:val="24"/>
              </w:rPr>
            </w:pPr>
            <w:r w:rsidRPr="00B527B7">
              <w:rPr>
                <w:sz w:val="24"/>
                <w:szCs w:val="24"/>
              </w:rPr>
              <w:t>3</w:t>
            </w:r>
          </w:p>
        </w:tc>
        <w:tc>
          <w:tcPr>
            <w:tcW w:w="2269" w:type="dxa"/>
            <w:vAlign w:val="center"/>
          </w:tcPr>
          <w:p w:rsidR="00FD403E" w:rsidRPr="00B527B7" w:rsidRDefault="00FD403E" w:rsidP="00FD403E">
            <w:pPr>
              <w:widowControl/>
              <w:autoSpaceDE/>
              <w:autoSpaceDN/>
              <w:adjustRightInd/>
              <w:jc w:val="center"/>
              <w:rPr>
                <w:sz w:val="24"/>
                <w:szCs w:val="24"/>
              </w:rPr>
            </w:pPr>
            <w:r w:rsidRPr="00B527B7">
              <w:rPr>
                <w:sz w:val="24"/>
                <w:szCs w:val="24"/>
              </w:rPr>
              <w:t>Ильбяковское СП</w:t>
            </w:r>
          </w:p>
        </w:tc>
        <w:tc>
          <w:tcPr>
            <w:tcW w:w="2268" w:type="dxa"/>
          </w:tcPr>
          <w:p w:rsidR="00FD403E" w:rsidRPr="00B527B7" w:rsidRDefault="00FD403E" w:rsidP="00FD403E">
            <w:pPr>
              <w:widowControl/>
              <w:autoSpaceDE/>
              <w:autoSpaceDN/>
              <w:adjustRightInd/>
              <w:rPr>
                <w:bCs/>
                <w:sz w:val="24"/>
                <w:szCs w:val="24"/>
              </w:rPr>
            </w:pPr>
            <w:r w:rsidRPr="00B527B7">
              <w:rPr>
                <w:bCs/>
                <w:sz w:val="24"/>
                <w:szCs w:val="24"/>
              </w:rPr>
              <w:t>Подъезд к д.Тархан</w:t>
            </w:r>
          </w:p>
        </w:tc>
        <w:tc>
          <w:tcPr>
            <w:tcW w:w="2126" w:type="dxa"/>
            <w:vAlign w:val="center"/>
          </w:tcPr>
          <w:p w:rsidR="00FD403E" w:rsidRPr="00B527B7" w:rsidRDefault="00FD403E" w:rsidP="00FD403E">
            <w:pPr>
              <w:widowControl/>
              <w:autoSpaceDE/>
              <w:autoSpaceDN/>
              <w:adjustRightInd/>
              <w:jc w:val="center"/>
              <w:rPr>
                <w:sz w:val="24"/>
                <w:szCs w:val="24"/>
              </w:rPr>
            </w:pPr>
            <w:r w:rsidRPr="00B527B7">
              <w:rPr>
                <w:sz w:val="24"/>
                <w:szCs w:val="24"/>
              </w:rPr>
              <w:t>Новое строительство</w:t>
            </w:r>
          </w:p>
        </w:tc>
        <w:tc>
          <w:tcPr>
            <w:tcW w:w="1276" w:type="dxa"/>
            <w:vAlign w:val="center"/>
          </w:tcPr>
          <w:p w:rsidR="00FD403E" w:rsidRPr="00B527B7" w:rsidRDefault="00FD403E" w:rsidP="00FD403E">
            <w:pPr>
              <w:widowControl/>
              <w:autoSpaceDE/>
              <w:autoSpaceDN/>
              <w:adjustRightInd/>
              <w:jc w:val="center"/>
              <w:rPr>
                <w:sz w:val="24"/>
                <w:szCs w:val="24"/>
              </w:rPr>
            </w:pPr>
            <w:r w:rsidRPr="00B527B7">
              <w:rPr>
                <w:sz w:val="24"/>
                <w:szCs w:val="24"/>
              </w:rPr>
              <w:t>км</w:t>
            </w:r>
          </w:p>
        </w:tc>
        <w:tc>
          <w:tcPr>
            <w:tcW w:w="1134"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275" w:type="dxa"/>
            <w:vAlign w:val="center"/>
          </w:tcPr>
          <w:p w:rsidR="00FD403E" w:rsidRPr="00B527B7" w:rsidRDefault="00FD403E" w:rsidP="00FD403E">
            <w:pPr>
              <w:widowControl/>
              <w:autoSpaceDE/>
              <w:autoSpaceDN/>
              <w:adjustRightInd/>
              <w:jc w:val="center"/>
              <w:rPr>
                <w:sz w:val="24"/>
                <w:szCs w:val="24"/>
              </w:rPr>
            </w:pPr>
            <w:r w:rsidRPr="00B527B7">
              <w:rPr>
                <w:sz w:val="24"/>
                <w:szCs w:val="24"/>
              </w:rPr>
              <w:t>0,46</w:t>
            </w:r>
          </w:p>
        </w:tc>
        <w:tc>
          <w:tcPr>
            <w:tcW w:w="1203"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134" w:type="dxa"/>
            <w:vAlign w:val="center"/>
          </w:tcPr>
          <w:p w:rsidR="00FD403E" w:rsidRPr="00B527B7" w:rsidRDefault="00FD403E" w:rsidP="00FD403E">
            <w:pPr>
              <w:widowControl/>
              <w:autoSpaceDE/>
              <w:autoSpaceDN/>
              <w:adjustRightInd/>
              <w:jc w:val="center"/>
              <w:rPr>
                <w:sz w:val="24"/>
                <w:szCs w:val="24"/>
              </w:rPr>
            </w:pPr>
          </w:p>
        </w:tc>
        <w:tc>
          <w:tcPr>
            <w:tcW w:w="2370" w:type="dxa"/>
            <w:vAlign w:val="center"/>
          </w:tcPr>
          <w:p w:rsidR="00FD403E" w:rsidRPr="00B527B7" w:rsidRDefault="00FD403E" w:rsidP="00FD403E">
            <w:pPr>
              <w:widowControl/>
              <w:autoSpaceDE/>
              <w:autoSpaceDN/>
              <w:adjustRightInd/>
              <w:jc w:val="center"/>
              <w:rPr>
                <w:sz w:val="24"/>
                <w:szCs w:val="24"/>
              </w:rPr>
            </w:pPr>
            <w:r w:rsidRPr="00B527B7">
              <w:rPr>
                <w:sz w:val="24"/>
                <w:szCs w:val="24"/>
              </w:rPr>
              <w:t>СТП Азнакаевского МР</w:t>
            </w:r>
          </w:p>
        </w:tc>
      </w:tr>
      <w:tr w:rsidR="00FD403E" w:rsidRPr="00B527B7" w:rsidTr="00F419B2">
        <w:trPr>
          <w:jc w:val="center"/>
        </w:trPr>
        <w:tc>
          <w:tcPr>
            <w:tcW w:w="677" w:type="dxa"/>
            <w:vAlign w:val="center"/>
          </w:tcPr>
          <w:p w:rsidR="00FD403E" w:rsidRPr="00B527B7" w:rsidRDefault="00FD403E" w:rsidP="00FD403E">
            <w:pPr>
              <w:widowControl/>
              <w:autoSpaceDE/>
              <w:autoSpaceDN/>
              <w:adjustRightInd/>
              <w:jc w:val="center"/>
              <w:rPr>
                <w:sz w:val="24"/>
                <w:szCs w:val="24"/>
              </w:rPr>
            </w:pPr>
            <w:r w:rsidRPr="00B527B7">
              <w:rPr>
                <w:sz w:val="24"/>
                <w:szCs w:val="24"/>
              </w:rPr>
              <w:t>4</w:t>
            </w:r>
          </w:p>
        </w:tc>
        <w:tc>
          <w:tcPr>
            <w:tcW w:w="2269" w:type="dxa"/>
            <w:vAlign w:val="center"/>
          </w:tcPr>
          <w:p w:rsidR="00FD403E" w:rsidRPr="00B527B7" w:rsidRDefault="00FD403E" w:rsidP="00FD403E">
            <w:pPr>
              <w:widowControl/>
              <w:autoSpaceDE/>
              <w:autoSpaceDN/>
              <w:adjustRightInd/>
              <w:jc w:val="center"/>
              <w:rPr>
                <w:sz w:val="24"/>
                <w:szCs w:val="24"/>
              </w:rPr>
            </w:pPr>
            <w:r w:rsidRPr="00B527B7">
              <w:rPr>
                <w:sz w:val="24"/>
                <w:szCs w:val="24"/>
              </w:rPr>
              <w:t>Ильбяковское СП</w:t>
            </w:r>
          </w:p>
        </w:tc>
        <w:tc>
          <w:tcPr>
            <w:tcW w:w="2268" w:type="dxa"/>
          </w:tcPr>
          <w:p w:rsidR="00FD403E" w:rsidRPr="00B527B7" w:rsidRDefault="00FD403E" w:rsidP="00FD403E">
            <w:pPr>
              <w:widowControl/>
              <w:autoSpaceDE/>
              <w:autoSpaceDN/>
              <w:adjustRightInd/>
              <w:rPr>
                <w:bCs/>
                <w:sz w:val="24"/>
                <w:szCs w:val="24"/>
              </w:rPr>
            </w:pPr>
            <w:r w:rsidRPr="00B527B7">
              <w:rPr>
                <w:bCs/>
                <w:sz w:val="24"/>
                <w:szCs w:val="24"/>
              </w:rPr>
              <w:t>Подъезд к п.Тырыш</w:t>
            </w:r>
          </w:p>
        </w:tc>
        <w:tc>
          <w:tcPr>
            <w:tcW w:w="2126" w:type="dxa"/>
            <w:vAlign w:val="center"/>
          </w:tcPr>
          <w:p w:rsidR="00FD403E" w:rsidRPr="00B527B7" w:rsidRDefault="00FD403E" w:rsidP="00FD403E">
            <w:pPr>
              <w:widowControl/>
              <w:autoSpaceDE/>
              <w:autoSpaceDN/>
              <w:adjustRightInd/>
              <w:jc w:val="center"/>
              <w:rPr>
                <w:sz w:val="24"/>
                <w:szCs w:val="24"/>
              </w:rPr>
            </w:pPr>
            <w:r w:rsidRPr="00B527B7">
              <w:rPr>
                <w:sz w:val="24"/>
                <w:szCs w:val="24"/>
              </w:rPr>
              <w:t>Новое строительство</w:t>
            </w:r>
          </w:p>
        </w:tc>
        <w:tc>
          <w:tcPr>
            <w:tcW w:w="1276" w:type="dxa"/>
            <w:vAlign w:val="center"/>
          </w:tcPr>
          <w:p w:rsidR="00FD403E" w:rsidRPr="00B527B7" w:rsidRDefault="00FD403E" w:rsidP="00FD403E">
            <w:pPr>
              <w:widowControl/>
              <w:autoSpaceDE/>
              <w:autoSpaceDN/>
              <w:adjustRightInd/>
              <w:jc w:val="center"/>
              <w:rPr>
                <w:sz w:val="24"/>
                <w:szCs w:val="24"/>
              </w:rPr>
            </w:pPr>
            <w:r w:rsidRPr="00B527B7">
              <w:rPr>
                <w:sz w:val="24"/>
                <w:szCs w:val="24"/>
              </w:rPr>
              <w:t>км</w:t>
            </w:r>
          </w:p>
        </w:tc>
        <w:tc>
          <w:tcPr>
            <w:tcW w:w="1134"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275" w:type="dxa"/>
            <w:vAlign w:val="center"/>
          </w:tcPr>
          <w:p w:rsidR="00FD403E" w:rsidRPr="00B527B7" w:rsidRDefault="00FD403E" w:rsidP="00FD403E">
            <w:pPr>
              <w:widowControl/>
              <w:autoSpaceDE/>
              <w:autoSpaceDN/>
              <w:adjustRightInd/>
              <w:jc w:val="center"/>
              <w:rPr>
                <w:sz w:val="24"/>
                <w:szCs w:val="24"/>
              </w:rPr>
            </w:pPr>
            <w:r w:rsidRPr="00B527B7">
              <w:rPr>
                <w:sz w:val="24"/>
                <w:szCs w:val="24"/>
              </w:rPr>
              <w:t>0,25</w:t>
            </w:r>
          </w:p>
        </w:tc>
        <w:tc>
          <w:tcPr>
            <w:tcW w:w="1203"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134" w:type="dxa"/>
            <w:vAlign w:val="center"/>
          </w:tcPr>
          <w:p w:rsidR="00FD403E" w:rsidRPr="00B527B7" w:rsidRDefault="00FD403E" w:rsidP="00FD403E">
            <w:pPr>
              <w:widowControl/>
              <w:autoSpaceDE/>
              <w:autoSpaceDN/>
              <w:adjustRightInd/>
              <w:jc w:val="center"/>
              <w:rPr>
                <w:sz w:val="24"/>
                <w:szCs w:val="24"/>
              </w:rPr>
            </w:pPr>
          </w:p>
        </w:tc>
        <w:tc>
          <w:tcPr>
            <w:tcW w:w="2370" w:type="dxa"/>
            <w:vAlign w:val="center"/>
          </w:tcPr>
          <w:p w:rsidR="00FD403E" w:rsidRPr="00B527B7" w:rsidRDefault="00FD403E" w:rsidP="00FD403E">
            <w:pPr>
              <w:widowControl/>
              <w:autoSpaceDE/>
              <w:autoSpaceDN/>
              <w:adjustRightInd/>
              <w:jc w:val="center"/>
              <w:rPr>
                <w:sz w:val="24"/>
                <w:szCs w:val="24"/>
              </w:rPr>
            </w:pPr>
            <w:r w:rsidRPr="00B527B7">
              <w:rPr>
                <w:sz w:val="24"/>
                <w:szCs w:val="24"/>
              </w:rPr>
              <w:t>СТП Азнакаевского МР</w:t>
            </w:r>
          </w:p>
        </w:tc>
      </w:tr>
    </w:tbl>
    <w:p w:rsidR="00FD403E" w:rsidRPr="00B527B7" w:rsidRDefault="00FD403E" w:rsidP="00FD403E">
      <w:pPr>
        <w:widowControl/>
        <w:autoSpaceDE/>
        <w:autoSpaceDN/>
        <w:adjustRightInd/>
        <w:sectPr w:rsidR="00FD403E" w:rsidRPr="00B527B7" w:rsidSect="00F419B2">
          <w:pgSz w:w="16838" w:h="11906" w:orient="landscape"/>
          <w:pgMar w:top="709" w:right="902" w:bottom="805" w:left="1134" w:header="709" w:footer="709" w:gutter="0"/>
          <w:cols w:space="720"/>
        </w:sectPr>
      </w:pPr>
    </w:p>
    <w:p w:rsidR="00FD403E" w:rsidRPr="00B527B7" w:rsidRDefault="00FD403E" w:rsidP="00FD403E">
      <w:pPr>
        <w:keepNext/>
        <w:widowControl/>
        <w:autoSpaceDE/>
        <w:autoSpaceDN/>
        <w:adjustRightInd/>
        <w:spacing w:before="240" w:after="240"/>
        <w:jc w:val="center"/>
        <w:outlineLvl w:val="1"/>
        <w:rPr>
          <w:b/>
          <w:iCs/>
          <w:sz w:val="28"/>
        </w:rPr>
      </w:pPr>
      <w:bookmarkStart w:id="106" w:name="_Toc315953144"/>
      <w:bookmarkStart w:id="107" w:name="_Toc348364662"/>
      <w:r w:rsidRPr="00B527B7">
        <w:rPr>
          <w:b/>
          <w:iCs/>
          <w:sz w:val="28"/>
        </w:rPr>
        <w:lastRenderedPageBreak/>
        <w:t>3.7. Предложения по изменению границ населенных пунктов Ильбяковского сельского поселения</w:t>
      </w:r>
      <w:bookmarkEnd w:id="106"/>
      <w:bookmarkEnd w:id="107"/>
    </w:p>
    <w:p w:rsidR="00FD403E" w:rsidRPr="00B527B7" w:rsidRDefault="00FD403E" w:rsidP="00FD403E">
      <w:pPr>
        <w:widowControl/>
        <w:autoSpaceDE/>
        <w:autoSpaceDN/>
        <w:adjustRightInd/>
        <w:ind w:firstLine="720"/>
        <w:jc w:val="both"/>
        <w:rPr>
          <w:sz w:val="28"/>
          <w:szCs w:val="28"/>
          <w:lang w:val="x-none" w:eastAsia="x-none"/>
        </w:rPr>
      </w:pPr>
      <w:r w:rsidRPr="00B527B7">
        <w:rPr>
          <w:sz w:val="28"/>
          <w:szCs w:val="28"/>
          <w:lang w:val="x-none" w:eastAsia="x-none"/>
        </w:rPr>
        <w:t xml:space="preserve">Согласно Градостроительному кодексу Российской Федерации в генеральном плане поселения должны быть отражены границы населенных пунктов (в том числе границы образуемых населенных пунктов), входящих в состав поселения. </w:t>
      </w:r>
    </w:p>
    <w:p w:rsidR="00FD403E" w:rsidRPr="00B527B7" w:rsidRDefault="00FD403E" w:rsidP="00FD403E">
      <w:pPr>
        <w:widowControl/>
        <w:autoSpaceDE/>
        <w:autoSpaceDN/>
        <w:adjustRightInd/>
        <w:ind w:firstLine="720"/>
        <w:jc w:val="both"/>
        <w:rPr>
          <w:sz w:val="28"/>
          <w:szCs w:val="28"/>
          <w:lang w:val="x-none" w:eastAsia="x-none"/>
        </w:rPr>
      </w:pPr>
      <w:r w:rsidRPr="00B527B7">
        <w:rPr>
          <w:sz w:val="28"/>
          <w:szCs w:val="28"/>
          <w:lang w:val="x-none" w:eastAsia="x-none"/>
        </w:rPr>
        <w:t xml:space="preserve">При установлении границ населенных  пунктов были учтены  социально-экономические условия, необходимые территории для развития социальной, рекреационной, производственной и транспортно-коммуникационной инфраструктур населенных пунктов и поселения в целом. </w:t>
      </w:r>
    </w:p>
    <w:p w:rsidR="00FD403E" w:rsidRPr="00B527B7" w:rsidRDefault="00FD403E" w:rsidP="00FD403E">
      <w:pPr>
        <w:widowControl/>
        <w:autoSpaceDE/>
        <w:autoSpaceDN/>
        <w:adjustRightInd/>
        <w:ind w:firstLine="720"/>
        <w:jc w:val="both"/>
        <w:rPr>
          <w:sz w:val="28"/>
          <w:szCs w:val="28"/>
          <w:lang w:val="x-none" w:eastAsia="x-none"/>
        </w:rPr>
      </w:pPr>
      <w:r w:rsidRPr="00B527B7">
        <w:rPr>
          <w:sz w:val="28"/>
          <w:szCs w:val="28"/>
          <w:lang w:val="x-none" w:eastAsia="x-none"/>
        </w:rPr>
        <w:t xml:space="preserve">Изменение границ населенных пунктов </w:t>
      </w:r>
      <w:r w:rsidRPr="00B527B7">
        <w:rPr>
          <w:sz w:val="28"/>
          <w:szCs w:val="28"/>
          <w:lang w:eastAsia="x-none"/>
        </w:rPr>
        <w:t>Ильбяков</w:t>
      </w:r>
      <w:r w:rsidRPr="00B527B7">
        <w:rPr>
          <w:sz w:val="28"/>
          <w:szCs w:val="28"/>
          <w:lang w:val="x-none" w:eastAsia="x-none"/>
        </w:rPr>
        <w:t>ского сельского поселения предусмотрено в соответствии с мероприятиями Схемы территориального планирования Азнакаевского муниципального района.</w:t>
      </w:r>
    </w:p>
    <w:p w:rsidR="00FD403E" w:rsidRPr="00B527B7" w:rsidRDefault="00FD403E" w:rsidP="00FD403E">
      <w:pPr>
        <w:widowControl/>
        <w:autoSpaceDE/>
        <w:autoSpaceDN/>
        <w:adjustRightInd/>
        <w:ind w:firstLine="720"/>
        <w:jc w:val="both"/>
        <w:rPr>
          <w:sz w:val="28"/>
          <w:szCs w:val="28"/>
          <w:lang w:eastAsia="x-none"/>
        </w:rPr>
      </w:pPr>
      <w:r w:rsidRPr="00B527B7">
        <w:rPr>
          <w:sz w:val="28"/>
          <w:szCs w:val="28"/>
          <w:lang w:val="x-none" w:eastAsia="x-none"/>
        </w:rPr>
        <w:t xml:space="preserve">Генеральным планом </w:t>
      </w:r>
      <w:r w:rsidRPr="00B527B7">
        <w:rPr>
          <w:sz w:val="28"/>
          <w:szCs w:val="28"/>
          <w:lang w:eastAsia="x-none"/>
        </w:rPr>
        <w:t>Ильбяков</w:t>
      </w:r>
      <w:r w:rsidRPr="00B527B7">
        <w:rPr>
          <w:sz w:val="28"/>
          <w:szCs w:val="28"/>
          <w:lang w:val="x-none" w:eastAsia="x-none"/>
        </w:rPr>
        <w:t xml:space="preserve">ского сельского поселения для осуществления нового жилищного строительства предложено расширение границы </w:t>
      </w:r>
      <w:r w:rsidRPr="00B527B7">
        <w:rPr>
          <w:sz w:val="28"/>
          <w:lang w:eastAsia="x-none"/>
        </w:rPr>
        <w:t xml:space="preserve">с.Ильбяково </w:t>
      </w:r>
      <w:r w:rsidRPr="00B527B7">
        <w:rPr>
          <w:sz w:val="28"/>
          <w:szCs w:val="28"/>
          <w:lang w:eastAsia="x-none"/>
        </w:rPr>
        <w:t xml:space="preserve">и </w:t>
      </w:r>
      <w:r w:rsidRPr="00B527B7">
        <w:rPr>
          <w:sz w:val="28"/>
          <w:lang w:eastAsia="x-none"/>
        </w:rPr>
        <w:t>д.Ирекле</w:t>
      </w:r>
      <w:r w:rsidRPr="00B527B7">
        <w:rPr>
          <w:sz w:val="28"/>
          <w:szCs w:val="28"/>
          <w:lang w:val="x-none" w:eastAsia="x-none"/>
        </w:rPr>
        <w:t xml:space="preserve">. Расширение территории </w:t>
      </w:r>
      <w:r w:rsidRPr="00B527B7">
        <w:rPr>
          <w:sz w:val="28"/>
          <w:lang w:val="x-none" w:eastAsia="x-none"/>
        </w:rPr>
        <w:t>д.</w:t>
      </w:r>
      <w:r w:rsidRPr="00B527B7">
        <w:rPr>
          <w:sz w:val="28"/>
          <w:lang w:eastAsia="x-none"/>
        </w:rPr>
        <w:t>Тархан и п.Тырыш</w:t>
      </w:r>
      <w:r w:rsidRPr="00B527B7">
        <w:rPr>
          <w:sz w:val="28"/>
          <w:szCs w:val="28"/>
          <w:lang w:val="x-none" w:eastAsia="x-none"/>
        </w:rPr>
        <w:t xml:space="preserve"> генеральным планом не предусмотрено.</w:t>
      </w:r>
    </w:p>
    <w:p w:rsidR="00FD403E" w:rsidRPr="00B527B7" w:rsidRDefault="00FD403E" w:rsidP="00FD403E">
      <w:pPr>
        <w:widowControl/>
        <w:autoSpaceDE/>
        <w:autoSpaceDN/>
        <w:adjustRightInd/>
        <w:ind w:firstLine="720"/>
        <w:jc w:val="both"/>
        <w:rPr>
          <w:sz w:val="28"/>
          <w:szCs w:val="28"/>
          <w:lang w:val="x-none" w:eastAsia="x-none"/>
        </w:rPr>
      </w:pPr>
      <w:r w:rsidRPr="00B527B7">
        <w:rPr>
          <w:sz w:val="28"/>
          <w:szCs w:val="28"/>
          <w:lang w:val="x-none" w:eastAsia="x-none"/>
        </w:rPr>
        <w:t xml:space="preserve">В границу </w:t>
      </w:r>
      <w:r w:rsidRPr="00B527B7">
        <w:rPr>
          <w:sz w:val="28"/>
          <w:lang w:eastAsia="x-none"/>
        </w:rPr>
        <w:t xml:space="preserve">с.Ильбяково </w:t>
      </w:r>
      <w:r w:rsidRPr="00B527B7">
        <w:rPr>
          <w:sz w:val="28"/>
          <w:szCs w:val="28"/>
          <w:lang w:val="x-none" w:eastAsia="x-none"/>
        </w:rPr>
        <w:t xml:space="preserve">предлагается включение участков общей площадью </w:t>
      </w:r>
      <w:smartTag w:uri="urn:schemas-microsoft-com:office:smarttags" w:element="metricconverter">
        <w:smartTagPr>
          <w:attr w:name="ProductID" w:val="3,1 га"/>
        </w:smartTagPr>
        <w:r w:rsidRPr="00B527B7">
          <w:rPr>
            <w:sz w:val="28"/>
            <w:szCs w:val="28"/>
            <w:lang w:eastAsia="x-none"/>
          </w:rPr>
          <w:t>3,1</w:t>
        </w:r>
        <w:r w:rsidRPr="00B527B7">
          <w:rPr>
            <w:sz w:val="28"/>
            <w:szCs w:val="28"/>
            <w:lang w:val="x-none" w:eastAsia="x-none"/>
          </w:rPr>
          <w:t xml:space="preserve"> га</w:t>
        </w:r>
      </w:smartTag>
      <w:r w:rsidRPr="00B527B7">
        <w:rPr>
          <w:sz w:val="28"/>
          <w:szCs w:val="28"/>
          <w:lang w:val="x-none" w:eastAsia="x-none"/>
        </w:rPr>
        <w:t>, находящихся в категории «земли сельскохозяйственного назначения»</w:t>
      </w:r>
      <w:r w:rsidRPr="00B527B7">
        <w:rPr>
          <w:sz w:val="28"/>
          <w:szCs w:val="28"/>
          <w:lang w:eastAsia="x-none"/>
        </w:rPr>
        <w:t xml:space="preserve">, в границу </w:t>
      </w:r>
      <w:r w:rsidRPr="00B527B7">
        <w:rPr>
          <w:sz w:val="28"/>
          <w:lang w:eastAsia="x-none"/>
        </w:rPr>
        <w:t xml:space="preserve">д.Ирекле – </w:t>
      </w:r>
      <w:smartTag w:uri="urn:schemas-microsoft-com:office:smarttags" w:element="metricconverter">
        <w:smartTagPr>
          <w:attr w:name="ProductID" w:val="4,19 га"/>
        </w:smartTagPr>
        <w:r w:rsidRPr="00B527B7">
          <w:rPr>
            <w:sz w:val="28"/>
            <w:lang w:eastAsia="x-none"/>
          </w:rPr>
          <w:t>4,19 га</w:t>
        </w:r>
      </w:smartTag>
      <w:r w:rsidRPr="00B527B7">
        <w:rPr>
          <w:sz w:val="28"/>
          <w:lang w:eastAsia="x-none"/>
        </w:rPr>
        <w:t xml:space="preserve">, </w:t>
      </w:r>
      <w:r w:rsidRPr="00B527B7">
        <w:rPr>
          <w:sz w:val="28"/>
          <w:szCs w:val="28"/>
          <w:lang w:val="x-none" w:eastAsia="x-none"/>
        </w:rPr>
        <w:t>находящихся</w:t>
      </w:r>
      <w:r w:rsidRPr="00B527B7">
        <w:rPr>
          <w:sz w:val="28"/>
          <w:szCs w:val="28"/>
          <w:lang w:eastAsia="x-none"/>
        </w:rPr>
        <w:t xml:space="preserve"> также</w:t>
      </w:r>
      <w:r w:rsidRPr="00B527B7">
        <w:rPr>
          <w:sz w:val="28"/>
          <w:szCs w:val="28"/>
          <w:lang w:val="x-none" w:eastAsia="x-none"/>
        </w:rPr>
        <w:t xml:space="preserve"> в категории «земли сельскохозяйственного назначения».</w:t>
      </w:r>
    </w:p>
    <w:p w:rsidR="00FD403E" w:rsidRPr="00B527B7" w:rsidRDefault="00FD403E" w:rsidP="00FD403E">
      <w:pPr>
        <w:widowControl/>
        <w:autoSpaceDE/>
        <w:autoSpaceDN/>
        <w:adjustRightInd/>
        <w:ind w:firstLine="700"/>
        <w:jc w:val="both"/>
        <w:rPr>
          <w:sz w:val="28"/>
          <w:lang w:val="x-none" w:eastAsia="x-none"/>
        </w:rPr>
      </w:pPr>
      <w:r w:rsidRPr="00B527B7">
        <w:rPr>
          <w:sz w:val="28"/>
          <w:lang w:val="x-none" w:eastAsia="x-none"/>
        </w:rPr>
        <w:t>Правовое регулирование отношений, возникающих в связи с переводом земель или земельных участков в составе таких земель из одной категории в другую, осуществляется Земельным кодексом Российской Федерации, Федеральным законом №172 – ФЗ «О переводе земель или земельных участков из одной категории в другую», иными федеральными законами и принимаемыми в соответствии с ними нормативно правовыми актами Российской Федерации, законами и иными правовыми актами субъектов Российской Федерации.</w:t>
      </w:r>
    </w:p>
    <w:p w:rsidR="00FD403E" w:rsidRPr="00B527B7" w:rsidRDefault="00FD403E" w:rsidP="00FD403E">
      <w:pPr>
        <w:widowControl/>
        <w:autoSpaceDE/>
        <w:autoSpaceDN/>
        <w:adjustRightInd/>
        <w:ind w:firstLine="700"/>
        <w:jc w:val="both"/>
        <w:rPr>
          <w:sz w:val="28"/>
          <w:lang w:val="x-none" w:eastAsia="x-none"/>
        </w:rPr>
      </w:pPr>
      <w:r w:rsidRPr="00B527B7">
        <w:rPr>
          <w:sz w:val="28"/>
          <w:lang w:val="x-none" w:eastAsia="x-none"/>
        </w:rPr>
        <w:t>Согласно пункту 1 части 1 статьи 84 Земельного кодекса Российской Федерации установлением или изменением границ населенных пунктов является утверждение или изменение генерального плана городского округа, поселения, отображающего границы населенных пунктов, расположенных в границах соответствующего муниципального образования.</w:t>
      </w:r>
    </w:p>
    <w:p w:rsidR="00FD403E" w:rsidRPr="00B527B7" w:rsidRDefault="00FD403E" w:rsidP="00FD403E">
      <w:pPr>
        <w:widowControl/>
        <w:autoSpaceDE/>
        <w:autoSpaceDN/>
        <w:adjustRightInd/>
        <w:ind w:firstLine="700"/>
        <w:jc w:val="both"/>
        <w:rPr>
          <w:sz w:val="28"/>
          <w:lang w:val="x-none" w:eastAsia="x-none"/>
        </w:rPr>
      </w:pPr>
      <w:r w:rsidRPr="00B527B7">
        <w:rPr>
          <w:sz w:val="28"/>
          <w:lang w:val="x-none" w:eastAsia="x-none"/>
        </w:rPr>
        <w:t>В соответствии с частью 1 статьи 8 Федерального закона от 21.12.2004 N 172-ФЗ "О переводе земель или земельных участков из одной категории в другую" (далее - Закон о переводе) установление или изменение границ населенных пунктов, а также включение земельных участков в границы населенных пунктов либо исключение земельных участков из границ населенных пунктов является переводом земель населенных пунктов или земельных участков в составе таких земель в другую категорию либо переводом земель или земельных участков в составе таких земель из других категорий в земли населенных пунктов.</w:t>
      </w:r>
    </w:p>
    <w:p w:rsidR="00FD403E" w:rsidRPr="00B527B7" w:rsidRDefault="00FD403E" w:rsidP="00FD403E">
      <w:pPr>
        <w:widowControl/>
        <w:autoSpaceDE/>
        <w:autoSpaceDN/>
        <w:adjustRightInd/>
        <w:ind w:firstLine="700"/>
        <w:jc w:val="both"/>
        <w:rPr>
          <w:sz w:val="28"/>
          <w:lang w:val="x-none" w:eastAsia="x-none"/>
        </w:rPr>
      </w:pPr>
      <w:r w:rsidRPr="00B527B7">
        <w:rPr>
          <w:sz w:val="28"/>
          <w:lang w:val="x-none" w:eastAsia="x-none"/>
        </w:rPr>
        <w:t xml:space="preserve">Таким образом, если процедура утверждения генерального плана муниципального образования не нарушена, то акт об утверждении генерального </w:t>
      </w:r>
      <w:r w:rsidRPr="00B527B7">
        <w:rPr>
          <w:sz w:val="28"/>
          <w:lang w:val="x-none" w:eastAsia="x-none"/>
        </w:rPr>
        <w:lastRenderedPageBreak/>
        <w:t xml:space="preserve">плана, как представляется, является актом о переводе земель или земельных участков. (Письмо Федеральной службы государственной регистрации, кадастра и картографии от 16 июня </w:t>
      </w:r>
      <w:smartTag w:uri="urn:schemas-microsoft-com:office:smarttags" w:element="metricconverter">
        <w:smartTagPr>
          <w:attr w:name="ProductID" w:val="2010 г"/>
        </w:smartTagPr>
        <w:r w:rsidRPr="00B527B7">
          <w:rPr>
            <w:sz w:val="28"/>
            <w:lang w:val="x-none" w:eastAsia="x-none"/>
          </w:rPr>
          <w:t>2010 г</w:t>
        </w:r>
      </w:smartTag>
      <w:r w:rsidRPr="00B527B7">
        <w:rPr>
          <w:sz w:val="28"/>
          <w:lang w:val="x-none" w:eastAsia="x-none"/>
        </w:rPr>
        <w:t>. N 14-4692-ГЕ)</w:t>
      </w:r>
    </w:p>
    <w:p w:rsidR="00FD403E" w:rsidRPr="00B527B7" w:rsidRDefault="00FD403E" w:rsidP="00FD403E">
      <w:pPr>
        <w:widowControl/>
        <w:autoSpaceDE/>
        <w:autoSpaceDN/>
        <w:adjustRightInd/>
        <w:ind w:firstLine="700"/>
        <w:jc w:val="both"/>
        <w:rPr>
          <w:sz w:val="28"/>
          <w:lang w:val="x-none" w:eastAsia="x-none"/>
        </w:rPr>
      </w:pPr>
      <w:r w:rsidRPr="00B527B7">
        <w:rPr>
          <w:sz w:val="28"/>
          <w:lang w:val="x-none" w:eastAsia="x-none"/>
        </w:rPr>
        <w:t xml:space="preserve">При этом, исходя из положений части 3 статьи 8 Закона о переводе, для внесения сведений о категории земель соответствующих земельных участков в государственный кадастр недвижимости в орган кадастрового учета направляются сведения о кадастровых номерах земельных участков, включенных в границы населенных пунктов или исключенных из границ населенных пунктов, в порядке, предусмотренном статьей 5 Закона о переводе. (Письмо Федеральной службы государственной регистрации, кадастра и картографии от 16 июня </w:t>
      </w:r>
      <w:smartTag w:uri="urn:schemas-microsoft-com:office:smarttags" w:element="metricconverter">
        <w:smartTagPr>
          <w:attr w:name="ProductID" w:val="2010 г"/>
        </w:smartTagPr>
        <w:r w:rsidRPr="00B527B7">
          <w:rPr>
            <w:sz w:val="28"/>
            <w:lang w:val="x-none" w:eastAsia="x-none"/>
          </w:rPr>
          <w:t>2010 г</w:t>
        </w:r>
      </w:smartTag>
      <w:r w:rsidRPr="00B527B7">
        <w:rPr>
          <w:sz w:val="28"/>
          <w:lang w:val="x-none" w:eastAsia="x-none"/>
        </w:rPr>
        <w:t>. N 14-4692-ГЕ)</w:t>
      </w:r>
    </w:p>
    <w:p w:rsidR="00FD403E" w:rsidRPr="00B527B7" w:rsidRDefault="00FD403E" w:rsidP="00FD403E">
      <w:pPr>
        <w:widowControl/>
        <w:autoSpaceDE/>
        <w:autoSpaceDN/>
        <w:adjustRightInd/>
        <w:ind w:firstLine="700"/>
        <w:jc w:val="both"/>
        <w:rPr>
          <w:sz w:val="28"/>
          <w:lang w:val="x-none" w:eastAsia="x-none"/>
        </w:rPr>
      </w:pPr>
      <w:r w:rsidRPr="00B527B7">
        <w:rPr>
          <w:sz w:val="28"/>
          <w:lang w:val="x-none" w:eastAsia="x-none"/>
        </w:rPr>
        <w:t>Согласно части 3 статьи 84 Земельного кодекса Российской Федерации включение земельных участков в границы населенных пунктов не влечет за собой прекращение прав собственников земельных участков, землепользователей, землевладельцев и арендаторов земельных участков.</w:t>
      </w:r>
    </w:p>
    <w:p w:rsidR="00FD403E" w:rsidRPr="00B527B7" w:rsidRDefault="00FD403E" w:rsidP="00FD403E">
      <w:pPr>
        <w:widowControl/>
        <w:autoSpaceDE/>
        <w:autoSpaceDN/>
        <w:adjustRightInd/>
        <w:ind w:firstLine="700"/>
        <w:jc w:val="both"/>
        <w:rPr>
          <w:sz w:val="28"/>
          <w:lang w:val="x-none" w:eastAsia="x-none"/>
        </w:rPr>
      </w:pPr>
      <w:r w:rsidRPr="00B527B7">
        <w:rPr>
          <w:sz w:val="28"/>
          <w:lang w:val="x-none" w:eastAsia="x-none"/>
        </w:rPr>
        <w:t>После проведения процедуры перевода земель из одной категории в другую, согласно статье 9 Федерального закона от 24 июля 2007 года № 221-ФЗ «О государственном кадастре недвижимости» в государственный кадастр недвижимости необходимо внести следующие сведения о границах населенных пунктов:</w:t>
      </w:r>
    </w:p>
    <w:p w:rsidR="00FD403E" w:rsidRPr="00B527B7" w:rsidRDefault="00FD403E" w:rsidP="00FD403E">
      <w:pPr>
        <w:widowControl/>
        <w:autoSpaceDE/>
        <w:autoSpaceDN/>
        <w:adjustRightInd/>
        <w:ind w:firstLine="700"/>
        <w:jc w:val="both"/>
        <w:rPr>
          <w:sz w:val="28"/>
          <w:lang w:val="x-none" w:eastAsia="x-none"/>
        </w:rPr>
      </w:pPr>
      <w:r w:rsidRPr="00B527B7">
        <w:rPr>
          <w:sz w:val="28"/>
          <w:lang w:val="x-none" w:eastAsia="x-none"/>
        </w:rPr>
        <w:t>- описание местоположения границ населенных пунктов;</w:t>
      </w:r>
    </w:p>
    <w:p w:rsidR="00FD403E" w:rsidRPr="00B527B7" w:rsidRDefault="00FD403E" w:rsidP="00FD403E">
      <w:pPr>
        <w:widowControl/>
        <w:autoSpaceDE/>
        <w:autoSpaceDN/>
        <w:adjustRightInd/>
        <w:ind w:firstLine="700"/>
        <w:jc w:val="both"/>
        <w:rPr>
          <w:sz w:val="28"/>
          <w:lang w:val="x-none" w:eastAsia="x-none"/>
        </w:rPr>
      </w:pPr>
      <w:r w:rsidRPr="00B527B7">
        <w:rPr>
          <w:sz w:val="28"/>
          <w:lang w:val="x-none" w:eastAsia="x-none"/>
        </w:rPr>
        <w:t>- реквизиты правовых актов об установлении или изменении границ населенных пунктов.</w:t>
      </w:r>
    </w:p>
    <w:p w:rsidR="00FD403E" w:rsidRPr="00B527B7" w:rsidRDefault="00FD403E" w:rsidP="00FD403E">
      <w:pPr>
        <w:widowControl/>
        <w:autoSpaceDE/>
        <w:autoSpaceDN/>
        <w:adjustRightInd/>
        <w:ind w:firstLine="720"/>
        <w:jc w:val="both"/>
        <w:rPr>
          <w:sz w:val="28"/>
          <w:lang w:val="x-none" w:eastAsia="x-none"/>
        </w:rPr>
      </w:pPr>
    </w:p>
    <w:p w:rsidR="00FD403E" w:rsidRPr="00B527B7" w:rsidRDefault="00FD403E" w:rsidP="00FD403E">
      <w:pPr>
        <w:widowControl/>
        <w:autoSpaceDE/>
        <w:autoSpaceDN/>
        <w:adjustRightInd/>
        <w:ind w:firstLine="720"/>
        <w:jc w:val="both"/>
        <w:rPr>
          <w:sz w:val="28"/>
          <w:lang w:val="x-none" w:eastAsia="x-none"/>
        </w:rPr>
      </w:pPr>
    </w:p>
    <w:p w:rsidR="00FD403E" w:rsidRPr="00B527B7" w:rsidRDefault="00FD403E" w:rsidP="00FD403E">
      <w:pPr>
        <w:widowControl/>
        <w:autoSpaceDE/>
        <w:autoSpaceDN/>
        <w:adjustRightInd/>
        <w:ind w:firstLine="720"/>
        <w:jc w:val="both"/>
        <w:rPr>
          <w:sz w:val="28"/>
          <w:szCs w:val="28"/>
          <w:lang w:val="x-none" w:eastAsia="x-none"/>
        </w:rPr>
      </w:pPr>
    </w:p>
    <w:p w:rsidR="00FD403E" w:rsidRPr="00B527B7" w:rsidRDefault="00FD403E" w:rsidP="00FD403E">
      <w:pPr>
        <w:widowControl/>
        <w:autoSpaceDE/>
        <w:autoSpaceDN/>
        <w:adjustRightInd/>
        <w:rPr>
          <w:sz w:val="28"/>
          <w:szCs w:val="28"/>
          <w:lang w:val="x-none" w:eastAsia="x-none"/>
        </w:rPr>
        <w:sectPr w:rsidR="00FD403E" w:rsidRPr="00B527B7" w:rsidSect="00F419B2">
          <w:pgSz w:w="11906" w:h="16838"/>
          <w:pgMar w:top="851" w:right="851" w:bottom="851" w:left="1134" w:header="709" w:footer="709" w:gutter="0"/>
          <w:cols w:space="720"/>
        </w:sectPr>
      </w:pPr>
    </w:p>
    <w:p w:rsidR="00FD403E" w:rsidRPr="00B527B7" w:rsidRDefault="00FD403E" w:rsidP="00FD403E">
      <w:pPr>
        <w:widowControl/>
        <w:autoSpaceDE/>
        <w:autoSpaceDN/>
        <w:adjustRightInd/>
        <w:jc w:val="right"/>
        <w:rPr>
          <w:sz w:val="28"/>
          <w:szCs w:val="28"/>
        </w:rPr>
      </w:pPr>
      <w:r w:rsidRPr="00B527B7">
        <w:rPr>
          <w:sz w:val="28"/>
          <w:szCs w:val="28"/>
        </w:rPr>
        <w:lastRenderedPageBreak/>
        <w:t>Таблица 3.7.1</w:t>
      </w:r>
    </w:p>
    <w:p w:rsidR="00FD403E" w:rsidRPr="00B527B7" w:rsidRDefault="00FD403E" w:rsidP="00FD403E">
      <w:pPr>
        <w:widowControl/>
        <w:autoSpaceDE/>
        <w:autoSpaceDN/>
        <w:adjustRightInd/>
        <w:jc w:val="center"/>
        <w:rPr>
          <w:i/>
          <w:sz w:val="28"/>
          <w:szCs w:val="28"/>
        </w:rPr>
      </w:pPr>
      <w:r w:rsidRPr="00B527B7">
        <w:rPr>
          <w:i/>
          <w:sz w:val="28"/>
          <w:szCs w:val="28"/>
        </w:rPr>
        <w:t>Мероприятия по установлению границ населенных пунктов в Ильбяковском сельском поселении</w:t>
      </w:r>
    </w:p>
    <w:tbl>
      <w:tblPr>
        <w:tblW w:w="15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8"/>
        <w:gridCol w:w="1595"/>
        <w:gridCol w:w="2282"/>
        <w:gridCol w:w="3056"/>
        <w:gridCol w:w="992"/>
        <w:gridCol w:w="1144"/>
        <w:gridCol w:w="1134"/>
        <w:gridCol w:w="1150"/>
        <w:gridCol w:w="1382"/>
        <w:gridCol w:w="2461"/>
      </w:tblGrid>
      <w:tr w:rsidR="00FD403E" w:rsidRPr="00B527B7" w:rsidTr="00F419B2">
        <w:trPr>
          <w:cantSplit/>
          <w:trHeight w:val="362"/>
          <w:tblHeader/>
          <w:jc w:val="center"/>
        </w:trPr>
        <w:tc>
          <w:tcPr>
            <w:tcW w:w="548"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 п/п</w:t>
            </w:r>
          </w:p>
        </w:tc>
        <w:tc>
          <w:tcPr>
            <w:tcW w:w="1595"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Населенный пункт</w:t>
            </w:r>
          </w:p>
        </w:tc>
        <w:tc>
          <w:tcPr>
            <w:tcW w:w="2282"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Наименование объекта</w:t>
            </w:r>
          </w:p>
        </w:tc>
        <w:tc>
          <w:tcPr>
            <w:tcW w:w="3056"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Вид мероприятия</w:t>
            </w:r>
          </w:p>
        </w:tc>
        <w:tc>
          <w:tcPr>
            <w:tcW w:w="992"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Единица измере-ния</w:t>
            </w:r>
          </w:p>
        </w:tc>
        <w:tc>
          <w:tcPr>
            <w:tcW w:w="2278" w:type="dxa"/>
            <w:gridSpan w:val="2"/>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Мощность</w:t>
            </w:r>
          </w:p>
        </w:tc>
        <w:tc>
          <w:tcPr>
            <w:tcW w:w="2532" w:type="dxa"/>
            <w:gridSpan w:val="2"/>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Сроки реализации</w:t>
            </w:r>
          </w:p>
        </w:tc>
        <w:tc>
          <w:tcPr>
            <w:tcW w:w="2461" w:type="dxa"/>
            <w:vMerge w:val="restart"/>
            <w:vAlign w:val="center"/>
          </w:tcPr>
          <w:p w:rsidR="00FD403E" w:rsidRPr="00B527B7" w:rsidRDefault="00FD403E" w:rsidP="00FD403E">
            <w:pPr>
              <w:widowControl/>
              <w:autoSpaceDE/>
              <w:autoSpaceDN/>
              <w:adjustRightInd/>
              <w:jc w:val="center"/>
              <w:rPr>
                <w:sz w:val="24"/>
                <w:szCs w:val="24"/>
              </w:rPr>
            </w:pPr>
            <w:r w:rsidRPr="00B527B7">
              <w:rPr>
                <w:sz w:val="24"/>
                <w:szCs w:val="24"/>
              </w:rPr>
              <w:t>Источник мероприятия</w:t>
            </w:r>
          </w:p>
        </w:tc>
      </w:tr>
      <w:tr w:rsidR="00FD403E" w:rsidRPr="00B527B7" w:rsidTr="00F419B2">
        <w:trPr>
          <w:cantSplit/>
          <w:trHeight w:val="381"/>
          <w:tblHeader/>
          <w:jc w:val="center"/>
        </w:trPr>
        <w:tc>
          <w:tcPr>
            <w:tcW w:w="548" w:type="dxa"/>
            <w:vMerge/>
            <w:vAlign w:val="center"/>
          </w:tcPr>
          <w:p w:rsidR="00FD403E" w:rsidRPr="00B527B7" w:rsidRDefault="00FD403E" w:rsidP="00FD403E">
            <w:pPr>
              <w:widowControl/>
              <w:autoSpaceDE/>
              <w:autoSpaceDN/>
              <w:adjustRightInd/>
              <w:jc w:val="center"/>
              <w:rPr>
                <w:sz w:val="24"/>
                <w:szCs w:val="24"/>
              </w:rPr>
            </w:pPr>
          </w:p>
        </w:tc>
        <w:tc>
          <w:tcPr>
            <w:tcW w:w="1595" w:type="dxa"/>
            <w:vMerge/>
            <w:vAlign w:val="center"/>
          </w:tcPr>
          <w:p w:rsidR="00FD403E" w:rsidRPr="00B527B7" w:rsidRDefault="00FD403E" w:rsidP="00FD403E">
            <w:pPr>
              <w:widowControl/>
              <w:autoSpaceDE/>
              <w:autoSpaceDN/>
              <w:adjustRightInd/>
              <w:jc w:val="center"/>
              <w:rPr>
                <w:sz w:val="24"/>
                <w:szCs w:val="24"/>
              </w:rPr>
            </w:pPr>
          </w:p>
        </w:tc>
        <w:tc>
          <w:tcPr>
            <w:tcW w:w="2282" w:type="dxa"/>
            <w:vMerge/>
            <w:vAlign w:val="center"/>
          </w:tcPr>
          <w:p w:rsidR="00FD403E" w:rsidRPr="00B527B7" w:rsidRDefault="00FD403E" w:rsidP="00FD403E">
            <w:pPr>
              <w:widowControl/>
              <w:autoSpaceDE/>
              <w:autoSpaceDN/>
              <w:adjustRightInd/>
              <w:jc w:val="center"/>
              <w:rPr>
                <w:sz w:val="24"/>
                <w:szCs w:val="24"/>
              </w:rPr>
            </w:pPr>
          </w:p>
        </w:tc>
        <w:tc>
          <w:tcPr>
            <w:tcW w:w="3056" w:type="dxa"/>
            <w:vMerge/>
            <w:vAlign w:val="center"/>
          </w:tcPr>
          <w:p w:rsidR="00FD403E" w:rsidRPr="00B527B7" w:rsidRDefault="00FD403E" w:rsidP="00FD403E">
            <w:pPr>
              <w:widowControl/>
              <w:autoSpaceDE/>
              <w:autoSpaceDN/>
              <w:adjustRightInd/>
              <w:jc w:val="center"/>
              <w:rPr>
                <w:sz w:val="24"/>
                <w:szCs w:val="24"/>
              </w:rPr>
            </w:pPr>
          </w:p>
        </w:tc>
        <w:tc>
          <w:tcPr>
            <w:tcW w:w="992" w:type="dxa"/>
            <w:vMerge/>
            <w:vAlign w:val="center"/>
          </w:tcPr>
          <w:p w:rsidR="00FD403E" w:rsidRPr="00B527B7" w:rsidRDefault="00FD403E" w:rsidP="00FD403E">
            <w:pPr>
              <w:widowControl/>
              <w:autoSpaceDE/>
              <w:autoSpaceDN/>
              <w:adjustRightInd/>
              <w:jc w:val="center"/>
              <w:rPr>
                <w:sz w:val="24"/>
                <w:szCs w:val="24"/>
              </w:rPr>
            </w:pPr>
          </w:p>
        </w:tc>
        <w:tc>
          <w:tcPr>
            <w:tcW w:w="1144"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Существующая</w:t>
            </w:r>
          </w:p>
        </w:tc>
        <w:tc>
          <w:tcPr>
            <w:tcW w:w="1134"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Дополнительная</w:t>
            </w:r>
          </w:p>
        </w:tc>
        <w:tc>
          <w:tcPr>
            <w:tcW w:w="115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Первая очередь (2012-2020 гг.)</w:t>
            </w:r>
          </w:p>
        </w:tc>
        <w:tc>
          <w:tcPr>
            <w:tcW w:w="1382" w:type="dxa"/>
            <w:vAlign w:val="center"/>
          </w:tcPr>
          <w:p w:rsidR="00FD403E" w:rsidRPr="00B527B7" w:rsidRDefault="00FD403E" w:rsidP="00FD403E">
            <w:pPr>
              <w:widowControl/>
              <w:autoSpaceDE/>
              <w:autoSpaceDN/>
              <w:adjustRightInd/>
              <w:jc w:val="center"/>
              <w:rPr>
                <w:sz w:val="24"/>
                <w:szCs w:val="24"/>
              </w:rPr>
            </w:pPr>
            <w:r w:rsidRPr="00B527B7">
              <w:rPr>
                <w:sz w:val="24"/>
                <w:szCs w:val="24"/>
              </w:rPr>
              <w:t>Расчетный срок</w:t>
            </w:r>
          </w:p>
          <w:p w:rsidR="00FD403E" w:rsidRPr="00B527B7" w:rsidRDefault="00FD403E" w:rsidP="00FD403E">
            <w:pPr>
              <w:widowControl/>
              <w:autoSpaceDE/>
              <w:autoSpaceDN/>
              <w:adjustRightInd/>
              <w:jc w:val="center"/>
              <w:rPr>
                <w:sz w:val="24"/>
                <w:szCs w:val="24"/>
              </w:rPr>
            </w:pPr>
            <w:r w:rsidRPr="00B527B7">
              <w:rPr>
                <w:sz w:val="24"/>
                <w:szCs w:val="24"/>
              </w:rPr>
              <w:t xml:space="preserve"> (2021-2035 гг.)</w:t>
            </w:r>
          </w:p>
        </w:tc>
        <w:tc>
          <w:tcPr>
            <w:tcW w:w="2461" w:type="dxa"/>
            <w:vMerge/>
            <w:vAlign w:val="center"/>
          </w:tcPr>
          <w:p w:rsidR="00FD403E" w:rsidRPr="00B527B7" w:rsidRDefault="00FD403E" w:rsidP="00FD403E">
            <w:pPr>
              <w:widowControl/>
              <w:autoSpaceDE/>
              <w:autoSpaceDN/>
              <w:adjustRightInd/>
              <w:jc w:val="center"/>
              <w:rPr>
                <w:sz w:val="24"/>
                <w:szCs w:val="24"/>
              </w:rPr>
            </w:pPr>
          </w:p>
        </w:tc>
      </w:tr>
      <w:tr w:rsidR="00FD403E" w:rsidRPr="00B527B7" w:rsidTr="00F419B2">
        <w:trPr>
          <w:cantSplit/>
          <w:trHeight w:val="91"/>
          <w:jc w:val="center"/>
        </w:trPr>
        <w:tc>
          <w:tcPr>
            <w:tcW w:w="15744" w:type="dxa"/>
            <w:gridSpan w:val="10"/>
            <w:vAlign w:val="center"/>
          </w:tcPr>
          <w:p w:rsidR="00FD403E" w:rsidRPr="00B527B7" w:rsidRDefault="00FD403E" w:rsidP="00FD403E">
            <w:pPr>
              <w:widowControl/>
              <w:autoSpaceDE/>
              <w:autoSpaceDN/>
              <w:adjustRightInd/>
              <w:jc w:val="center"/>
              <w:rPr>
                <w:i/>
                <w:caps/>
                <w:sz w:val="24"/>
                <w:szCs w:val="24"/>
              </w:rPr>
            </w:pPr>
            <w:r w:rsidRPr="00B527B7">
              <w:rPr>
                <w:i/>
                <w:caps/>
                <w:sz w:val="24"/>
                <w:szCs w:val="24"/>
              </w:rPr>
              <w:t>МЕРОПРИЯТИЯ Местного значения (Поселения)</w:t>
            </w:r>
          </w:p>
        </w:tc>
      </w:tr>
      <w:tr w:rsidR="00FD403E" w:rsidRPr="00B527B7" w:rsidTr="00F419B2">
        <w:trPr>
          <w:cantSplit/>
          <w:trHeight w:val="1096"/>
          <w:jc w:val="center"/>
        </w:trPr>
        <w:tc>
          <w:tcPr>
            <w:tcW w:w="548" w:type="dxa"/>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1595"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lang w:eastAsia="x-none"/>
              </w:rPr>
              <w:t>с.Ильбяково</w:t>
            </w:r>
            <w:r w:rsidRPr="00B527B7">
              <w:rPr>
                <w:sz w:val="24"/>
                <w:szCs w:val="28"/>
                <w:lang w:eastAsia="x-none"/>
              </w:rPr>
              <w:t xml:space="preserve"> </w:t>
            </w:r>
          </w:p>
        </w:tc>
        <w:tc>
          <w:tcPr>
            <w:tcW w:w="2282" w:type="dxa"/>
            <w:vAlign w:val="center"/>
          </w:tcPr>
          <w:p w:rsidR="00FD403E" w:rsidRPr="00B527B7" w:rsidRDefault="00FD403E" w:rsidP="00FD403E">
            <w:pPr>
              <w:widowControl/>
              <w:autoSpaceDE/>
              <w:autoSpaceDN/>
              <w:adjustRightInd/>
              <w:jc w:val="center"/>
              <w:rPr>
                <w:sz w:val="24"/>
                <w:szCs w:val="24"/>
              </w:rPr>
            </w:pPr>
            <w:r w:rsidRPr="00B527B7">
              <w:rPr>
                <w:sz w:val="24"/>
                <w:szCs w:val="24"/>
              </w:rPr>
              <w:t>территория населенного пункта</w:t>
            </w:r>
          </w:p>
        </w:tc>
        <w:tc>
          <w:tcPr>
            <w:tcW w:w="3056" w:type="dxa"/>
            <w:vAlign w:val="center"/>
          </w:tcPr>
          <w:p w:rsidR="00FD403E" w:rsidRPr="00B527B7" w:rsidRDefault="00FD403E" w:rsidP="00FD403E">
            <w:pPr>
              <w:widowControl/>
              <w:autoSpaceDE/>
              <w:autoSpaceDN/>
              <w:adjustRightInd/>
              <w:jc w:val="center"/>
              <w:rPr>
                <w:sz w:val="24"/>
                <w:szCs w:val="24"/>
              </w:rPr>
            </w:pPr>
            <w:r w:rsidRPr="00B527B7">
              <w:rPr>
                <w:sz w:val="24"/>
                <w:szCs w:val="24"/>
              </w:rPr>
              <w:t>перевод земельных участков из категории земли сельскохозяйственного назначения в категорию земли населенных пунктов</w:t>
            </w:r>
          </w:p>
        </w:tc>
        <w:tc>
          <w:tcPr>
            <w:tcW w:w="992" w:type="dxa"/>
            <w:vAlign w:val="center"/>
          </w:tcPr>
          <w:p w:rsidR="00FD403E" w:rsidRPr="00B527B7" w:rsidRDefault="00FD403E" w:rsidP="00FD403E">
            <w:pPr>
              <w:widowControl/>
              <w:autoSpaceDE/>
              <w:autoSpaceDN/>
              <w:adjustRightInd/>
              <w:jc w:val="center"/>
              <w:rPr>
                <w:sz w:val="24"/>
                <w:szCs w:val="24"/>
              </w:rPr>
            </w:pPr>
            <w:r w:rsidRPr="00B527B7">
              <w:rPr>
                <w:sz w:val="24"/>
                <w:szCs w:val="24"/>
              </w:rPr>
              <w:t>га</w:t>
            </w:r>
          </w:p>
        </w:tc>
        <w:tc>
          <w:tcPr>
            <w:tcW w:w="1144"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134" w:type="dxa"/>
            <w:vAlign w:val="center"/>
          </w:tcPr>
          <w:p w:rsidR="00FD403E" w:rsidRPr="00B527B7" w:rsidRDefault="00FD403E" w:rsidP="00FD403E">
            <w:pPr>
              <w:widowControl/>
              <w:autoSpaceDE/>
              <w:autoSpaceDN/>
              <w:adjustRightInd/>
              <w:jc w:val="center"/>
              <w:rPr>
                <w:sz w:val="24"/>
                <w:szCs w:val="24"/>
              </w:rPr>
            </w:pPr>
            <w:r w:rsidRPr="00B527B7">
              <w:rPr>
                <w:sz w:val="24"/>
                <w:szCs w:val="24"/>
              </w:rPr>
              <w:t>3,10</w:t>
            </w:r>
          </w:p>
        </w:tc>
        <w:tc>
          <w:tcPr>
            <w:tcW w:w="115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82"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2461" w:type="dxa"/>
            <w:vAlign w:val="center"/>
          </w:tcPr>
          <w:p w:rsidR="00FD403E" w:rsidRPr="00B527B7" w:rsidRDefault="00FD403E" w:rsidP="00FD403E">
            <w:pPr>
              <w:widowControl/>
              <w:autoSpaceDE/>
              <w:autoSpaceDN/>
              <w:adjustRightInd/>
              <w:jc w:val="center"/>
              <w:rPr>
                <w:sz w:val="24"/>
                <w:szCs w:val="24"/>
              </w:rPr>
            </w:pPr>
            <w:r w:rsidRPr="00B527B7">
              <w:rPr>
                <w:sz w:val="24"/>
                <w:szCs w:val="24"/>
              </w:rPr>
              <w:t>СТП Азнакаевского муниципального района, Генеральный план Ильбяковского СП</w:t>
            </w:r>
          </w:p>
        </w:tc>
      </w:tr>
      <w:tr w:rsidR="00FD403E" w:rsidRPr="00B527B7" w:rsidTr="00F419B2">
        <w:trPr>
          <w:cantSplit/>
          <w:trHeight w:val="1096"/>
          <w:jc w:val="center"/>
        </w:trPr>
        <w:tc>
          <w:tcPr>
            <w:tcW w:w="548" w:type="dxa"/>
            <w:vAlign w:val="center"/>
          </w:tcPr>
          <w:p w:rsidR="00FD403E" w:rsidRPr="00B527B7" w:rsidRDefault="00FD403E" w:rsidP="00FD403E">
            <w:pPr>
              <w:widowControl/>
              <w:autoSpaceDE/>
              <w:autoSpaceDN/>
              <w:adjustRightInd/>
              <w:jc w:val="center"/>
              <w:rPr>
                <w:sz w:val="24"/>
                <w:szCs w:val="24"/>
              </w:rPr>
            </w:pPr>
            <w:r w:rsidRPr="00B527B7">
              <w:rPr>
                <w:sz w:val="24"/>
                <w:szCs w:val="24"/>
              </w:rPr>
              <w:t>2</w:t>
            </w:r>
          </w:p>
        </w:tc>
        <w:tc>
          <w:tcPr>
            <w:tcW w:w="1595" w:type="dxa"/>
            <w:shd w:val="clear" w:color="auto" w:fill="auto"/>
            <w:vAlign w:val="center"/>
          </w:tcPr>
          <w:p w:rsidR="00FD403E" w:rsidRPr="00B527B7" w:rsidRDefault="00FD403E" w:rsidP="00FD403E">
            <w:pPr>
              <w:widowControl/>
              <w:autoSpaceDE/>
              <w:autoSpaceDN/>
              <w:adjustRightInd/>
              <w:jc w:val="center"/>
              <w:rPr>
                <w:sz w:val="24"/>
                <w:szCs w:val="28"/>
              </w:rPr>
            </w:pPr>
            <w:r w:rsidRPr="00B527B7">
              <w:rPr>
                <w:sz w:val="24"/>
                <w:szCs w:val="24"/>
                <w:lang w:eastAsia="x-none"/>
              </w:rPr>
              <w:t>д.Ирекле</w:t>
            </w:r>
          </w:p>
        </w:tc>
        <w:tc>
          <w:tcPr>
            <w:tcW w:w="2282" w:type="dxa"/>
            <w:vAlign w:val="center"/>
          </w:tcPr>
          <w:p w:rsidR="00FD403E" w:rsidRPr="00B527B7" w:rsidRDefault="00FD403E" w:rsidP="00FD403E">
            <w:pPr>
              <w:widowControl/>
              <w:autoSpaceDE/>
              <w:autoSpaceDN/>
              <w:adjustRightInd/>
              <w:jc w:val="center"/>
              <w:rPr>
                <w:sz w:val="24"/>
                <w:szCs w:val="24"/>
              </w:rPr>
            </w:pPr>
            <w:r w:rsidRPr="00B527B7">
              <w:rPr>
                <w:sz w:val="24"/>
                <w:szCs w:val="24"/>
              </w:rPr>
              <w:t>территория населенного пункта</w:t>
            </w:r>
          </w:p>
        </w:tc>
        <w:tc>
          <w:tcPr>
            <w:tcW w:w="3056" w:type="dxa"/>
            <w:vAlign w:val="center"/>
          </w:tcPr>
          <w:p w:rsidR="00FD403E" w:rsidRPr="00B527B7" w:rsidRDefault="00FD403E" w:rsidP="00FD403E">
            <w:pPr>
              <w:widowControl/>
              <w:autoSpaceDE/>
              <w:autoSpaceDN/>
              <w:adjustRightInd/>
              <w:jc w:val="center"/>
              <w:rPr>
                <w:sz w:val="24"/>
                <w:szCs w:val="24"/>
              </w:rPr>
            </w:pPr>
            <w:r w:rsidRPr="00B527B7">
              <w:rPr>
                <w:sz w:val="24"/>
                <w:szCs w:val="24"/>
              </w:rPr>
              <w:t>перевод земельных участков из категории земли сельскохозяйственного назначения в категорию земли населенных пунктов</w:t>
            </w:r>
          </w:p>
        </w:tc>
        <w:tc>
          <w:tcPr>
            <w:tcW w:w="992" w:type="dxa"/>
            <w:vAlign w:val="center"/>
          </w:tcPr>
          <w:p w:rsidR="00FD403E" w:rsidRPr="00B527B7" w:rsidRDefault="00FD403E" w:rsidP="00FD403E">
            <w:pPr>
              <w:widowControl/>
              <w:autoSpaceDE/>
              <w:autoSpaceDN/>
              <w:adjustRightInd/>
              <w:jc w:val="center"/>
              <w:rPr>
                <w:sz w:val="24"/>
                <w:szCs w:val="24"/>
              </w:rPr>
            </w:pPr>
            <w:r w:rsidRPr="00B527B7">
              <w:rPr>
                <w:sz w:val="24"/>
                <w:szCs w:val="24"/>
              </w:rPr>
              <w:t>га</w:t>
            </w:r>
          </w:p>
        </w:tc>
        <w:tc>
          <w:tcPr>
            <w:tcW w:w="1144"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134" w:type="dxa"/>
            <w:vAlign w:val="center"/>
          </w:tcPr>
          <w:p w:rsidR="00FD403E" w:rsidRPr="00B527B7" w:rsidRDefault="00FD403E" w:rsidP="00FD403E">
            <w:pPr>
              <w:widowControl/>
              <w:autoSpaceDE/>
              <w:autoSpaceDN/>
              <w:adjustRightInd/>
              <w:jc w:val="center"/>
              <w:rPr>
                <w:sz w:val="24"/>
                <w:szCs w:val="24"/>
              </w:rPr>
            </w:pPr>
            <w:r w:rsidRPr="00B527B7">
              <w:rPr>
                <w:sz w:val="24"/>
                <w:szCs w:val="24"/>
              </w:rPr>
              <w:t>4,19</w:t>
            </w:r>
          </w:p>
        </w:tc>
        <w:tc>
          <w:tcPr>
            <w:tcW w:w="115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82"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2461" w:type="dxa"/>
            <w:vAlign w:val="center"/>
          </w:tcPr>
          <w:p w:rsidR="00FD403E" w:rsidRPr="00B527B7" w:rsidRDefault="00FD403E" w:rsidP="00FD403E">
            <w:pPr>
              <w:widowControl/>
              <w:autoSpaceDE/>
              <w:autoSpaceDN/>
              <w:adjustRightInd/>
              <w:jc w:val="center"/>
              <w:rPr>
                <w:sz w:val="24"/>
                <w:szCs w:val="24"/>
              </w:rPr>
            </w:pPr>
            <w:r w:rsidRPr="00B527B7">
              <w:rPr>
                <w:sz w:val="24"/>
                <w:szCs w:val="24"/>
              </w:rPr>
              <w:t>СТП Азнакаевского муниципального района, Генеральный план Ильбяковского СП</w:t>
            </w:r>
          </w:p>
        </w:tc>
      </w:tr>
    </w:tbl>
    <w:p w:rsidR="00FD403E" w:rsidRPr="00B527B7" w:rsidRDefault="00FD403E" w:rsidP="00FD403E">
      <w:pPr>
        <w:widowControl/>
        <w:ind w:firstLine="540"/>
        <w:rPr>
          <w:sz w:val="28"/>
          <w:szCs w:val="28"/>
        </w:rPr>
        <w:sectPr w:rsidR="00FD403E" w:rsidRPr="00B527B7" w:rsidSect="00F419B2">
          <w:pgSz w:w="16838" w:h="11906" w:orient="landscape"/>
          <w:pgMar w:top="851" w:right="902" w:bottom="805" w:left="1134" w:header="709" w:footer="709" w:gutter="0"/>
          <w:cols w:space="708"/>
          <w:docGrid w:linePitch="360"/>
        </w:sectPr>
      </w:pPr>
    </w:p>
    <w:p w:rsidR="00FD403E" w:rsidRPr="00B527B7" w:rsidRDefault="003C5F1E" w:rsidP="00FD403E">
      <w:pPr>
        <w:keepNext/>
        <w:pageBreakBefore/>
        <w:widowControl/>
        <w:tabs>
          <w:tab w:val="left" w:pos="-900"/>
        </w:tabs>
        <w:autoSpaceDE/>
        <w:autoSpaceDN/>
        <w:adjustRightInd/>
        <w:spacing w:after="240"/>
        <w:jc w:val="center"/>
        <w:outlineLvl w:val="0"/>
        <w:rPr>
          <w:b/>
          <w:sz w:val="28"/>
          <w:lang w:val="x-none" w:eastAsia="x-none"/>
        </w:rPr>
      </w:pPr>
      <w:hyperlink w:anchor="_Toc260476347" w:history="1">
        <w:bookmarkStart w:id="108" w:name="_Toc315953146"/>
        <w:bookmarkStart w:id="109" w:name="_Toc348364673"/>
        <w:r w:rsidR="00FD403E" w:rsidRPr="00B527B7">
          <w:rPr>
            <w:b/>
            <w:sz w:val="28"/>
            <w:lang w:val="x-none" w:eastAsia="x-none"/>
          </w:rPr>
          <w:t>4. ТЕХНИКО-ЭКОНОМИЧЕСКИЕ ПОКАЗАТЕЛИ</w:t>
        </w:r>
        <w:bookmarkEnd w:id="108"/>
        <w:bookmarkEnd w:id="109"/>
      </w:hyperlink>
    </w:p>
    <w:p w:rsidR="00FD403E" w:rsidRPr="00B527B7" w:rsidRDefault="00FD403E" w:rsidP="00FD403E">
      <w:pPr>
        <w:widowControl/>
        <w:autoSpaceDE/>
        <w:autoSpaceDN/>
        <w:adjustRightInd/>
        <w:ind w:firstLine="709"/>
        <w:jc w:val="right"/>
        <w:rPr>
          <w:sz w:val="28"/>
          <w:szCs w:val="24"/>
        </w:rPr>
      </w:pPr>
      <w:r w:rsidRPr="00B527B7">
        <w:rPr>
          <w:sz w:val="28"/>
          <w:szCs w:val="24"/>
        </w:rPr>
        <w:t>Таблица 4.1</w:t>
      </w:r>
    </w:p>
    <w:p w:rsidR="00FD403E" w:rsidRPr="00B527B7" w:rsidRDefault="00FD403E" w:rsidP="00FD403E">
      <w:pPr>
        <w:widowControl/>
        <w:autoSpaceDE/>
        <w:autoSpaceDN/>
        <w:adjustRightInd/>
        <w:ind w:firstLine="700"/>
        <w:jc w:val="center"/>
        <w:rPr>
          <w:i/>
          <w:sz w:val="28"/>
          <w:szCs w:val="24"/>
        </w:rPr>
      </w:pPr>
      <w:bookmarkStart w:id="110" w:name="_Toc335050889"/>
      <w:r w:rsidRPr="00B527B7">
        <w:rPr>
          <w:i/>
          <w:sz w:val="28"/>
          <w:szCs w:val="24"/>
        </w:rPr>
        <w:t>Основные технико-экономические показатели генерального плана Ильбяковского сельского поселения</w:t>
      </w:r>
    </w:p>
    <w:tbl>
      <w:tblPr>
        <w:tblW w:w="9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2"/>
        <w:gridCol w:w="3600"/>
        <w:gridCol w:w="1340"/>
        <w:gridCol w:w="1440"/>
        <w:gridCol w:w="1440"/>
        <w:gridCol w:w="1388"/>
      </w:tblGrid>
      <w:tr w:rsidR="00FD403E" w:rsidRPr="00B527B7" w:rsidTr="00F419B2">
        <w:trPr>
          <w:tblHeader/>
          <w:jc w:val="center"/>
        </w:trPr>
        <w:tc>
          <w:tcPr>
            <w:tcW w:w="752" w:type="dxa"/>
            <w:vAlign w:val="center"/>
          </w:tcPr>
          <w:p w:rsidR="00FD403E" w:rsidRPr="00B527B7" w:rsidRDefault="00FD403E" w:rsidP="00FD403E">
            <w:pPr>
              <w:widowControl/>
              <w:autoSpaceDE/>
              <w:autoSpaceDN/>
              <w:adjustRightInd/>
              <w:jc w:val="center"/>
              <w:rPr>
                <w:sz w:val="24"/>
                <w:szCs w:val="24"/>
              </w:rPr>
            </w:pPr>
            <w:r w:rsidRPr="00B527B7">
              <w:rPr>
                <w:sz w:val="24"/>
                <w:szCs w:val="24"/>
              </w:rPr>
              <w:t>№ п/п</w:t>
            </w:r>
          </w:p>
        </w:tc>
        <w:tc>
          <w:tcPr>
            <w:tcW w:w="3600" w:type="dxa"/>
            <w:vAlign w:val="center"/>
          </w:tcPr>
          <w:p w:rsidR="00FD403E" w:rsidRPr="00B527B7" w:rsidRDefault="00FD403E" w:rsidP="00FD403E">
            <w:pPr>
              <w:widowControl/>
              <w:autoSpaceDE/>
              <w:autoSpaceDN/>
              <w:adjustRightInd/>
              <w:jc w:val="center"/>
              <w:rPr>
                <w:sz w:val="24"/>
                <w:szCs w:val="24"/>
              </w:rPr>
            </w:pPr>
            <w:r w:rsidRPr="00B527B7">
              <w:rPr>
                <w:sz w:val="24"/>
                <w:szCs w:val="24"/>
              </w:rPr>
              <w:t>Наименование показателя</w:t>
            </w:r>
          </w:p>
        </w:tc>
        <w:tc>
          <w:tcPr>
            <w:tcW w:w="13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Единица измерения</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Исходный год</w:t>
            </w:r>
          </w:p>
          <w:p w:rsidR="00FD403E" w:rsidRPr="00B527B7" w:rsidRDefault="00FD403E" w:rsidP="00FD403E">
            <w:pPr>
              <w:widowControl/>
              <w:autoSpaceDE/>
              <w:autoSpaceDN/>
              <w:adjustRightInd/>
              <w:jc w:val="center"/>
              <w:rPr>
                <w:sz w:val="24"/>
                <w:szCs w:val="24"/>
              </w:rPr>
            </w:pPr>
            <w:r w:rsidRPr="00B527B7">
              <w:rPr>
                <w:sz w:val="24"/>
                <w:szCs w:val="24"/>
              </w:rPr>
              <w:t>(</w:t>
            </w:r>
            <w:smartTag w:uri="urn:schemas-microsoft-com:office:smarttags" w:element="metricconverter">
              <w:smartTagPr>
                <w:attr w:name="ProductID" w:val="2012 г"/>
              </w:smartTagPr>
              <w:r w:rsidRPr="00B527B7">
                <w:rPr>
                  <w:sz w:val="24"/>
                  <w:szCs w:val="24"/>
                </w:rPr>
                <w:t>2012 г</w:t>
              </w:r>
            </w:smartTag>
            <w:r w:rsidRPr="00B527B7">
              <w:rPr>
                <w:sz w:val="24"/>
                <w:szCs w:val="24"/>
              </w:rPr>
              <w:t>.)</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Первая очередь (2012-2020 гг.)</w:t>
            </w:r>
          </w:p>
        </w:tc>
        <w:tc>
          <w:tcPr>
            <w:tcW w:w="1388" w:type="dxa"/>
            <w:vAlign w:val="center"/>
          </w:tcPr>
          <w:p w:rsidR="00FD403E" w:rsidRPr="00B527B7" w:rsidRDefault="00FD403E" w:rsidP="00FD403E">
            <w:pPr>
              <w:widowControl/>
              <w:autoSpaceDE/>
              <w:autoSpaceDN/>
              <w:adjustRightInd/>
              <w:jc w:val="center"/>
              <w:rPr>
                <w:sz w:val="24"/>
                <w:szCs w:val="24"/>
              </w:rPr>
            </w:pPr>
            <w:r w:rsidRPr="00B527B7">
              <w:rPr>
                <w:sz w:val="24"/>
                <w:szCs w:val="24"/>
              </w:rPr>
              <w:t>Расчетный срок</w:t>
            </w:r>
          </w:p>
          <w:p w:rsidR="00FD403E" w:rsidRPr="00B527B7" w:rsidRDefault="00FD403E" w:rsidP="00FD403E">
            <w:pPr>
              <w:widowControl/>
              <w:autoSpaceDE/>
              <w:autoSpaceDN/>
              <w:adjustRightInd/>
              <w:jc w:val="center"/>
              <w:rPr>
                <w:sz w:val="24"/>
                <w:szCs w:val="24"/>
              </w:rPr>
            </w:pPr>
            <w:r w:rsidRPr="00B527B7">
              <w:rPr>
                <w:sz w:val="24"/>
                <w:szCs w:val="24"/>
              </w:rPr>
              <w:t xml:space="preserve"> (2021-2035 гг.)</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b/>
                <w:sz w:val="24"/>
                <w:szCs w:val="24"/>
              </w:rPr>
            </w:pPr>
            <w:r w:rsidRPr="00B527B7">
              <w:rPr>
                <w:b/>
                <w:sz w:val="24"/>
                <w:szCs w:val="24"/>
              </w:rPr>
              <w:t>1.</w:t>
            </w:r>
          </w:p>
        </w:tc>
        <w:tc>
          <w:tcPr>
            <w:tcW w:w="9208" w:type="dxa"/>
            <w:gridSpan w:val="5"/>
            <w:vAlign w:val="center"/>
          </w:tcPr>
          <w:p w:rsidR="00FD403E" w:rsidRPr="00B527B7" w:rsidRDefault="00FD403E" w:rsidP="00FD403E">
            <w:pPr>
              <w:widowControl/>
              <w:autoSpaceDE/>
              <w:autoSpaceDN/>
              <w:adjustRightInd/>
              <w:rPr>
                <w:b/>
                <w:sz w:val="24"/>
                <w:szCs w:val="24"/>
                <w:lang w:val="en-US"/>
              </w:rPr>
            </w:pPr>
            <w:r w:rsidRPr="00B527B7">
              <w:rPr>
                <w:b/>
                <w:sz w:val="24"/>
                <w:szCs w:val="24"/>
              </w:rPr>
              <w:t>Территория</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r w:rsidRPr="00B527B7">
              <w:rPr>
                <w:sz w:val="24"/>
                <w:szCs w:val="24"/>
              </w:rPr>
              <w:t>1.1</w:t>
            </w:r>
          </w:p>
        </w:tc>
        <w:tc>
          <w:tcPr>
            <w:tcW w:w="3600" w:type="dxa"/>
            <w:vAlign w:val="center"/>
          </w:tcPr>
          <w:p w:rsidR="00FD403E" w:rsidRPr="00B527B7" w:rsidRDefault="00FD403E" w:rsidP="00FD403E">
            <w:pPr>
              <w:widowControl/>
              <w:autoSpaceDE/>
              <w:autoSpaceDN/>
              <w:adjustRightInd/>
              <w:rPr>
                <w:sz w:val="24"/>
              </w:rPr>
            </w:pPr>
            <w:r w:rsidRPr="00B527B7">
              <w:rPr>
                <w:sz w:val="24"/>
              </w:rPr>
              <w:t>Общая площадь территории Ильбяковского сельского поселения</w:t>
            </w:r>
          </w:p>
        </w:tc>
        <w:tc>
          <w:tcPr>
            <w:tcW w:w="13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га</w:t>
            </w:r>
          </w:p>
        </w:tc>
        <w:tc>
          <w:tcPr>
            <w:tcW w:w="1440" w:type="dxa"/>
            <w:vAlign w:val="center"/>
          </w:tcPr>
          <w:p w:rsidR="00FD403E" w:rsidRPr="00B527B7" w:rsidRDefault="00FD403E" w:rsidP="00FD403E">
            <w:pPr>
              <w:widowControl/>
              <w:autoSpaceDE/>
              <w:autoSpaceDN/>
              <w:adjustRightInd/>
              <w:jc w:val="center"/>
              <w:rPr>
                <w:sz w:val="24"/>
              </w:rPr>
            </w:pPr>
            <w:r w:rsidRPr="00B527B7">
              <w:rPr>
                <w:sz w:val="24"/>
              </w:rPr>
              <w:t>4543,8</w:t>
            </w:r>
          </w:p>
        </w:tc>
        <w:tc>
          <w:tcPr>
            <w:tcW w:w="1440" w:type="dxa"/>
            <w:vAlign w:val="center"/>
          </w:tcPr>
          <w:p w:rsidR="00FD403E" w:rsidRPr="00B527B7" w:rsidRDefault="00FD403E" w:rsidP="00FD403E">
            <w:pPr>
              <w:widowControl/>
              <w:autoSpaceDE/>
              <w:autoSpaceDN/>
              <w:adjustRightInd/>
              <w:jc w:val="center"/>
              <w:rPr>
                <w:sz w:val="24"/>
              </w:rPr>
            </w:pPr>
            <w:r w:rsidRPr="00B527B7">
              <w:rPr>
                <w:sz w:val="24"/>
              </w:rPr>
              <w:t>4543,8</w:t>
            </w:r>
          </w:p>
        </w:tc>
        <w:tc>
          <w:tcPr>
            <w:tcW w:w="1388" w:type="dxa"/>
            <w:vAlign w:val="center"/>
          </w:tcPr>
          <w:p w:rsidR="00FD403E" w:rsidRPr="00B527B7" w:rsidRDefault="00FD403E" w:rsidP="00FD403E">
            <w:pPr>
              <w:widowControl/>
              <w:autoSpaceDE/>
              <w:autoSpaceDN/>
              <w:adjustRightInd/>
              <w:jc w:val="center"/>
              <w:rPr>
                <w:sz w:val="24"/>
              </w:rPr>
            </w:pPr>
            <w:r w:rsidRPr="00B527B7">
              <w:rPr>
                <w:sz w:val="24"/>
              </w:rPr>
              <w:t>4543,8</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r w:rsidRPr="00B527B7">
              <w:rPr>
                <w:sz w:val="24"/>
                <w:szCs w:val="24"/>
              </w:rPr>
              <w:t>1.2</w:t>
            </w: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Общая площадь территории населенных пунктов, в т.ч.:</w:t>
            </w:r>
          </w:p>
        </w:tc>
        <w:tc>
          <w:tcPr>
            <w:tcW w:w="13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га</w:t>
            </w:r>
          </w:p>
        </w:tc>
        <w:tc>
          <w:tcPr>
            <w:tcW w:w="1440" w:type="dxa"/>
            <w:vAlign w:val="center"/>
          </w:tcPr>
          <w:p w:rsidR="00FD403E" w:rsidRPr="00B527B7" w:rsidRDefault="00FD403E" w:rsidP="00FD403E">
            <w:pPr>
              <w:widowControl/>
              <w:autoSpaceDE/>
              <w:autoSpaceDN/>
              <w:adjustRightInd/>
              <w:jc w:val="center"/>
              <w:rPr>
                <w:bCs/>
                <w:sz w:val="24"/>
                <w:szCs w:val="24"/>
              </w:rPr>
            </w:pPr>
            <w:r w:rsidRPr="00B527B7">
              <w:rPr>
                <w:bCs/>
                <w:sz w:val="24"/>
                <w:szCs w:val="24"/>
              </w:rPr>
              <w:t>189,7</w:t>
            </w:r>
          </w:p>
        </w:tc>
        <w:tc>
          <w:tcPr>
            <w:tcW w:w="1440" w:type="dxa"/>
            <w:vAlign w:val="center"/>
          </w:tcPr>
          <w:p w:rsidR="00FD403E" w:rsidRPr="00B527B7" w:rsidRDefault="00FD403E" w:rsidP="00FD403E">
            <w:pPr>
              <w:widowControl/>
              <w:autoSpaceDE/>
              <w:autoSpaceDN/>
              <w:adjustRightInd/>
              <w:jc w:val="center"/>
              <w:rPr>
                <w:bCs/>
                <w:sz w:val="24"/>
                <w:szCs w:val="24"/>
              </w:rPr>
            </w:pPr>
            <w:r w:rsidRPr="00B527B7">
              <w:rPr>
                <w:bCs/>
                <w:sz w:val="24"/>
                <w:szCs w:val="24"/>
              </w:rPr>
              <w:t>197,0</w:t>
            </w:r>
          </w:p>
        </w:tc>
        <w:tc>
          <w:tcPr>
            <w:tcW w:w="1388" w:type="dxa"/>
            <w:vAlign w:val="center"/>
          </w:tcPr>
          <w:p w:rsidR="00FD403E" w:rsidRPr="00B527B7" w:rsidRDefault="00FD403E" w:rsidP="00FD403E">
            <w:pPr>
              <w:widowControl/>
              <w:autoSpaceDE/>
              <w:autoSpaceDN/>
              <w:adjustRightInd/>
              <w:jc w:val="center"/>
              <w:rPr>
                <w:bCs/>
                <w:sz w:val="24"/>
                <w:szCs w:val="24"/>
              </w:rPr>
            </w:pPr>
            <w:r w:rsidRPr="00B527B7">
              <w:rPr>
                <w:bCs/>
                <w:sz w:val="24"/>
                <w:szCs w:val="24"/>
              </w:rPr>
              <w:t>197,0</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bottom"/>
          </w:tcPr>
          <w:p w:rsidR="00FD403E" w:rsidRPr="00B527B7" w:rsidRDefault="00FD403E" w:rsidP="00FD403E">
            <w:pPr>
              <w:widowControl/>
              <w:autoSpaceDE/>
              <w:autoSpaceDN/>
              <w:adjustRightInd/>
              <w:rPr>
                <w:sz w:val="24"/>
                <w:szCs w:val="24"/>
              </w:rPr>
            </w:pPr>
            <w:r w:rsidRPr="00B527B7">
              <w:rPr>
                <w:sz w:val="24"/>
                <w:szCs w:val="24"/>
              </w:rPr>
              <w:t>с. Ильбяково</w:t>
            </w:r>
          </w:p>
        </w:tc>
        <w:tc>
          <w:tcPr>
            <w:tcW w:w="1340" w:type="dxa"/>
          </w:tcPr>
          <w:p w:rsidR="00FD403E" w:rsidRPr="00B527B7" w:rsidRDefault="00FD403E" w:rsidP="00FD403E">
            <w:pPr>
              <w:widowControl/>
              <w:autoSpaceDE/>
              <w:autoSpaceDN/>
              <w:adjustRightInd/>
              <w:jc w:val="center"/>
              <w:rPr>
                <w:sz w:val="24"/>
                <w:szCs w:val="24"/>
              </w:rPr>
            </w:pPr>
            <w:r w:rsidRPr="00B527B7">
              <w:rPr>
                <w:sz w:val="24"/>
                <w:szCs w:val="24"/>
              </w:rPr>
              <w:t>га</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113,9</w:t>
            </w:r>
          </w:p>
        </w:tc>
        <w:tc>
          <w:tcPr>
            <w:tcW w:w="1440" w:type="dxa"/>
            <w:shd w:val="clear" w:color="auto" w:fill="auto"/>
            <w:vAlign w:val="center"/>
          </w:tcPr>
          <w:p w:rsidR="00FD403E" w:rsidRPr="00B527B7" w:rsidRDefault="00FD403E" w:rsidP="00FD403E">
            <w:pPr>
              <w:widowControl/>
              <w:autoSpaceDE/>
              <w:autoSpaceDN/>
              <w:adjustRightInd/>
              <w:jc w:val="center"/>
              <w:rPr>
                <w:sz w:val="24"/>
              </w:rPr>
            </w:pPr>
            <w:r w:rsidRPr="00B527B7">
              <w:rPr>
                <w:sz w:val="24"/>
              </w:rPr>
              <w:t>117,0</w:t>
            </w:r>
          </w:p>
        </w:tc>
        <w:tc>
          <w:tcPr>
            <w:tcW w:w="1388" w:type="dxa"/>
            <w:shd w:val="clear" w:color="auto" w:fill="auto"/>
            <w:vAlign w:val="center"/>
          </w:tcPr>
          <w:p w:rsidR="00FD403E" w:rsidRPr="00B527B7" w:rsidRDefault="00FD403E" w:rsidP="00FD403E">
            <w:pPr>
              <w:widowControl/>
              <w:autoSpaceDE/>
              <w:autoSpaceDN/>
              <w:adjustRightInd/>
              <w:jc w:val="center"/>
              <w:rPr>
                <w:sz w:val="24"/>
              </w:rPr>
            </w:pPr>
            <w:r w:rsidRPr="00B527B7">
              <w:rPr>
                <w:sz w:val="24"/>
              </w:rPr>
              <w:t>117,0</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bottom"/>
          </w:tcPr>
          <w:p w:rsidR="00FD403E" w:rsidRPr="00B527B7" w:rsidRDefault="00FD403E" w:rsidP="00FD403E">
            <w:pPr>
              <w:widowControl/>
              <w:autoSpaceDE/>
              <w:autoSpaceDN/>
              <w:adjustRightInd/>
              <w:rPr>
                <w:sz w:val="24"/>
                <w:szCs w:val="24"/>
              </w:rPr>
            </w:pPr>
            <w:r w:rsidRPr="00B527B7">
              <w:rPr>
                <w:sz w:val="24"/>
                <w:szCs w:val="24"/>
              </w:rPr>
              <w:t>д. Ирекле</w:t>
            </w:r>
          </w:p>
        </w:tc>
        <w:tc>
          <w:tcPr>
            <w:tcW w:w="1340" w:type="dxa"/>
          </w:tcPr>
          <w:p w:rsidR="00FD403E" w:rsidRPr="00B527B7" w:rsidRDefault="00FD403E" w:rsidP="00FD403E">
            <w:pPr>
              <w:widowControl/>
              <w:autoSpaceDE/>
              <w:autoSpaceDN/>
              <w:adjustRightInd/>
              <w:jc w:val="center"/>
              <w:rPr>
                <w:sz w:val="24"/>
                <w:szCs w:val="24"/>
              </w:rPr>
            </w:pPr>
            <w:r w:rsidRPr="00B527B7">
              <w:rPr>
                <w:sz w:val="24"/>
                <w:szCs w:val="24"/>
              </w:rPr>
              <w:t>га</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18,1</w:t>
            </w:r>
          </w:p>
        </w:tc>
        <w:tc>
          <w:tcPr>
            <w:tcW w:w="1440" w:type="dxa"/>
            <w:shd w:val="clear" w:color="auto" w:fill="auto"/>
            <w:vAlign w:val="center"/>
          </w:tcPr>
          <w:p w:rsidR="00FD403E" w:rsidRPr="00B527B7" w:rsidRDefault="00FD403E" w:rsidP="00FD403E">
            <w:pPr>
              <w:widowControl/>
              <w:autoSpaceDE/>
              <w:autoSpaceDN/>
              <w:adjustRightInd/>
              <w:jc w:val="center"/>
              <w:rPr>
                <w:sz w:val="24"/>
              </w:rPr>
            </w:pPr>
            <w:r w:rsidRPr="00B527B7">
              <w:rPr>
                <w:sz w:val="24"/>
              </w:rPr>
              <w:t>22,3</w:t>
            </w:r>
          </w:p>
        </w:tc>
        <w:tc>
          <w:tcPr>
            <w:tcW w:w="1388" w:type="dxa"/>
            <w:shd w:val="clear" w:color="auto" w:fill="auto"/>
            <w:vAlign w:val="center"/>
          </w:tcPr>
          <w:p w:rsidR="00FD403E" w:rsidRPr="00B527B7" w:rsidRDefault="00FD403E" w:rsidP="00FD403E">
            <w:pPr>
              <w:widowControl/>
              <w:autoSpaceDE/>
              <w:autoSpaceDN/>
              <w:adjustRightInd/>
              <w:jc w:val="center"/>
              <w:rPr>
                <w:sz w:val="24"/>
              </w:rPr>
            </w:pPr>
            <w:r w:rsidRPr="00B527B7">
              <w:rPr>
                <w:sz w:val="24"/>
              </w:rPr>
              <w:t>22,3</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bottom"/>
          </w:tcPr>
          <w:p w:rsidR="00FD403E" w:rsidRPr="00B527B7" w:rsidRDefault="00FD403E" w:rsidP="00FD403E">
            <w:pPr>
              <w:widowControl/>
              <w:autoSpaceDE/>
              <w:autoSpaceDN/>
              <w:adjustRightInd/>
              <w:rPr>
                <w:sz w:val="24"/>
                <w:szCs w:val="24"/>
              </w:rPr>
            </w:pPr>
            <w:r w:rsidRPr="00B527B7">
              <w:rPr>
                <w:sz w:val="24"/>
                <w:szCs w:val="24"/>
              </w:rPr>
              <w:t>д. Тархан</w:t>
            </w:r>
          </w:p>
        </w:tc>
        <w:tc>
          <w:tcPr>
            <w:tcW w:w="1340" w:type="dxa"/>
          </w:tcPr>
          <w:p w:rsidR="00FD403E" w:rsidRPr="00B527B7" w:rsidRDefault="00FD403E" w:rsidP="00FD403E">
            <w:pPr>
              <w:widowControl/>
              <w:autoSpaceDE/>
              <w:autoSpaceDN/>
              <w:adjustRightInd/>
              <w:jc w:val="center"/>
              <w:rPr>
                <w:sz w:val="24"/>
                <w:szCs w:val="24"/>
              </w:rPr>
            </w:pPr>
            <w:r w:rsidRPr="00B527B7">
              <w:rPr>
                <w:sz w:val="24"/>
                <w:szCs w:val="24"/>
              </w:rPr>
              <w:t>га</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31,0</w:t>
            </w:r>
          </w:p>
        </w:tc>
        <w:tc>
          <w:tcPr>
            <w:tcW w:w="1440" w:type="dxa"/>
            <w:shd w:val="clear" w:color="auto" w:fill="auto"/>
            <w:vAlign w:val="center"/>
          </w:tcPr>
          <w:p w:rsidR="00FD403E" w:rsidRPr="00B527B7" w:rsidRDefault="00FD403E" w:rsidP="00FD403E">
            <w:pPr>
              <w:widowControl/>
              <w:autoSpaceDE/>
              <w:autoSpaceDN/>
              <w:adjustRightInd/>
              <w:jc w:val="center"/>
              <w:rPr>
                <w:sz w:val="24"/>
              </w:rPr>
            </w:pPr>
            <w:r w:rsidRPr="00B527B7">
              <w:rPr>
                <w:sz w:val="24"/>
              </w:rPr>
              <w:t>31,0</w:t>
            </w:r>
          </w:p>
        </w:tc>
        <w:tc>
          <w:tcPr>
            <w:tcW w:w="1388" w:type="dxa"/>
            <w:shd w:val="clear" w:color="auto" w:fill="auto"/>
            <w:vAlign w:val="center"/>
          </w:tcPr>
          <w:p w:rsidR="00FD403E" w:rsidRPr="00B527B7" w:rsidRDefault="00FD403E" w:rsidP="00FD403E">
            <w:pPr>
              <w:widowControl/>
              <w:autoSpaceDE/>
              <w:autoSpaceDN/>
              <w:adjustRightInd/>
              <w:jc w:val="center"/>
              <w:rPr>
                <w:sz w:val="24"/>
              </w:rPr>
            </w:pPr>
            <w:r w:rsidRPr="00B527B7">
              <w:rPr>
                <w:sz w:val="24"/>
              </w:rPr>
              <w:t>31,0</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bottom"/>
          </w:tcPr>
          <w:p w:rsidR="00FD403E" w:rsidRPr="00B527B7" w:rsidRDefault="00FD403E" w:rsidP="00FD403E">
            <w:pPr>
              <w:widowControl/>
              <w:autoSpaceDE/>
              <w:autoSpaceDN/>
              <w:adjustRightInd/>
              <w:rPr>
                <w:sz w:val="24"/>
                <w:szCs w:val="24"/>
              </w:rPr>
            </w:pPr>
            <w:r w:rsidRPr="00B527B7">
              <w:rPr>
                <w:sz w:val="24"/>
                <w:szCs w:val="24"/>
              </w:rPr>
              <w:t>п. Тырыш</w:t>
            </w:r>
          </w:p>
        </w:tc>
        <w:tc>
          <w:tcPr>
            <w:tcW w:w="1340" w:type="dxa"/>
          </w:tcPr>
          <w:p w:rsidR="00FD403E" w:rsidRPr="00B527B7" w:rsidRDefault="00FD403E" w:rsidP="00FD403E">
            <w:pPr>
              <w:widowControl/>
              <w:autoSpaceDE/>
              <w:autoSpaceDN/>
              <w:adjustRightInd/>
              <w:jc w:val="center"/>
              <w:rPr>
                <w:sz w:val="24"/>
                <w:szCs w:val="24"/>
              </w:rPr>
            </w:pPr>
            <w:r w:rsidRPr="00B527B7">
              <w:rPr>
                <w:sz w:val="24"/>
                <w:szCs w:val="24"/>
              </w:rPr>
              <w:t>га</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26,7</w:t>
            </w:r>
          </w:p>
        </w:tc>
        <w:tc>
          <w:tcPr>
            <w:tcW w:w="1440" w:type="dxa"/>
            <w:shd w:val="clear" w:color="auto" w:fill="auto"/>
            <w:vAlign w:val="center"/>
          </w:tcPr>
          <w:p w:rsidR="00FD403E" w:rsidRPr="00B527B7" w:rsidRDefault="00FD403E" w:rsidP="00FD403E">
            <w:pPr>
              <w:widowControl/>
              <w:autoSpaceDE/>
              <w:autoSpaceDN/>
              <w:adjustRightInd/>
              <w:jc w:val="center"/>
              <w:rPr>
                <w:sz w:val="24"/>
              </w:rPr>
            </w:pPr>
            <w:r w:rsidRPr="00B527B7">
              <w:rPr>
                <w:sz w:val="24"/>
              </w:rPr>
              <w:t>26,7</w:t>
            </w:r>
          </w:p>
        </w:tc>
        <w:tc>
          <w:tcPr>
            <w:tcW w:w="1388" w:type="dxa"/>
            <w:shd w:val="clear" w:color="auto" w:fill="auto"/>
            <w:vAlign w:val="center"/>
          </w:tcPr>
          <w:p w:rsidR="00FD403E" w:rsidRPr="00B527B7" w:rsidRDefault="00FD403E" w:rsidP="00FD403E">
            <w:pPr>
              <w:widowControl/>
              <w:autoSpaceDE/>
              <w:autoSpaceDN/>
              <w:adjustRightInd/>
              <w:jc w:val="center"/>
              <w:rPr>
                <w:sz w:val="24"/>
              </w:rPr>
            </w:pPr>
            <w:r w:rsidRPr="00B527B7">
              <w:rPr>
                <w:sz w:val="24"/>
              </w:rPr>
              <w:t>26,7</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b/>
                <w:sz w:val="24"/>
                <w:szCs w:val="24"/>
              </w:rPr>
            </w:pPr>
            <w:r w:rsidRPr="00B527B7">
              <w:rPr>
                <w:b/>
                <w:sz w:val="24"/>
                <w:szCs w:val="24"/>
              </w:rPr>
              <w:t>2.</w:t>
            </w:r>
          </w:p>
        </w:tc>
        <w:tc>
          <w:tcPr>
            <w:tcW w:w="9208" w:type="dxa"/>
            <w:gridSpan w:val="5"/>
            <w:vAlign w:val="center"/>
          </w:tcPr>
          <w:p w:rsidR="00FD403E" w:rsidRPr="00B527B7" w:rsidRDefault="00FD403E" w:rsidP="00FD403E">
            <w:pPr>
              <w:widowControl/>
              <w:autoSpaceDE/>
              <w:autoSpaceDN/>
              <w:adjustRightInd/>
              <w:rPr>
                <w:b/>
                <w:sz w:val="24"/>
                <w:szCs w:val="24"/>
              </w:rPr>
            </w:pPr>
            <w:r w:rsidRPr="00B527B7">
              <w:rPr>
                <w:b/>
                <w:sz w:val="24"/>
                <w:szCs w:val="24"/>
              </w:rPr>
              <w:t>Население</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r w:rsidRPr="00B527B7">
              <w:rPr>
                <w:sz w:val="24"/>
                <w:szCs w:val="24"/>
              </w:rPr>
              <w:t>2.1</w:t>
            </w:r>
          </w:p>
        </w:tc>
        <w:tc>
          <w:tcPr>
            <w:tcW w:w="3600" w:type="dxa"/>
            <w:tcBorders>
              <w:bottom w:val="single" w:sz="4" w:space="0" w:color="auto"/>
            </w:tcBorders>
            <w:vAlign w:val="center"/>
          </w:tcPr>
          <w:p w:rsidR="00FD403E" w:rsidRPr="00B527B7" w:rsidRDefault="00FD403E" w:rsidP="00FD403E">
            <w:pPr>
              <w:widowControl/>
              <w:autoSpaceDE/>
              <w:autoSpaceDN/>
              <w:adjustRightInd/>
              <w:rPr>
                <w:sz w:val="24"/>
                <w:szCs w:val="24"/>
              </w:rPr>
            </w:pPr>
            <w:r w:rsidRPr="00B527B7">
              <w:rPr>
                <w:sz w:val="24"/>
                <w:szCs w:val="24"/>
              </w:rPr>
              <w:t>Численность населения -  всего, в том числе</w:t>
            </w:r>
          </w:p>
        </w:tc>
        <w:tc>
          <w:tcPr>
            <w:tcW w:w="13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чел.</w:t>
            </w:r>
          </w:p>
        </w:tc>
        <w:tc>
          <w:tcPr>
            <w:tcW w:w="1440" w:type="dxa"/>
            <w:tcBorders>
              <w:bottom w:val="single" w:sz="4" w:space="0" w:color="auto"/>
            </w:tcBorders>
            <w:vAlign w:val="center"/>
          </w:tcPr>
          <w:p w:rsidR="00FD403E" w:rsidRPr="00B527B7" w:rsidRDefault="00FD403E" w:rsidP="00FD403E">
            <w:pPr>
              <w:widowControl/>
              <w:autoSpaceDE/>
              <w:autoSpaceDN/>
              <w:adjustRightInd/>
              <w:jc w:val="center"/>
              <w:rPr>
                <w:sz w:val="24"/>
                <w:szCs w:val="24"/>
              </w:rPr>
            </w:pPr>
            <w:r w:rsidRPr="00B527B7">
              <w:rPr>
                <w:sz w:val="24"/>
                <w:szCs w:val="24"/>
              </w:rPr>
              <w:t>314</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240</w:t>
            </w:r>
          </w:p>
        </w:tc>
        <w:tc>
          <w:tcPr>
            <w:tcW w:w="1388" w:type="dxa"/>
            <w:vAlign w:val="center"/>
          </w:tcPr>
          <w:p w:rsidR="00FD403E" w:rsidRPr="00B527B7" w:rsidRDefault="00FD403E" w:rsidP="00FD403E">
            <w:pPr>
              <w:widowControl/>
              <w:autoSpaceDE/>
              <w:autoSpaceDN/>
              <w:adjustRightInd/>
              <w:jc w:val="center"/>
              <w:rPr>
                <w:sz w:val="24"/>
                <w:szCs w:val="24"/>
              </w:rPr>
            </w:pPr>
            <w:r w:rsidRPr="00B527B7">
              <w:rPr>
                <w:sz w:val="24"/>
                <w:szCs w:val="24"/>
              </w:rPr>
              <w:t>233</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shd w:val="clear" w:color="auto" w:fill="auto"/>
            <w:vAlign w:val="bottom"/>
          </w:tcPr>
          <w:p w:rsidR="00FD403E" w:rsidRPr="00B527B7" w:rsidRDefault="00FD403E" w:rsidP="00FD403E">
            <w:pPr>
              <w:widowControl/>
              <w:autoSpaceDE/>
              <w:autoSpaceDN/>
              <w:adjustRightInd/>
              <w:rPr>
                <w:sz w:val="24"/>
                <w:szCs w:val="24"/>
              </w:rPr>
            </w:pPr>
            <w:r w:rsidRPr="00B527B7">
              <w:rPr>
                <w:sz w:val="24"/>
                <w:szCs w:val="24"/>
              </w:rPr>
              <w:t>с. Ильбяково</w:t>
            </w:r>
          </w:p>
        </w:tc>
        <w:tc>
          <w:tcPr>
            <w:tcW w:w="1340" w:type="dxa"/>
          </w:tcPr>
          <w:p w:rsidR="00FD403E" w:rsidRPr="00B527B7" w:rsidRDefault="00FD403E" w:rsidP="00FD403E">
            <w:pPr>
              <w:widowControl/>
              <w:autoSpaceDE/>
              <w:autoSpaceDN/>
              <w:adjustRightInd/>
              <w:jc w:val="center"/>
              <w:rPr>
                <w:sz w:val="24"/>
                <w:szCs w:val="24"/>
              </w:rPr>
            </w:pPr>
            <w:r w:rsidRPr="00B527B7">
              <w:rPr>
                <w:sz w:val="24"/>
                <w:szCs w:val="24"/>
              </w:rPr>
              <w:t>чел.</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266</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197</w:t>
            </w:r>
          </w:p>
        </w:tc>
        <w:tc>
          <w:tcPr>
            <w:tcW w:w="138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193</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shd w:val="clear" w:color="auto" w:fill="auto"/>
            <w:vAlign w:val="bottom"/>
          </w:tcPr>
          <w:p w:rsidR="00FD403E" w:rsidRPr="00B527B7" w:rsidRDefault="00FD403E" w:rsidP="00FD403E">
            <w:pPr>
              <w:widowControl/>
              <w:autoSpaceDE/>
              <w:autoSpaceDN/>
              <w:adjustRightInd/>
              <w:rPr>
                <w:sz w:val="24"/>
                <w:szCs w:val="24"/>
              </w:rPr>
            </w:pPr>
            <w:r w:rsidRPr="00B527B7">
              <w:rPr>
                <w:sz w:val="24"/>
                <w:szCs w:val="24"/>
              </w:rPr>
              <w:t>д. Ирекле</w:t>
            </w:r>
          </w:p>
        </w:tc>
        <w:tc>
          <w:tcPr>
            <w:tcW w:w="1340" w:type="dxa"/>
          </w:tcPr>
          <w:p w:rsidR="00FD403E" w:rsidRPr="00B527B7" w:rsidRDefault="00FD403E" w:rsidP="00FD403E">
            <w:pPr>
              <w:widowControl/>
              <w:autoSpaceDE/>
              <w:autoSpaceDN/>
              <w:adjustRightInd/>
              <w:jc w:val="center"/>
              <w:rPr>
                <w:sz w:val="24"/>
                <w:szCs w:val="24"/>
              </w:rPr>
            </w:pPr>
            <w:r w:rsidRPr="00B527B7">
              <w:rPr>
                <w:sz w:val="24"/>
                <w:szCs w:val="24"/>
              </w:rPr>
              <w:t>чел.</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20</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24</w:t>
            </w:r>
          </w:p>
        </w:tc>
        <w:tc>
          <w:tcPr>
            <w:tcW w:w="138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22</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shd w:val="clear" w:color="auto" w:fill="auto"/>
            <w:vAlign w:val="bottom"/>
          </w:tcPr>
          <w:p w:rsidR="00FD403E" w:rsidRPr="00B527B7" w:rsidRDefault="00FD403E" w:rsidP="00FD403E">
            <w:pPr>
              <w:widowControl/>
              <w:autoSpaceDE/>
              <w:autoSpaceDN/>
              <w:adjustRightInd/>
              <w:rPr>
                <w:sz w:val="24"/>
                <w:szCs w:val="24"/>
              </w:rPr>
            </w:pPr>
            <w:r w:rsidRPr="00B527B7">
              <w:rPr>
                <w:sz w:val="24"/>
                <w:szCs w:val="24"/>
              </w:rPr>
              <w:t>д. Тархан</w:t>
            </w:r>
          </w:p>
        </w:tc>
        <w:tc>
          <w:tcPr>
            <w:tcW w:w="1340" w:type="dxa"/>
          </w:tcPr>
          <w:p w:rsidR="00FD403E" w:rsidRPr="00B527B7" w:rsidRDefault="00FD403E" w:rsidP="00FD403E">
            <w:pPr>
              <w:widowControl/>
              <w:autoSpaceDE/>
              <w:autoSpaceDN/>
              <w:adjustRightInd/>
              <w:jc w:val="center"/>
              <w:rPr>
                <w:sz w:val="24"/>
                <w:szCs w:val="24"/>
              </w:rPr>
            </w:pPr>
            <w:r w:rsidRPr="00B527B7">
              <w:rPr>
                <w:sz w:val="24"/>
                <w:szCs w:val="24"/>
              </w:rPr>
              <w:t>чел.</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12</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7</w:t>
            </w:r>
          </w:p>
        </w:tc>
        <w:tc>
          <w:tcPr>
            <w:tcW w:w="138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6</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shd w:val="clear" w:color="auto" w:fill="auto"/>
            <w:vAlign w:val="bottom"/>
          </w:tcPr>
          <w:p w:rsidR="00FD403E" w:rsidRPr="00B527B7" w:rsidRDefault="00FD403E" w:rsidP="00FD403E">
            <w:pPr>
              <w:widowControl/>
              <w:autoSpaceDE/>
              <w:autoSpaceDN/>
              <w:adjustRightInd/>
              <w:rPr>
                <w:sz w:val="24"/>
                <w:szCs w:val="24"/>
              </w:rPr>
            </w:pPr>
            <w:r w:rsidRPr="00B527B7">
              <w:rPr>
                <w:sz w:val="24"/>
                <w:szCs w:val="24"/>
              </w:rPr>
              <w:t>п. Тырыш</w:t>
            </w:r>
          </w:p>
        </w:tc>
        <w:tc>
          <w:tcPr>
            <w:tcW w:w="1340" w:type="dxa"/>
          </w:tcPr>
          <w:p w:rsidR="00FD403E" w:rsidRPr="00B527B7" w:rsidRDefault="00FD403E" w:rsidP="00FD403E">
            <w:pPr>
              <w:widowControl/>
              <w:autoSpaceDE/>
              <w:autoSpaceDN/>
              <w:adjustRightInd/>
              <w:jc w:val="center"/>
              <w:rPr>
                <w:sz w:val="24"/>
                <w:szCs w:val="24"/>
              </w:rPr>
            </w:pPr>
            <w:r w:rsidRPr="00B527B7">
              <w:rPr>
                <w:sz w:val="24"/>
                <w:szCs w:val="24"/>
              </w:rPr>
              <w:t>чел.</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16</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12</w:t>
            </w:r>
          </w:p>
        </w:tc>
        <w:tc>
          <w:tcPr>
            <w:tcW w:w="138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12</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b/>
                <w:sz w:val="24"/>
                <w:szCs w:val="24"/>
              </w:rPr>
            </w:pPr>
            <w:r w:rsidRPr="00B527B7">
              <w:rPr>
                <w:b/>
                <w:sz w:val="24"/>
                <w:szCs w:val="24"/>
              </w:rPr>
              <w:t>3.</w:t>
            </w:r>
          </w:p>
        </w:tc>
        <w:tc>
          <w:tcPr>
            <w:tcW w:w="9208" w:type="dxa"/>
            <w:gridSpan w:val="5"/>
            <w:vAlign w:val="center"/>
          </w:tcPr>
          <w:p w:rsidR="00FD403E" w:rsidRPr="00B527B7" w:rsidRDefault="00FD403E" w:rsidP="00FD403E">
            <w:pPr>
              <w:widowControl/>
              <w:autoSpaceDE/>
              <w:autoSpaceDN/>
              <w:adjustRightInd/>
              <w:rPr>
                <w:b/>
                <w:sz w:val="24"/>
                <w:szCs w:val="24"/>
              </w:rPr>
            </w:pPr>
            <w:r w:rsidRPr="00B527B7">
              <w:rPr>
                <w:b/>
                <w:sz w:val="24"/>
                <w:szCs w:val="24"/>
              </w:rPr>
              <w:t>Жилищный фонд</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r w:rsidRPr="00B527B7">
              <w:rPr>
                <w:sz w:val="24"/>
                <w:szCs w:val="24"/>
              </w:rPr>
              <w:t>3.1</w:t>
            </w: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Жилищный фонд – всего, в том числе</w:t>
            </w:r>
          </w:p>
        </w:tc>
        <w:tc>
          <w:tcPr>
            <w:tcW w:w="13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тыс.кв.м</w:t>
            </w:r>
          </w:p>
        </w:tc>
        <w:tc>
          <w:tcPr>
            <w:tcW w:w="1440" w:type="dxa"/>
            <w:vAlign w:val="center"/>
          </w:tcPr>
          <w:p w:rsidR="00FD403E" w:rsidRPr="00B527B7" w:rsidRDefault="00FD403E" w:rsidP="00FD403E">
            <w:pPr>
              <w:widowControl/>
              <w:autoSpaceDE/>
              <w:autoSpaceDN/>
              <w:adjustRightInd/>
              <w:jc w:val="center"/>
              <w:rPr>
                <w:bCs/>
                <w:sz w:val="24"/>
                <w:szCs w:val="24"/>
              </w:rPr>
            </w:pPr>
            <w:r w:rsidRPr="00B527B7">
              <w:rPr>
                <w:bCs/>
                <w:sz w:val="24"/>
                <w:szCs w:val="24"/>
              </w:rPr>
              <w:t>9,00</w:t>
            </w:r>
          </w:p>
        </w:tc>
        <w:tc>
          <w:tcPr>
            <w:tcW w:w="1440" w:type="dxa"/>
            <w:vAlign w:val="center"/>
          </w:tcPr>
          <w:p w:rsidR="00FD403E" w:rsidRPr="00B527B7" w:rsidRDefault="00FD403E" w:rsidP="00FD403E">
            <w:pPr>
              <w:widowControl/>
              <w:autoSpaceDE/>
              <w:autoSpaceDN/>
              <w:adjustRightInd/>
              <w:jc w:val="center"/>
              <w:rPr>
                <w:bCs/>
                <w:sz w:val="24"/>
                <w:szCs w:val="24"/>
              </w:rPr>
            </w:pPr>
            <w:r w:rsidRPr="00B527B7">
              <w:rPr>
                <w:bCs/>
                <w:sz w:val="24"/>
                <w:szCs w:val="24"/>
              </w:rPr>
              <w:t>10,92</w:t>
            </w:r>
          </w:p>
        </w:tc>
        <w:tc>
          <w:tcPr>
            <w:tcW w:w="1388" w:type="dxa"/>
            <w:vAlign w:val="center"/>
          </w:tcPr>
          <w:p w:rsidR="00FD403E" w:rsidRPr="00B527B7" w:rsidRDefault="00FD403E" w:rsidP="00FD403E">
            <w:pPr>
              <w:widowControl/>
              <w:autoSpaceDE/>
              <w:autoSpaceDN/>
              <w:adjustRightInd/>
              <w:jc w:val="center"/>
              <w:rPr>
                <w:bCs/>
                <w:sz w:val="24"/>
                <w:szCs w:val="24"/>
              </w:rPr>
            </w:pPr>
            <w:r w:rsidRPr="00B527B7">
              <w:rPr>
                <w:bCs/>
                <w:sz w:val="24"/>
                <w:szCs w:val="24"/>
              </w:rPr>
              <w:t>13,25</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bottom"/>
          </w:tcPr>
          <w:p w:rsidR="00FD403E" w:rsidRPr="00B527B7" w:rsidRDefault="00FD403E" w:rsidP="00FD403E">
            <w:pPr>
              <w:widowControl/>
              <w:autoSpaceDE/>
              <w:autoSpaceDN/>
              <w:adjustRightInd/>
              <w:rPr>
                <w:sz w:val="24"/>
                <w:szCs w:val="24"/>
              </w:rPr>
            </w:pPr>
            <w:r w:rsidRPr="00B527B7">
              <w:rPr>
                <w:sz w:val="24"/>
                <w:szCs w:val="24"/>
              </w:rPr>
              <w:t>с. Ильбяково</w:t>
            </w:r>
          </w:p>
        </w:tc>
        <w:tc>
          <w:tcPr>
            <w:tcW w:w="13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тыс.кв.м</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4,00</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5,92</w:t>
            </w:r>
          </w:p>
        </w:tc>
        <w:tc>
          <w:tcPr>
            <w:tcW w:w="138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7,91</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bottom"/>
          </w:tcPr>
          <w:p w:rsidR="00FD403E" w:rsidRPr="00B527B7" w:rsidRDefault="00FD403E" w:rsidP="00FD403E">
            <w:pPr>
              <w:widowControl/>
              <w:autoSpaceDE/>
              <w:autoSpaceDN/>
              <w:adjustRightInd/>
              <w:rPr>
                <w:sz w:val="24"/>
                <w:szCs w:val="24"/>
              </w:rPr>
            </w:pPr>
            <w:r w:rsidRPr="00B527B7">
              <w:rPr>
                <w:sz w:val="24"/>
                <w:szCs w:val="24"/>
              </w:rPr>
              <w:t>д. Ирекле</w:t>
            </w:r>
          </w:p>
        </w:tc>
        <w:tc>
          <w:tcPr>
            <w:tcW w:w="13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тыс.кв.м</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1,10</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1,10</w:t>
            </w:r>
          </w:p>
        </w:tc>
        <w:tc>
          <w:tcPr>
            <w:tcW w:w="138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1,28</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bottom"/>
          </w:tcPr>
          <w:p w:rsidR="00FD403E" w:rsidRPr="00B527B7" w:rsidRDefault="00FD403E" w:rsidP="00FD403E">
            <w:pPr>
              <w:widowControl/>
              <w:autoSpaceDE/>
              <w:autoSpaceDN/>
              <w:adjustRightInd/>
              <w:rPr>
                <w:sz w:val="24"/>
                <w:szCs w:val="24"/>
              </w:rPr>
            </w:pPr>
            <w:r w:rsidRPr="00B527B7">
              <w:rPr>
                <w:sz w:val="24"/>
                <w:szCs w:val="24"/>
              </w:rPr>
              <w:t>д. Тархан</w:t>
            </w:r>
          </w:p>
        </w:tc>
        <w:tc>
          <w:tcPr>
            <w:tcW w:w="13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тыс.кв.м</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1,70</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1,70</w:t>
            </w:r>
          </w:p>
        </w:tc>
        <w:tc>
          <w:tcPr>
            <w:tcW w:w="138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1,73</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bottom"/>
          </w:tcPr>
          <w:p w:rsidR="00FD403E" w:rsidRPr="00B527B7" w:rsidRDefault="00FD403E" w:rsidP="00FD403E">
            <w:pPr>
              <w:widowControl/>
              <w:autoSpaceDE/>
              <w:autoSpaceDN/>
              <w:adjustRightInd/>
              <w:rPr>
                <w:sz w:val="24"/>
                <w:szCs w:val="24"/>
              </w:rPr>
            </w:pPr>
            <w:r w:rsidRPr="00B527B7">
              <w:rPr>
                <w:sz w:val="24"/>
                <w:szCs w:val="24"/>
              </w:rPr>
              <w:t>п. Тырыш</w:t>
            </w:r>
          </w:p>
        </w:tc>
        <w:tc>
          <w:tcPr>
            <w:tcW w:w="13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тыс.кв.м</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2,20</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2,20</w:t>
            </w:r>
          </w:p>
        </w:tc>
        <w:tc>
          <w:tcPr>
            <w:tcW w:w="138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2,33</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r w:rsidRPr="00B527B7">
              <w:rPr>
                <w:sz w:val="24"/>
                <w:szCs w:val="24"/>
              </w:rPr>
              <w:t>3.2</w:t>
            </w: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Новое жилищное строительство за период – всего, в том числе</w:t>
            </w:r>
          </w:p>
        </w:tc>
        <w:tc>
          <w:tcPr>
            <w:tcW w:w="13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тыс.кв.м</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1,92</w:t>
            </w:r>
          </w:p>
        </w:tc>
        <w:tc>
          <w:tcPr>
            <w:tcW w:w="1388" w:type="dxa"/>
            <w:vAlign w:val="center"/>
          </w:tcPr>
          <w:p w:rsidR="00FD403E" w:rsidRPr="00B527B7" w:rsidRDefault="00FD403E" w:rsidP="00FD403E">
            <w:pPr>
              <w:widowControl/>
              <w:autoSpaceDE/>
              <w:autoSpaceDN/>
              <w:adjustRightInd/>
              <w:jc w:val="center"/>
              <w:rPr>
                <w:sz w:val="24"/>
                <w:szCs w:val="24"/>
              </w:rPr>
            </w:pPr>
            <w:r w:rsidRPr="00B527B7">
              <w:rPr>
                <w:sz w:val="24"/>
                <w:szCs w:val="24"/>
              </w:rPr>
              <w:t>2,33</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bottom"/>
          </w:tcPr>
          <w:p w:rsidR="00FD403E" w:rsidRPr="00B527B7" w:rsidRDefault="00FD403E" w:rsidP="00FD403E">
            <w:pPr>
              <w:widowControl/>
              <w:autoSpaceDE/>
              <w:autoSpaceDN/>
              <w:adjustRightInd/>
              <w:rPr>
                <w:sz w:val="24"/>
                <w:szCs w:val="24"/>
              </w:rPr>
            </w:pPr>
            <w:r w:rsidRPr="00B527B7">
              <w:rPr>
                <w:sz w:val="24"/>
                <w:szCs w:val="24"/>
              </w:rPr>
              <w:t>с. Ильбяково</w:t>
            </w:r>
          </w:p>
        </w:tc>
        <w:tc>
          <w:tcPr>
            <w:tcW w:w="13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тыс.кв.м</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1,92</w:t>
            </w:r>
          </w:p>
        </w:tc>
        <w:tc>
          <w:tcPr>
            <w:tcW w:w="138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1,99</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bottom"/>
          </w:tcPr>
          <w:p w:rsidR="00FD403E" w:rsidRPr="00B527B7" w:rsidRDefault="00FD403E" w:rsidP="00FD403E">
            <w:pPr>
              <w:widowControl/>
              <w:autoSpaceDE/>
              <w:autoSpaceDN/>
              <w:adjustRightInd/>
              <w:rPr>
                <w:sz w:val="24"/>
                <w:szCs w:val="24"/>
              </w:rPr>
            </w:pPr>
            <w:r w:rsidRPr="00B527B7">
              <w:rPr>
                <w:sz w:val="24"/>
                <w:szCs w:val="24"/>
              </w:rPr>
              <w:t>д. Ирекле</w:t>
            </w:r>
          </w:p>
        </w:tc>
        <w:tc>
          <w:tcPr>
            <w:tcW w:w="13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тыс.кв.м</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8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0,18</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bottom"/>
          </w:tcPr>
          <w:p w:rsidR="00FD403E" w:rsidRPr="00B527B7" w:rsidRDefault="00FD403E" w:rsidP="00FD403E">
            <w:pPr>
              <w:widowControl/>
              <w:autoSpaceDE/>
              <w:autoSpaceDN/>
              <w:adjustRightInd/>
              <w:rPr>
                <w:sz w:val="24"/>
                <w:szCs w:val="24"/>
              </w:rPr>
            </w:pPr>
            <w:r w:rsidRPr="00B527B7">
              <w:rPr>
                <w:sz w:val="24"/>
                <w:szCs w:val="24"/>
              </w:rPr>
              <w:t>д. Тархан</w:t>
            </w:r>
          </w:p>
        </w:tc>
        <w:tc>
          <w:tcPr>
            <w:tcW w:w="13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тыс.кв.м</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8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0,03</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bottom"/>
          </w:tcPr>
          <w:p w:rsidR="00FD403E" w:rsidRPr="00B527B7" w:rsidRDefault="00FD403E" w:rsidP="00FD403E">
            <w:pPr>
              <w:widowControl/>
              <w:autoSpaceDE/>
              <w:autoSpaceDN/>
              <w:adjustRightInd/>
              <w:rPr>
                <w:sz w:val="24"/>
                <w:szCs w:val="24"/>
              </w:rPr>
            </w:pPr>
            <w:r w:rsidRPr="00B527B7">
              <w:rPr>
                <w:sz w:val="24"/>
                <w:szCs w:val="24"/>
              </w:rPr>
              <w:t>п. Тырыш</w:t>
            </w:r>
          </w:p>
        </w:tc>
        <w:tc>
          <w:tcPr>
            <w:tcW w:w="13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тыс.кв.м</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88"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0,13</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r w:rsidRPr="00B527B7">
              <w:rPr>
                <w:sz w:val="24"/>
                <w:szCs w:val="24"/>
              </w:rPr>
              <w:t>3.3</w:t>
            </w: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Средняя обеспеченность населения общей площадью жилья</w:t>
            </w:r>
          </w:p>
        </w:tc>
        <w:tc>
          <w:tcPr>
            <w:tcW w:w="13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кв.м./чел.</w:t>
            </w:r>
          </w:p>
        </w:tc>
        <w:tc>
          <w:tcPr>
            <w:tcW w:w="1440" w:type="dxa"/>
            <w:vAlign w:val="center"/>
          </w:tcPr>
          <w:p w:rsidR="00FD403E" w:rsidRPr="00B527B7" w:rsidRDefault="00FD403E" w:rsidP="00FD403E">
            <w:pPr>
              <w:widowControl/>
              <w:autoSpaceDE/>
              <w:autoSpaceDN/>
              <w:adjustRightInd/>
              <w:ind w:firstLine="89"/>
              <w:jc w:val="center"/>
              <w:rPr>
                <w:sz w:val="24"/>
              </w:rPr>
            </w:pPr>
            <w:r w:rsidRPr="00B527B7">
              <w:rPr>
                <w:sz w:val="24"/>
              </w:rPr>
              <w:t>28,7</w:t>
            </w:r>
          </w:p>
        </w:tc>
        <w:tc>
          <w:tcPr>
            <w:tcW w:w="1440" w:type="dxa"/>
            <w:vAlign w:val="center"/>
          </w:tcPr>
          <w:p w:rsidR="00FD403E" w:rsidRPr="00B527B7" w:rsidRDefault="00FD403E" w:rsidP="00FD403E">
            <w:pPr>
              <w:widowControl/>
              <w:autoSpaceDE/>
              <w:autoSpaceDN/>
              <w:adjustRightInd/>
              <w:ind w:firstLine="89"/>
              <w:jc w:val="center"/>
              <w:rPr>
                <w:sz w:val="24"/>
              </w:rPr>
            </w:pPr>
            <w:r w:rsidRPr="00B527B7">
              <w:rPr>
                <w:sz w:val="24"/>
              </w:rPr>
              <w:t>45,5</w:t>
            </w:r>
          </w:p>
        </w:tc>
        <w:tc>
          <w:tcPr>
            <w:tcW w:w="1388" w:type="dxa"/>
            <w:vAlign w:val="center"/>
          </w:tcPr>
          <w:p w:rsidR="00FD403E" w:rsidRPr="00B527B7" w:rsidRDefault="00FD403E" w:rsidP="00FD403E">
            <w:pPr>
              <w:widowControl/>
              <w:autoSpaceDE/>
              <w:autoSpaceDN/>
              <w:adjustRightInd/>
              <w:ind w:firstLine="89"/>
              <w:jc w:val="center"/>
              <w:rPr>
                <w:sz w:val="24"/>
              </w:rPr>
            </w:pPr>
            <w:r w:rsidRPr="00B527B7">
              <w:rPr>
                <w:sz w:val="24"/>
              </w:rPr>
              <w:t>56,7</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b/>
                <w:sz w:val="24"/>
                <w:szCs w:val="24"/>
              </w:rPr>
            </w:pPr>
            <w:r w:rsidRPr="00B527B7">
              <w:rPr>
                <w:b/>
                <w:sz w:val="24"/>
                <w:szCs w:val="24"/>
              </w:rPr>
              <w:t>4.</w:t>
            </w:r>
          </w:p>
        </w:tc>
        <w:tc>
          <w:tcPr>
            <w:tcW w:w="9208" w:type="dxa"/>
            <w:gridSpan w:val="5"/>
            <w:vAlign w:val="center"/>
          </w:tcPr>
          <w:p w:rsidR="00FD403E" w:rsidRPr="00B527B7" w:rsidRDefault="00FD403E" w:rsidP="00FD403E">
            <w:pPr>
              <w:widowControl/>
              <w:autoSpaceDE/>
              <w:autoSpaceDN/>
              <w:adjustRightInd/>
              <w:rPr>
                <w:sz w:val="24"/>
                <w:szCs w:val="24"/>
              </w:rPr>
            </w:pPr>
            <w:r w:rsidRPr="00B527B7">
              <w:rPr>
                <w:b/>
                <w:sz w:val="24"/>
                <w:szCs w:val="24"/>
              </w:rPr>
              <w:t>Объекты социального и культурно-бытового обслуживания населения</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r w:rsidRPr="00B527B7">
              <w:rPr>
                <w:sz w:val="24"/>
                <w:szCs w:val="24"/>
              </w:rPr>
              <w:t>4.1</w:t>
            </w: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Детские дошкольные учреждения, в т.ч.:</w:t>
            </w:r>
          </w:p>
        </w:tc>
        <w:tc>
          <w:tcPr>
            <w:tcW w:w="13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мест</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15</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15</w:t>
            </w:r>
          </w:p>
        </w:tc>
        <w:tc>
          <w:tcPr>
            <w:tcW w:w="1388" w:type="dxa"/>
            <w:vAlign w:val="center"/>
          </w:tcPr>
          <w:p w:rsidR="00FD403E" w:rsidRPr="00B527B7" w:rsidRDefault="00FD403E" w:rsidP="00FD403E">
            <w:pPr>
              <w:widowControl/>
              <w:autoSpaceDE/>
              <w:autoSpaceDN/>
              <w:adjustRightInd/>
              <w:jc w:val="center"/>
              <w:rPr>
                <w:sz w:val="24"/>
                <w:szCs w:val="24"/>
              </w:rPr>
            </w:pPr>
            <w:r w:rsidRPr="00B527B7">
              <w:rPr>
                <w:sz w:val="24"/>
                <w:szCs w:val="24"/>
              </w:rPr>
              <w:t>15</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 существующие сохраняемые</w:t>
            </w:r>
          </w:p>
        </w:tc>
        <w:tc>
          <w:tcPr>
            <w:tcW w:w="1340" w:type="dxa"/>
            <w:vAlign w:val="center"/>
          </w:tcPr>
          <w:p w:rsidR="00FD403E" w:rsidRPr="00B527B7" w:rsidRDefault="00FD403E" w:rsidP="00FD403E">
            <w:pPr>
              <w:widowControl/>
              <w:autoSpaceDE/>
              <w:autoSpaceDN/>
              <w:adjustRightInd/>
              <w:jc w:val="center"/>
              <w:rPr>
                <w:sz w:val="24"/>
                <w:szCs w:val="24"/>
              </w:rPr>
            </w:pP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15</w:t>
            </w:r>
          </w:p>
        </w:tc>
        <w:tc>
          <w:tcPr>
            <w:tcW w:w="1388" w:type="dxa"/>
            <w:vAlign w:val="center"/>
          </w:tcPr>
          <w:p w:rsidR="00FD403E" w:rsidRPr="00B527B7" w:rsidRDefault="00FD403E" w:rsidP="00FD403E">
            <w:pPr>
              <w:widowControl/>
              <w:autoSpaceDE/>
              <w:autoSpaceDN/>
              <w:adjustRightInd/>
              <w:jc w:val="center"/>
              <w:rPr>
                <w:sz w:val="24"/>
                <w:szCs w:val="24"/>
              </w:rPr>
            </w:pPr>
            <w:r w:rsidRPr="00B527B7">
              <w:rPr>
                <w:sz w:val="24"/>
                <w:szCs w:val="24"/>
              </w:rPr>
              <w:t>15</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 новое строительство</w:t>
            </w:r>
          </w:p>
        </w:tc>
        <w:tc>
          <w:tcPr>
            <w:tcW w:w="1340" w:type="dxa"/>
            <w:vAlign w:val="center"/>
          </w:tcPr>
          <w:p w:rsidR="00FD403E" w:rsidRPr="00B527B7" w:rsidRDefault="00FD403E" w:rsidP="00FD403E">
            <w:pPr>
              <w:widowControl/>
              <w:autoSpaceDE/>
              <w:autoSpaceDN/>
              <w:adjustRightInd/>
              <w:jc w:val="center"/>
              <w:rPr>
                <w:sz w:val="24"/>
                <w:szCs w:val="24"/>
              </w:rPr>
            </w:pP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88"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r w:rsidRPr="00B527B7">
              <w:rPr>
                <w:sz w:val="24"/>
                <w:szCs w:val="24"/>
              </w:rPr>
              <w:t>4.2</w:t>
            </w: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Внешкольные учреждения, в т.ч.:</w:t>
            </w:r>
          </w:p>
        </w:tc>
        <w:tc>
          <w:tcPr>
            <w:tcW w:w="13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мест</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vAlign w:val="center"/>
          </w:tcPr>
          <w:p w:rsidR="00FD403E" w:rsidRPr="00B527B7" w:rsidRDefault="00FD403E" w:rsidP="00FD403E">
            <w:pPr>
              <w:widowControl/>
              <w:autoSpaceDE/>
              <w:autoSpaceDN/>
              <w:adjustRightInd/>
              <w:jc w:val="center"/>
              <w:rPr>
                <w:snapToGrid w:val="0"/>
                <w:sz w:val="24"/>
                <w:szCs w:val="24"/>
              </w:rPr>
            </w:pPr>
            <w:r w:rsidRPr="00B527B7">
              <w:rPr>
                <w:snapToGrid w:val="0"/>
                <w:sz w:val="24"/>
                <w:szCs w:val="24"/>
              </w:rPr>
              <w:t>10</w:t>
            </w:r>
          </w:p>
        </w:tc>
        <w:tc>
          <w:tcPr>
            <w:tcW w:w="1388" w:type="dxa"/>
            <w:vAlign w:val="center"/>
          </w:tcPr>
          <w:p w:rsidR="00FD403E" w:rsidRPr="00B527B7" w:rsidRDefault="00FD403E" w:rsidP="00FD403E">
            <w:pPr>
              <w:widowControl/>
              <w:autoSpaceDE/>
              <w:autoSpaceDN/>
              <w:adjustRightInd/>
              <w:jc w:val="center"/>
              <w:rPr>
                <w:snapToGrid w:val="0"/>
                <w:sz w:val="24"/>
                <w:szCs w:val="24"/>
              </w:rPr>
            </w:pPr>
            <w:r w:rsidRPr="00B527B7">
              <w:rPr>
                <w:snapToGrid w:val="0"/>
                <w:sz w:val="24"/>
                <w:szCs w:val="24"/>
              </w:rPr>
              <w:t>10</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 существующие сохраняемые</w:t>
            </w:r>
          </w:p>
        </w:tc>
        <w:tc>
          <w:tcPr>
            <w:tcW w:w="1340" w:type="dxa"/>
            <w:vAlign w:val="center"/>
          </w:tcPr>
          <w:p w:rsidR="00FD403E" w:rsidRPr="00B527B7" w:rsidRDefault="00FD403E" w:rsidP="00FD403E">
            <w:pPr>
              <w:widowControl/>
              <w:autoSpaceDE/>
              <w:autoSpaceDN/>
              <w:adjustRightInd/>
              <w:jc w:val="center"/>
              <w:rPr>
                <w:sz w:val="24"/>
                <w:szCs w:val="24"/>
              </w:rPr>
            </w:pP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vAlign w:val="center"/>
          </w:tcPr>
          <w:p w:rsidR="00FD403E" w:rsidRPr="00B527B7" w:rsidRDefault="00FD403E" w:rsidP="00FD403E">
            <w:pPr>
              <w:widowControl/>
              <w:autoSpaceDE/>
              <w:autoSpaceDN/>
              <w:adjustRightInd/>
              <w:jc w:val="center"/>
              <w:rPr>
                <w:snapToGrid w:val="0"/>
                <w:sz w:val="24"/>
                <w:szCs w:val="24"/>
              </w:rPr>
            </w:pPr>
            <w:r w:rsidRPr="00B527B7">
              <w:rPr>
                <w:snapToGrid w:val="0"/>
                <w:sz w:val="24"/>
                <w:szCs w:val="24"/>
              </w:rPr>
              <w:t>-</w:t>
            </w:r>
          </w:p>
        </w:tc>
        <w:tc>
          <w:tcPr>
            <w:tcW w:w="1388" w:type="dxa"/>
            <w:vAlign w:val="center"/>
          </w:tcPr>
          <w:p w:rsidR="00FD403E" w:rsidRPr="00B527B7" w:rsidRDefault="00FD403E" w:rsidP="00FD403E">
            <w:pPr>
              <w:widowControl/>
              <w:autoSpaceDE/>
              <w:autoSpaceDN/>
              <w:adjustRightInd/>
              <w:jc w:val="center"/>
              <w:rPr>
                <w:snapToGrid w:val="0"/>
                <w:sz w:val="24"/>
                <w:szCs w:val="24"/>
              </w:rPr>
            </w:pPr>
            <w:r w:rsidRPr="00B527B7">
              <w:rPr>
                <w:snapToGrid w:val="0"/>
                <w:sz w:val="24"/>
                <w:szCs w:val="24"/>
              </w:rPr>
              <w:t>10</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 новое строительство</w:t>
            </w:r>
          </w:p>
        </w:tc>
        <w:tc>
          <w:tcPr>
            <w:tcW w:w="1340" w:type="dxa"/>
            <w:vAlign w:val="center"/>
          </w:tcPr>
          <w:p w:rsidR="00FD403E" w:rsidRPr="00B527B7" w:rsidRDefault="00FD403E" w:rsidP="00FD403E">
            <w:pPr>
              <w:widowControl/>
              <w:autoSpaceDE/>
              <w:autoSpaceDN/>
              <w:adjustRightInd/>
              <w:jc w:val="center"/>
              <w:rPr>
                <w:sz w:val="24"/>
                <w:szCs w:val="24"/>
              </w:rPr>
            </w:pP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vAlign w:val="center"/>
          </w:tcPr>
          <w:p w:rsidR="00FD403E" w:rsidRPr="00B527B7" w:rsidRDefault="00FD403E" w:rsidP="00FD403E">
            <w:pPr>
              <w:widowControl/>
              <w:autoSpaceDE/>
              <w:autoSpaceDN/>
              <w:adjustRightInd/>
              <w:jc w:val="center"/>
              <w:rPr>
                <w:snapToGrid w:val="0"/>
                <w:sz w:val="24"/>
                <w:szCs w:val="24"/>
              </w:rPr>
            </w:pPr>
            <w:r w:rsidRPr="00B527B7">
              <w:rPr>
                <w:snapToGrid w:val="0"/>
                <w:sz w:val="24"/>
                <w:szCs w:val="24"/>
              </w:rPr>
              <w:t>10</w:t>
            </w:r>
          </w:p>
        </w:tc>
        <w:tc>
          <w:tcPr>
            <w:tcW w:w="1388" w:type="dxa"/>
            <w:vAlign w:val="center"/>
          </w:tcPr>
          <w:p w:rsidR="00FD403E" w:rsidRPr="00B527B7" w:rsidRDefault="00FD403E" w:rsidP="00FD403E">
            <w:pPr>
              <w:widowControl/>
              <w:autoSpaceDE/>
              <w:autoSpaceDN/>
              <w:adjustRightInd/>
              <w:jc w:val="center"/>
              <w:rPr>
                <w:snapToGrid w:val="0"/>
                <w:sz w:val="24"/>
                <w:szCs w:val="24"/>
              </w:rPr>
            </w:pPr>
            <w:r w:rsidRPr="00B527B7">
              <w:rPr>
                <w:snapToGrid w:val="0"/>
                <w:sz w:val="24"/>
                <w:szCs w:val="24"/>
              </w:rPr>
              <w:t>-</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r w:rsidRPr="00B527B7">
              <w:rPr>
                <w:sz w:val="24"/>
                <w:szCs w:val="24"/>
              </w:rPr>
              <w:t>4.3</w:t>
            </w: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Общеобразовательные школы, в т.ч.:</w:t>
            </w:r>
          </w:p>
        </w:tc>
        <w:tc>
          <w:tcPr>
            <w:tcW w:w="13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мест</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180</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180</w:t>
            </w:r>
          </w:p>
        </w:tc>
        <w:tc>
          <w:tcPr>
            <w:tcW w:w="1388" w:type="dxa"/>
            <w:vAlign w:val="center"/>
          </w:tcPr>
          <w:p w:rsidR="00FD403E" w:rsidRPr="00B527B7" w:rsidRDefault="00FD403E" w:rsidP="00FD403E">
            <w:pPr>
              <w:widowControl/>
              <w:autoSpaceDE/>
              <w:autoSpaceDN/>
              <w:adjustRightInd/>
              <w:jc w:val="center"/>
              <w:rPr>
                <w:sz w:val="24"/>
                <w:szCs w:val="24"/>
              </w:rPr>
            </w:pPr>
            <w:r w:rsidRPr="00B527B7">
              <w:rPr>
                <w:sz w:val="24"/>
                <w:szCs w:val="24"/>
              </w:rPr>
              <w:t>180</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 существующие сохраняемые</w:t>
            </w:r>
          </w:p>
        </w:tc>
        <w:tc>
          <w:tcPr>
            <w:tcW w:w="1340" w:type="dxa"/>
            <w:vAlign w:val="center"/>
          </w:tcPr>
          <w:p w:rsidR="00FD403E" w:rsidRPr="00B527B7" w:rsidRDefault="00FD403E" w:rsidP="00FD403E">
            <w:pPr>
              <w:widowControl/>
              <w:autoSpaceDE/>
              <w:autoSpaceDN/>
              <w:adjustRightInd/>
              <w:jc w:val="center"/>
              <w:rPr>
                <w:sz w:val="24"/>
                <w:szCs w:val="24"/>
              </w:rPr>
            </w:pP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180</w:t>
            </w:r>
          </w:p>
        </w:tc>
        <w:tc>
          <w:tcPr>
            <w:tcW w:w="1388" w:type="dxa"/>
            <w:vAlign w:val="center"/>
          </w:tcPr>
          <w:p w:rsidR="00FD403E" w:rsidRPr="00B527B7" w:rsidRDefault="00FD403E" w:rsidP="00FD403E">
            <w:pPr>
              <w:widowControl/>
              <w:autoSpaceDE/>
              <w:autoSpaceDN/>
              <w:adjustRightInd/>
              <w:jc w:val="center"/>
              <w:rPr>
                <w:sz w:val="24"/>
                <w:szCs w:val="24"/>
              </w:rPr>
            </w:pPr>
            <w:r w:rsidRPr="00B527B7">
              <w:rPr>
                <w:sz w:val="24"/>
                <w:szCs w:val="24"/>
              </w:rPr>
              <w:t>180</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 новое строительство</w:t>
            </w:r>
          </w:p>
        </w:tc>
        <w:tc>
          <w:tcPr>
            <w:tcW w:w="1340" w:type="dxa"/>
            <w:vAlign w:val="center"/>
          </w:tcPr>
          <w:p w:rsidR="00FD403E" w:rsidRPr="00B527B7" w:rsidRDefault="00FD403E" w:rsidP="00FD403E">
            <w:pPr>
              <w:widowControl/>
              <w:autoSpaceDE/>
              <w:autoSpaceDN/>
              <w:adjustRightInd/>
              <w:jc w:val="center"/>
              <w:rPr>
                <w:sz w:val="24"/>
                <w:szCs w:val="24"/>
              </w:rPr>
            </w:pP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vAlign w:val="center"/>
          </w:tcPr>
          <w:p w:rsidR="00FD403E" w:rsidRPr="00B527B7" w:rsidRDefault="00FD403E" w:rsidP="00FD403E">
            <w:pPr>
              <w:widowControl/>
              <w:autoSpaceDE/>
              <w:autoSpaceDN/>
              <w:adjustRightInd/>
              <w:jc w:val="center"/>
              <w:rPr>
                <w:snapToGrid w:val="0"/>
                <w:sz w:val="24"/>
                <w:szCs w:val="24"/>
              </w:rPr>
            </w:pPr>
            <w:r w:rsidRPr="00B527B7">
              <w:rPr>
                <w:snapToGrid w:val="0"/>
                <w:sz w:val="24"/>
                <w:szCs w:val="24"/>
              </w:rPr>
              <w:t>-</w:t>
            </w:r>
          </w:p>
        </w:tc>
        <w:tc>
          <w:tcPr>
            <w:tcW w:w="1388" w:type="dxa"/>
            <w:vAlign w:val="center"/>
          </w:tcPr>
          <w:p w:rsidR="00FD403E" w:rsidRPr="00B527B7" w:rsidRDefault="00FD403E" w:rsidP="00FD403E">
            <w:pPr>
              <w:widowControl/>
              <w:autoSpaceDE/>
              <w:autoSpaceDN/>
              <w:adjustRightInd/>
              <w:jc w:val="center"/>
              <w:rPr>
                <w:snapToGrid w:val="0"/>
                <w:sz w:val="24"/>
                <w:szCs w:val="24"/>
              </w:rPr>
            </w:pPr>
            <w:r w:rsidRPr="00B527B7">
              <w:rPr>
                <w:snapToGrid w:val="0"/>
                <w:sz w:val="24"/>
                <w:szCs w:val="24"/>
              </w:rPr>
              <w:t>-</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r w:rsidRPr="00B527B7">
              <w:rPr>
                <w:sz w:val="24"/>
                <w:szCs w:val="24"/>
              </w:rPr>
              <w:t>4.4</w:t>
            </w: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Амбулаторно-поликлинические учреждения, в т.ч.:</w:t>
            </w:r>
          </w:p>
        </w:tc>
        <w:tc>
          <w:tcPr>
            <w:tcW w:w="13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пос./см.</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10</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10</w:t>
            </w:r>
          </w:p>
        </w:tc>
        <w:tc>
          <w:tcPr>
            <w:tcW w:w="1388" w:type="dxa"/>
            <w:vAlign w:val="center"/>
          </w:tcPr>
          <w:p w:rsidR="00FD403E" w:rsidRPr="00B527B7" w:rsidRDefault="00FD403E" w:rsidP="00FD403E">
            <w:pPr>
              <w:widowControl/>
              <w:autoSpaceDE/>
              <w:autoSpaceDN/>
              <w:adjustRightInd/>
              <w:jc w:val="center"/>
              <w:rPr>
                <w:sz w:val="24"/>
                <w:szCs w:val="24"/>
              </w:rPr>
            </w:pPr>
            <w:r w:rsidRPr="00B527B7">
              <w:rPr>
                <w:sz w:val="24"/>
                <w:szCs w:val="24"/>
              </w:rPr>
              <w:t>10</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 существующие сохраняемые</w:t>
            </w:r>
          </w:p>
        </w:tc>
        <w:tc>
          <w:tcPr>
            <w:tcW w:w="1340" w:type="dxa"/>
            <w:vAlign w:val="center"/>
          </w:tcPr>
          <w:p w:rsidR="00FD403E" w:rsidRPr="00B527B7" w:rsidRDefault="00FD403E" w:rsidP="00FD403E">
            <w:pPr>
              <w:widowControl/>
              <w:autoSpaceDE/>
              <w:autoSpaceDN/>
              <w:adjustRightInd/>
              <w:jc w:val="center"/>
              <w:rPr>
                <w:sz w:val="24"/>
                <w:szCs w:val="24"/>
              </w:rPr>
            </w:pP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10</w:t>
            </w:r>
          </w:p>
        </w:tc>
        <w:tc>
          <w:tcPr>
            <w:tcW w:w="1388" w:type="dxa"/>
            <w:vAlign w:val="center"/>
          </w:tcPr>
          <w:p w:rsidR="00FD403E" w:rsidRPr="00B527B7" w:rsidRDefault="00FD403E" w:rsidP="00FD403E">
            <w:pPr>
              <w:widowControl/>
              <w:autoSpaceDE/>
              <w:autoSpaceDN/>
              <w:adjustRightInd/>
              <w:jc w:val="center"/>
              <w:rPr>
                <w:sz w:val="24"/>
                <w:szCs w:val="24"/>
              </w:rPr>
            </w:pPr>
            <w:r w:rsidRPr="00B527B7">
              <w:rPr>
                <w:sz w:val="24"/>
                <w:szCs w:val="24"/>
              </w:rPr>
              <w:t>10</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 новое строительство</w:t>
            </w:r>
          </w:p>
        </w:tc>
        <w:tc>
          <w:tcPr>
            <w:tcW w:w="1340" w:type="dxa"/>
            <w:vAlign w:val="center"/>
          </w:tcPr>
          <w:p w:rsidR="00FD403E" w:rsidRPr="00B527B7" w:rsidRDefault="00FD403E" w:rsidP="00FD403E">
            <w:pPr>
              <w:widowControl/>
              <w:autoSpaceDE/>
              <w:autoSpaceDN/>
              <w:adjustRightInd/>
              <w:jc w:val="center"/>
              <w:rPr>
                <w:sz w:val="24"/>
                <w:szCs w:val="24"/>
              </w:rPr>
            </w:pP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88"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r>
      <w:tr w:rsidR="00FD403E" w:rsidRPr="00B527B7" w:rsidTr="00F419B2">
        <w:trPr>
          <w:trHeight w:val="566"/>
          <w:jc w:val="center"/>
        </w:trPr>
        <w:tc>
          <w:tcPr>
            <w:tcW w:w="752" w:type="dxa"/>
            <w:vAlign w:val="center"/>
          </w:tcPr>
          <w:p w:rsidR="00FD403E" w:rsidRPr="00B527B7" w:rsidRDefault="00FD403E" w:rsidP="00FD403E">
            <w:pPr>
              <w:widowControl/>
              <w:autoSpaceDE/>
              <w:autoSpaceDN/>
              <w:adjustRightInd/>
              <w:jc w:val="center"/>
              <w:rPr>
                <w:sz w:val="24"/>
                <w:szCs w:val="24"/>
              </w:rPr>
            </w:pPr>
            <w:r w:rsidRPr="00B527B7">
              <w:rPr>
                <w:sz w:val="24"/>
                <w:szCs w:val="24"/>
              </w:rPr>
              <w:t>4.5</w:t>
            </w: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Учреждения культуры и искусства, в т.ч.:</w:t>
            </w:r>
          </w:p>
        </w:tc>
        <w:tc>
          <w:tcPr>
            <w:tcW w:w="13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место</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100</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200</w:t>
            </w:r>
          </w:p>
        </w:tc>
        <w:tc>
          <w:tcPr>
            <w:tcW w:w="1388" w:type="dxa"/>
            <w:vAlign w:val="center"/>
          </w:tcPr>
          <w:p w:rsidR="00FD403E" w:rsidRPr="00B527B7" w:rsidRDefault="00FD403E" w:rsidP="00FD403E">
            <w:pPr>
              <w:widowControl/>
              <w:autoSpaceDE/>
              <w:autoSpaceDN/>
              <w:adjustRightInd/>
              <w:jc w:val="center"/>
              <w:rPr>
                <w:sz w:val="24"/>
                <w:szCs w:val="24"/>
              </w:rPr>
            </w:pPr>
            <w:r w:rsidRPr="00B527B7">
              <w:rPr>
                <w:sz w:val="24"/>
                <w:szCs w:val="24"/>
              </w:rPr>
              <w:t>200</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 существующие сохраняемые</w:t>
            </w:r>
          </w:p>
        </w:tc>
        <w:tc>
          <w:tcPr>
            <w:tcW w:w="1340" w:type="dxa"/>
            <w:vAlign w:val="center"/>
          </w:tcPr>
          <w:p w:rsidR="00FD403E" w:rsidRPr="00B527B7" w:rsidRDefault="00FD403E" w:rsidP="00FD403E">
            <w:pPr>
              <w:widowControl/>
              <w:autoSpaceDE/>
              <w:autoSpaceDN/>
              <w:adjustRightInd/>
              <w:jc w:val="center"/>
              <w:rPr>
                <w:sz w:val="24"/>
                <w:szCs w:val="24"/>
              </w:rPr>
            </w:pP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100</w:t>
            </w:r>
          </w:p>
        </w:tc>
        <w:tc>
          <w:tcPr>
            <w:tcW w:w="1388" w:type="dxa"/>
            <w:vAlign w:val="center"/>
          </w:tcPr>
          <w:p w:rsidR="00FD403E" w:rsidRPr="00B527B7" w:rsidRDefault="00FD403E" w:rsidP="00FD403E">
            <w:pPr>
              <w:widowControl/>
              <w:autoSpaceDE/>
              <w:autoSpaceDN/>
              <w:adjustRightInd/>
              <w:jc w:val="center"/>
              <w:rPr>
                <w:sz w:val="24"/>
                <w:szCs w:val="24"/>
              </w:rPr>
            </w:pPr>
            <w:r w:rsidRPr="00B527B7">
              <w:rPr>
                <w:sz w:val="24"/>
                <w:szCs w:val="24"/>
              </w:rPr>
              <w:t>200</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 новое строительство</w:t>
            </w:r>
          </w:p>
        </w:tc>
        <w:tc>
          <w:tcPr>
            <w:tcW w:w="1340" w:type="dxa"/>
            <w:vAlign w:val="center"/>
          </w:tcPr>
          <w:p w:rsidR="00FD403E" w:rsidRPr="00B527B7" w:rsidRDefault="00FD403E" w:rsidP="00FD403E">
            <w:pPr>
              <w:widowControl/>
              <w:autoSpaceDE/>
              <w:autoSpaceDN/>
              <w:adjustRightInd/>
              <w:jc w:val="center"/>
              <w:rPr>
                <w:sz w:val="24"/>
                <w:szCs w:val="24"/>
              </w:rPr>
            </w:pP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vAlign w:val="center"/>
          </w:tcPr>
          <w:p w:rsidR="00FD403E" w:rsidRPr="00B527B7" w:rsidRDefault="00FD403E" w:rsidP="00FD403E">
            <w:pPr>
              <w:widowControl/>
              <w:autoSpaceDE/>
              <w:autoSpaceDN/>
              <w:adjustRightInd/>
              <w:jc w:val="center"/>
              <w:rPr>
                <w:snapToGrid w:val="0"/>
                <w:sz w:val="24"/>
                <w:szCs w:val="24"/>
              </w:rPr>
            </w:pPr>
            <w:r w:rsidRPr="00B527B7">
              <w:rPr>
                <w:snapToGrid w:val="0"/>
                <w:sz w:val="24"/>
                <w:szCs w:val="24"/>
              </w:rPr>
              <w:t>100</w:t>
            </w:r>
          </w:p>
        </w:tc>
        <w:tc>
          <w:tcPr>
            <w:tcW w:w="1388" w:type="dxa"/>
            <w:vAlign w:val="center"/>
          </w:tcPr>
          <w:p w:rsidR="00FD403E" w:rsidRPr="00B527B7" w:rsidRDefault="00FD403E" w:rsidP="00FD403E">
            <w:pPr>
              <w:widowControl/>
              <w:autoSpaceDE/>
              <w:autoSpaceDN/>
              <w:adjustRightInd/>
              <w:jc w:val="center"/>
              <w:rPr>
                <w:snapToGrid w:val="0"/>
                <w:sz w:val="24"/>
                <w:szCs w:val="24"/>
              </w:rPr>
            </w:pPr>
            <w:r w:rsidRPr="00B527B7">
              <w:rPr>
                <w:snapToGrid w:val="0"/>
                <w:sz w:val="24"/>
                <w:szCs w:val="24"/>
              </w:rPr>
              <w:t>-</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r w:rsidRPr="00B527B7">
              <w:rPr>
                <w:sz w:val="24"/>
                <w:szCs w:val="24"/>
              </w:rPr>
              <w:t>4.6</w:t>
            </w: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Спортивные залы, в т.ч.:</w:t>
            </w:r>
          </w:p>
        </w:tc>
        <w:tc>
          <w:tcPr>
            <w:tcW w:w="13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кв.м. пола</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192</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192</w:t>
            </w:r>
          </w:p>
        </w:tc>
        <w:tc>
          <w:tcPr>
            <w:tcW w:w="1388" w:type="dxa"/>
            <w:vAlign w:val="center"/>
          </w:tcPr>
          <w:p w:rsidR="00FD403E" w:rsidRPr="00B527B7" w:rsidRDefault="00FD403E" w:rsidP="00FD403E">
            <w:pPr>
              <w:widowControl/>
              <w:autoSpaceDE/>
              <w:autoSpaceDN/>
              <w:adjustRightInd/>
              <w:jc w:val="center"/>
              <w:rPr>
                <w:sz w:val="24"/>
                <w:szCs w:val="24"/>
              </w:rPr>
            </w:pPr>
            <w:r w:rsidRPr="00B527B7">
              <w:rPr>
                <w:sz w:val="24"/>
                <w:szCs w:val="24"/>
              </w:rPr>
              <w:t>192</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 существующие сохраняемые</w:t>
            </w:r>
          </w:p>
        </w:tc>
        <w:tc>
          <w:tcPr>
            <w:tcW w:w="1340" w:type="dxa"/>
            <w:vAlign w:val="center"/>
          </w:tcPr>
          <w:p w:rsidR="00FD403E" w:rsidRPr="00B527B7" w:rsidRDefault="00FD403E" w:rsidP="00FD403E">
            <w:pPr>
              <w:widowControl/>
              <w:autoSpaceDE/>
              <w:autoSpaceDN/>
              <w:adjustRightInd/>
              <w:jc w:val="center"/>
              <w:rPr>
                <w:sz w:val="24"/>
                <w:szCs w:val="24"/>
              </w:rPr>
            </w:pP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192</w:t>
            </w:r>
          </w:p>
        </w:tc>
        <w:tc>
          <w:tcPr>
            <w:tcW w:w="1388" w:type="dxa"/>
            <w:vAlign w:val="center"/>
          </w:tcPr>
          <w:p w:rsidR="00FD403E" w:rsidRPr="00B527B7" w:rsidRDefault="00FD403E" w:rsidP="00FD403E">
            <w:pPr>
              <w:widowControl/>
              <w:autoSpaceDE/>
              <w:autoSpaceDN/>
              <w:adjustRightInd/>
              <w:jc w:val="center"/>
              <w:rPr>
                <w:sz w:val="24"/>
                <w:szCs w:val="24"/>
              </w:rPr>
            </w:pPr>
            <w:r w:rsidRPr="00B527B7">
              <w:rPr>
                <w:sz w:val="24"/>
                <w:szCs w:val="24"/>
              </w:rPr>
              <w:t>192</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 новое строительство</w:t>
            </w:r>
          </w:p>
        </w:tc>
        <w:tc>
          <w:tcPr>
            <w:tcW w:w="1340" w:type="dxa"/>
            <w:vAlign w:val="center"/>
          </w:tcPr>
          <w:p w:rsidR="00FD403E" w:rsidRPr="00B527B7" w:rsidRDefault="00FD403E" w:rsidP="00FD403E">
            <w:pPr>
              <w:widowControl/>
              <w:autoSpaceDE/>
              <w:autoSpaceDN/>
              <w:adjustRightInd/>
              <w:jc w:val="center"/>
              <w:rPr>
                <w:sz w:val="24"/>
                <w:szCs w:val="24"/>
              </w:rPr>
            </w:pP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88"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r w:rsidRPr="00B527B7">
              <w:rPr>
                <w:sz w:val="24"/>
                <w:szCs w:val="24"/>
              </w:rPr>
              <w:t>4.7</w:t>
            </w: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Плоскостные сооружения, в т.ч.:</w:t>
            </w:r>
          </w:p>
        </w:tc>
        <w:tc>
          <w:tcPr>
            <w:tcW w:w="13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кв.м.</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5540</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5540</w:t>
            </w:r>
          </w:p>
        </w:tc>
        <w:tc>
          <w:tcPr>
            <w:tcW w:w="1388" w:type="dxa"/>
            <w:vAlign w:val="center"/>
          </w:tcPr>
          <w:p w:rsidR="00FD403E" w:rsidRPr="00B527B7" w:rsidRDefault="00FD403E" w:rsidP="00FD403E">
            <w:pPr>
              <w:widowControl/>
              <w:autoSpaceDE/>
              <w:autoSpaceDN/>
              <w:adjustRightInd/>
              <w:jc w:val="center"/>
              <w:rPr>
                <w:sz w:val="24"/>
                <w:szCs w:val="24"/>
              </w:rPr>
            </w:pPr>
            <w:r w:rsidRPr="00B527B7">
              <w:rPr>
                <w:sz w:val="24"/>
                <w:szCs w:val="24"/>
              </w:rPr>
              <w:t>5540</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 существующие сохраняемые</w:t>
            </w:r>
          </w:p>
        </w:tc>
        <w:tc>
          <w:tcPr>
            <w:tcW w:w="1340" w:type="dxa"/>
            <w:vAlign w:val="center"/>
          </w:tcPr>
          <w:p w:rsidR="00FD403E" w:rsidRPr="00B527B7" w:rsidRDefault="00FD403E" w:rsidP="00FD403E">
            <w:pPr>
              <w:widowControl/>
              <w:autoSpaceDE/>
              <w:autoSpaceDN/>
              <w:adjustRightInd/>
              <w:jc w:val="center"/>
              <w:rPr>
                <w:sz w:val="24"/>
                <w:szCs w:val="24"/>
              </w:rPr>
            </w:pP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5540</w:t>
            </w:r>
          </w:p>
        </w:tc>
        <w:tc>
          <w:tcPr>
            <w:tcW w:w="1388" w:type="dxa"/>
            <w:vAlign w:val="center"/>
          </w:tcPr>
          <w:p w:rsidR="00FD403E" w:rsidRPr="00B527B7" w:rsidRDefault="00FD403E" w:rsidP="00FD403E">
            <w:pPr>
              <w:widowControl/>
              <w:autoSpaceDE/>
              <w:autoSpaceDN/>
              <w:adjustRightInd/>
              <w:jc w:val="center"/>
              <w:rPr>
                <w:sz w:val="24"/>
                <w:szCs w:val="24"/>
              </w:rPr>
            </w:pPr>
            <w:r w:rsidRPr="00B527B7">
              <w:rPr>
                <w:sz w:val="24"/>
                <w:szCs w:val="24"/>
              </w:rPr>
              <w:t>5540</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 новое строительство</w:t>
            </w:r>
          </w:p>
        </w:tc>
        <w:tc>
          <w:tcPr>
            <w:tcW w:w="1340" w:type="dxa"/>
            <w:vAlign w:val="center"/>
          </w:tcPr>
          <w:p w:rsidR="00FD403E" w:rsidRPr="00B527B7" w:rsidRDefault="00FD403E" w:rsidP="00FD403E">
            <w:pPr>
              <w:widowControl/>
              <w:autoSpaceDE/>
              <w:autoSpaceDN/>
              <w:adjustRightInd/>
              <w:jc w:val="center"/>
              <w:rPr>
                <w:sz w:val="24"/>
                <w:szCs w:val="24"/>
              </w:rPr>
            </w:pP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388"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r w:rsidRPr="00B527B7">
              <w:rPr>
                <w:sz w:val="24"/>
                <w:szCs w:val="24"/>
              </w:rPr>
              <w:t>4.8</w:t>
            </w: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Предприятия розничной торговли, в т.ч.:</w:t>
            </w:r>
          </w:p>
        </w:tc>
        <w:tc>
          <w:tcPr>
            <w:tcW w:w="13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кв.м. торг.пл.</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30</w:t>
            </w:r>
          </w:p>
        </w:tc>
        <w:tc>
          <w:tcPr>
            <w:tcW w:w="1440" w:type="dxa"/>
            <w:vAlign w:val="center"/>
          </w:tcPr>
          <w:p w:rsidR="00FD403E" w:rsidRPr="00B527B7" w:rsidRDefault="00FD403E" w:rsidP="00FD403E">
            <w:pPr>
              <w:widowControl/>
              <w:autoSpaceDE/>
              <w:autoSpaceDN/>
              <w:adjustRightInd/>
              <w:jc w:val="center"/>
              <w:rPr>
                <w:snapToGrid w:val="0"/>
                <w:sz w:val="24"/>
                <w:szCs w:val="24"/>
              </w:rPr>
            </w:pPr>
            <w:r w:rsidRPr="00B527B7">
              <w:rPr>
                <w:snapToGrid w:val="0"/>
                <w:sz w:val="24"/>
                <w:szCs w:val="24"/>
              </w:rPr>
              <w:t>146</w:t>
            </w:r>
          </w:p>
        </w:tc>
        <w:tc>
          <w:tcPr>
            <w:tcW w:w="1388" w:type="dxa"/>
            <w:vAlign w:val="center"/>
          </w:tcPr>
          <w:p w:rsidR="00FD403E" w:rsidRPr="00B527B7" w:rsidRDefault="00FD403E" w:rsidP="00FD403E">
            <w:pPr>
              <w:widowControl/>
              <w:autoSpaceDE/>
              <w:autoSpaceDN/>
              <w:adjustRightInd/>
              <w:jc w:val="center"/>
              <w:rPr>
                <w:snapToGrid w:val="0"/>
                <w:sz w:val="24"/>
                <w:szCs w:val="24"/>
              </w:rPr>
            </w:pPr>
            <w:r w:rsidRPr="00B527B7">
              <w:rPr>
                <w:snapToGrid w:val="0"/>
                <w:sz w:val="24"/>
                <w:szCs w:val="24"/>
              </w:rPr>
              <w:t>146</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 существующие сохраняемые</w:t>
            </w:r>
          </w:p>
        </w:tc>
        <w:tc>
          <w:tcPr>
            <w:tcW w:w="1340" w:type="dxa"/>
            <w:vAlign w:val="center"/>
          </w:tcPr>
          <w:p w:rsidR="00FD403E" w:rsidRPr="00B527B7" w:rsidRDefault="00FD403E" w:rsidP="00FD403E">
            <w:pPr>
              <w:widowControl/>
              <w:autoSpaceDE/>
              <w:autoSpaceDN/>
              <w:adjustRightInd/>
              <w:jc w:val="center"/>
              <w:rPr>
                <w:sz w:val="24"/>
                <w:szCs w:val="24"/>
              </w:rPr>
            </w:pP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vAlign w:val="center"/>
          </w:tcPr>
          <w:p w:rsidR="00FD403E" w:rsidRPr="00B527B7" w:rsidRDefault="00FD403E" w:rsidP="00FD403E">
            <w:pPr>
              <w:widowControl/>
              <w:autoSpaceDE/>
              <w:autoSpaceDN/>
              <w:adjustRightInd/>
              <w:jc w:val="center"/>
              <w:rPr>
                <w:snapToGrid w:val="0"/>
                <w:sz w:val="24"/>
                <w:szCs w:val="24"/>
              </w:rPr>
            </w:pPr>
            <w:r w:rsidRPr="00B527B7">
              <w:rPr>
                <w:snapToGrid w:val="0"/>
                <w:sz w:val="24"/>
                <w:szCs w:val="24"/>
              </w:rPr>
              <w:t>30</w:t>
            </w:r>
          </w:p>
        </w:tc>
        <w:tc>
          <w:tcPr>
            <w:tcW w:w="1388" w:type="dxa"/>
            <w:vAlign w:val="center"/>
          </w:tcPr>
          <w:p w:rsidR="00FD403E" w:rsidRPr="00B527B7" w:rsidRDefault="00FD403E" w:rsidP="00FD403E">
            <w:pPr>
              <w:widowControl/>
              <w:autoSpaceDE/>
              <w:autoSpaceDN/>
              <w:adjustRightInd/>
              <w:jc w:val="center"/>
              <w:rPr>
                <w:snapToGrid w:val="0"/>
                <w:sz w:val="24"/>
                <w:szCs w:val="24"/>
              </w:rPr>
            </w:pPr>
            <w:r w:rsidRPr="00B527B7">
              <w:rPr>
                <w:snapToGrid w:val="0"/>
                <w:sz w:val="24"/>
                <w:szCs w:val="24"/>
              </w:rPr>
              <w:t>146</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 новое строительство</w:t>
            </w:r>
          </w:p>
        </w:tc>
        <w:tc>
          <w:tcPr>
            <w:tcW w:w="1340" w:type="dxa"/>
            <w:vAlign w:val="center"/>
          </w:tcPr>
          <w:p w:rsidR="00FD403E" w:rsidRPr="00B527B7" w:rsidRDefault="00FD403E" w:rsidP="00FD403E">
            <w:pPr>
              <w:widowControl/>
              <w:autoSpaceDE/>
              <w:autoSpaceDN/>
              <w:adjustRightInd/>
              <w:jc w:val="center"/>
              <w:rPr>
                <w:sz w:val="24"/>
                <w:szCs w:val="24"/>
              </w:rPr>
            </w:pP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vAlign w:val="center"/>
          </w:tcPr>
          <w:p w:rsidR="00FD403E" w:rsidRPr="00B527B7" w:rsidRDefault="00FD403E" w:rsidP="00FD403E">
            <w:pPr>
              <w:widowControl/>
              <w:autoSpaceDE/>
              <w:autoSpaceDN/>
              <w:adjustRightInd/>
              <w:jc w:val="center"/>
              <w:rPr>
                <w:snapToGrid w:val="0"/>
                <w:sz w:val="24"/>
                <w:szCs w:val="24"/>
              </w:rPr>
            </w:pPr>
            <w:r w:rsidRPr="00B527B7">
              <w:rPr>
                <w:snapToGrid w:val="0"/>
                <w:sz w:val="24"/>
                <w:szCs w:val="24"/>
              </w:rPr>
              <w:t>116</w:t>
            </w:r>
          </w:p>
        </w:tc>
        <w:tc>
          <w:tcPr>
            <w:tcW w:w="1388" w:type="dxa"/>
            <w:vAlign w:val="center"/>
          </w:tcPr>
          <w:p w:rsidR="00FD403E" w:rsidRPr="00B527B7" w:rsidRDefault="00FD403E" w:rsidP="00FD403E">
            <w:pPr>
              <w:widowControl/>
              <w:autoSpaceDE/>
              <w:autoSpaceDN/>
              <w:adjustRightInd/>
              <w:jc w:val="center"/>
              <w:rPr>
                <w:snapToGrid w:val="0"/>
                <w:sz w:val="24"/>
                <w:szCs w:val="24"/>
              </w:rPr>
            </w:pPr>
            <w:r w:rsidRPr="00B527B7">
              <w:rPr>
                <w:snapToGrid w:val="0"/>
                <w:sz w:val="24"/>
                <w:szCs w:val="24"/>
              </w:rPr>
              <w:t>-</w:t>
            </w:r>
          </w:p>
        </w:tc>
      </w:tr>
      <w:tr w:rsidR="00FD403E" w:rsidRPr="00B527B7" w:rsidTr="00F419B2">
        <w:trPr>
          <w:jc w:val="center"/>
        </w:trPr>
        <w:tc>
          <w:tcPr>
            <w:tcW w:w="752" w:type="dxa"/>
            <w:vAlign w:val="center"/>
          </w:tcPr>
          <w:p w:rsidR="00FD403E" w:rsidRPr="00B527B7" w:rsidRDefault="00FD403E" w:rsidP="00FD403E">
            <w:pPr>
              <w:widowControl/>
              <w:autoSpaceDE/>
              <w:autoSpaceDN/>
              <w:adjustRightInd/>
              <w:jc w:val="center"/>
              <w:rPr>
                <w:b/>
                <w:bCs/>
                <w:sz w:val="24"/>
                <w:szCs w:val="24"/>
              </w:rPr>
            </w:pPr>
            <w:r w:rsidRPr="00B527B7">
              <w:rPr>
                <w:b/>
                <w:bCs/>
                <w:sz w:val="24"/>
                <w:szCs w:val="24"/>
              </w:rPr>
              <w:t>5.</w:t>
            </w:r>
          </w:p>
        </w:tc>
        <w:tc>
          <w:tcPr>
            <w:tcW w:w="9208" w:type="dxa"/>
            <w:gridSpan w:val="5"/>
            <w:vAlign w:val="center"/>
          </w:tcPr>
          <w:p w:rsidR="00FD403E" w:rsidRPr="00B527B7" w:rsidRDefault="00FD403E" w:rsidP="00FD403E">
            <w:pPr>
              <w:widowControl/>
              <w:autoSpaceDE/>
              <w:autoSpaceDN/>
              <w:adjustRightInd/>
              <w:rPr>
                <w:snapToGrid w:val="0"/>
                <w:sz w:val="24"/>
                <w:szCs w:val="24"/>
              </w:rPr>
            </w:pPr>
            <w:r w:rsidRPr="00B527B7">
              <w:rPr>
                <w:b/>
                <w:bCs/>
                <w:sz w:val="24"/>
                <w:szCs w:val="24"/>
              </w:rPr>
              <w:t>Ритуальное обслуживание населения</w:t>
            </w:r>
          </w:p>
        </w:tc>
      </w:tr>
      <w:tr w:rsidR="00FD403E" w:rsidRPr="00B527B7" w:rsidTr="00F419B2">
        <w:trPr>
          <w:trHeight w:val="425"/>
          <w:jc w:val="center"/>
        </w:trPr>
        <w:tc>
          <w:tcPr>
            <w:tcW w:w="752" w:type="dxa"/>
            <w:vAlign w:val="center"/>
          </w:tcPr>
          <w:p w:rsidR="00FD403E" w:rsidRPr="00B527B7" w:rsidRDefault="00FD403E" w:rsidP="00FD403E">
            <w:pPr>
              <w:widowControl/>
              <w:autoSpaceDE/>
              <w:autoSpaceDN/>
              <w:adjustRightInd/>
              <w:jc w:val="center"/>
              <w:rPr>
                <w:sz w:val="24"/>
                <w:szCs w:val="24"/>
              </w:rPr>
            </w:pPr>
          </w:p>
        </w:tc>
        <w:tc>
          <w:tcPr>
            <w:tcW w:w="3600" w:type="dxa"/>
            <w:vAlign w:val="center"/>
          </w:tcPr>
          <w:p w:rsidR="00FD403E" w:rsidRPr="00B527B7" w:rsidRDefault="00FD403E" w:rsidP="00FD403E">
            <w:pPr>
              <w:widowControl/>
              <w:autoSpaceDE/>
              <w:autoSpaceDN/>
              <w:adjustRightInd/>
              <w:rPr>
                <w:sz w:val="24"/>
                <w:szCs w:val="24"/>
              </w:rPr>
            </w:pPr>
            <w:r w:rsidRPr="00B527B7">
              <w:rPr>
                <w:sz w:val="24"/>
                <w:szCs w:val="24"/>
              </w:rPr>
              <w:t>Общее количество кладбищ</w:t>
            </w:r>
          </w:p>
        </w:tc>
        <w:tc>
          <w:tcPr>
            <w:tcW w:w="13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га</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3,8</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3,8</w:t>
            </w:r>
          </w:p>
        </w:tc>
        <w:tc>
          <w:tcPr>
            <w:tcW w:w="1388" w:type="dxa"/>
            <w:vAlign w:val="center"/>
          </w:tcPr>
          <w:p w:rsidR="00FD403E" w:rsidRPr="00B527B7" w:rsidRDefault="00FD403E" w:rsidP="00FD403E">
            <w:pPr>
              <w:widowControl/>
              <w:autoSpaceDE/>
              <w:autoSpaceDN/>
              <w:adjustRightInd/>
              <w:jc w:val="center"/>
              <w:rPr>
                <w:sz w:val="24"/>
                <w:szCs w:val="24"/>
              </w:rPr>
            </w:pPr>
            <w:r w:rsidRPr="00B527B7">
              <w:rPr>
                <w:sz w:val="24"/>
                <w:szCs w:val="24"/>
              </w:rPr>
              <w:t>3,8</w:t>
            </w:r>
          </w:p>
        </w:tc>
      </w:tr>
      <w:tr w:rsidR="00FD403E" w:rsidRPr="00B527B7" w:rsidTr="00F419B2">
        <w:trPr>
          <w:trHeight w:val="425"/>
          <w:jc w:val="center"/>
        </w:trPr>
        <w:tc>
          <w:tcPr>
            <w:tcW w:w="752" w:type="dxa"/>
            <w:vAlign w:val="center"/>
          </w:tcPr>
          <w:p w:rsidR="00FD403E" w:rsidRPr="00B527B7" w:rsidRDefault="00FD403E" w:rsidP="00FD403E">
            <w:pPr>
              <w:widowControl/>
              <w:autoSpaceDE/>
              <w:autoSpaceDN/>
              <w:adjustRightInd/>
              <w:jc w:val="center"/>
              <w:rPr>
                <w:b/>
                <w:bCs/>
                <w:sz w:val="24"/>
              </w:rPr>
            </w:pPr>
            <w:r w:rsidRPr="00B527B7">
              <w:rPr>
                <w:b/>
                <w:bCs/>
                <w:sz w:val="24"/>
              </w:rPr>
              <w:t>6.</w:t>
            </w:r>
          </w:p>
        </w:tc>
        <w:tc>
          <w:tcPr>
            <w:tcW w:w="3600" w:type="dxa"/>
            <w:vAlign w:val="center"/>
          </w:tcPr>
          <w:p w:rsidR="00FD403E" w:rsidRPr="00B527B7" w:rsidRDefault="00FD403E" w:rsidP="00FD403E">
            <w:pPr>
              <w:widowControl/>
              <w:autoSpaceDE/>
              <w:autoSpaceDN/>
              <w:adjustRightInd/>
              <w:rPr>
                <w:b/>
                <w:bCs/>
                <w:sz w:val="24"/>
              </w:rPr>
            </w:pPr>
            <w:r w:rsidRPr="00B527B7">
              <w:rPr>
                <w:b/>
                <w:bCs/>
                <w:sz w:val="24"/>
              </w:rPr>
              <w:t>Транспортная инфраструктура</w:t>
            </w:r>
          </w:p>
        </w:tc>
        <w:tc>
          <w:tcPr>
            <w:tcW w:w="1340" w:type="dxa"/>
            <w:vAlign w:val="center"/>
          </w:tcPr>
          <w:p w:rsidR="00FD403E" w:rsidRPr="00B527B7" w:rsidRDefault="00FD403E" w:rsidP="00FD403E">
            <w:pPr>
              <w:widowControl/>
              <w:autoSpaceDE/>
              <w:autoSpaceDN/>
              <w:adjustRightInd/>
              <w:jc w:val="center"/>
              <w:rPr>
                <w:sz w:val="24"/>
                <w:szCs w:val="24"/>
              </w:rPr>
            </w:pPr>
          </w:p>
        </w:tc>
        <w:tc>
          <w:tcPr>
            <w:tcW w:w="1440" w:type="dxa"/>
            <w:vAlign w:val="center"/>
          </w:tcPr>
          <w:p w:rsidR="00FD403E" w:rsidRPr="00B527B7" w:rsidRDefault="00FD403E" w:rsidP="00FD403E">
            <w:pPr>
              <w:widowControl/>
              <w:autoSpaceDE/>
              <w:autoSpaceDN/>
              <w:adjustRightInd/>
              <w:jc w:val="center"/>
              <w:rPr>
                <w:sz w:val="24"/>
                <w:szCs w:val="24"/>
              </w:rPr>
            </w:pPr>
          </w:p>
        </w:tc>
        <w:tc>
          <w:tcPr>
            <w:tcW w:w="1440" w:type="dxa"/>
            <w:vAlign w:val="center"/>
          </w:tcPr>
          <w:p w:rsidR="00FD403E" w:rsidRPr="00B527B7" w:rsidRDefault="00FD403E" w:rsidP="00FD403E">
            <w:pPr>
              <w:widowControl/>
              <w:autoSpaceDE/>
              <w:autoSpaceDN/>
              <w:adjustRightInd/>
              <w:jc w:val="center"/>
              <w:rPr>
                <w:sz w:val="24"/>
                <w:szCs w:val="24"/>
              </w:rPr>
            </w:pPr>
          </w:p>
        </w:tc>
        <w:tc>
          <w:tcPr>
            <w:tcW w:w="1388" w:type="dxa"/>
            <w:vAlign w:val="center"/>
          </w:tcPr>
          <w:p w:rsidR="00FD403E" w:rsidRPr="00B527B7" w:rsidRDefault="00FD403E" w:rsidP="00FD403E">
            <w:pPr>
              <w:widowControl/>
              <w:autoSpaceDE/>
              <w:autoSpaceDN/>
              <w:adjustRightInd/>
              <w:jc w:val="center"/>
              <w:rPr>
                <w:sz w:val="24"/>
                <w:szCs w:val="24"/>
              </w:rPr>
            </w:pPr>
          </w:p>
        </w:tc>
      </w:tr>
      <w:tr w:rsidR="00FD403E" w:rsidRPr="00B527B7" w:rsidTr="00F419B2">
        <w:trPr>
          <w:trHeight w:val="425"/>
          <w:jc w:val="center"/>
        </w:trPr>
        <w:tc>
          <w:tcPr>
            <w:tcW w:w="752" w:type="dxa"/>
            <w:vAlign w:val="center"/>
          </w:tcPr>
          <w:p w:rsidR="00FD403E" w:rsidRPr="00B527B7" w:rsidRDefault="00FD403E" w:rsidP="00FD403E">
            <w:pPr>
              <w:widowControl/>
              <w:autoSpaceDE/>
              <w:autoSpaceDN/>
              <w:adjustRightInd/>
              <w:jc w:val="center"/>
              <w:rPr>
                <w:sz w:val="24"/>
              </w:rPr>
            </w:pPr>
            <w:r w:rsidRPr="00B527B7">
              <w:rPr>
                <w:sz w:val="24"/>
              </w:rPr>
              <w:t>6.1</w:t>
            </w:r>
          </w:p>
        </w:tc>
        <w:tc>
          <w:tcPr>
            <w:tcW w:w="3600" w:type="dxa"/>
            <w:vAlign w:val="center"/>
          </w:tcPr>
          <w:p w:rsidR="00FD403E" w:rsidRPr="00B527B7" w:rsidRDefault="00FD403E" w:rsidP="00FD403E">
            <w:pPr>
              <w:widowControl/>
              <w:autoSpaceDE/>
              <w:autoSpaceDN/>
              <w:adjustRightInd/>
              <w:rPr>
                <w:sz w:val="24"/>
              </w:rPr>
            </w:pPr>
            <w:r w:rsidRPr="00B527B7">
              <w:rPr>
                <w:sz w:val="24"/>
              </w:rPr>
              <w:t>Автомобильные дороги регионального или межмуниципального значения.</w:t>
            </w:r>
          </w:p>
          <w:p w:rsidR="00FD403E" w:rsidRPr="00B527B7" w:rsidRDefault="00FD403E" w:rsidP="00FD403E">
            <w:pPr>
              <w:widowControl/>
              <w:autoSpaceDE/>
              <w:autoSpaceDN/>
              <w:adjustRightInd/>
              <w:rPr>
                <w:sz w:val="24"/>
              </w:rPr>
            </w:pPr>
            <w:r w:rsidRPr="00B527B7">
              <w:rPr>
                <w:sz w:val="24"/>
                <w:szCs w:val="24"/>
              </w:rPr>
              <w:t>«Русский Акташ – Азнакаево» - Ильбяково – «Азнакаево-Дюсумово»</w:t>
            </w:r>
            <w:r w:rsidRPr="00B527B7">
              <w:rPr>
                <w:sz w:val="24"/>
              </w:rPr>
              <w:t xml:space="preserve"> (капитальный ремонт)</w:t>
            </w:r>
          </w:p>
        </w:tc>
        <w:tc>
          <w:tcPr>
            <w:tcW w:w="1340" w:type="dxa"/>
            <w:vAlign w:val="center"/>
          </w:tcPr>
          <w:p w:rsidR="00FD403E" w:rsidRPr="00B527B7" w:rsidRDefault="00FD403E" w:rsidP="00FD403E">
            <w:pPr>
              <w:widowControl/>
              <w:autoSpaceDE/>
              <w:autoSpaceDN/>
              <w:adjustRightInd/>
              <w:jc w:val="center"/>
              <w:rPr>
                <w:bCs/>
                <w:sz w:val="24"/>
              </w:rPr>
            </w:pPr>
            <w:r w:rsidRPr="00B527B7">
              <w:rPr>
                <w:bCs/>
                <w:sz w:val="24"/>
              </w:rPr>
              <w:t>км.</w:t>
            </w:r>
          </w:p>
        </w:tc>
        <w:tc>
          <w:tcPr>
            <w:tcW w:w="1440" w:type="dxa"/>
            <w:vAlign w:val="center"/>
          </w:tcPr>
          <w:p w:rsidR="00FD403E" w:rsidRPr="00B527B7" w:rsidRDefault="00FD403E" w:rsidP="00FD403E">
            <w:pPr>
              <w:widowControl/>
              <w:autoSpaceDE/>
              <w:autoSpaceDN/>
              <w:adjustRightInd/>
              <w:jc w:val="center"/>
              <w:rPr>
                <w:bCs/>
                <w:sz w:val="24"/>
              </w:rPr>
            </w:pPr>
            <w:r w:rsidRPr="00B527B7">
              <w:rPr>
                <w:bCs/>
                <w:sz w:val="24"/>
              </w:rPr>
              <w:t>3,55</w:t>
            </w:r>
          </w:p>
        </w:tc>
        <w:tc>
          <w:tcPr>
            <w:tcW w:w="1440" w:type="dxa"/>
            <w:vAlign w:val="center"/>
          </w:tcPr>
          <w:p w:rsidR="00FD403E" w:rsidRPr="00B527B7" w:rsidRDefault="00FD403E" w:rsidP="00FD403E">
            <w:pPr>
              <w:widowControl/>
              <w:autoSpaceDE/>
              <w:autoSpaceDN/>
              <w:adjustRightInd/>
              <w:jc w:val="center"/>
              <w:rPr>
                <w:sz w:val="24"/>
              </w:rPr>
            </w:pPr>
            <w:r w:rsidRPr="00B527B7">
              <w:rPr>
                <w:sz w:val="24"/>
              </w:rPr>
              <w:t>3,55</w:t>
            </w:r>
          </w:p>
        </w:tc>
        <w:tc>
          <w:tcPr>
            <w:tcW w:w="1388" w:type="dxa"/>
          </w:tcPr>
          <w:p w:rsidR="00FD403E" w:rsidRPr="00B527B7" w:rsidRDefault="00FD403E" w:rsidP="00FD403E">
            <w:pPr>
              <w:widowControl/>
              <w:autoSpaceDE/>
              <w:autoSpaceDN/>
              <w:adjustRightInd/>
              <w:jc w:val="center"/>
              <w:rPr>
                <w:sz w:val="24"/>
              </w:rPr>
            </w:pPr>
          </w:p>
          <w:p w:rsidR="00FD403E" w:rsidRPr="00B527B7" w:rsidRDefault="00FD403E" w:rsidP="00FD403E">
            <w:pPr>
              <w:widowControl/>
              <w:autoSpaceDE/>
              <w:autoSpaceDN/>
              <w:adjustRightInd/>
              <w:jc w:val="center"/>
              <w:rPr>
                <w:sz w:val="24"/>
              </w:rPr>
            </w:pPr>
          </w:p>
          <w:p w:rsidR="00FD403E" w:rsidRPr="00B527B7" w:rsidRDefault="00FD403E" w:rsidP="00FD403E">
            <w:pPr>
              <w:widowControl/>
              <w:autoSpaceDE/>
              <w:autoSpaceDN/>
              <w:adjustRightInd/>
              <w:jc w:val="center"/>
              <w:rPr>
                <w:sz w:val="24"/>
              </w:rPr>
            </w:pPr>
            <w:r w:rsidRPr="00B527B7">
              <w:rPr>
                <w:sz w:val="24"/>
              </w:rPr>
              <w:t>-</w:t>
            </w:r>
          </w:p>
        </w:tc>
      </w:tr>
      <w:tr w:rsidR="00FD403E" w:rsidRPr="00B527B7" w:rsidTr="00F419B2">
        <w:trPr>
          <w:trHeight w:val="425"/>
          <w:jc w:val="center"/>
        </w:trPr>
        <w:tc>
          <w:tcPr>
            <w:tcW w:w="752" w:type="dxa"/>
            <w:vAlign w:val="center"/>
          </w:tcPr>
          <w:p w:rsidR="00FD403E" w:rsidRPr="00B527B7" w:rsidRDefault="00FD403E" w:rsidP="00FD403E">
            <w:pPr>
              <w:widowControl/>
              <w:autoSpaceDE/>
              <w:autoSpaceDN/>
              <w:adjustRightInd/>
              <w:jc w:val="center"/>
              <w:rPr>
                <w:sz w:val="24"/>
              </w:rPr>
            </w:pPr>
            <w:r w:rsidRPr="00B527B7">
              <w:rPr>
                <w:sz w:val="24"/>
              </w:rPr>
              <w:t>6.2</w:t>
            </w:r>
          </w:p>
        </w:tc>
        <w:tc>
          <w:tcPr>
            <w:tcW w:w="3600" w:type="dxa"/>
            <w:vAlign w:val="center"/>
          </w:tcPr>
          <w:p w:rsidR="00FD403E" w:rsidRPr="00B527B7" w:rsidRDefault="00FD403E" w:rsidP="00FD403E">
            <w:pPr>
              <w:widowControl/>
              <w:autoSpaceDE/>
              <w:autoSpaceDN/>
              <w:adjustRightInd/>
              <w:rPr>
                <w:bCs/>
                <w:sz w:val="24"/>
                <w:szCs w:val="24"/>
              </w:rPr>
            </w:pPr>
            <w:r w:rsidRPr="00B527B7">
              <w:rPr>
                <w:i/>
                <w:sz w:val="24"/>
              </w:rPr>
              <w:t>Искусственные сооружения</w:t>
            </w:r>
            <w:r w:rsidRPr="00B527B7">
              <w:rPr>
                <w:sz w:val="24"/>
                <w:szCs w:val="24"/>
              </w:rPr>
              <w:t xml:space="preserve"> Мост через ручей</w:t>
            </w:r>
            <w:r w:rsidRPr="00B527B7">
              <w:rPr>
                <w:bCs/>
                <w:sz w:val="24"/>
                <w:szCs w:val="24"/>
              </w:rPr>
              <w:t xml:space="preserve"> Мелля</w:t>
            </w:r>
          </w:p>
          <w:p w:rsidR="00FD403E" w:rsidRPr="00B527B7" w:rsidRDefault="00FD403E" w:rsidP="00FD403E">
            <w:pPr>
              <w:widowControl/>
              <w:autoSpaceDE/>
              <w:autoSpaceDN/>
              <w:adjustRightInd/>
              <w:rPr>
                <w:sz w:val="24"/>
                <w:szCs w:val="24"/>
              </w:rPr>
            </w:pPr>
            <w:r w:rsidRPr="00B527B7">
              <w:rPr>
                <w:sz w:val="24"/>
              </w:rPr>
              <w:t>(капитальный ремонт)</w:t>
            </w:r>
          </w:p>
        </w:tc>
        <w:tc>
          <w:tcPr>
            <w:tcW w:w="1340" w:type="dxa"/>
            <w:vAlign w:val="center"/>
          </w:tcPr>
          <w:p w:rsidR="00FD403E" w:rsidRPr="00B527B7" w:rsidRDefault="00FD403E" w:rsidP="00FD403E">
            <w:pPr>
              <w:widowControl/>
              <w:autoSpaceDE/>
              <w:autoSpaceDN/>
              <w:adjustRightInd/>
              <w:jc w:val="center"/>
              <w:rPr>
                <w:bCs/>
                <w:sz w:val="24"/>
              </w:rPr>
            </w:pPr>
            <w:r w:rsidRPr="00B527B7">
              <w:rPr>
                <w:bCs/>
                <w:sz w:val="24"/>
              </w:rPr>
              <w:t>м</w:t>
            </w:r>
          </w:p>
        </w:tc>
        <w:tc>
          <w:tcPr>
            <w:tcW w:w="1440" w:type="dxa"/>
            <w:vAlign w:val="center"/>
          </w:tcPr>
          <w:p w:rsidR="00FD403E" w:rsidRPr="00B527B7" w:rsidRDefault="00FD403E" w:rsidP="00FD403E">
            <w:pPr>
              <w:widowControl/>
              <w:autoSpaceDE/>
              <w:autoSpaceDN/>
              <w:adjustRightInd/>
              <w:jc w:val="center"/>
              <w:rPr>
                <w:bCs/>
                <w:sz w:val="24"/>
              </w:rPr>
            </w:pPr>
            <w:r w:rsidRPr="00B527B7">
              <w:rPr>
                <w:bCs/>
                <w:sz w:val="24"/>
              </w:rPr>
              <w:t>58</w:t>
            </w:r>
          </w:p>
        </w:tc>
        <w:tc>
          <w:tcPr>
            <w:tcW w:w="1440" w:type="dxa"/>
            <w:vAlign w:val="center"/>
          </w:tcPr>
          <w:p w:rsidR="00FD403E" w:rsidRPr="00B527B7" w:rsidRDefault="00FD403E" w:rsidP="00FD403E">
            <w:pPr>
              <w:widowControl/>
              <w:autoSpaceDE/>
              <w:autoSpaceDN/>
              <w:adjustRightInd/>
              <w:jc w:val="center"/>
              <w:rPr>
                <w:sz w:val="24"/>
              </w:rPr>
            </w:pPr>
            <w:r w:rsidRPr="00B527B7">
              <w:rPr>
                <w:sz w:val="24"/>
              </w:rPr>
              <w:t>58</w:t>
            </w:r>
          </w:p>
        </w:tc>
        <w:tc>
          <w:tcPr>
            <w:tcW w:w="1388" w:type="dxa"/>
          </w:tcPr>
          <w:p w:rsidR="00FD403E" w:rsidRPr="00B527B7" w:rsidRDefault="00FD403E" w:rsidP="00FD403E">
            <w:pPr>
              <w:widowControl/>
              <w:autoSpaceDE/>
              <w:autoSpaceDN/>
              <w:adjustRightInd/>
              <w:jc w:val="center"/>
              <w:rPr>
                <w:sz w:val="24"/>
              </w:rPr>
            </w:pPr>
          </w:p>
          <w:p w:rsidR="00FD403E" w:rsidRPr="00B527B7" w:rsidRDefault="00FD403E" w:rsidP="00FD403E">
            <w:pPr>
              <w:widowControl/>
              <w:autoSpaceDE/>
              <w:autoSpaceDN/>
              <w:adjustRightInd/>
              <w:jc w:val="center"/>
              <w:rPr>
                <w:sz w:val="24"/>
              </w:rPr>
            </w:pPr>
            <w:r w:rsidRPr="00B527B7">
              <w:rPr>
                <w:sz w:val="24"/>
              </w:rPr>
              <w:t>-</w:t>
            </w:r>
          </w:p>
        </w:tc>
      </w:tr>
      <w:tr w:rsidR="00FD403E" w:rsidRPr="00B527B7" w:rsidTr="00F419B2">
        <w:trPr>
          <w:trHeight w:val="425"/>
          <w:jc w:val="center"/>
        </w:trPr>
        <w:tc>
          <w:tcPr>
            <w:tcW w:w="752" w:type="dxa"/>
            <w:vAlign w:val="center"/>
          </w:tcPr>
          <w:p w:rsidR="00FD403E" w:rsidRPr="00B527B7" w:rsidRDefault="00FD403E" w:rsidP="00FD403E">
            <w:pPr>
              <w:widowControl/>
              <w:autoSpaceDE/>
              <w:autoSpaceDN/>
              <w:adjustRightInd/>
              <w:jc w:val="center"/>
              <w:rPr>
                <w:sz w:val="24"/>
              </w:rPr>
            </w:pPr>
            <w:r w:rsidRPr="00B527B7">
              <w:rPr>
                <w:sz w:val="24"/>
              </w:rPr>
              <w:t>6.3</w:t>
            </w:r>
          </w:p>
        </w:tc>
        <w:tc>
          <w:tcPr>
            <w:tcW w:w="3600" w:type="dxa"/>
            <w:vAlign w:val="center"/>
          </w:tcPr>
          <w:p w:rsidR="00FD403E" w:rsidRPr="00B527B7" w:rsidRDefault="00FD403E" w:rsidP="00FD403E">
            <w:pPr>
              <w:widowControl/>
              <w:autoSpaceDE/>
              <w:autoSpaceDN/>
              <w:adjustRightInd/>
              <w:rPr>
                <w:sz w:val="24"/>
              </w:rPr>
            </w:pPr>
            <w:r w:rsidRPr="00B527B7">
              <w:rPr>
                <w:sz w:val="24"/>
              </w:rPr>
              <w:t xml:space="preserve">Автомобильные дороги местного значения. </w:t>
            </w:r>
          </w:p>
          <w:p w:rsidR="00FD403E" w:rsidRPr="00B527B7" w:rsidRDefault="00FD403E" w:rsidP="00FD403E">
            <w:pPr>
              <w:widowControl/>
              <w:autoSpaceDE/>
              <w:autoSpaceDN/>
              <w:adjustRightInd/>
              <w:rPr>
                <w:sz w:val="24"/>
              </w:rPr>
            </w:pPr>
            <w:r w:rsidRPr="00B527B7">
              <w:rPr>
                <w:sz w:val="24"/>
              </w:rPr>
              <w:t>Подъезд к д.Тархан</w:t>
            </w:r>
          </w:p>
        </w:tc>
        <w:tc>
          <w:tcPr>
            <w:tcW w:w="1340" w:type="dxa"/>
            <w:vAlign w:val="center"/>
          </w:tcPr>
          <w:p w:rsidR="00FD403E" w:rsidRPr="00B527B7" w:rsidRDefault="00FD403E" w:rsidP="00FD403E">
            <w:pPr>
              <w:widowControl/>
              <w:autoSpaceDE/>
              <w:autoSpaceDN/>
              <w:adjustRightInd/>
              <w:jc w:val="center"/>
              <w:rPr>
                <w:bCs/>
                <w:sz w:val="24"/>
              </w:rPr>
            </w:pPr>
            <w:r w:rsidRPr="00B527B7">
              <w:rPr>
                <w:bCs/>
                <w:sz w:val="24"/>
              </w:rPr>
              <w:t>км</w:t>
            </w:r>
          </w:p>
        </w:tc>
        <w:tc>
          <w:tcPr>
            <w:tcW w:w="1440" w:type="dxa"/>
            <w:vAlign w:val="center"/>
          </w:tcPr>
          <w:p w:rsidR="00FD403E" w:rsidRPr="00B527B7" w:rsidRDefault="00FD403E" w:rsidP="00FD403E">
            <w:pPr>
              <w:widowControl/>
              <w:autoSpaceDE/>
              <w:autoSpaceDN/>
              <w:adjustRightInd/>
              <w:jc w:val="center"/>
              <w:rPr>
                <w:bCs/>
                <w:sz w:val="24"/>
              </w:rPr>
            </w:pPr>
            <w:r w:rsidRPr="00B527B7">
              <w:rPr>
                <w:bCs/>
                <w:sz w:val="24"/>
              </w:rPr>
              <w:t>-</w:t>
            </w:r>
          </w:p>
        </w:tc>
        <w:tc>
          <w:tcPr>
            <w:tcW w:w="1440" w:type="dxa"/>
            <w:vAlign w:val="center"/>
          </w:tcPr>
          <w:p w:rsidR="00FD403E" w:rsidRPr="00B527B7" w:rsidRDefault="00FD403E" w:rsidP="00FD403E">
            <w:pPr>
              <w:widowControl/>
              <w:autoSpaceDE/>
              <w:autoSpaceDN/>
              <w:adjustRightInd/>
              <w:jc w:val="center"/>
              <w:rPr>
                <w:sz w:val="24"/>
              </w:rPr>
            </w:pPr>
            <w:r w:rsidRPr="00B527B7">
              <w:rPr>
                <w:sz w:val="24"/>
              </w:rPr>
              <w:t>0,46</w:t>
            </w:r>
          </w:p>
        </w:tc>
        <w:tc>
          <w:tcPr>
            <w:tcW w:w="1388" w:type="dxa"/>
          </w:tcPr>
          <w:p w:rsidR="00FD403E" w:rsidRPr="00B527B7" w:rsidRDefault="00FD403E" w:rsidP="00FD403E">
            <w:pPr>
              <w:widowControl/>
              <w:autoSpaceDE/>
              <w:autoSpaceDN/>
              <w:adjustRightInd/>
              <w:jc w:val="center"/>
              <w:rPr>
                <w:sz w:val="24"/>
              </w:rPr>
            </w:pPr>
          </w:p>
          <w:p w:rsidR="00FD403E" w:rsidRPr="00B527B7" w:rsidRDefault="00FD403E" w:rsidP="00FD403E">
            <w:pPr>
              <w:widowControl/>
              <w:autoSpaceDE/>
              <w:autoSpaceDN/>
              <w:adjustRightInd/>
              <w:jc w:val="center"/>
              <w:rPr>
                <w:sz w:val="24"/>
              </w:rPr>
            </w:pPr>
            <w:r w:rsidRPr="00B527B7">
              <w:rPr>
                <w:sz w:val="24"/>
              </w:rPr>
              <w:t>-</w:t>
            </w:r>
          </w:p>
        </w:tc>
      </w:tr>
      <w:tr w:rsidR="00FD403E" w:rsidRPr="00B527B7" w:rsidTr="00F419B2">
        <w:trPr>
          <w:trHeight w:val="425"/>
          <w:jc w:val="center"/>
        </w:trPr>
        <w:tc>
          <w:tcPr>
            <w:tcW w:w="752" w:type="dxa"/>
            <w:vAlign w:val="center"/>
          </w:tcPr>
          <w:p w:rsidR="00FD403E" w:rsidRPr="00B527B7" w:rsidRDefault="00FD403E" w:rsidP="00FD403E">
            <w:pPr>
              <w:widowControl/>
              <w:autoSpaceDE/>
              <w:autoSpaceDN/>
              <w:adjustRightInd/>
              <w:jc w:val="center"/>
              <w:rPr>
                <w:sz w:val="24"/>
                <w:szCs w:val="24"/>
              </w:rPr>
            </w:pPr>
            <w:r w:rsidRPr="00B527B7">
              <w:rPr>
                <w:sz w:val="24"/>
                <w:szCs w:val="24"/>
              </w:rPr>
              <w:t>6.4</w:t>
            </w:r>
          </w:p>
        </w:tc>
        <w:tc>
          <w:tcPr>
            <w:tcW w:w="3600" w:type="dxa"/>
            <w:vAlign w:val="center"/>
          </w:tcPr>
          <w:p w:rsidR="00FD403E" w:rsidRPr="00B527B7" w:rsidRDefault="00FD403E" w:rsidP="00FD403E">
            <w:pPr>
              <w:widowControl/>
              <w:autoSpaceDE/>
              <w:autoSpaceDN/>
              <w:adjustRightInd/>
              <w:rPr>
                <w:sz w:val="24"/>
              </w:rPr>
            </w:pPr>
            <w:r w:rsidRPr="00B527B7">
              <w:rPr>
                <w:sz w:val="24"/>
              </w:rPr>
              <w:t xml:space="preserve">Автомобильные дороги местного значения. </w:t>
            </w:r>
          </w:p>
          <w:p w:rsidR="00FD403E" w:rsidRPr="00B527B7" w:rsidRDefault="00FD403E" w:rsidP="00FD403E">
            <w:pPr>
              <w:widowControl/>
              <w:autoSpaceDE/>
              <w:autoSpaceDN/>
              <w:adjustRightInd/>
              <w:rPr>
                <w:sz w:val="24"/>
                <w:szCs w:val="24"/>
              </w:rPr>
            </w:pPr>
            <w:r w:rsidRPr="00B527B7">
              <w:rPr>
                <w:sz w:val="24"/>
              </w:rPr>
              <w:t>Подъезд к д.Тырыш</w:t>
            </w:r>
          </w:p>
        </w:tc>
        <w:tc>
          <w:tcPr>
            <w:tcW w:w="13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км.</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c>
          <w:tcPr>
            <w:tcW w:w="14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0,25</w:t>
            </w:r>
          </w:p>
        </w:tc>
        <w:tc>
          <w:tcPr>
            <w:tcW w:w="1388" w:type="dxa"/>
            <w:vAlign w:val="center"/>
          </w:tcPr>
          <w:p w:rsidR="00FD403E" w:rsidRPr="00B527B7" w:rsidRDefault="00FD403E" w:rsidP="00FD403E">
            <w:pPr>
              <w:widowControl/>
              <w:autoSpaceDE/>
              <w:autoSpaceDN/>
              <w:adjustRightInd/>
              <w:jc w:val="center"/>
              <w:rPr>
                <w:sz w:val="24"/>
                <w:szCs w:val="24"/>
              </w:rPr>
            </w:pPr>
            <w:r w:rsidRPr="00B527B7">
              <w:rPr>
                <w:sz w:val="24"/>
                <w:szCs w:val="24"/>
              </w:rPr>
              <w:t>-</w:t>
            </w:r>
          </w:p>
        </w:tc>
      </w:tr>
    </w:tbl>
    <w:p w:rsidR="00FD403E" w:rsidRPr="00B527B7" w:rsidRDefault="00FD403E" w:rsidP="00FD403E">
      <w:pPr>
        <w:widowControl/>
        <w:autoSpaceDE/>
        <w:autoSpaceDN/>
        <w:adjustRightInd/>
        <w:rPr>
          <w:lang w:eastAsia="x-none"/>
        </w:rPr>
      </w:pPr>
    </w:p>
    <w:p w:rsidR="00FD403E" w:rsidRPr="00B527B7" w:rsidRDefault="00FD403E" w:rsidP="00FD403E">
      <w:pPr>
        <w:keepNext/>
        <w:pageBreakBefore/>
        <w:widowControl/>
        <w:autoSpaceDE/>
        <w:autoSpaceDN/>
        <w:adjustRightInd/>
        <w:spacing w:after="240"/>
        <w:ind w:firstLine="700"/>
        <w:jc w:val="center"/>
        <w:outlineLvl w:val="0"/>
        <w:rPr>
          <w:b/>
          <w:sz w:val="28"/>
          <w:szCs w:val="28"/>
          <w:lang w:val="x-none" w:eastAsia="x-none"/>
        </w:rPr>
      </w:pPr>
      <w:bookmarkStart w:id="111" w:name="_Toc348364674"/>
      <w:r w:rsidRPr="00B527B7">
        <w:rPr>
          <w:b/>
          <w:sz w:val="28"/>
          <w:szCs w:val="28"/>
          <w:lang w:val="x-none" w:eastAsia="x-none"/>
        </w:rPr>
        <w:lastRenderedPageBreak/>
        <w:t>СПИСОК  ИСПОЛЬЗОВАННОЙ  ЛИТЕРАТУРЫ</w:t>
      </w:r>
      <w:bookmarkEnd w:id="110"/>
      <w:bookmarkEnd w:id="111"/>
    </w:p>
    <w:p w:rsidR="00FD403E" w:rsidRPr="00B527B7" w:rsidRDefault="00FD403E" w:rsidP="00FD403E">
      <w:pPr>
        <w:widowControl/>
        <w:tabs>
          <w:tab w:val="num" w:pos="600"/>
        </w:tabs>
        <w:autoSpaceDE/>
        <w:autoSpaceDN/>
        <w:adjustRightInd/>
        <w:jc w:val="center"/>
        <w:rPr>
          <w:i/>
          <w:sz w:val="28"/>
          <w:szCs w:val="28"/>
        </w:rPr>
      </w:pPr>
      <w:r w:rsidRPr="00B527B7">
        <w:rPr>
          <w:i/>
          <w:sz w:val="28"/>
          <w:szCs w:val="28"/>
        </w:rPr>
        <w:t>Нормативно-правовые акты</w:t>
      </w:r>
    </w:p>
    <w:p w:rsidR="00FD403E" w:rsidRPr="00B527B7" w:rsidRDefault="00FD403E" w:rsidP="005201EA">
      <w:pPr>
        <w:widowControl/>
        <w:numPr>
          <w:ilvl w:val="0"/>
          <w:numId w:val="40"/>
        </w:numPr>
        <w:tabs>
          <w:tab w:val="left" w:pos="1260"/>
        </w:tabs>
        <w:autoSpaceDE/>
        <w:autoSpaceDN/>
        <w:adjustRightInd/>
        <w:ind w:right="-1"/>
        <w:jc w:val="both"/>
        <w:rPr>
          <w:sz w:val="28"/>
          <w:szCs w:val="28"/>
        </w:rPr>
      </w:pPr>
      <w:r w:rsidRPr="00B527B7">
        <w:rPr>
          <w:sz w:val="28"/>
          <w:szCs w:val="28"/>
        </w:rPr>
        <w:t xml:space="preserve">Градостроительный кодекс Российской Федерации от 29.12.2004 г. </w:t>
      </w:r>
      <w:r w:rsidRPr="00B527B7">
        <w:rPr>
          <w:sz w:val="28"/>
          <w:szCs w:val="28"/>
        </w:rPr>
        <w:br/>
        <w:t>№ 190-ФЗ.</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Земельный кодекс Российской Федерации от 25.10.2001г.№136-ФЗ.</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Водный кодекс от 3.06.2006г. №74-ФЗ.</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Лесной кодекс от 4.12.2006г. №200-ФЗ.</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Гражданский кодекс от 30.11.1994г. №51-ФЗ.</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Федеральный закон от 6.10.2003г. №131-ФЗ «Об общих принципах организации местного самоуправления в Российской Федерации».</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Федеральный закон от 10.01.2002г. №7-ФЗ «Об охране окружающей среды».</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Федеральный закон от 25.06.2002г. №73-ФЗ «Об объектах культурного наследия (памятниках истории и культуры) народов Российской Федерации».</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Федеральный закон от 21.12.2004г. №172-ФЗ «О переводе земель или земельных участков из одной категории в другую».</w:t>
      </w:r>
    </w:p>
    <w:p w:rsidR="00FD403E" w:rsidRPr="00B527B7" w:rsidRDefault="005201EA"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 xml:space="preserve"> </w:t>
      </w:r>
      <w:r w:rsidR="00FD403E" w:rsidRPr="00B527B7">
        <w:rPr>
          <w:sz w:val="28"/>
          <w:szCs w:val="28"/>
        </w:rPr>
        <w:t>Федеральный закон от 21.02.1992г. №2395-1 «О недрах».</w:t>
      </w:r>
    </w:p>
    <w:p w:rsidR="00FD403E" w:rsidRPr="00B527B7" w:rsidRDefault="00FD403E" w:rsidP="005201EA">
      <w:pPr>
        <w:widowControl/>
        <w:numPr>
          <w:ilvl w:val="0"/>
          <w:numId w:val="40"/>
        </w:numPr>
        <w:tabs>
          <w:tab w:val="left" w:pos="1260"/>
        </w:tabs>
        <w:autoSpaceDE/>
        <w:autoSpaceDN/>
        <w:adjustRightInd/>
        <w:ind w:left="0" w:firstLine="720"/>
        <w:jc w:val="both"/>
        <w:rPr>
          <w:sz w:val="28"/>
        </w:rPr>
      </w:pPr>
      <w:r w:rsidRPr="00B527B7">
        <w:rPr>
          <w:sz w:val="28"/>
        </w:rPr>
        <w:t>Федеральный закон «Об особо охраняемых природных территориях» от 14.03.1995 № 33-ФЗ</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Федеральный закон от 21.12.2001г. № 178-ФЗ «О приватизации государственного и муниципального имущества».</w:t>
      </w:r>
    </w:p>
    <w:p w:rsidR="00FD403E" w:rsidRPr="00B527B7" w:rsidRDefault="00FD403E" w:rsidP="005201EA">
      <w:pPr>
        <w:widowControl/>
        <w:numPr>
          <w:ilvl w:val="0"/>
          <w:numId w:val="40"/>
        </w:numPr>
        <w:tabs>
          <w:tab w:val="left" w:pos="1260"/>
        </w:tabs>
        <w:autoSpaceDE/>
        <w:autoSpaceDN/>
        <w:adjustRightInd/>
        <w:ind w:left="0" w:firstLine="720"/>
        <w:jc w:val="both"/>
        <w:rPr>
          <w:sz w:val="28"/>
        </w:rPr>
      </w:pPr>
      <w:r w:rsidRPr="00B527B7">
        <w:rPr>
          <w:sz w:val="28"/>
        </w:rPr>
        <w:t>Федеральный закон «О санитарно-эпидемиологическом благополучии населения» от 30.03.1999 г. № 52-ФЗ</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Распоряжение Правительства Российской Федерации от 3.07.1996г. № 1063-р «О социальных нормативах и нормах».</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Распоряжение Правительства Российской Федерации от 19.10.1999г. №1683-р «О методике определения нормативной потребности субъектов Российской Федерации в объектах социальной инфраструктуры».</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Распоряжение Правительства Российской Федерации от 23.11.2009 №1767-р «О внесении изменений в методику определения нормативной потребности субъектов Российской Федерации в объектах социальной инфраструктуры».</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 xml:space="preserve"> Закон Республики Татарстан от 28.07.2004г. № 45-ЗРТ «О местном самоуправлении в Республике Татарстан».</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 xml:space="preserve">Закон Республики Татарстан от 31 января </w:t>
      </w:r>
      <w:smartTag w:uri="urn:schemas-microsoft-com:office:smarttags" w:element="metricconverter">
        <w:smartTagPr>
          <w:attr w:name="ProductID" w:val="2005 г"/>
        </w:smartTagPr>
        <w:r w:rsidRPr="00B527B7">
          <w:rPr>
            <w:sz w:val="28"/>
            <w:szCs w:val="28"/>
          </w:rPr>
          <w:t>2005 г</w:t>
        </w:r>
      </w:smartTag>
      <w:r w:rsidRPr="00B527B7">
        <w:rPr>
          <w:sz w:val="28"/>
          <w:szCs w:val="28"/>
        </w:rPr>
        <w:t>. №48-ЗРТ «Об установлении границ территорий и статусе муниципального образования «Азнакаевский муниципальный район» и муниципальных образований в его составе».</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 xml:space="preserve">Закон Республики Татарстан от 8 августа </w:t>
      </w:r>
      <w:smartTag w:uri="urn:schemas-microsoft-com:office:smarttags" w:element="metricconverter">
        <w:smartTagPr>
          <w:attr w:name="ProductID" w:val="2008 г"/>
        </w:smartTagPr>
        <w:r w:rsidRPr="00B527B7">
          <w:rPr>
            <w:sz w:val="28"/>
            <w:szCs w:val="28"/>
          </w:rPr>
          <w:t>2008 г</w:t>
        </w:r>
      </w:smartTag>
      <w:r w:rsidRPr="00B527B7">
        <w:rPr>
          <w:sz w:val="28"/>
          <w:szCs w:val="28"/>
        </w:rPr>
        <w:t>. №76-ЗРТ «О внесении изменений в Закон Республики Татарстан «Об установлении границ территорий и статусе муниципального образования «Азнакаевский муниципальный район» и муниципальных образований в его составе».</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 xml:space="preserve">Закон Республики Татарстан от 22 мая </w:t>
      </w:r>
      <w:smartTag w:uri="urn:schemas-microsoft-com:office:smarttags" w:element="metricconverter">
        <w:smartTagPr>
          <w:attr w:name="ProductID" w:val="2010 г"/>
        </w:smartTagPr>
        <w:r w:rsidRPr="00B527B7">
          <w:rPr>
            <w:sz w:val="28"/>
            <w:szCs w:val="28"/>
          </w:rPr>
          <w:t>2010 г</w:t>
        </w:r>
      </w:smartTag>
      <w:r w:rsidRPr="00B527B7">
        <w:rPr>
          <w:sz w:val="28"/>
          <w:szCs w:val="28"/>
        </w:rPr>
        <w:t xml:space="preserve">. №28-ЗРТ «Об изменении границ территорий отдельных муниципальных образований и внесении изменений в Закон Республики Татарстан «Об установлении границ </w:t>
      </w:r>
      <w:r w:rsidRPr="00B527B7">
        <w:rPr>
          <w:sz w:val="28"/>
          <w:szCs w:val="28"/>
        </w:rPr>
        <w:lastRenderedPageBreak/>
        <w:t>территорий и статусе муниципального образования «Азнакаевский муниципальный район» и муниципальных образований в его составе».</w:t>
      </w:r>
    </w:p>
    <w:p w:rsidR="00FD403E" w:rsidRPr="00B527B7" w:rsidRDefault="00FD403E" w:rsidP="005201EA">
      <w:pPr>
        <w:widowControl/>
        <w:numPr>
          <w:ilvl w:val="0"/>
          <w:numId w:val="40"/>
        </w:numPr>
        <w:tabs>
          <w:tab w:val="left" w:pos="1260"/>
        </w:tabs>
        <w:autoSpaceDE/>
        <w:autoSpaceDN/>
        <w:adjustRightInd/>
        <w:ind w:left="0" w:firstLine="720"/>
        <w:jc w:val="both"/>
        <w:rPr>
          <w:sz w:val="28"/>
        </w:rPr>
      </w:pPr>
      <w:r w:rsidRPr="00B527B7">
        <w:rPr>
          <w:sz w:val="28"/>
        </w:rPr>
        <w:t>Постановление Кабинета Министров Республики Татарстан от 26.08.2002 г. № 506 «Об эффективном использовании земель в Республике Татарстан».</w:t>
      </w:r>
    </w:p>
    <w:p w:rsidR="00FD403E" w:rsidRPr="00B527B7" w:rsidRDefault="00FD403E" w:rsidP="005201EA">
      <w:pPr>
        <w:widowControl/>
        <w:numPr>
          <w:ilvl w:val="0"/>
          <w:numId w:val="40"/>
        </w:numPr>
        <w:tabs>
          <w:tab w:val="left" w:pos="1260"/>
        </w:tabs>
        <w:autoSpaceDE/>
        <w:autoSpaceDN/>
        <w:adjustRightInd/>
        <w:ind w:left="0" w:firstLine="720"/>
        <w:jc w:val="both"/>
        <w:rPr>
          <w:sz w:val="28"/>
        </w:rPr>
      </w:pPr>
      <w:r w:rsidRPr="00B527B7">
        <w:rPr>
          <w:sz w:val="28"/>
        </w:rPr>
        <w:t>Постановление Кабинета Министров РТ от 14.06.1999 г. №368 «Об организации сбора и переработки вторичного сырья в Республике Татарстан»</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«Долгосрочная концепция общественной инфраструктуры Республики Татарстан с перечнем строек и объектов Республики Татарстан».</w:t>
      </w:r>
    </w:p>
    <w:p w:rsidR="00FD403E" w:rsidRPr="00B527B7" w:rsidRDefault="00FD403E" w:rsidP="005201EA">
      <w:pPr>
        <w:widowControl/>
        <w:numPr>
          <w:ilvl w:val="0"/>
          <w:numId w:val="40"/>
        </w:numPr>
        <w:tabs>
          <w:tab w:val="left" w:pos="1260"/>
        </w:tabs>
        <w:autoSpaceDE/>
        <w:autoSpaceDN/>
        <w:adjustRightInd/>
        <w:ind w:left="0" w:firstLine="720"/>
        <w:jc w:val="both"/>
        <w:rPr>
          <w:sz w:val="28"/>
        </w:rPr>
      </w:pPr>
      <w:r w:rsidRPr="00B527B7">
        <w:rPr>
          <w:sz w:val="28"/>
        </w:rPr>
        <w:t>Ветеринарно-санитарные правила сбора, утилизации и уничтожения биологических отходов, утв. Главным государственным ветеринарным инспектором РФ 04.12.1995 г.</w:t>
      </w:r>
    </w:p>
    <w:p w:rsidR="00FD403E" w:rsidRPr="00B527B7" w:rsidRDefault="00FD403E" w:rsidP="005201EA">
      <w:pPr>
        <w:widowControl/>
        <w:numPr>
          <w:ilvl w:val="0"/>
          <w:numId w:val="40"/>
        </w:numPr>
        <w:tabs>
          <w:tab w:val="left" w:pos="1260"/>
        </w:tabs>
        <w:autoSpaceDE/>
        <w:autoSpaceDN/>
        <w:adjustRightInd/>
        <w:ind w:left="0" w:firstLine="720"/>
        <w:jc w:val="both"/>
        <w:rPr>
          <w:sz w:val="28"/>
        </w:rPr>
      </w:pPr>
      <w:r w:rsidRPr="00B527B7">
        <w:rPr>
          <w:sz w:val="28"/>
        </w:rPr>
        <w:t>Правила охраны магистральных трубопроводов, утв. Постановлением Госгортехнадзора России от 22.04.1992</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 xml:space="preserve"> СНиП 2.07.01-89* «Градостроительство. Планировка и застройка городских и сельских поселений».</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 xml:space="preserve"> Свод правил СП 42.13330.2011 "СНиП 2.07.01-89*. Гадостроительство. Планировка и застройка городских и сельских поселений".</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СНиП 11-04-2003 «Инструкция о порядке разработки, согласования, экспертизы и утверждения градостроительной документации».</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СНиП 2.02.01-83 (2000) – Основания зданий и сооружений.</w:t>
      </w:r>
    </w:p>
    <w:p w:rsidR="00FD403E" w:rsidRPr="00B527B7" w:rsidRDefault="00FD403E" w:rsidP="005201EA">
      <w:pPr>
        <w:widowControl/>
        <w:numPr>
          <w:ilvl w:val="0"/>
          <w:numId w:val="40"/>
        </w:numPr>
        <w:tabs>
          <w:tab w:val="left" w:pos="1260"/>
        </w:tabs>
        <w:autoSpaceDE/>
        <w:autoSpaceDN/>
        <w:adjustRightInd/>
        <w:ind w:left="0" w:firstLine="720"/>
        <w:jc w:val="both"/>
        <w:rPr>
          <w:sz w:val="28"/>
        </w:rPr>
      </w:pPr>
      <w:r w:rsidRPr="00B527B7">
        <w:rPr>
          <w:sz w:val="28"/>
        </w:rPr>
        <w:t>СНиП 22-01-95 «Геофизика опасных природных воздействий»</w:t>
      </w:r>
    </w:p>
    <w:p w:rsidR="00FD403E" w:rsidRPr="00B527B7" w:rsidRDefault="00FD403E" w:rsidP="005201EA">
      <w:pPr>
        <w:widowControl/>
        <w:numPr>
          <w:ilvl w:val="0"/>
          <w:numId w:val="40"/>
        </w:numPr>
        <w:tabs>
          <w:tab w:val="left" w:pos="1260"/>
        </w:tabs>
        <w:autoSpaceDE/>
        <w:autoSpaceDN/>
        <w:adjustRightInd/>
        <w:ind w:left="0" w:firstLine="720"/>
        <w:jc w:val="both"/>
        <w:rPr>
          <w:sz w:val="28"/>
        </w:rPr>
      </w:pPr>
      <w:r w:rsidRPr="00B527B7">
        <w:rPr>
          <w:sz w:val="28"/>
        </w:rPr>
        <w:t xml:space="preserve">СНиП 22-02-2003 «Инженерная защита территорий, зданий и сооружений от опасных геологических процессов» </w:t>
      </w:r>
    </w:p>
    <w:p w:rsidR="00FD403E" w:rsidRPr="00B527B7" w:rsidRDefault="00FD403E" w:rsidP="005201EA">
      <w:pPr>
        <w:widowControl/>
        <w:numPr>
          <w:ilvl w:val="0"/>
          <w:numId w:val="40"/>
        </w:numPr>
        <w:tabs>
          <w:tab w:val="left" w:pos="1260"/>
        </w:tabs>
        <w:autoSpaceDE/>
        <w:autoSpaceDN/>
        <w:adjustRightInd/>
        <w:ind w:left="0" w:firstLine="720"/>
        <w:jc w:val="both"/>
        <w:rPr>
          <w:sz w:val="28"/>
        </w:rPr>
      </w:pPr>
      <w:r w:rsidRPr="00B527B7">
        <w:rPr>
          <w:sz w:val="28"/>
        </w:rPr>
        <w:t>СНиП 11-7-81* «Строительство в сейсмических районах»</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СанПиН 2.4.1.2660-10 «Санитарно-эпидемиологические требования к устройству, содержанию и организации режима работы в дошкольных организациях» (Утв. Постановлением от 22.07.2010 №91).</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СанПиН 2.4.2.2821-10 «Санитарно-эпидемиологические требования к условиям и организации обучения в общеобразовательных учреждениях» (Утв. Постановлением от 29.12.2010 №189).</w:t>
      </w:r>
    </w:p>
    <w:p w:rsidR="00FD403E" w:rsidRPr="00B527B7" w:rsidRDefault="00FD403E" w:rsidP="005201EA">
      <w:pPr>
        <w:widowControl/>
        <w:numPr>
          <w:ilvl w:val="0"/>
          <w:numId w:val="40"/>
        </w:numPr>
        <w:tabs>
          <w:tab w:val="left" w:pos="1260"/>
        </w:tabs>
        <w:autoSpaceDE/>
        <w:autoSpaceDN/>
        <w:adjustRightInd/>
        <w:ind w:left="0" w:firstLine="720"/>
        <w:jc w:val="both"/>
        <w:rPr>
          <w:sz w:val="28"/>
        </w:rPr>
      </w:pPr>
      <w:r w:rsidRPr="00B527B7">
        <w:rPr>
          <w:sz w:val="28"/>
        </w:rPr>
        <w:t xml:space="preserve">СанПиН 2.2.1/2.1.1.1200-03 "Санитарно-защитные зоны и санитарная классификация предприятий, сооружений и иных объектов" (утв. Постановлением Главного государственного санитарного врача РФ от 25 сентября </w:t>
      </w:r>
      <w:smartTag w:uri="urn:schemas-microsoft-com:office:smarttags" w:element="metricconverter">
        <w:smartTagPr>
          <w:attr w:name="ProductID" w:val="2007 г"/>
        </w:smartTagPr>
        <w:r w:rsidRPr="00B527B7">
          <w:rPr>
            <w:sz w:val="28"/>
          </w:rPr>
          <w:t>2007 г</w:t>
        </w:r>
      </w:smartTag>
      <w:r w:rsidRPr="00B527B7">
        <w:rPr>
          <w:sz w:val="28"/>
        </w:rPr>
        <w:t xml:space="preserve">. N 74) (с изменениями от 10 апреля </w:t>
      </w:r>
      <w:smartTag w:uri="urn:schemas-microsoft-com:office:smarttags" w:element="metricconverter">
        <w:smartTagPr>
          <w:attr w:name="ProductID" w:val="2008 г"/>
        </w:smartTagPr>
        <w:r w:rsidRPr="00B527B7">
          <w:rPr>
            <w:sz w:val="28"/>
          </w:rPr>
          <w:t>2008 г</w:t>
        </w:r>
      </w:smartTag>
      <w:r w:rsidRPr="00B527B7">
        <w:rPr>
          <w:sz w:val="28"/>
        </w:rPr>
        <w:t xml:space="preserve">., 6 октября </w:t>
      </w:r>
      <w:smartTag w:uri="urn:schemas-microsoft-com:office:smarttags" w:element="metricconverter">
        <w:smartTagPr>
          <w:attr w:name="ProductID" w:val="2009 г"/>
        </w:smartTagPr>
        <w:r w:rsidRPr="00B527B7">
          <w:rPr>
            <w:sz w:val="28"/>
          </w:rPr>
          <w:t>2009 г</w:t>
        </w:r>
      </w:smartTag>
      <w:r w:rsidRPr="00B527B7">
        <w:rPr>
          <w:sz w:val="28"/>
        </w:rPr>
        <w:t xml:space="preserve">., 9 сентября </w:t>
      </w:r>
      <w:smartTag w:uri="urn:schemas-microsoft-com:office:smarttags" w:element="metricconverter">
        <w:smartTagPr>
          <w:attr w:name="ProductID" w:val="2010 г"/>
        </w:smartTagPr>
        <w:r w:rsidRPr="00B527B7">
          <w:rPr>
            <w:sz w:val="28"/>
          </w:rPr>
          <w:t>2010 г</w:t>
        </w:r>
      </w:smartTag>
      <w:r w:rsidRPr="00B527B7">
        <w:rPr>
          <w:sz w:val="28"/>
        </w:rPr>
        <w:t>.)</w:t>
      </w:r>
    </w:p>
    <w:p w:rsidR="00FD403E" w:rsidRPr="00B527B7" w:rsidRDefault="00FD403E" w:rsidP="005201EA">
      <w:pPr>
        <w:widowControl/>
        <w:numPr>
          <w:ilvl w:val="0"/>
          <w:numId w:val="40"/>
        </w:numPr>
        <w:tabs>
          <w:tab w:val="left" w:pos="1260"/>
        </w:tabs>
        <w:autoSpaceDE/>
        <w:autoSpaceDN/>
        <w:adjustRightInd/>
        <w:ind w:left="0" w:firstLine="720"/>
        <w:jc w:val="both"/>
        <w:rPr>
          <w:sz w:val="28"/>
        </w:rPr>
      </w:pPr>
      <w:r w:rsidRPr="00B527B7">
        <w:rPr>
          <w:sz w:val="28"/>
        </w:rPr>
        <w:t xml:space="preserve">СанПиН 2.1.4.1110-02 «Зоны санитарной охраны источников водоснабжения и водопроводов питьевого назначения». – М., </w:t>
      </w:r>
      <w:smartTag w:uri="urn:schemas-microsoft-com:office:smarttags" w:element="metricconverter">
        <w:smartTagPr>
          <w:attr w:name="ProductID" w:val="2002 г"/>
        </w:smartTagPr>
        <w:r w:rsidRPr="00B527B7">
          <w:rPr>
            <w:sz w:val="28"/>
          </w:rPr>
          <w:t>2002 г</w:t>
        </w:r>
      </w:smartTag>
      <w:r w:rsidRPr="00B527B7">
        <w:rPr>
          <w:sz w:val="28"/>
        </w:rPr>
        <w:t>.</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СН 496-77 – Временная инструкция по проектированию сооружений для очистки поверхностных сточных вод.</w:t>
      </w:r>
    </w:p>
    <w:p w:rsidR="00FD403E" w:rsidRPr="00B527B7" w:rsidRDefault="00FD403E" w:rsidP="005201EA">
      <w:pPr>
        <w:widowControl/>
        <w:numPr>
          <w:ilvl w:val="0"/>
          <w:numId w:val="40"/>
        </w:numPr>
        <w:tabs>
          <w:tab w:val="left" w:pos="1260"/>
        </w:tabs>
        <w:autoSpaceDE/>
        <w:autoSpaceDN/>
        <w:adjustRightInd/>
        <w:ind w:left="0" w:right="-1" w:firstLine="720"/>
        <w:jc w:val="both"/>
        <w:rPr>
          <w:sz w:val="28"/>
          <w:szCs w:val="28"/>
        </w:rPr>
      </w:pPr>
      <w:r w:rsidRPr="00B527B7">
        <w:rPr>
          <w:sz w:val="28"/>
          <w:szCs w:val="28"/>
        </w:rPr>
        <w:t>НПБ 101-95 «Нормы проектирования объектов пожарной охраны».</w:t>
      </w:r>
    </w:p>
    <w:p w:rsidR="00FD403E" w:rsidRPr="00B527B7" w:rsidRDefault="00FD403E" w:rsidP="005201EA">
      <w:pPr>
        <w:widowControl/>
        <w:numPr>
          <w:ilvl w:val="0"/>
          <w:numId w:val="40"/>
        </w:numPr>
        <w:tabs>
          <w:tab w:val="left" w:pos="1260"/>
        </w:tabs>
        <w:autoSpaceDE/>
        <w:autoSpaceDN/>
        <w:adjustRightInd/>
        <w:ind w:left="0" w:firstLine="720"/>
        <w:jc w:val="both"/>
        <w:rPr>
          <w:sz w:val="28"/>
        </w:rPr>
      </w:pPr>
      <w:r w:rsidRPr="00B527B7">
        <w:rPr>
          <w:sz w:val="28"/>
        </w:rPr>
        <w:t>Инструкция о ветеринарно-санитарных требованиях при проведении строительных, агрогидромелиоративных и других земляных работ, утвержденной Министерством сельского хозяйства РСФСР 3.05.1971 г. №23-95</w:t>
      </w:r>
    </w:p>
    <w:p w:rsidR="00FD403E" w:rsidRPr="00B527B7" w:rsidRDefault="00FD403E" w:rsidP="005201EA">
      <w:pPr>
        <w:widowControl/>
        <w:numPr>
          <w:ilvl w:val="0"/>
          <w:numId w:val="40"/>
        </w:numPr>
        <w:tabs>
          <w:tab w:val="left" w:pos="1260"/>
        </w:tabs>
        <w:autoSpaceDE/>
        <w:autoSpaceDN/>
        <w:adjustRightInd/>
        <w:ind w:left="0" w:firstLine="720"/>
        <w:jc w:val="both"/>
        <w:rPr>
          <w:sz w:val="28"/>
        </w:rPr>
      </w:pPr>
      <w:r w:rsidRPr="00B527B7">
        <w:rPr>
          <w:sz w:val="28"/>
        </w:rPr>
        <w:t>Письмо Министерства экологии и природных ресурсов РТ №2576/10 от 17.06.08</w:t>
      </w:r>
    </w:p>
    <w:p w:rsidR="00FD403E" w:rsidRPr="00B527B7" w:rsidRDefault="00FD403E" w:rsidP="005201EA">
      <w:pPr>
        <w:widowControl/>
        <w:numPr>
          <w:ilvl w:val="0"/>
          <w:numId w:val="40"/>
        </w:numPr>
        <w:tabs>
          <w:tab w:val="left" w:pos="1260"/>
        </w:tabs>
        <w:autoSpaceDE/>
        <w:autoSpaceDN/>
        <w:adjustRightInd/>
        <w:ind w:left="0" w:firstLine="720"/>
        <w:jc w:val="both"/>
        <w:rPr>
          <w:sz w:val="28"/>
        </w:rPr>
      </w:pPr>
      <w:r w:rsidRPr="00B527B7">
        <w:rPr>
          <w:sz w:val="28"/>
        </w:rPr>
        <w:lastRenderedPageBreak/>
        <w:t xml:space="preserve">Письмо Главного управления ветеринарии Кабинета Министров Республики Татарстан № 01-09-1218 от 11.02.2010 г. </w:t>
      </w:r>
    </w:p>
    <w:p w:rsidR="00FD403E" w:rsidRPr="00B527B7" w:rsidRDefault="00FD403E" w:rsidP="00FD403E">
      <w:pPr>
        <w:widowControl/>
        <w:tabs>
          <w:tab w:val="num" w:pos="600"/>
        </w:tabs>
        <w:autoSpaceDE/>
        <w:autoSpaceDN/>
        <w:adjustRightInd/>
        <w:spacing w:after="120"/>
        <w:jc w:val="center"/>
        <w:rPr>
          <w:i/>
          <w:sz w:val="28"/>
          <w:szCs w:val="28"/>
        </w:rPr>
      </w:pPr>
      <w:r w:rsidRPr="00B527B7">
        <w:rPr>
          <w:i/>
          <w:sz w:val="28"/>
          <w:szCs w:val="28"/>
        </w:rPr>
        <w:t>Федеральные программы</w:t>
      </w:r>
    </w:p>
    <w:p w:rsidR="00FD403E" w:rsidRPr="00B527B7" w:rsidRDefault="00FD403E" w:rsidP="00FD403E">
      <w:pPr>
        <w:widowControl/>
        <w:tabs>
          <w:tab w:val="left" w:pos="1260"/>
        </w:tabs>
        <w:autoSpaceDE/>
        <w:autoSpaceDN/>
        <w:adjustRightInd/>
        <w:ind w:firstLine="720"/>
        <w:rPr>
          <w:sz w:val="28"/>
          <w:szCs w:val="28"/>
        </w:rPr>
      </w:pPr>
      <w:r w:rsidRPr="00B527B7">
        <w:rPr>
          <w:sz w:val="28"/>
          <w:szCs w:val="28"/>
        </w:rPr>
        <w:t>1. Федеральная целевая программа «Сельский школьный автобус».</w:t>
      </w:r>
    </w:p>
    <w:p w:rsidR="00FD403E" w:rsidRPr="00B527B7" w:rsidRDefault="00FD403E" w:rsidP="00FD403E">
      <w:pPr>
        <w:widowControl/>
        <w:autoSpaceDE/>
        <w:autoSpaceDN/>
        <w:adjustRightInd/>
        <w:jc w:val="center"/>
        <w:outlineLvl w:val="0"/>
        <w:rPr>
          <w:i/>
          <w:sz w:val="28"/>
          <w:szCs w:val="28"/>
        </w:rPr>
      </w:pPr>
    </w:p>
    <w:p w:rsidR="00FD403E" w:rsidRPr="00B527B7" w:rsidRDefault="00FD403E" w:rsidP="00FD403E">
      <w:pPr>
        <w:widowControl/>
        <w:tabs>
          <w:tab w:val="num" w:pos="600"/>
        </w:tabs>
        <w:autoSpaceDE/>
        <w:autoSpaceDN/>
        <w:adjustRightInd/>
        <w:spacing w:after="120"/>
        <w:jc w:val="center"/>
        <w:rPr>
          <w:i/>
          <w:sz w:val="28"/>
          <w:szCs w:val="28"/>
        </w:rPr>
      </w:pPr>
      <w:r w:rsidRPr="00B527B7">
        <w:rPr>
          <w:i/>
          <w:sz w:val="28"/>
          <w:szCs w:val="28"/>
        </w:rPr>
        <w:t>Республиканские программы</w:t>
      </w:r>
    </w:p>
    <w:p w:rsidR="00FD403E" w:rsidRPr="00B527B7" w:rsidRDefault="00FD403E" w:rsidP="005201EA">
      <w:pPr>
        <w:widowControl/>
        <w:numPr>
          <w:ilvl w:val="0"/>
          <w:numId w:val="41"/>
        </w:numPr>
        <w:tabs>
          <w:tab w:val="left" w:pos="1260"/>
        </w:tabs>
        <w:autoSpaceDE/>
        <w:autoSpaceDN/>
        <w:adjustRightInd/>
        <w:jc w:val="both"/>
        <w:rPr>
          <w:sz w:val="28"/>
          <w:szCs w:val="28"/>
        </w:rPr>
      </w:pPr>
      <w:r w:rsidRPr="00B527B7">
        <w:rPr>
          <w:sz w:val="28"/>
          <w:szCs w:val="28"/>
        </w:rPr>
        <w:t xml:space="preserve">Программа «Развитие и размещение производительных сил Республики Татарстан на основе кластерного подхода до </w:t>
      </w:r>
      <w:smartTag w:uri="urn:schemas-microsoft-com:office:smarttags" w:element="metricconverter">
        <w:smartTagPr>
          <w:attr w:name="ProductID" w:val="1974 г"/>
        </w:smartTagPr>
        <w:r w:rsidRPr="00B527B7">
          <w:rPr>
            <w:sz w:val="28"/>
            <w:szCs w:val="28"/>
          </w:rPr>
          <w:t>2020 г</w:t>
        </w:r>
      </w:smartTag>
      <w:r w:rsidRPr="00B527B7">
        <w:rPr>
          <w:sz w:val="28"/>
          <w:szCs w:val="28"/>
        </w:rPr>
        <w:t xml:space="preserve">. и на период до </w:t>
      </w:r>
      <w:smartTag w:uri="urn:schemas-microsoft-com:office:smarttags" w:element="metricconverter">
        <w:smartTagPr>
          <w:attr w:name="ProductID" w:val="1974 г"/>
        </w:smartTagPr>
        <w:r w:rsidRPr="00B527B7">
          <w:rPr>
            <w:sz w:val="28"/>
            <w:szCs w:val="28"/>
          </w:rPr>
          <w:t>2030 г</w:t>
        </w:r>
      </w:smartTag>
      <w:r w:rsidRPr="00B527B7">
        <w:rPr>
          <w:sz w:val="28"/>
          <w:szCs w:val="28"/>
        </w:rPr>
        <w:t>.».</w:t>
      </w:r>
    </w:p>
    <w:p w:rsidR="00FD403E" w:rsidRPr="00B527B7" w:rsidRDefault="00FD403E" w:rsidP="005201EA">
      <w:pPr>
        <w:widowControl/>
        <w:numPr>
          <w:ilvl w:val="0"/>
          <w:numId w:val="41"/>
        </w:numPr>
        <w:tabs>
          <w:tab w:val="left" w:pos="1260"/>
        </w:tabs>
        <w:autoSpaceDE/>
        <w:autoSpaceDN/>
        <w:adjustRightInd/>
        <w:ind w:left="0" w:firstLine="720"/>
        <w:jc w:val="both"/>
        <w:rPr>
          <w:sz w:val="28"/>
          <w:szCs w:val="28"/>
        </w:rPr>
      </w:pPr>
      <w:r w:rsidRPr="00B527B7">
        <w:rPr>
          <w:sz w:val="28"/>
          <w:szCs w:val="28"/>
        </w:rPr>
        <w:t>Программа социально-экономического развития Республики Татарстан на 2011-2015 годы.</w:t>
      </w:r>
    </w:p>
    <w:p w:rsidR="00FD403E" w:rsidRPr="00B527B7" w:rsidRDefault="00FD403E" w:rsidP="005201EA">
      <w:pPr>
        <w:widowControl/>
        <w:numPr>
          <w:ilvl w:val="0"/>
          <w:numId w:val="41"/>
        </w:numPr>
        <w:tabs>
          <w:tab w:val="left" w:pos="1260"/>
        </w:tabs>
        <w:autoSpaceDE/>
        <w:autoSpaceDN/>
        <w:adjustRightInd/>
        <w:ind w:left="0" w:firstLine="720"/>
        <w:jc w:val="both"/>
        <w:rPr>
          <w:sz w:val="28"/>
          <w:szCs w:val="28"/>
        </w:rPr>
      </w:pPr>
      <w:r w:rsidRPr="00B527B7">
        <w:rPr>
          <w:sz w:val="28"/>
          <w:szCs w:val="28"/>
        </w:rPr>
        <w:t>Программа социально-экономического развития Азнакаевского муниципального района до 2015 года.</w:t>
      </w:r>
    </w:p>
    <w:p w:rsidR="00FD403E" w:rsidRPr="00B527B7" w:rsidRDefault="00FD403E" w:rsidP="005201EA">
      <w:pPr>
        <w:widowControl/>
        <w:numPr>
          <w:ilvl w:val="0"/>
          <w:numId w:val="41"/>
        </w:numPr>
        <w:tabs>
          <w:tab w:val="left" w:pos="1260"/>
        </w:tabs>
        <w:autoSpaceDE/>
        <w:autoSpaceDN/>
        <w:adjustRightInd/>
        <w:ind w:left="0" w:firstLine="720"/>
        <w:jc w:val="both"/>
        <w:rPr>
          <w:sz w:val="28"/>
          <w:szCs w:val="28"/>
        </w:rPr>
      </w:pPr>
      <w:r w:rsidRPr="00B527B7">
        <w:rPr>
          <w:sz w:val="28"/>
          <w:szCs w:val="28"/>
        </w:rPr>
        <w:t>Программа «Совершенствование первичной медико-санитарной помощи населению Республики Татарстан».</w:t>
      </w:r>
    </w:p>
    <w:p w:rsidR="00FD403E" w:rsidRPr="00B527B7" w:rsidRDefault="00FD403E" w:rsidP="005201EA">
      <w:pPr>
        <w:widowControl/>
        <w:numPr>
          <w:ilvl w:val="0"/>
          <w:numId w:val="41"/>
        </w:numPr>
        <w:tabs>
          <w:tab w:val="left" w:pos="1260"/>
        </w:tabs>
        <w:autoSpaceDE/>
        <w:autoSpaceDN/>
        <w:adjustRightInd/>
        <w:ind w:left="0" w:firstLine="720"/>
        <w:jc w:val="both"/>
        <w:rPr>
          <w:sz w:val="28"/>
          <w:szCs w:val="28"/>
        </w:rPr>
      </w:pPr>
      <w:r w:rsidRPr="00B527B7">
        <w:rPr>
          <w:sz w:val="28"/>
          <w:szCs w:val="28"/>
        </w:rPr>
        <w:t>Долгосрочная целевая программа «Развитие библиотечного дела в Республике Татарстан на 2009 - 2014 годы и на перспективу до 2020 года».</w:t>
      </w:r>
    </w:p>
    <w:p w:rsidR="00FD403E" w:rsidRPr="00B527B7" w:rsidRDefault="00FD403E" w:rsidP="005201EA">
      <w:pPr>
        <w:widowControl/>
        <w:numPr>
          <w:ilvl w:val="0"/>
          <w:numId w:val="41"/>
        </w:numPr>
        <w:tabs>
          <w:tab w:val="left" w:pos="1260"/>
        </w:tabs>
        <w:autoSpaceDE/>
        <w:autoSpaceDN/>
        <w:adjustRightInd/>
        <w:ind w:left="0" w:firstLine="720"/>
        <w:jc w:val="both"/>
        <w:rPr>
          <w:sz w:val="28"/>
          <w:szCs w:val="28"/>
        </w:rPr>
      </w:pPr>
      <w:r w:rsidRPr="00B527B7">
        <w:rPr>
          <w:sz w:val="28"/>
          <w:szCs w:val="28"/>
        </w:rPr>
        <w:t xml:space="preserve">Программа «Сельские клубы». </w:t>
      </w:r>
    </w:p>
    <w:p w:rsidR="00FD403E" w:rsidRPr="00B527B7" w:rsidRDefault="00FD403E" w:rsidP="005201EA">
      <w:pPr>
        <w:widowControl/>
        <w:numPr>
          <w:ilvl w:val="0"/>
          <w:numId w:val="41"/>
        </w:numPr>
        <w:tabs>
          <w:tab w:val="left" w:pos="1260"/>
        </w:tabs>
        <w:autoSpaceDE/>
        <w:autoSpaceDN/>
        <w:adjustRightInd/>
        <w:ind w:left="0" w:firstLine="720"/>
        <w:jc w:val="both"/>
        <w:rPr>
          <w:sz w:val="28"/>
          <w:szCs w:val="28"/>
        </w:rPr>
      </w:pPr>
      <w:r w:rsidRPr="00B527B7">
        <w:rPr>
          <w:sz w:val="28"/>
          <w:szCs w:val="28"/>
        </w:rPr>
        <w:t>Программа «Капитальный ремонт объектов общественной инфраструктуры Республики Татарстан».</w:t>
      </w:r>
    </w:p>
    <w:p w:rsidR="00FD403E" w:rsidRPr="00B527B7" w:rsidRDefault="00FD403E" w:rsidP="005201EA">
      <w:pPr>
        <w:widowControl/>
        <w:numPr>
          <w:ilvl w:val="0"/>
          <w:numId w:val="41"/>
        </w:numPr>
        <w:tabs>
          <w:tab w:val="left" w:pos="1260"/>
        </w:tabs>
        <w:autoSpaceDE/>
        <w:autoSpaceDN/>
        <w:adjustRightInd/>
        <w:ind w:left="0" w:firstLine="720"/>
        <w:jc w:val="both"/>
        <w:rPr>
          <w:sz w:val="28"/>
          <w:szCs w:val="28"/>
        </w:rPr>
      </w:pPr>
      <w:r w:rsidRPr="00B527B7">
        <w:rPr>
          <w:sz w:val="28"/>
          <w:szCs w:val="28"/>
        </w:rPr>
        <w:t>Республиканская целевая программа «Развитие малых форм хозяйствования, семейных ферм в Республике Татарстан на 2011-2012 годы».</w:t>
      </w:r>
    </w:p>
    <w:p w:rsidR="00FD403E" w:rsidRPr="00B527B7" w:rsidRDefault="00FD403E" w:rsidP="00FD403E">
      <w:pPr>
        <w:widowControl/>
        <w:tabs>
          <w:tab w:val="num" w:pos="180"/>
        </w:tabs>
        <w:autoSpaceDE/>
        <w:autoSpaceDN/>
        <w:adjustRightInd/>
        <w:ind w:firstLine="720"/>
        <w:jc w:val="both"/>
        <w:rPr>
          <w:sz w:val="28"/>
          <w:szCs w:val="28"/>
        </w:rPr>
      </w:pPr>
    </w:p>
    <w:p w:rsidR="00FD403E" w:rsidRPr="00B527B7" w:rsidRDefault="00FD403E" w:rsidP="00FD403E">
      <w:pPr>
        <w:widowControl/>
        <w:tabs>
          <w:tab w:val="num" w:pos="600"/>
        </w:tabs>
        <w:autoSpaceDE/>
        <w:autoSpaceDN/>
        <w:adjustRightInd/>
        <w:spacing w:after="120"/>
        <w:jc w:val="center"/>
        <w:rPr>
          <w:i/>
          <w:sz w:val="28"/>
          <w:szCs w:val="28"/>
        </w:rPr>
      </w:pPr>
      <w:r w:rsidRPr="00B527B7">
        <w:rPr>
          <w:i/>
          <w:sz w:val="28"/>
          <w:szCs w:val="28"/>
        </w:rPr>
        <w:t>Иная литература</w:t>
      </w:r>
    </w:p>
    <w:p w:rsidR="00FD403E" w:rsidRPr="00B527B7" w:rsidRDefault="00FD403E" w:rsidP="005201EA">
      <w:pPr>
        <w:widowControl/>
        <w:numPr>
          <w:ilvl w:val="0"/>
          <w:numId w:val="42"/>
        </w:numPr>
        <w:tabs>
          <w:tab w:val="left" w:pos="1260"/>
        </w:tabs>
        <w:autoSpaceDE/>
        <w:autoSpaceDN/>
        <w:adjustRightInd/>
        <w:jc w:val="both"/>
        <w:rPr>
          <w:sz w:val="28"/>
        </w:rPr>
      </w:pPr>
      <w:r w:rsidRPr="00B527B7">
        <w:rPr>
          <w:sz w:val="28"/>
          <w:szCs w:val="28"/>
        </w:rPr>
        <w:t>Атлас земель Республики Татарстан</w:t>
      </w:r>
      <w:r w:rsidRPr="00B527B7">
        <w:rPr>
          <w:sz w:val="28"/>
        </w:rPr>
        <w:t xml:space="preserve">, </w:t>
      </w:r>
      <w:smartTag w:uri="urn:schemas-microsoft-com:office:smarttags" w:element="metricconverter">
        <w:smartTagPr>
          <w:attr w:name="ProductID" w:val="2005 г"/>
        </w:smartTagPr>
        <w:r w:rsidRPr="00B527B7">
          <w:rPr>
            <w:sz w:val="28"/>
          </w:rPr>
          <w:t>2005 г</w:t>
        </w:r>
      </w:smartTag>
    </w:p>
    <w:p w:rsidR="00FD403E" w:rsidRPr="00B527B7" w:rsidRDefault="00FD403E" w:rsidP="005201EA">
      <w:pPr>
        <w:widowControl/>
        <w:numPr>
          <w:ilvl w:val="0"/>
          <w:numId w:val="42"/>
        </w:numPr>
        <w:tabs>
          <w:tab w:val="left" w:pos="1260"/>
        </w:tabs>
        <w:autoSpaceDE/>
        <w:autoSpaceDN/>
        <w:adjustRightInd/>
        <w:ind w:left="0" w:right="-1" w:firstLine="720"/>
        <w:jc w:val="both"/>
        <w:rPr>
          <w:sz w:val="28"/>
          <w:szCs w:val="28"/>
        </w:rPr>
      </w:pPr>
      <w:r w:rsidRPr="00B527B7">
        <w:rPr>
          <w:sz w:val="28"/>
          <w:szCs w:val="28"/>
        </w:rPr>
        <w:t>Батыев С. Г. «Географическая характеристика административных районов РТ»/С. Г. Батыев, А. В. Ступишин. – Казань: Издательство КГУ, 1972;</w:t>
      </w:r>
    </w:p>
    <w:p w:rsidR="00FD403E" w:rsidRPr="00B527B7" w:rsidRDefault="00FD403E" w:rsidP="005201EA">
      <w:pPr>
        <w:widowControl/>
        <w:numPr>
          <w:ilvl w:val="0"/>
          <w:numId w:val="42"/>
        </w:numPr>
        <w:tabs>
          <w:tab w:val="left" w:pos="1260"/>
        </w:tabs>
        <w:autoSpaceDE/>
        <w:autoSpaceDN/>
        <w:adjustRightInd/>
        <w:ind w:left="0" w:firstLine="720"/>
        <w:jc w:val="both"/>
        <w:rPr>
          <w:sz w:val="28"/>
        </w:rPr>
      </w:pPr>
      <w:r w:rsidRPr="00B527B7">
        <w:rPr>
          <w:sz w:val="28"/>
        </w:rPr>
        <w:t>Водные объекты Республики Татарстан. Гидрологический справочник. - Казань: ПИК «Идель-пресс», 2006. – 504 с.</w:t>
      </w:r>
    </w:p>
    <w:p w:rsidR="00FD403E" w:rsidRPr="00B527B7" w:rsidRDefault="00FD403E" w:rsidP="005201EA">
      <w:pPr>
        <w:widowControl/>
        <w:numPr>
          <w:ilvl w:val="0"/>
          <w:numId w:val="42"/>
        </w:numPr>
        <w:tabs>
          <w:tab w:val="left" w:pos="1260"/>
        </w:tabs>
        <w:autoSpaceDE/>
        <w:autoSpaceDN/>
        <w:adjustRightInd/>
        <w:ind w:left="0" w:right="-1" w:firstLine="720"/>
        <w:jc w:val="both"/>
        <w:rPr>
          <w:sz w:val="28"/>
          <w:szCs w:val="28"/>
        </w:rPr>
      </w:pPr>
      <w:r w:rsidRPr="00B527B7">
        <w:rPr>
          <w:sz w:val="28"/>
          <w:szCs w:val="28"/>
        </w:rPr>
        <w:t>Государственный доклад о состоянии земель Республики Татарстан в 2006 году, Казань – 2007.</w:t>
      </w:r>
    </w:p>
    <w:p w:rsidR="00FD403E" w:rsidRPr="00B527B7" w:rsidRDefault="00FD403E" w:rsidP="005201EA">
      <w:pPr>
        <w:widowControl/>
        <w:numPr>
          <w:ilvl w:val="0"/>
          <w:numId w:val="42"/>
        </w:numPr>
        <w:tabs>
          <w:tab w:val="left" w:pos="1260"/>
        </w:tabs>
        <w:autoSpaceDE/>
        <w:autoSpaceDN/>
        <w:adjustRightInd/>
        <w:ind w:left="0" w:right="-1" w:firstLine="720"/>
        <w:jc w:val="both"/>
        <w:rPr>
          <w:sz w:val="28"/>
          <w:szCs w:val="28"/>
        </w:rPr>
      </w:pPr>
      <w:r w:rsidRPr="00B527B7">
        <w:rPr>
          <w:sz w:val="28"/>
          <w:szCs w:val="28"/>
        </w:rPr>
        <w:t>Государственный доклад о состоянии природных ресурсов и об охране окружающей среды Республики Татарстан в 2009 году: - Казань, 2010.</w:t>
      </w:r>
    </w:p>
    <w:p w:rsidR="00FD403E" w:rsidRPr="00B527B7" w:rsidRDefault="00FD403E" w:rsidP="005201EA">
      <w:pPr>
        <w:widowControl/>
        <w:numPr>
          <w:ilvl w:val="0"/>
          <w:numId w:val="42"/>
        </w:numPr>
        <w:tabs>
          <w:tab w:val="left" w:pos="1260"/>
        </w:tabs>
        <w:autoSpaceDE/>
        <w:autoSpaceDN/>
        <w:adjustRightInd/>
        <w:ind w:left="0" w:right="-1" w:firstLine="720"/>
        <w:jc w:val="both"/>
        <w:rPr>
          <w:sz w:val="28"/>
          <w:szCs w:val="28"/>
        </w:rPr>
      </w:pPr>
      <w:r w:rsidRPr="00B527B7">
        <w:rPr>
          <w:sz w:val="28"/>
          <w:szCs w:val="28"/>
        </w:rPr>
        <w:t>Государственный реестр особо охраняемых природных территорий Республики Татарстан. Казань: «Идел-Пресс», 2007.</w:t>
      </w:r>
    </w:p>
    <w:p w:rsidR="00FD403E" w:rsidRPr="00B527B7" w:rsidRDefault="00FD403E" w:rsidP="005201EA">
      <w:pPr>
        <w:widowControl/>
        <w:numPr>
          <w:ilvl w:val="0"/>
          <w:numId w:val="42"/>
        </w:numPr>
        <w:tabs>
          <w:tab w:val="left" w:pos="1260"/>
        </w:tabs>
        <w:autoSpaceDE/>
        <w:autoSpaceDN/>
        <w:adjustRightInd/>
        <w:ind w:left="0" w:firstLine="720"/>
        <w:jc w:val="both"/>
        <w:rPr>
          <w:sz w:val="28"/>
        </w:rPr>
      </w:pPr>
      <w:r w:rsidRPr="00B527B7">
        <w:rPr>
          <w:sz w:val="28"/>
        </w:rPr>
        <w:t xml:space="preserve">Зеленая книга РТ / Под ред. Н.П. Торсуева – Казань: Издательство КГУ, </w:t>
      </w:r>
      <w:smartTag w:uri="urn:schemas-microsoft-com:office:smarttags" w:element="metricconverter">
        <w:smartTagPr>
          <w:attr w:name="ProductID" w:val="1993 г"/>
        </w:smartTagPr>
        <w:r w:rsidRPr="00B527B7">
          <w:rPr>
            <w:sz w:val="28"/>
          </w:rPr>
          <w:t>1993 г</w:t>
        </w:r>
      </w:smartTag>
      <w:r w:rsidRPr="00B527B7">
        <w:rPr>
          <w:sz w:val="28"/>
        </w:rPr>
        <w:t>.</w:t>
      </w:r>
    </w:p>
    <w:p w:rsidR="00FD403E" w:rsidRPr="00B527B7" w:rsidRDefault="00FD403E" w:rsidP="005201EA">
      <w:pPr>
        <w:widowControl/>
        <w:numPr>
          <w:ilvl w:val="0"/>
          <w:numId w:val="42"/>
        </w:numPr>
        <w:tabs>
          <w:tab w:val="left" w:pos="1260"/>
        </w:tabs>
        <w:autoSpaceDE/>
        <w:autoSpaceDN/>
        <w:adjustRightInd/>
        <w:ind w:left="0" w:right="-1" w:firstLine="720"/>
        <w:jc w:val="both"/>
        <w:rPr>
          <w:sz w:val="28"/>
          <w:szCs w:val="28"/>
        </w:rPr>
      </w:pPr>
      <w:r w:rsidRPr="00B527B7">
        <w:rPr>
          <w:sz w:val="28"/>
          <w:szCs w:val="28"/>
        </w:rPr>
        <w:t xml:space="preserve">Информационный бюллетень о состоянии поверхностных водных объектов, водохозяйственных систем и сооружений на территории Республики Татарстна за </w:t>
      </w:r>
      <w:smartTag w:uri="urn:schemas-microsoft-com:office:smarttags" w:element="metricconverter">
        <w:smartTagPr>
          <w:attr w:name="ProductID" w:val="2006 г"/>
        </w:smartTagPr>
        <w:r w:rsidRPr="00B527B7">
          <w:rPr>
            <w:sz w:val="28"/>
            <w:szCs w:val="28"/>
          </w:rPr>
          <w:t>2006 г</w:t>
        </w:r>
      </w:smartTag>
      <w:r w:rsidRPr="00B527B7">
        <w:rPr>
          <w:sz w:val="28"/>
          <w:szCs w:val="28"/>
        </w:rPr>
        <w:t>. – Казань: Изд-во «Веда», 2007. – 180 с.</w:t>
      </w:r>
    </w:p>
    <w:p w:rsidR="00FD403E" w:rsidRPr="00B527B7" w:rsidRDefault="00FD403E" w:rsidP="005201EA">
      <w:pPr>
        <w:widowControl/>
        <w:numPr>
          <w:ilvl w:val="0"/>
          <w:numId w:val="42"/>
        </w:numPr>
        <w:tabs>
          <w:tab w:val="left" w:pos="1260"/>
        </w:tabs>
        <w:autoSpaceDE/>
        <w:autoSpaceDN/>
        <w:adjustRightInd/>
        <w:ind w:left="0" w:right="-1" w:firstLine="720"/>
        <w:jc w:val="both"/>
        <w:rPr>
          <w:sz w:val="28"/>
          <w:szCs w:val="28"/>
        </w:rPr>
      </w:pPr>
      <w:r w:rsidRPr="00B527B7">
        <w:rPr>
          <w:sz w:val="28"/>
          <w:szCs w:val="28"/>
        </w:rPr>
        <w:t>Климат Татарской АССР. – Казань: Издательство КГУ, 1983.</w:t>
      </w:r>
    </w:p>
    <w:p w:rsidR="00FD403E" w:rsidRPr="00B527B7" w:rsidRDefault="00FD403E" w:rsidP="005201EA">
      <w:pPr>
        <w:widowControl/>
        <w:numPr>
          <w:ilvl w:val="0"/>
          <w:numId w:val="42"/>
        </w:numPr>
        <w:tabs>
          <w:tab w:val="left" w:pos="1260"/>
        </w:tabs>
        <w:autoSpaceDE/>
        <w:autoSpaceDN/>
        <w:adjustRightInd/>
        <w:ind w:left="0" w:firstLine="720"/>
        <w:jc w:val="both"/>
        <w:rPr>
          <w:sz w:val="28"/>
        </w:rPr>
      </w:pPr>
      <w:r w:rsidRPr="00B527B7">
        <w:rPr>
          <w:sz w:val="28"/>
        </w:rPr>
        <w:t xml:space="preserve">Куролап С.А. Автореферат диссертации на соискание ученой степени доктора географических наук «Геоэкологические основы мониторинга здоровья населения и региональные модели комфортности окружающей среды», - М, </w:t>
      </w:r>
      <w:smartTag w:uri="urn:schemas-microsoft-com:office:smarttags" w:element="metricconverter">
        <w:smartTagPr>
          <w:attr w:name="ProductID" w:val="1999 г"/>
        </w:smartTagPr>
        <w:r w:rsidRPr="00B527B7">
          <w:rPr>
            <w:sz w:val="28"/>
          </w:rPr>
          <w:t>1999 г</w:t>
        </w:r>
      </w:smartTag>
      <w:r w:rsidRPr="00B527B7">
        <w:rPr>
          <w:sz w:val="28"/>
        </w:rPr>
        <w:t>.</w:t>
      </w:r>
    </w:p>
    <w:p w:rsidR="00FD403E" w:rsidRPr="00B527B7" w:rsidRDefault="00FD403E" w:rsidP="005201EA">
      <w:pPr>
        <w:widowControl/>
        <w:numPr>
          <w:ilvl w:val="0"/>
          <w:numId w:val="42"/>
        </w:numPr>
        <w:tabs>
          <w:tab w:val="left" w:pos="1260"/>
        </w:tabs>
        <w:autoSpaceDE/>
        <w:autoSpaceDN/>
        <w:adjustRightInd/>
        <w:ind w:left="0" w:right="-1" w:firstLine="720"/>
        <w:jc w:val="both"/>
        <w:rPr>
          <w:sz w:val="28"/>
          <w:szCs w:val="28"/>
        </w:rPr>
      </w:pPr>
      <w:r w:rsidRPr="00B527B7">
        <w:rPr>
          <w:sz w:val="28"/>
          <w:szCs w:val="28"/>
        </w:rPr>
        <w:lastRenderedPageBreak/>
        <w:t>Ландшафты Республики Татарстан. Региональный ландшафтно-экологический анализ//Под редакцией профессора Ермолаева / Ермолаев О.П., Игонин М.Е., Бубнов А.Ю., Павлова С.В. – Казань: «Слово». – 2007. – 411 с.</w:t>
      </w:r>
    </w:p>
    <w:p w:rsidR="00FD403E" w:rsidRPr="00B527B7" w:rsidRDefault="00FD403E" w:rsidP="005201EA">
      <w:pPr>
        <w:widowControl/>
        <w:numPr>
          <w:ilvl w:val="0"/>
          <w:numId w:val="42"/>
        </w:numPr>
        <w:tabs>
          <w:tab w:val="left" w:pos="1260"/>
        </w:tabs>
        <w:autoSpaceDE/>
        <w:autoSpaceDN/>
        <w:adjustRightInd/>
        <w:ind w:left="0" w:right="-1" w:firstLine="720"/>
        <w:jc w:val="both"/>
        <w:rPr>
          <w:sz w:val="28"/>
          <w:szCs w:val="28"/>
        </w:rPr>
      </w:pPr>
      <w:r w:rsidRPr="00B527B7">
        <w:rPr>
          <w:sz w:val="28"/>
          <w:szCs w:val="28"/>
        </w:rPr>
        <w:t>Методическое руководство по поискам, оценке и разведке месторождений твердых нерудных полезных ископаемых Республики Татарстан (в 3-х частях). Часть 1. Нормативно-правовые, организационные и геолого-экономические основы проведения геологоразведочных работ / Под ред. Ф.М. Файзуллина. – Казань: Изд-во Казан. Ун-та, 1999. – 256 с.</w:t>
      </w:r>
    </w:p>
    <w:p w:rsidR="00FD403E" w:rsidRPr="00B527B7" w:rsidRDefault="00FD403E" w:rsidP="005201EA">
      <w:pPr>
        <w:widowControl/>
        <w:numPr>
          <w:ilvl w:val="0"/>
          <w:numId w:val="42"/>
        </w:numPr>
        <w:tabs>
          <w:tab w:val="left" w:pos="1260"/>
        </w:tabs>
        <w:autoSpaceDE/>
        <w:autoSpaceDN/>
        <w:adjustRightInd/>
        <w:ind w:left="0" w:right="-1" w:firstLine="720"/>
        <w:jc w:val="both"/>
        <w:rPr>
          <w:sz w:val="28"/>
          <w:szCs w:val="28"/>
        </w:rPr>
      </w:pPr>
      <w:r w:rsidRPr="00B527B7">
        <w:rPr>
          <w:sz w:val="28"/>
          <w:szCs w:val="28"/>
        </w:rPr>
        <w:t>Мироненко М.А., Никитин Д.П., Федорова Л.М. и др. Крупные животноводческие комплексы и окружающая среда (Гигиенические аспекты). – М.: Медицина, 1980. – 255 с.</w:t>
      </w:r>
    </w:p>
    <w:p w:rsidR="00FD403E" w:rsidRPr="00B527B7" w:rsidRDefault="00FD403E" w:rsidP="005201EA">
      <w:pPr>
        <w:widowControl/>
        <w:numPr>
          <w:ilvl w:val="0"/>
          <w:numId w:val="42"/>
        </w:numPr>
        <w:tabs>
          <w:tab w:val="left" w:pos="1260"/>
        </w:tabs>
        <w:autoSpaceDE/>
        <w:autoSpaceDN/>
        <w:adjustRightInd/>
        <w:ind w:left="0" w:right="-1" w:firstLine="720"/>
        <w:jc w:val="both"/>
        <w:rPr>
          <w:sz w:val="28"/>
          <w:szCs w:val="28"/>
        </w:rPr>
      </w:pPr>
      <w:r w:rsidRPr="00B527B7">
        <w:rPr>
          <w:sz w:val="28"/>
          <w:szCs w:val="28"/>
        </w:rPr>
        <w:t xml:space="preserve">Москва - Париж. Природа и градостроительство/Под общей редакцией Н. С. Краснощековой, В. И. Иванова. – М: «Инкомбук», 1997.-173 с. </w:t>
      </w:r>
    </w:p>
    <w:p w:rsidR="00FD403E" w:rsidRPr="00B527B7" w:rsidRDefault="00FD403E" w:rsidP="005201EA">
      <w:pPr>
        <w:widowControl/>
        <w:numPr>
          <w:ilvl w:val="0"/>
          <w:numId w:val="42"/>
        </w:numPr>
        <w:tabs>
          <w:tab w:val="left" w:pos="1260"/>
        </w:tabs>
        <w:autoSpaceDE/>
        <w:autoSpaceDN/>
        <w:adjustRightInd/>
        <w:ind w:left="0" w:right="-1" w:firstLine="720"/>
        <w:jc w:val="both"/>
        <w:rPr>
          <w:sz w:val="28"/>
          <w:szCs w:val="28"/>
        </w:rPr>
      </w:pPr>
      <w:r w:rsidRPr="00B527B7">
        <w:rPr>
          <w:sz w:val="28"/>
          <w:szCs w:val="28"/>
        </w:rPr>
        <w:t xml:space="preserve">О санитарно-эпидемиологической обстановке в Республике Татарстан в </w:t>
      </w:r>
      <w:smartTag w:uri="urn:schemas-microsoft-com:office:smarttags" w:element="metricconverter">
        <w:smartTagPr>
          <w:attr w:name="ProductID" w:val="2007 г"/>
        </w:smartTagPr>
        <w:r w:rsidRPr="00B527B7">
          <w:rPr>
            <w:sz w:val="28"/>
            <w:szCs w:val="28"/>
          </w:rPr>
          <w:t>2007 г</w:t>
        </w:r>
      </w:smartTag>
      <w:r w:rsidRPr="00B527B7">
        <w:rPr>
          <w:sz w:val="28"/>
          <w:szCs w:val="28"/>
        </w:rPr>
        <w:t>. Государственный доклад. – Казань – 2008. – 206 с.</w:t>
      </w:r>
    </w:p>
    <w:p w:rsidR="00FD403E" w:rsidRPr="00B527B7" w:rsidRDefault="00FD403E" w:rsidP="005201EA">
      <w:pPr>
        <w:widowControl/>
        <w:numPr>
          <w:ilvl w:val="0"/>
          <w:numId w:val="42"/>
        </w:numPr>
        <w:tabs>
          <w:tab w:val="left" w:pos="1260"/>
        </w:tabs>
        <w:autoSpaceDE/>
        <w:autoSpaceDN/>
        <w:adjustRightInd/>
        <w:ind w:left="0" w:firstLine="720"/>
        <w:jc w:val="both"/>
        <w:rPr>
          <w:sz w:val="28"/>
        </w:rPr>
      </w:pPr>
      <w:r w:rsidRPr="00B527B7">
        <w:rPr>
          <w:sz w:val="28"/>
        </w:rPr>
        <w:t xml:space="preserve">Почвенная карта Татарской АССР / сост. и подг. к печати Киевским научно-редакционным картосостовительским предприятием ПКО «Картография» ГУК СССР в </w:t>
      </w:r>
      <w:smartTag w:uri="urn:schemas-microsoft-com:office:smarttags" w:element="metricconverter">
        <w:smartTagPr>
          <w:attr w:name="ProductID" w:val="1989 г"/>
        </w:smartTagPr>
        <w:r w:rsidRPr="00B527B7">
          <w:rPr>
            <w:sz w:val="28"/>
          </w:rPr>
          <w:t>1989 г</w:t>
        </w:r>
      </w:smartTag>
      <w:r w:rsidRPr="00B527B7">
        <w:rPr>
          <w:sz w:val="28"/>
        </w:rPr>
        <w:t>.; ред. С.В. Яворский. – 1:600000. – Винницкая картографическая фабрика ГКУК СССР, 1990. – 1 к.: цв., табл.; 84х110 см. – 2500 экз.</w:t>
      </w:r>
    </w:p>
    <w:p w:rsidR="00FD403E" w:rsidRPr="00B527B7" w:rsidRDefault="00FD403E" w:rsidP="005201EA">
      <w:pPr>
        <w:widowControl/>
        <w:numPr>
          <w:ilvl w:val="0"/>
          <w:numId w:val="42"/>
        </w:numPr>
        <w:tabs>
          <w:tab w:val="left" w:pos="1260"/>
        </w:tabs>
        <w:autoSpaceDE/>
        <w:autoSpaceDN/>
        <w:adjustRightInd/>
        <w:ind w:left="0" w:firstLine="720"/>
        <w:jc w:val="both"/>
        <w:rPr>
          <w:sz w:val="28"/>
        </w:rPr>
      </w:pPr>
      <w:r w:rsidRPr="00B527B7">
        <w:rPr>
          <w:sz w:val="28"/>
        </w:rPr>
        <w:t>Статистика здоровья населения и здравоохранения за 2005 – 2009 годы (Учебно-методическое пособие) – Казань – 2010. – 266 с.</w:t>
      </w:r>
    </w:p>
    <w:p w:rsidR="00FD403E" w:rsidRPr="00B527B7" w:rsidRDefault="00FD403E" w:rsidP="00FD403E">
      <w:pPr>
        <w:widowControl/>
        <w:tabs>
          <w:tab w:val="num" w:pos="600"/>
        </w:tabs>
        <w:autoSpaceDE/>
        <w:autoSpaceDN/>
        <w:adjustRightInd/>
        <w:ind w:left="600" w:right="-1" w:hanging="480"/>
        <w:jc w:val="center"/>
        <w:rPr>
          <w:i/>
          <w:sz w:val="28"/>
          <w:szCs w:val="28"/>
        </w:rPr>
      </w:pPr>
    </w:p>
    <w:p w:rsidR="00FD403E" w:rsidRPr="00B527B7" w:rsidRDefault="00FD403E" w:rsidP="00FD403E">
      <w:pPr>
        <w:widowControl/>
        <w:tabs>
          <w:tab w:val="num" w:pos="600"/>
        </w:tabs>
        <w:autoSpaceDE/>
        <w:autoSpaceDN/>
        <w:adjustRightInd/>
        <w:spacing w:after="120"/>
        <w:jc w:val="center"/>
        <w:rPr>
          <w:i/>
          <w:sz w:val="28"/>
          <w:szCs w:val="28"/>
        </w:rPr>
      </w:pPr>
      <w:r w:rsidRPr="00B527B7">
        <w:rPr>
          <w:i/>
          <w:sz w:val="28"/>
          <w:szCs w:val="28"/>
        </w:rPr>
        <w:t>Фондовые материалы</w:t>
      </w:r>
    </w:p>
    <w:p w:rsidR="00FD403E" w:rsidRPr="00B527B7" w:rsidRDefault="00FD403E" w:rsidP="005201EA">
      <w:pPr>
        <w:widowControl/>
        <w:numPr>
          <w:ilvl w:val="0"/>
          <w:numId w:val="43"/>
        </w:numPr>
        <w:tabs>
          <w:tab w:val="left" w:pos="1080"/>
        </w:tabs>
        <w:autoSpaceDE/>
        <w:autoSpaceDN/>
        <w:adjustRightInd/>
        <w:ind w:right="-1"/>
        <w:jc w:val="both"/>
        <w:rPr>
          <w:sz w:val="28"/>
          <w:szCs w:val="28"/>
        </w:rPr>
      </w:pPr>
      <w:r w:rsidRPr="00B527B7">
        <w:rPr>
          <w:sz w:val="28"/>
          <w:szCs w:val="28"/>
        </w:rPr>
        <w:t xml:space="preserve">Геология Татарской АССР и прилегающей территории в пределах 109 листа (под ред. В.А.Чердынцева, Е.И.Тихвинской). Ч.1,2. </w:t>
      </w:r>
      <w:smartTag w:uri="urn:schemas-microsoft-com:office:smarttags" w:element="metricconverter">
        <w:smartTagPr>
          <w:attr w:name="ProductID" w:val="1939 г"/>
        </w:smartTagPr>
        <w:r w:rsidRPr="00B527B7">
          <w:rPr>
            <w:sz w:val="28"/>
            <w:szCs w:val="28"/>
          </w:rPr>
          <w:t>1939 г</w:t>
        </w:r>
      </w:smartTag>
      <w:r w:rsidRPr="00B527B7">
        <w:rPr>
          <w:sz w:val="28"/>
          <w:szCs w:val="28"/>
        </w:rPr>
        <w:t>.</w:t>
      </w:r>
    </w:p>
    <w:p w:rsidR="00FD403E" w:rsidRPr="00B527B7" w:rsidRDefault="00FD403E" w:rsidP="005201EA">
      <w:pPr>
        <w:widowControl/>
        <w:numPr>
          <w:ilvl w:val="0"/>
          <w:numId w:val="43"/>
        </w:numPr>
        <w:tabs>
          <w:tab w:val="left" w:pos="1080"/>
        </w:tabs>
        <w:autoSpaceDE/>
        <w:autoSpaceDN/>
        <w:adjustRightInd/>
        <w:ind w:left="0" w:right="-1" w:firstLine="720"/>
        <w:jc w:val="both"/>
        <w:rPr>
          <w:sz w:val="28"/>
          <w:szCs w:val="28"/>
        </w:rPr>
      </w:pPr>
      <w:r w:rsidRPr="00B527B7">
        <w:rPr>
          <w:sz w:val="28"/>
          <w:szCs w:val="28"/>
        </w:rPr>
        <w:t>Составление карты распространения глубинного карста по материалам структурного бурения территории Республики Татарстан в масштабе 1:500 000 для обоснования активности разломов и оценки сейсмодинамической опасности. Казань, 2001. (инв.№ 6757, Фонды Министерства экологии и природных ресурсов РТ).</w:t>
      </w:r>
    </w:p>
    <w:p w:rsidR="00FD403E" w:rsidRPr="00B527B7" w:rsidRDefault="00FD403E" w:rsidP="005201EA">
      <w:pPr>
        <w:widowControl/>
        <w:numPr>
          <w:ilvl w:val="0"/>
          <w:numId w:val="43"/>
        </w:numPr>
        <w:tabs>
          <w:tab w:val="left" w:pos="1080"/>
        </w:tabs>
        <w:autoSpaceDE/>
        <w:autoSpaceDN/>
        <w:adjustRightInd/>
        <w:ind w:left="0" w:right="-1" w:firstLine="720"/>
        <w:jc w:val="both"/>
        <w:rPr>
          <w:sz w:val="28"/>
          <w:szCs w:val="28"/>
        </w:rPr>
      </w:pPr>
      <w:r w:rsidRPr="00B527B7">
        <w:rPr>
          <w:sz w:val="28"/>
          <w:szCs w:val="28"/>
        </w:rPr>
        <w:t>Схема территориального планирования Республики Татарстан, утверждена Постановлением Кабинета Министров Республики Татарстан от 21.02.2011 г.</w:t>
      </w:r>
    </w:p>
    <w:p w:rsidR="00FD403E" w:rsidRPr="00B527B7" w:rsidRDefault="00FD403E" w:rsidP="005201EA">
      <w:pPr>
        <w:widowControl/>
        <w:numPr>
          <w:ilvl w:val="0"/>
          <w:numId w:val="43"/>
        </w:numPr>
        <w:tabs>
          <w:tab w:val="left" w:pos="1080"/>
        </w:tabs>
        <w:autoSpaceDE/>
        <w:autoSpaceDN/>
        <w:adjustRightInd/>
        <w:ind w:left="0" w:right="-1" w:firstLine="720"/>
        <w:jc w:val="both"/>
        <w:rPr>
          <w:sz w:val="28"/>
          <w:szCs w:val="28"/>
        </w:rPr>
      </w:pPr>
      <w:r w:rsidRPr="00B527B7">
        <w:rPr>
          <w:sz w:val="28"/>
          <w:szCs w:val="28"/>
        </w:rPr>
        <w:t>Схема территориального планирования Азнакаевского муниципального района Республики Татарстан.</w:t>
      </w:r>
    </w:p>
    <w:p w:rsidR="00FD403E" w:rsidRPr="00B527B7" w:rsidRDefault="00FD403E" w:rsidP="00FD403E">
      <w:pPr>
        <w:widowControl/>
        <w:tabs>
          <w:tab w:val="left" w:pos="1080"/>
        </w:tabs>
        <w:autoSpaceDE/>
        <w:autoSpaceDN/>
        <w:adjustRightInd/>
        <w:ind w:left="720" w:right="-1"/>
        <w:jc w:val="both"/>
        <w:rPr>
          <w:sz w:val="28"/>
          <w:szCs w:val="28"/>
        </w:rPr>
      </w:pPr>
    </w:p>
    <w:p w:rsidR="00FD403E" w:rsidRPr="00B527B7" w:rsidRDefault="00FD403E" w:rsidP="00FD403E">
      <w:pPr>
        <w:widowControl/>
        <w:tabs>
          <w:tab w:val="left" w:pos="1080"/>
        </w:tabs>
        <w:autoSpaceDE/>
        <w:autoSpaceDN/>
        <w:adjustRightInd/>
        <w:ind w:left="720" w:right="-1"/>
        <w:jc w:val="both"/>
        <w:rPr>
          <w:sz w:val="28"/>
          <w:szCs w:val="28"/>
        </w:rPr>
      </w:pPr>
    </w:p>
    <w:p w:rsidR="00FD403E" w:rsidRPr="00B527B7" w:rsidRDefault="00FD403E" w:rsidP="00FD403E">
      <w:pPr>
        <w:widowControl/>
        <w:tabs>
          <w:tab w:val="left" w:pos="1080"/>
        </w:tabs>
        <w:autoSpaceDE/>
        <w:autoSpaceDN/>
        <w:adjustRightInd/>
        <w:ind w:left="720" w:right="-1"/>
        <w:jc w:val="both"/>
        <w:rPr>
          <w:sz w:val="28"/>
          <w:szCs w:val="28"/>
        </w:rPr>
      </w:pPr>
    </w:p>
    <w:p w:rsidR="00FD403E" w:rsidRPr="00B527B7" w:rsidRDefault="00FD403E" w:rsidP="00FD403E">
      <w:pPr>
        <w:widowControl/>
        <w:tabs>
          <w:tab w:val="left" w:pos="1080"/>
        </w:tabs>
        <w:autoSpaceDE/>
        <w:autoSpaceDN/>
        <w:adjustRightInd/>
        <w:ind w:left="720" w:right="-1"/>
        <w:jc w:val="both"/>
        <w:rPr>
          <w:sz w:val="28"/>
          <w:szCs w:val="28"/>
        </w:rPr>
      </w:pPr>
    </w:p>
    <w:p w:rsidR="00FD403E" w:rsidRPr="00B527B7" w:rsidRDefault="00FD403E" w:rsidP="00FD403E">
      <w:pPr>
        <w:widowControl/>
        <w:tabs>
          <w:tab w:val="left" w:pos="1080"/>
        </w:tabs>
        <w:autoSpaceDE/>
        <w:autoSpaceDN/>
        <w:adjustRightInd/>
        <w:ind w:left="720" w:right="-1"/>
        <w:jc w:val="both"/>
        <w:rPr>
          <w:sz w:val="28"/>
          <w:szCs w:val="28"/>
        </w:rPr>
      </w:pPr>
    </w:p>
    <w:p w:rsidR="00FD403E" w:rsidRPr="00B527B7" w:rsidRDefault="00FD403E" w:rsidP="00FD403E">
      <w:pPr>
        <w:widowControl/>
        <w:tabs>
          <w:tab w:val="left" w:pos="1080"/>
        </w:tabs>
        <w:autoSpaceDE/>
        <w:autoSpaceDN/>
        <w:adjustRightInd/>
        <w:ind w:left="720" w:right="-1"/>
        <w:jc w:val="both"/>
        <w:rPr>
          <w:sz w:val="28"/>
          <w:szCs w:val="28"/>
        </w:rPr>
      </w:pPr>
    </w:p>
    <w:p w:rsidR="00FD403E" w:rsidRPr="00B527B7" w:rsidRDefault="00FD403E" w:rsidP="00FD403E">
      <w:pPr>
        <w:widowControl/>
        <w:tabs>
          <w:tab w:val="left" w:pos="1080"/>
        </w:tabs>
        <w:autoSpaceDE/>
        <w:autoSpaceDN/>
        <w:adjustRightInd/>
        <w:ind w:left="720" w:right="-1"/>
        <w:jc w:val="both"/>
        <w:rPr>
          <w:sz w:val="28"/>
          <w:szCs w:val="28"/>
        </w:rPr>
      </w:pPr>
    </w:p>
    <w:p w:rsidR="003973CA" w:rsidRPr="00B527B7" w:rsidRDefault="003973CA" w:rsidP="00FD403E">
      <w:pPr>
        <w:widowControl/>
        <w:autoSpaceDE/>
        <w:autoSpaceDN/>
        <w:adjustRightInd/>
        <w:jc w:val="center"/>
        <w:rPr>
          <w:b/>
          <w:sz w:val="32"/>
          <w:szCs w:val="32"/>
        </w:rPr>
      </w:pPr>
      <w:bookmarkStart w:id="112" w:name="_Toc224524493"/>
      <w:bookmarkStart w:id="113" w:name="_Toc229295432"/>
      <w:bookmarkStart w:id="114" w:name="_Toc271356092"/>
      <w:bookmarkStart w:id="115" w:name="_Toc229295378"/>
    </w:p>
    <w:p w:rsidR="003973CA" w:rsidRPr="00B527B7" w:rsidRDefault="003973CA" w:rsidP="00FD403E">
      <w:pPr>
        <w:widowControl/>
        <w:autoSpaceDE/>
        <w:autoSpaceDN/>
        <w:adjustRightInd/>
        <w:jc w:val="center"/>
        <w:rPr>
          <w:b/>
          <w:sz w:val="32"/>
          <w:szCs w:val="32"/>
        </w:rPr>
      </w:pPr>
    </w:p>
    <w:p w:rsidR="003973CA" w:rsidRPr="00B527B7" w:rsidRDefault="003973CA" w:rsidP="00FD403E">
      <w:pPr>
        <w:widowControl/>
        <w:autoSpaceDE/>
        <w:autoSpaceDN/>
        <w:adjustRightInd/>
        <w:jc w:val="center"/>
        <w:rPr>
          <w:b/>
          <w:sz w:val="32"/>
          <w:szCs w:val="32"/>
        </w:rPr>
      </w:pPr>
    </w:p>
    <w:p w:rsidR="003973CA" w:rsidRPr="003973CA" w:rsidRDefault="003973CA" w:rsidP="003973CA">
      <w:pPr>
        <w:widowControl/>
        <w:autoSpaceDE/>
        <w:autoSpaceDN/>
        <w:adjustRightInd/>
        <w:ind w:left="-426"/>
        <w:jc w:val="center"/>
        <w:rPr>
          <w:b/>
          <w:bCs/>
          <w:sz w:val="28"/>
        </w:rPr>
      </w:pPr>
      <w:r w:rsidRPr="003973CA">
        <w:rPr>
          <w:b/>
          <w:bCs/>
          <w:sz w:val="28"/>
        </w:rPr>
        <w:lastRenderedPageBreak/>
        <w:t>Государственное унитарное предприятие Республики Татарстан</w:t>
      </w:r>
    </w:p>
    <w:p w:rsidR="003973CA" w:rsidRPr="003973CA" w:rsidRDefault="003973CA" w:rsidP="003973CA">
      <w:pPr>
        <w:widowControl/>
        <w:autoSpaceDE/>
        <w:autoSpaceDN/>
        <w:adjustRightInd/>
        <w:jc w:val="center"/>
        <w:rPr>
          <w:b/>
          <w:bCs/>
          <w:sz w:val="28"/>
        </w:rPr>
      </w:pPr>
      <w:r w:rsidRPr="003973CA">
        <w:rPr>
          <w:b/>
          <w:bCs/>
          <w:sz w:val="28"/>
        </w:rPr>
        <w:t>Головная территориальная проектно-изыскательская,</w:t>
      </w:r>
    </w:p>
    <w:p w:rsidR="003973CA" w:rsidRPr="003973CA" w:rsidRDefault="003973CA" w:rsidP="003973CA">
      <w:pPr>
        <w:widowControl/>
        <w:autoSpaceDE/>
        <w:autoSpaceDN/>
        <w:adjustRightInd/>
        <w:jc w:val="center"/>
        <w:rPr>
          <w:b/>
          <w:bCs/>
          <w:sz w:val="28"/>
        </w:rPr>
      </w:pPr>
      <w:r w:rsidRPr="003973CA">
        <w:rPr>
          <w:b/>
          <w:bCs/>
          <w:sz w:val="28"/>
        </w:rPr>
        <w:t>научно-производственная фирма</w:t>
      </w:r>
    </w:p>
    <w:p w:rsidR="003973CA" w:rsidRPr="00B527B7" w:rsidRDefault="003973CA" w:rsidP="003973CA">
      <w:pPr>
        <w:widowControl/>
        <w:autoSpaceDE/>
        <w:autoSpaceDN/>
        <w:adjustRightInd/>
        <w:jc w:val="center"/>
        <w:rPr>
          <w:b/>
          <w:bCs/>
          <w:sz w:val="28"/>
        </w:rPr>
      </w:pPr>
      <w:r w:rsidRPr="003973CA">
        <w:rPr>
          <w:b/>
          <w:bCs/>
          <w:sz w:val="28"/>
        </w:rPr>
        <w:t>ТАТИНВЕСТГРАЖДАНПРОЕКТ</w:t>
      </w:r>
    </w:p>
    <w:p w:rsidR="003973CA" w:rsidRPr="00B527B7" w:rsidRDefault="003973CA" w:rsidP="003973CA">
      <w:pPr>
        <w:widowControl/>
        <w:autoSpaceDE/>
        <w:autoSpaceDN/>
        <w:adjustRightInd/>
        <w:jc w:val="center"/>
        <w:rPr>
          <w:b/>
          <w:bCs/>
          <w:sz w:val="28"/>
        </w:rPr>
      </w:pPr>
    </w:p>
    <w:p w:rsidR="003973CA" w:rsidRPr="00B527B7" w:rsidRDefault="003973CA" w:rsidP="003973CA">
      <w:pPr>
        <w:widowControl/>
        <w:autoSpaceDE/>
        <w:autoSpaceDN/>
        <w:adjustRightInd/>
        <w:jc w:val="center"/>
        <w:rPr>
          <w:b/>
          <w:bCs/>
          <w:sz w:val="28"/>
        </w:rPr>
      </w:pPr>
    </w:p>
    <w:p w:rsidR="003973CA" w:rsidRPr="00B527B7" w:rsidRDefault="003973CA" w:rsidP="003973CA">
      <w:pPr>
        <w:widowControl/>
        <w:autoSpaceDE/>
        <w:autoSpaceDN/>
        <w:adjustRightInd/>
        <w:jc w:val="center"/>
        <w:rPr>
          <w:b/>
          <w:bCs/>
          <w:sz w:val="28"/>
        </w:rPr>
      </w:pPr>
    </w:p>
    <w:p w:rsidR="003973CA" w:rsidRPr="00B527B7" w:rsidRDefault="003973CA" w:rsidP="003973CA">
      <w:pPr>
        <w:widowControl/>
        <w:autoSpaceDE/>
        <w:autoSpaceDN/>
        <w:adjustRightInd/>
        <w:jc w:val="center"/>
        <w:rPr>
          <w:b/>
          <w:bCs/>
          <w:sz w:val="28"/>
        </w:rPr>
      </w:pPr>
    </w:p>
    <w:p w:rsidR="003973CA" w:rsidRPr="00B527B7" w:rsidRDefault="003973CA" w:rsidP="003973CA">
      <w:pPr>
        <w:widowControl/>
        <w:autoSpaceDE/>
        <w:autoSpaceDN/>
        <w:adjustRightInd/>
        <w:jc w:val="center"/>
        <w:rPr>
          <w:b/>
          <w:bCs/>
          <w:sz w:val="28"/>
        </w:rPr>
      </w:pPr>
    </w:p>
    <w:p w:rsidR="003973CA" w:rsidRPr="00B527B7" w:rsidRDefault="003973CA" w:rsidP="003973CA">
      <w:pPr>
        <w:widowControl/>
        <w:autoSpaceDE/>
        <w:autoSpaceDN/>
        <w:adjustRightInd/>
        <w:jc w:val="center"/>
        <w:rPr>
          <w:b/>
          <w:bCs/>
          <w:sz w:val="28"/>
        </w:rPr>
      </w:pPr>
    </w:p>
    <w:p w:rsidR="003973CA" w:rsidRPr="00B527B7" w:rsidRDefault="003973CA" w:rsidP="003973CA">
      <w:pPr>
        <w:widowControl/>
        <w:autoSpaceDE/>
        <w:autoSpaceDN/>
        <w:adjustRightInd/>
        <w:jc w:val="center"/>
        <w:rPr>
          <w:b/>
          <w:bCs/>
          <w:sz w:val="28"/>
        </w:rPr>
      </w:pPr>
    </w:p>
    <w:p w:rsidR="003973CA" w:rsidRPr="00B527B7" w:rsidRDefault="003973CA" w:rsidP="003973CA">
      <w:pPr>
        <w:widowControl/>
        <w:autoSpaceDE/>
        <w:autoSpaceDN/>
        <w:adjustRightInd/>
        <w:jc w:val="center"/>
        <w:rPr>
          <w:b/>
          <w:bCs/>
          <w:sz w:val="28"/>
        </w:rPr>
      </w:pPr>
    </w:p>
    <w:p w:rsidR="003973CA" w:rsidRPr="00B527B7" w:rsidRDefault="003973CA" w:rsidP="003973CA">
      <w:pPr>
        <w:widowControl/>
        <w:autoSpaceDE/>
        <w:autoSpaceDN/>
        <w:adjustRightInd/>
        <w:jc w:val="center"/>
        <w:rPr>
          <w:b/>
          <w:bCs/>
          <w:sz w:val="28"/>
        </w:rPr>
      </w:pPr>
    </w:p>
    <w:p w:rsidR="003973CA" w:rsidRPr="00B527B7" w:rsidRDefault="003973CA" w:rsidP="003973CA">
      <w:pPr>
        <w:widowControl/>
        <w:autoSpaceDE/>
        <w:autoSpaceDN/>
        <w:adjustRightInd/>
        <w:jc w:val="center"/>
        <w:rPr>
          <w:b/>
          <w:bCs/>
          <w:sz w:val="28"/>
        </w:rPr>
      </w:pPr>
    </w:p>
    <w:p w:rsidR="003973CA" w:rsidRPr="00B527B7" w:rsidRDefault="003973CA" w:rsidP="003973CA">
      <w:pPr>
        <w:widowControl/>
        <w:autoSpaceDE/>
        <w:autoSpaceDN/>
        <w:adjustRightInd/>
        <w:jc w:val="center"/>
        <w:rPr>
          <w:b/>
          <w:bCs/>
          <w:sz w:val="28"/>
        </w:rPr>
      </w:pPr>
    </w:p>
    <w:p w:rsidR="003973CA" w:rsidRPr="00B527B7" w:rsidRDefault="003973CA" w:rsidP="003973CA">
      <w:pPr>
        <w:widowControl/>
        <w:autoSpaceDE/>
        <w:autoSpaceDN/>
        <w:adjustRightInd/>
        <w:jc w:val="center"/>
        <w:rPr>
          <w:b/>
          <w:bCs/>
          <w:sz w:val="28"/>
        </w:rPr>
      </w:pPr>
    </w:p>
    <w:p w:rsidR="003973CA" w:rsidRPr="00B527B7" w:rsidRDefault="003973CA" w:rsidP="003973CA">
      <w:pPr>
        <w:widowControl/>
        <w:autoSpaceDE/>
        <w:autoSpaceDN/>
        <w:adjustRightInd/>
        <w:jc w:val="center"/>
        <w:rPr>
          <w:b/>
          <w:bCs/>
          <w:sz w:val="28"/>
        </w:rPr>
      </w:pPr>
    </w:p>
    <w:p w:rsidR="003973CA" w:rsidRPr="003973CA" w:rsidRDefault="003973CA" w:rsidP="003973CA">
      <w:pPr>
        <w:widowControl/>
        <w:autoSpaceDE/>
        <w:autoSpaceDN/>
        <w:adjustRightInd/>
        <w:jc w:val="center"/>
        <w:rPr>
          <w:b/>
          <w:bCs/>
          <w:sz w:val="28"/>
        </w:rPr>
      </w:pPr>
      <w:r w:rsidRPr="003973CA">
        <w:rPr>
          <w:b/>
          <w:bCs/>
          <w:sz w:val="28"/>
        </w:rPr>
        <w:t>ГЕНЕРАЛЬНЫЙ ПЛАН ИЛЬБЯКОВСКОГО</w:t>
      </w:r>
    </w:p>
    <w:p w:rsidR="003973CA" w:rsidRPr="003973CA" w:rsidRDefault="003973CA" w:rsidP="003973CA">
      <w:pPr>
        <w:widowControl/>
        <w:autoSpaceDE/>
        <w:autoSpaceDN/>
        <w:adjustRightInd/>
        <w:jc w:val="center"/>
        <w:rPr>
          <w:b/>
          <w:bCs/>
          <w:sz w:val="28"/>
        </w:rPr>
      </w:pPr>
      <w:r w:rsidRPr="003973CA">
        <w:rPr>
          <w:b/>
          <w:bCs/>
          <w:sz w:val="28"/>
        </w:rPr>
        <w:t>СЕЛЬСКОГО ПОСЕЛЕНИЯ</w:t>
      </w:r>
    </w:p>
    <w:p w:rsidR="003973CA" w:rsidRPr="003973CA" w:rsidRDefault="003973CA" w:rsidP="003973CA">
      <w:pPr>
        <w:widowControl/>
        <w:autoSpaceDE/>
        <w:autoSpaceDN/>
        <w:adjustRightInd/>
        <w:jc w:val="center"/>
        <w:rPr>
          <w:b/>
          <w:bCs/>
          <w:sz w:val="28"/>
        </w:rPr>
      </w:pPr>
      <w:r w:rsidRPr="003973CA">
        <w:rPr>
          <w:b/>
          <w:bCs/>
          <w:sz w:val="28"/>
        </w:rPr>
        <w:t>АЗНАКАЕВСКОГО  МУНИЦИПАЛЬНОГО</w:t>
      </w:r>
    </w:p>
    <w:p w:rsidR="003973CA" w:rsidRPr="00B527B7" w:rsidRDefault="003973CA" w:rsidP="003973CA">
      <w:pPr>
        <w:widowControl/>
        <w:autoSpaceDE/>
        <w:autoSpaceDN/>
        <w:adjustRightInd/>
        <w:jc w:val="center"/>
        <w:rPr>
          <w:b/>
          <w:sz w:val="28"/>
          <w:szCs w:val="28"/>
        </w:rPr>
      </w:pPr>
      <w:r w:rsidRPr="00B527B7">
        <w:rPr>
          <w:b/>
          <w:sz w:val="28"/>
          <w:szCs w:val="28"/>
        </w:rPr>
        <w:t>РАЙОНА РЕСПУБЛИКИ ТАТАРСТАН</w:t>
      </w:r>
    </w:p>
    <w:p w:rsidR="003973CA" w:rsidRPr="00B527B7" w:rsidRDefault="003973CA" w:rsidP="003973CA">
      <w:pPr>
        <w:widowControl/>
        <w:autoSpaceDE/>
        <w:autoSpaceDN/>
        <w:adjustRightInd/>
        <w:jc w:val="center"/>
        <w:rPr>
          <w:b/>
          <w:sz w:val="28"/>
          <w:szCs w:val="28"/>
        </w:rPr>
      </w:pPr>
    </w:p>
    <w:p w:rsidR="003973CA" w:rsidRPr="00B527B7" w:rsidRDefault="003973CA" w:rsidP="003973CA">
      <w:pPr>
        <w:widowControl/>
        <w:autoSpaceDE/>
        <w:autoSpaceDN/>
        <w:adjustRightInd/>
        <w:jc w:val="center"/>
        <w:rPr>
          <w:b/>
          <w:sz w:val="28"/>
          <w:szCs w:val="28"/>
        </w:rPr>
      </w:pPr>
    </w:p>
    <w:p w:rsidR="003973CA" w:rsidRPr="00B527B7" w:rsidRDefault="003973CA" w:rsidP="003973CA">
      <w:pPr>
        <w:widowControl/>
        <w:autoSpaceDE/>
        <w:autoSpaceDN/>
        <w:adjustRightInd/>
        <w:jc w:val="center"/>
        <w:rPr>
          <w:b/>
          <w:sz w:val="28"/>
          <w:szCs w:val="28"/>
        </w:rPr>
      </w:pPr>
    </w:p>
    <w:p w:rsidR="003973CA" w:rsidRPr="00B527B7" w:rsidRDefault="003973CA" w:rsidP="003973CA">
      <w:pPr>
        <w:widowControl/>
        <w:autoSpaceDE/>
        <w:autoSpaceDN/>
        <w:adjustRightInd/>
        <w:jc w:val="center"/>
        <w:rPr>
          <w:b/>
          <w:sz w:val="28"/>
          <w:szCs w:val="28"/>
        </w:rPr>
      </w:pPr>
    </w:p>
    <w:p w:rsidR="003973CA" w:rsidRPr="00B527B7" w:rsidRDefault="003973CA" w:rsidP="003973CA">
      <w:pPr>
        <w:widowControl/>
        <w:autoSpaceDE/>
        <w:autoSpaceDN/>
        <w:adjustRightInd/>
        <w:jc w:val="center"/>
        <w:rPr>
          <w:b/>
          <w:sz w:val="28"/>
          <w:szCs w:val="28"/>
        </w:rPr>
      </w:pPr>
    </w:p>
    <w:p w:rsidR="003973CA" w:rsidRPr="00B527B7" w:rsidRDefault="003973CA" w:rsidP="003973CA">
      <w:pPr>
        <w:widowControl/>
        <w:autoSpaceDE/>
        <w:autoSpaceDN/>
        <w:adjustRightInd/>
        <w:jc w:val="center"/>
        <w:rPr>
          <w:b/>
          <w:sz w:val="28"/>
          <w:szCs w:val="28"/>
        </w:rPr>
      </w:pPr>
    </w:p>
    <w:p w:rsidR="003973CA" w:rsidRPr="00B527B7" w:rsidRDefault="003973CA" w:rsidP="003973CA">
      <w:pPr>
        <w:widowControl/>
        <w:autoSpaceDE/>
        <w:autoSpaceDN/>
        <w:adjustRightInd/>
        <w:jc w:val="center"/>
        <w:rPr>
          <w:b/>
          <w:sz w:val="28"/>
          <w:szCs w:val="28"/>
        </w:rPr>
      </w:pPr>
    </w:p>
    <w:p w:rsidR="003973CA" w:rsidRPr="003973CA" w:rsidRDefault="003973CA" w:rsidP="003973CA">
      <w:pPr>
        <w:widowControl/>
        <w:autoSpaceDE/>
        <w:autoSpaceDN/>
        <w:adjustRightInd/>
        <w:jc w:val="center"/>
        <w:rPr>
          <w:b/>
          <w:bCs/>
          <w:sz w:val="28"/>
        </w:rPr>
      </w:pPr>
      <w:r w:rsidRPr="003973CA">
        <w:rPr>
          <w:bCs/>
          <w:sz w:val="32"/>
        </w:rPr>
        <w:t>Оценка окружающей среды</w:t>
      </w:r>
    </w:p>
    <w:p w:rsidR="003973CA" w:rsidRPr="00B527B7" w:rsidRDefault="003973CA" w:rsidP="003973CA">
      <w:pPr>
        <w:widowControl/>
        <w:autoSpaceDE/>
        <w:autoSpaceDN/>
        <w:adjustRightInd/>
        <w:jc w:val="center"/>
        <w:rPr>
          <w:b/>
          <w:sz w:val="28"/>
          <w:szCs w:val="28"/>
        </w:rPr>
      </w:pPr>
    </w:p>
    <w:p w:rsidR="003973CA" w:rsidRPr="00B527B7" w:rsidRDefault="003973CA" w:rsidP="003973CA">
      <w:pPr>
        <w:widowControl/>
        <w:autoSpaceDE/>
        <w:autoSpaceDN/>
        <w:adjustRightInd/>
        <w:jc w:val="center"/>
        <w:rPr>
          <w:b/>
          <w:sz w:val="28"/>
          <w:szCs w:val="28"/>
        </w:rPr>
      </w:pPr>
    </w:p>
    <w:p w:rsidR="003973CA" w:rsidRPr="00B527B7" w:rsidRDefault="003973CA" w:rsidP="003973CA">
      <w:pPr>
        <w:widowControl/>
        <w:autoSpaceDE/>
        <w:autoSpaceDN/>
        <w:adjustRightInd/>
        <w:jc w:val="center"/>
        <w:rPr>
          <w:b/>
          <w:sz w:val="32"/>
          <w:szCs w:val="24"/>
        </w:rPr>
      </w:pPr>
      <w:r w:rsidRPr="00B527B7">
        <w:rPr>
          <w:b/>
          <w:sz w:val="32"/>
          <w:szCs w:val="24"/>
        </w:rPr>
        <w:t>Пояснительная записка</w:t>
      </w:r>
    </w:p>
    <w:p w:rsidR="003973CA" w:rsidRPr="00B527B7" w:rsidRDefault="003973CA" w:rsidP="003973CA">
      <w:pPr>
        <w:widowControl/>
        <w:autoSpaceDE/>
        <w:autoSpaceDN/>
        <w:adjustRightInd/>
        <w:jc w:val="center"/>
        <w:rPr>
          <w:b/>
          <w:sz w:val="32"/>
          <w:szCs w:val="24"/>
        </w:rPr>
      </w:pPr>
    </w:p>
    <w:p w:rsidR="003973CA" w:rsidRPr="00B527B7" w:rsidRDefault="003973CA" w:rsidP="003973CA">
      <w:pPr>
        <w:widowControl/>
        <w:autoSpaceDE/>
        <w:autoSpaceDN/>
        <w:adjustRightInd/>
        <w:jc w:val="center"/>
        <w:rPr>
          <w:b/>
          <w:sz w:val="32"/>
          <w:szCs w:val="24"/>
        </w:rPr>
      </w:pPr>
    </w:p>
    <w:p w:rsidR="003973CA" w:rsidRPr="00B527B7" w:rsidRDefault="003973CA" w:rsidP="003973CA">
      <w:pPr>
        <w:widowControl/>
        <w:autoSpaceDE/>
        <w:autoSpaceDN/>
        <w:adjustRightInd/>
        <w:jc w:val="center"/>
        <w:rPr>
          <w:b/>
          <w:sz w:val="32"/>
          <w:szCs w:val="24"/>
        </w:rPr>
      </w:pPr>
    </w:p>
    <w:p w:rsidR="003973CA" w:rsidRPr="00B527B7" w:rsidRDefault="003973CA" w:rsidP="003973CA">
      <w:pPr>
        <w:widowControl/>
        <w:autoSpaceDE/>
        <w:autoSpaceDN/>
        <w:adjustRightInd/>
        <w:jc w:val="center"/>
        <w:rPr>
          <w:b/>
          <w:sz w:val="32"/>
          <w:szCs w:val="24"/>
        </w:rPr>
      </w:pPr>
    </w:p>
    <w:p w:rsidR="003973CA" w:rsidRPr="00B527B7" w:rsidRDefault="003973CA" w:rsidP="003973CA">
      <w:pPr>
        <w:widowControl/>
        <w:autoSpaceDE/>
        <w:autoSpaceDN/>
        <w:adjustRightInd/>
        <w:jc w:val="center"/>
        <w:rPr>
          <w:b/>
          <w:sz w:val="32"/>
          <w:szCs w:val="24"/>
        </w:rPr>
      </w:pPr>
    </w:p>
    <w:p w:rsidR="003973CA" w:rsidRPr="00B527B7" w:rsidRDefault="003973CA" w:rsidP="003973CA">
      <w:pPr>
        <w:widowControl/>
        <w:autoSpaceDE/>
        <w:autoSpaceDN/>
        <w:adjustRightInd/>
        <w:jc w:val="center"/>
        <w:rPr>
          <w:b/>
          <w:sz w:val="32"/>
          <w:szCs w:val="24"/>
        </w:rPr>
      </w:pPr>
    </w:p>
    <w:p w:rsidR="003973CA" w:rsidRPr="00B527B7" w:rsidRDefault="003973CA" w:rsidP="003973CA">
      <w:pPr>
        <w:widowControl/>
        <w:autoSpaceDE/>
        <w:autoSpaceDN/>
        <w:adjustRightInd/>
        <w:jc w:val="center"/>
        <w:rPr>
          <w:b/>
          <w:sz w:val="32"/>
          <w:szCs w:val="24"/>
        </w:rPr>
      </w:pPr>
    </w:p>
    <w:p w:rsidR="003973CA" w:rsidRPr="00B527B7" w:rsidRDefault="003973CA" w:rsidP="003973CA">
      <w:pPr>
        <w:widowControl/>
        <w:autoSpaceDE/>
        <w:autoSpaceDN/>
        <w:adjustRightInd/>
        <w:jc w:val="center"/>
        <w:rPr>
          <w:b/>
          <w:sz w:val="32"/>
          <w:szCs w:val="24"/>
        </w:rPr>
      </w:pPr>
    </w:p>
    <w:p w:rsidR="003973CA" w:rsidRPr="00B527B7" w:rsidRDefault="003973CA" w:rsidP="003973CA">
      <w:pPr>
        <w:widowControl/>
        <w:autoSpaceDE/>
        <w:autoSpaceDN/>
        <w:adjustRightInd/>
        <w:jc w:val="center"/>
        <w:rPr>
          <w:b/>
          <w:sz w:val="32"/>
          <w:szCs w:val="24"/>
        </w:rPr>
      </w:pPr>
    </w:p>
    <w:p w:rsidR="003973CA" w:rsidRPr="00B527B7" w:rsidRDefault="003973CA" w:rsidP="003973CA">
      <w:pPr>
        <w:widowControl/>
        <w:autoSpaceDE/>
        <w:autoSpaceDN/>
        <w:adjustRightInd/>
        <w:jc w:val="center"/>
        <w:rPr>
          <w:b/>
          <w:sz w:val="32"/>
          <w:szCs w:val="24"/>
        </w:rPr>
      </w:pPr>
    </w:p>
    <w:p w:rsidR="003973CA" w:rsidRPr="00B527B7" w:rsidRDefault="003973CA" w:rsidP="003973CA">
      <w:pPr>
        <w:widowControl/>
        <w:autoSpaceDE/>
        <w:autoSpaceDN/>
        <w:adjustRightInd/>
        <w:jc w:val="center"/>
        <w:rPr>
          <w:b/>
          <w:sz w:val="28"/>
          <w:szCs w:val="28"/>
        </w:rPr>
      </w:pPr>
      <w:r w:rsidRPr="00B527B7">
        <w:rPr>
          <w:b/>
          <w:sz w:val="28"/>
          <w:szCs w:val="28"/>
        </w:rPr>
        <w:t>Казань 2012</w:t>
      </w:r>
    </w:p>
    <w:p w:rsidR="003973CA" w:rsidRPr="00B527B7" w:rsidRDefault="003973CA" w:rsidP="003973CA">
      <w:pPr>
        <w:widowControl/>
        <w:autoSpaceDE/>
        <w:autoSpaceDN/>
        <w:adjustRightInd/>
        <w:jc w:val="center"/>
        <w:rPr>
          <w:b/>
          <w:sz w:val="28"/>
          <w:szCs w:val="28"/>
        </w:rPr>
      </w:pPr>
    </w:p>
    <w:p w:rsidR="003973CA" w:rsidRPr="00B527B7" w:rsidRDefault="003973CA" w:rsidP="003973CA">
      <w:pPr>
        <w:widowControl/>
        <w:autoSpaceDE/>
        <w:autoSpaceDN/>
        <w:adjustRightInd/>
        <w:jc w:val="center"/>
        <w:rPr>
          <w:b/>
          <w:sz w:val="28"/>
          <w:szCs w:val="28"/>
        </w:rPr>
      </w:pPr>
    </w:p>
    <w:p w:rsidR="00FD403E" w:rsidRPr="00B527B7" w:rsidRDefault="00FD403E" w:rsidP="00FD403E">
      <w:pPr>
        <w:widowControl/>
        <w:autoSpaceDE/>
        <w:autoSpaceDN/>
        <w:adjustRightInd/>
        <w:jc w:val="center"/>
        <w:rPr>
          <w:b/>
          <w:sz w:val="32"/>
          <w:szCs w:val="32"/>
        </w:rPr>
      </w:pPr>
      <w:r w:rsidRPr="00B527B7">
        <w:rPr>
          <w:b/>
          <w:sz w:val="32"/>
          <w:szCs w:val="32"/>
        </w:rPr>
        <w:lastRenderedPageBreak/>
        <w:t>Оглавление</w:t>
      </w:r>
      <w:bookmarkEnd w:id="112"/>
      <w:bookmarkEnd w:id="113"/>
      <w:bookmarkEnd w:id="114"/>
    </w:p>
    <w:p w:rsidR="00FD403E" w:rsidRPr="00B527B7" w:rsidRDefault="00FD403E" w:rsidP="00FD403E">
      <w:pPr>
        <w:widowControl/>
        <w:tabs>
          <w:tab w:val="left" w:pos="440"/>
          <w:tab w:val="right" w:leader="dot" w:pos="10206"/>
        </w:tabs>
        <w:autoSpaceDE/>
        <w:autoSpaceDN/>
        <w:adjustRightInd/>
        <w:spacing w:before="80" w:after="80"/>
        <w:ind w:right="284"/>
        <w:rPr>
          <w:rFonts w:ascii="Calibri" w:hAnsi="Calibri"/>
          <w:noProof/>
          <w:sz w:val="22"/>
          <w:szCs w:val="22"/>
        </w:rPr>
      </w:pPr>
      <w:r w:rsidRPr="00B527B7">
        <w:rPr>
          <w:b/>
          <w:caps/>
          <w:noProof/>
          <w:sz w:val="26"/>
          <w:szCs w:val="28"/>
          <w:highlight w:val="yellow"/>
        </w:rPr>
        <w:fldChar w:fldCharType="begin"/>
      </w:r>
      <w:r w:rsidRPr="00B527B7">
        <w:rPr>
          <w:b/>
          <w:caps/>
          <w:noProof/>
          <w:sz w:val="26"/>
          <w:szCs w:val="28"/>
          <w:highlight w:val="yellow"/>
        </w:rPr>
        <w:instrText xml:space="preserve"> TOC \o "1-3" \h \z \u </w:instrText>
      </w:r>
      <w:r w:rsidRPr="00B527B7">
        <w:rPr>
          <w:b/>
          <w:caps/>
          <w:noProof/>
          <w:sz w:val="26"/>
          <w:szCs w:val="28"/>
          <w:highlight w:val="yellow"/>
        </w:rPr>
        <w:fldChar w:fldCharType="separate"/>
      </w:r>
      <w:hyperlink w:anchor="_Toc348508283" w:history="1">
        <w:r w:rsidRPr="00B527B7">
          <w:rPr>
            <w:b/>
            <w:caps/>
            <w:noProof/>
            <w:sz w:val="26"/>
            <w:szCs w:val="28"/>
            <w:u w:val="single"/>
          </w:rPr>
          <w:t>1.</w:t>
        </w:r>
        <w:r w:rsidRPr="00B527B7">
          <w:rPr>
            <w:rFonts w:ascii="Calibri" w:hAnsi="Calibri"/>
            <w:noProof/>
            <w:sz w:val="22"/>
            <w:szCs w:val="22"/>
          </w:rPr>
          <w:tab/>
        </w:r>
        <w:r w:rsidRPr="00B527B7">
          <w:rPr>
            <w:b/>
            <w:caps/>
            <w:noProof/>
            <w:sz w:val="26"/>
            <w:szCs w:val="28"/>
            <w:u w:val="single"/>
          </w:rPr>
          <w:t>Природные условия и ресурсы</w:t>
        </w:r>
        <w:r w:rsidRPr="00B527B7">
          <w:rPr>
            <w:b/>
            <w:caps/>
            <w:noProof/>
            <w:webHidden/>
            <w:sz w:val="26"/>
            <w:szCs w:val="28"/>
          </w:rPr>
          <w:tab/>
        </w:r>
        <w:r w:rsidRPr="00B527B7">
          <w:rPr>
            <w:b/>
            <w:caps/>
            <w:noProof/>
            <w:webHidden/>
            <w:sz w:val="26"/>
            <w:szCs w:val="28"/>
          </w:rPr>
          <w:fldChar w:fldCharType="begin"/>
        </w:r>
        <w:r w:rsidRPr="00B527B7">
          <w:rPr>
            <w:b/>
            <w:caps/>
            <w:noProof/>
            <w:webHidden/>
            <w:sz w:val="26"/>
            <w:szCs w:val="28"/>
          </w:rPr>
          <w:instrText xml:space="preserve"> PAGEREF _Toc348508283 \h </w:instrText>
        </w:r>
        <w:r w:rsidRPr="00B527B7">
          <w:rPr>
            <w:b/>
            <w:caps/>
            <w:noProof/>
            <w:webHidden/>
            <w:sz w:val="26"/>
            <w:szCs w:val="28"/>
          </w:rPr>
        </w:r>
        <w:r w:rsidRPr="00B527B7">
          <w:rPr>
            <w:b/>
            <w:caps/>
            <w:noProof/>
            <w:webHidden/>
            <w:sz w:val="26"/>
            <w:szCs w:val="28"/>
          </w:rPr>
          <w:fldChar w:fldCharType="separate"/>
        </w:r>
        <w:r w:rsidR="00B527B7" w:rsidRPr="00B527B7">
          <w:rPr>
            <w:b/>
            <w:caps/>
            <w:noProof/>
            <w:webHidden/>
            <w:sz w:val="26"/>
            <w:szCs w:val="28"/>
          </w:rPr>
          <w:t>49</w:t>
        </w:r>
        <w:r w:rsidRPr="00B527B7">
          <w:rPr>
            <w:b/>
            <w:caps/>
            <w:noProof/>
            <w:webHidden/>
            <w:sz w:val="26"/>
            <w:szCs w:val="28"/>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284" w:history="1">
        <w:r w:rsidR="00FD403E" w:rsidRPr="00B527B7">
          <w:rPr>
            <w:caps/>
            <w:noProof/>
            <w:u w:val="single"/>
          </w:rPr>
          <w:t>1.1.</w:t>
        </w:r>
        <w:r w:rsidR="00FD403E" w:rsidRPr="00B527B7">
          <w:rPr>
            <w:rFonts w:ascii="Calibri" w:hAnsi="Calibri"/>
            <w:noProof/>
            <w:sz w:val="22"/>
            <w:szCs w:val="22"/>
          </w:rPr>
          <w:tab/>
        </w:r>
        <w:r w:rsidR="00FD403E" w:rsidRPr="00B527B7">
          <w:rPr>
            <w:caps/>
            <w:noProof/>
            <w:u w:val="single"/>
          </w:rPr>
          <w:t>Рельеф и геоморфология</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_Toc348508284 \h </w:instrText>
        </w:r>
        <w:r w:rsidR="00FD403E" w:rsidRPr="00B527B7">
          <w:rPr>
            <w:caps/>
            <w:noProof/>
            <w:webHidden/>
          </w:rPr>
        </w:r>
        <w:r w:rsidR="00FD403E" w:rsidRPr="00B527B7">
          <w:rPr>
            <w:caps/>
            <w:noProof/>
            <w:webHidden/>
          </w:rPr>
          <w:fldChar w:fldCharType="separate"/>
        </w:r>
        <w:r w:rsidR="00B527B7" w:rsidRPr="00B527B7">
          <w:rPr>
            <w:caps/>
            <w:noProof/>
            <w:webHidden/>
          </w:rPr>
          <w:t>49</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285" w:history="1">
        <w:r w:rsidR="00FD403E" w:rsidRPr="00B527B7">
          <w:rPr>
            <w:caps/>
            <w:noProof/>
            <w:u w:val="single"/>
          </w:rPr>
          <w:t>1.2.</w:t>
        </w:r>
        <w:r w:rsidR="00FD403E" w:rsidRPr="00B527B7">
          <w:rPr>
            <w:rFonts w:ascii="Calibri" w:hAnsi="Calibri"/>
            <w:noProof/>
            <w:sz w:val="22"/>
            <w:szCs w:val="22"/>
          </w:rPr>
          <w:tab/>
        </w:r>
        <w:r w:rsidR="00FD403E" w:rsidRPr="00B527B7">
          <w:rPr>
            <w:caps/>
            <w:noProof/>
            <w:u w:val="single"/>
          </w:rPr>
          <w:t>Геологическое строение</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_Toc348508285 \h </w:instrText>
        </w:r>
        <w:r w:rsidR="00FD403E" w:rsidRPr="00B527B7">
          <w:rPr>
            <w:caps/>
            <w:noProof/>
            <w:webHidden/>
          </w:rPr>
        </w:r>
        <w:r w:rsidR="00FD403E" w:rsidRPr="00B527B7">
          <w:rPr>
            <w:caps/>
            <w:noProof/>
            <w:webHidden/>
          </w:rPr>
          <w:fldChar w:fldCharType="separate"/>
        </w:r>
        <w:r w:rsidR="00B527B7" w:rsidRPr="00B527B7">
          <w:rPr>
            <w:caps/>
            <w:noProof/>
            <w:webHidden/>
          </w:rPr>
          <w:t>49</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286" w:history="1">
        <w:r w:rsidR="00FD403E" w:rsidRPr="00B527B7">
          <w:rPr>
            <w:caps/>
            <w:noProof/>
            <w:u w:val="single"/>
          </w:rPr>
          <w:t>1.3.</w:t>
        </w:r>
        <w:r w:rsidR="00FD403E" w:rsidRPr="00B527B7">
          <w:rPr>
            <w:rFonts w:ascii="Calibri" w:hAnsi="Calibri"/>
            <w:noProof/>
            <w:sz w:val="22"/>
            <w:szCs w:val="22"/>
          </w:rPr>
          <w:tab/>
        </w:r>
        <w:r w:rsidR="00FD403E" w:rsidRPr="00B527B7">
          <w:rPr>
            <w:caps/>
            <w:noProof/>
            <w:u w:val="single"/>
          </w:rPr>
          <w:t>Тектоника и сейсмичность</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_Toc348508286 \h </w:instrText>
        </w:r>
        <w:r w:rsidR="00FD403E" w:rsidRPr="00B527B7">
          <w:rPr>
            <w:caps/>
            <w:noProof/>
            <w:webHidden/>
          </w:rPr>
        </w:r>
        <w:r w:rsidR="00FD403E" w:rsidRPr="00B527B7">
          <w:rPr>
            <w:caps/>
            <w:noProof/>
            <w:webHidden/>
          </w:rPr>
          <w:fldChar w:fldCharType="separate"/>
        </w:r>
        <w:r w:rsidR="00B527B7" w:rsidRPr="00B527B7">
          <w:rPr>
            <w:caps/>
            <w:noProof/>
            <w:webHidden/>
          </w:rPr>
          <w:t>51</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287" w:history="1">
        <w:r w:rsidR="00FD403E" w:rsidRPr="00B527B7">
          <w:rPr>
            <w:caps/>
            <w:noProof/>
            <w:u w:val="single"/>
          </w:rPr>
          <w:t>1.4.</w:t>
        </w:r>
        <w:r w:rsidR="00FD403E" w:rsidRPr="00B527B7">
          <w:rPr>
            <w:rFonts w:ascii="Calibri" w:hAnsi="Calibri"/>
            <w:noProof/>
            <w:sz w:val="22"/>
            <w:szCs w:val="22"/>
          </w:rPr>
          <w:tab/>
        </w:r>
        <w:r w:rsidR="00FD403E" w:rsidRPr="00B527B7">
          <w:rPr>
            <w:caps/>
            <w:noProof/>
            <w:u w:val="single"/>
          </w:rPr>
          <w:t>Полезные ископаемые</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_Toc348508287 \h </w:instrText>
        </w:r>
        <w:r w:rsidR="00FD403E" w:rsidRPr="00B527B7">
          <w:rPr>
            <w:caps/>
            <w:noProof/>
            <w:webHidden/>
          </w:rPr>
        </w:r>
        <w:r w:rsidR="00FD403E" w:rsidRPr="00B527B7">
          <w:rPr>
            <w:caps/>
            <w:noProof/>
            <w:webHidden/>
          </w:rPr>
          <w:fldChar w:fldCharType="separate"/>
        </w:r>
        <w:r w:rsidR="00B527B7" w:rsidRPr="00B527B7">
          <w:rPr>
            <w:caps/>
            <w:noProof/>
            <w:webHidden/>
          </w:rPr>
          <w:t>51</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288" w:history="1">
        <w:r w:rsidR="00FD403E" w:rsidRPr="00B527B7">
          <w:rPr>
            <w:caps/>
            <w:noProof/>
            <w:u w:val="single"/>
          </w:rPr>
          <w:t>1.5.</w:t>
        </w:r>
        <w:r w:rsidR="00FD403E" w:rsidRPr="00B527B7">
          <w:rPr>
            <w:rFonts w:ascii="Calibri" w:hAnsi="Calibri"/>
            <w:noProof/>
            <w:sz w:val="22"/>
            <w:szCs w:val="22"/>
          </w:rPr>
          <w:tab/>
        </w:r>
        <w:r w:rsidR="00FD403E" w:rsidRPr="00B527B7">
          <w:rPr>
            <w:caps/>
            <w:noProof/>
            <w:u w:val="single"/>
          </w:rPr>
          <w:t>Гидрогеологические условия</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_Toc348508288 \h </w:instrText>
        </w:r>
        <w:r w:rsidR="00FD403E" w:rsidRPr="00B527B7">
          <w:rPr>
            <w:caps/>
            <w:noProof/>
            <w:webHidden/>
          </w:rPr>
        </w:r>
        <w:r w:rsidR="00FD403E" w:rsidRPr="00B527B7">
          <w:rPr>
            <w:caps/>
            <w:noProof/>
            <w:webHidden/>
          </w:rPr>
          <w:fldChar w:fldCharType="separate"/>
        </w:r>
        <w:r w:rsidR="00B527B7" w:rsidRPr="00B527B7">
          <w:rPr>
            <w:caps/>
            <w:noProof/>
            <w:webHidden/>
          </w:rPr>
          <w:t>53</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289" w:history="1">
        <w:r w:rsidR="00FD403E" w:rsidRPr="00B527B7">
          <w:rPr>
            <w:caps/>
            <w:noProof/>
            <w:u w:val="single"/>
          </w:rPr>
          <w:t>1.6.</w:t>
        </w:r>
        <w:r w:rsidR="00FD403E" w:rsidRPr="00B527B7">
          <w:rPr>
            <w:rFonts w:ascii="Calibri" w:hAnsi="Calibri"/>
            <w:noProof/>
            <w:sz w:val="22"/>
            <w:szCs w:val="22"/>
          </w:rPr>
          <w:tab/>
        </w:r>
        <w:r w:rsidR="00FD403E" w:rsidRPr="00B527B7">
          <w:rPr>
            <w:caps/>
            <w:noProof/>
            <w:u w:val="single"/>
          </w:rPr>
          <w:t>Поверхностные воды</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_Toc348508289 \h </w:instrText>
        </w:r>
        <w:r w:rsidR="00FD403E" w:rsidRPr="00B527B7">
          <w:rPr>
            <w:caps/>
            <w:noProof/>
            <w:webHidden/>
          </w:rPr>
        </w:r>
        <w:r w:rsidR="00FD403E" w:rsidRPr="00B527B7">
          <w:rPr>
            <w:caps/>
            <w:noProof/>
            <w:webHidden/>
          </w:rPr>
          <w:fldChar w:fldCharType="separate"/>
        </w:r>
        <w:r w:rsidR="00B527B7" w:rsidRPr="00B527B7">
          <w:rPr>
            <w:caps/>
            <w:noProof/>
            <w:webHidden/>
          </w:rPr>
          <w:t>55</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290" w:history="1">
        <w:r w:rsidR="00FD403E" w:rsidRPr="00B527B7">
          <w:rPr>
            <w:caps/>
            <w:noProof/>
            <w:u w:val="single"/>
          </w:rPr>
          <w:t>1.7.</w:t>
        </w:r>
        <w:r w:rsidR="00FD403E" w:rsidRPr="00B527B7">
          <w:rPr>
            <w:rFonts w:ascii="Calibri" w:hAnsi="Calibri"/>
            <w:noProof/>
            <w:sz w:val="22"/>
            <w:szCs w:val="22"/>
          </w:rPr>
          <w:tab/>
        </w:r>
        <w:r w:rsidR="00FD403E" w:rsidRPr="00B527B7">
          <w:rPr>
            <w:caps/>
            <w:noProof/>
            <w:u w:val="single"/>
          </w:rPr>
          <w:t>Климатическая характеристика</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_Toc348508290 \h </w:instrText>
        </w:r>
        <w:r w:rsidR="00FD403E" w:rsidRPr="00B527B7">
          <w:rPr>
            <w:caps/>
            <w:noProof/>
            <w:webHidden/>
          </w:rPr>
        </w:r>
        <w:r w:rsidR="00FD403E" w:rsidRPr="00B527B7">
          <w:rPr>
            <w:caps/>
            <w:noProof/>
            <w:webHidden/>
          </w:rPr>
          <w:fldChar w:fldCharType="separate"/>
        </w:r>
        <w:r w:rsidR="00B527B7" w:rsidRPr="00B527B7">
          <w:rPr>
            <w:caps/>
            <w:noProof/>
            <w:webHidden/>
          </w:rPr>
          <w:t>55</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291" w:history="1">
        <w:r w:rsidR="00FD403E" w:rsidRPr="00B527B7">
          <w:rPr>
            <w:caps/>
            <w:noProof/>
            <w:u w:val="single"/>
          </w:rPr>
          <w:t>1.8.</w:t>
        </w:r>
        <w:r w:rsidR="00FD403E" w:rsidRPr="00B527B7">
          <w:rPr>
            <w:rFonts w:ascii="Calibri" w:hAnsi="Calibri"/>
            <w:noProof/>
            <w:sz w:val="22"/>
            <w:szCs w:val="22"/>
          </w:rPr>
          <w:tab/>
        </w:r>
        <w:r w:rsidR="00FD403E" w:rsidRPr="00B527B7">
          <w:rPr>
            <w:caps/>
            <w:noProof/>
            <w:u w:val="single"/>
          </w:rPr>
          <w:t>Инженерно-геологическая оценка территории</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_Toc348508291 \h </w:instrText>
        </w:r>
        <w:r w:rsidR="00FD403E" w:rsidRPr="00B527B7">
          <w:rPr>
            <w:caps/>
            <w:noProof/>
            <w:webHidden/>
          </w:rPr>
        </w:r>
        <w:r w:rsidR="00FD403E" w:rsidRPr="00B527B7">
          <w:rPr>
            <w:caps/>
            <w:noProof/>
            <w:webHidden/>
          </w:rPr>
          <w:fldChar w:fldCharType="separate"/>
        </w:r>
        <w:r w:rsidR="00B527B7" w:rsidRPr="00B527B7">
          <w:rPr>
            <w:caps/>
            <w:noProof/>
            <w:webHidden/>
          </w:rPr>
          <w:t>58</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292" w:history="1">
        <w:r w:rsidR="00FD403E" w:rsidRPr="00B527B7">
          <w:rPr>
            <w:caps/>
            <w:noProof/>
            <w:u w:val="single"/>
          </w:rPr>
          <w:t>1.9.</w:t>
        </w:r>
        <w:r w:rsidR="00FD403E" w:rsidRPr="00B527B7">
          <w:rPr>
            <w:rFonts w:ascii="Calibri" w:hAnsi="Calibri"/>
            <w:noProof/>
            <w:sz w:val="22"/>
            <w:szCs w:val="22"/>
          </w:rPr>
          <w:tab/>
        </w:r>
        <w:r w:rsidR="00FD403E" w:rsidRPr="00B527B7">
          <w:rPr>
            <w:caps/>
            <w:noProof/>
            <w:u w:val="single"/>
          </w:rPr>
          <w:t>Ландшафты, почвенный покров, растительность, животный мир</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_Toc348508292 \h </w:instrText>
        </w:r>
        <w:r w:rsidR="00FD403E" w:rsidRPr="00B527B7">
          <w:rPr>
            <w:caps/>
            <w:noProof/>
            <w:webHidden/>
          </w:rPr>
        </w:r>
        <w:r w:rsidR="00FD403E" w:rsidRPr="00B527B7">
          <w:rPr>
            <w:caps/>
            <w:noProof/>
            <w:webHidden/>
          </w:rPr>
          <w:fldChar w:fldCharType="separate"/>
        </w:r>
        <w:r w:rsidR="00B527B7" w:rsidRPr="00B527B7">
          <w:rPr>
            <w:caps/>
            <w:noProof/>
            <w:webHidden/>
          </w:rPr>
          <w:t>58</w:t>
        </w:r>
        <w:r w:rsidR="00FD403E" w:rsidRPr="00B527B7">
          <w:rPr>
            <w:caps/>
            <w:noProof/>
            <w:webHidden/>
          </w:rPr>
          <w:fldChar w:fldCharType="end"/>
        </w:r>
      </w:hyperlink>
    </w:p>
    <w:p w:rsidR="00FD403E" w:rsidRPr="00B527B7" w:rsidRDefault="003C5F1E" w:rsidP="00FD403E">
      <w:pPr>
        <w:widowControl/>
        <w:tabs>
          <w:tab w:val="left" w:pos="440"/>
          <w:tab w:val="right" w:leader="dot" w:pos="10206"/>
        </w:tabs>
        <w:autoSpaceDE/>
        <w:autoSpaceDN/>
        <w:adjustRightInd/>
        <w:spacing w:before="80" w:after="80"/>
        <w:ind w:right="284"/>
        <w:rPr>
          <w:rFonts w:ascii="Calibri" w:hAnsi="Calibri"/>
          <w:noProof/>
          <w:sz w:val="22"/>
          <w:szCs w:val="22"/>
        </w:rPr>
      </w:pPr>
      <w:hyperlink w:anchor="_Toc348508293" w:history="1">
        <w:r w:rsidR="00FD403E" w:rsidRPr="00B527B7">
          <w:rPr>
            <w:b/>
            <w:caps/>
            <w:noProof/>
            <w:sz w:val="26"/>
            <w:szCs w:val="28"/>
            <w:u w:val="single"/>
          </w:rPr>
          <w:t>2.</w:t>
        </w:r>
        <w:r w:rsidR="00FD403E" w:rsidRPr="00B527B7">
          <w:rPr>
            <w:rFonts w:ascii="Calibri" w:hAnsi="Calibri"/>
            <w:noProof/>
            <w:sz w:val="22"/>
            <w:szCs w:val="22"/>
          </w:rPr>
          <w:tab/>
        </w:r>
        <w:r w:rsidR="00FD403E" w:rsidRPr="00B527B7">
          <w:rPr>
            <w:b/>
            <w:caps/>
            <w:noProof/>
            <w:sz w:val="26"/>
            <w:szCs w:val="28"/>
            <w:u w:val="single"/>
          </w:rPr>
          <w:t>Современное состояние окружающей среды</w:t>
        </w:r>
        <w:r w:rsidR="00FD403E" w:rsidRPr="00B527B7">
          <w:rPr>
            <w:b/>
            <w:caps/>
            <w:noProof/>
            <w:webHidden/>
            <w:sz w:val="26"/>
            <w:szCs w:val="28"/>
          </w:rPr>
          <w:tab/>
        </w:r>
        <w:r w:rsidR="00FD403E" w:rsidRPr="00B527B7">
          <w:rPr>
            <w:b/>
            <w:caps/>
            <w:noProof/>
            <w:webHidden/>
            <w:sz w:val="26"/>
            <w:szCs w:val="28"/>
          </w:rPr>
          <w:fldChar w:fldCharType="begin"/>
        </w:r>
        <w:r w:rsidR="00FD403E" w:rsidRPr="00B527B7">
          <w:rPr>
            <w:b/>
            <w:caps/>
            <w:noProof/>
            <w:webHidden/>
            <w:sz w:val="26"/>
            <w:szCs w:val="28"/>
          </w:rPr>
          <w:instrText xml:space="preserve"> PAGEREF _Toc348508293 \h </w:instrText>
        </w:r>
        <w:r w:rsidR="00FD403E" w:rsidRPr="00B527B7">
          <w:rPr>
            <w:b/>
            <w:caps/>
            <w:noProof/>
            <w:webHidden/>
            <w:sz w:val="26"/>
            <w:szCs w:val="28"/>
          </w:rPr>
        </w:r>
        <w:r w:rsidR="00FD403E" w:rsidRPr="00B527B7">
          <w:rPr>
            <w:b/>
            <w:caps/>
            <w:noProof/>
            <w:webHidden/>
            <w:sz w:val="26"/>
            <w:szCs w:val="28"/>
          </w:rPr>
          <w:fldChar w:fldCharType="separate"/>
        </w:r>
        <w:r w:rsidR="00B527B7" w:rsidRPr="00B527B7">
          <w:rPr>
            <w:b/>
            <w:caps/>
            <w:noProof/>
            <w:webHidden/>
            <w:sz w:val="26"/>
            <w:szCs w:val="28"/>
          </w:rPr>
          <w:t>63</w:t>
        </w:r>
        <w:r w:rsidR="00FD403E" w:rsidRPr="00B527B7">
          <w:rPr>
            <w:b/>
            <w:caps/>
            <w:noProof/>
            <w:webHidden/>
            <w:sz w:val="26"/>
            <w:szCs w:val="28"/>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294" w:history="1">
        <w:r w:rsidR="00FD403E" w:rsidRPr="00B527B7">
          <w:rPr>
            <w:caps/>
            <w:noProof/>
            <w:u w:val="single"/>
          </w:rPr>
          <w:t>2.1.</w:t>
        </w:r>
        <w:r w:rsidR="00FD403E" w:rsidRPr="00B527B7">
          <w:rPr>
            <w:rFonts w:ascii="Calibri" w:hAnsi="Calibri"/>
            <w:noProof/>
            <w:sz w:val="22"/>
            <w:szCs w:val="22"/>
          </w:rPr>
          <w:tab/>
        </w:r>
        <w:r w:rsidR="00FD403E" w:rsidRPr="00B527B7">
          <w:rPr>
            <w:caps/>
            <w:noProof/>
            <w:u w:val="single"/>
          </w:rPr>
          <w:t>Состояние атмосферного воздуха</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_Toc348508294 \h </w:instrText>
        </w:r>
        <w:r w:rsidR="00FD403E" w:rsidRPr="00B527B7">
          <w:rPr>
            <w:caps/>
            <w:noProof/>
            <w:webHidden/>
          </w:rPr>
        </w:r>
        <w:r w:rsidR="00FD403E" w:rsidRPr="00B527B7">
          <w:rPr>
            <w:caps/>
            <w:noProof/>
            <w:webHidden/>
          </w:rPr>
          <w:fldChar w:fldCharType="separate"/>
        </w:r>
        <w:r w:rsidR="00B527B7" w:rsidRPr="00B527B7">
          <w:rPr>
            <w:caps/>
            <w:noProof/>
            <w:webHidden/>
          </w:rPr>
          <w:t>63</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295" w:history="1">
        <w:r w:rsidR="00FD403E" w:rsidRPr="00B527B7">
          <w:rPr>
            <w:caps/>
            <w:noProof/>
            <w:u w:val="single"/>
          </w:rPr>
          <w:t>2.2.</w:t>
        </w:r>
        <w:r w:rsidR="00FD403E" w:rsidRPr="00B527B7">
          <w:rPr>
            <w:rFonts w:ascii="Calibri" w:hAnsi="Calibri"/>
            <w:noProof/>
            <w:sz w:val="22"/>
            <w:szCs w:val="22"/>
          </w:rPr>
          <w:tab/>
        </w:r>
        <w:r w:rsidR="00FD403E" w:rsidRPr="00B527B7">
          <w:rPr>
            <w:caps/>
            <w:noProof/>
            <w:u w:val="single"/>
          </w:rPr>
          <w:t>Состояние водных ресурсов</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_Toc348508295 \h </w:instrText>
        </w:r>
        <w:r w:rsidR="00FD403E" w:rsidRPr="00B527B7">
          <w:rPr>
            <w:caps/>
            <w:noProof/>
            <w:webHidden/>
          </w:rPr>
        </w:r>
        <w:r w:rsidR="00FD403E" w:rsidRPr="00B527B7">
          <w:rPr>
            <w:caps/>
            <w:noProof/>
            <w:webHidden/>
          </w:rPr>
          <w:fldChar w:fldCharType="separate"/>
        </w:r>
        <w:r w:rsidR="00B527B7" w:rsidRPr="00B527B7">
          <w:rPr>
            <w:caps/>
            <w:noProof/>
            <w:webHidden/>
          </w:rPr>
          <w:t>64</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296" w:history="1">
        <w:r w:rsidR="00FD403E" w:rsidRPr="00B527B7">
          <w:rPr>
            <w:caps/>
            <w:noProof/>
            <w:u w:val="single"/>
          </w:rPr>
          <w:t>2.3.</w:t>
        </w:r>
        <w:r w:rsidR="00FD403E" w:rsidRPr="00B527B7">
          <w:rPr>
            <w:rFonts w:ascii="Calibri" w:hAnsi="Calibri"/>
            <w:noProof/>
            <w:sz w:val="22"/>
            <w:szCs w:val="22"/>
          </w:rPr>
          <w:tab/>
        </w:r>
        <w:r w:rsidR="00FD403E" w:rsidRPr="00B527B7">
          <w:rPr>
            <w:caps/>
            <w:noProof/>
            <w:u w:val="single"/>
          </w:rPr>
          <w:t>Состояние почвенного покрова и земельных ресурсов</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_Toc348508296 \h </w:instrText>
        </w:r>
        <w:r w:rsidR="00FD403E" w:rsidRPr="00B527B7">
          <w:rPr>
            <w:caps/>
            <w:noProof/>
            <w:webHidden/>
          </w:rPr>
        </w:r>
        <w:r w:rsidR="00FD403E" w:rsidRPr="00B527B7">
          <w:rPr>
            <w:caps/>
            <w:noProof/>
            <w:webHidden/>
          </w:rPr>
          <w:fldChar w:fldCharType="separate"/>
        </w:r>
        <w:r w:rsidR="00B527B7" w:rsidRPr="00B527B7">
          <w:rPr>
            <w:caps/>
            <w:noProof/>
            <w:webHidden/>
          </w:rPr>
          <w:t>67</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297" w:history="1">
        <w:r w:rsidR="00FD403E" w:rsidRPr="00B527B7">
          <w:rPr>
            <w:caps/>
            <w:noProof/>
            <w:u w:val="single"/>
          </w:rPr>
          <w:t>2.4.</w:t>
        </w:r>
        <w:r w:rsidR="00FD403E" w:rsidRPr="00B527B7">
          <w:rPr>
            <w:rFonts w:ascii="Calibri" w:hAnsi="Calibri"/>
            <w:noProof/>
            <w:sz w:val="22"/>
            <w:szCs w:val="22"/>
          </w:rPr>
          <w:tab/>
        </w:r>
        <w:r w:rsidR="00FD403E" w:rsidRPr="00B527B7">
          <w:rPr>
            <w:caps/>
            <w:noProof/>
            <w:u w:val="single"/>
          </w:rPr>
          <w:t>Отходы производства и потребления</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_Toc348508297 \h </w:instrText>
        </w:r>
        <w:r w:rsidR="00FD403E" w:rsidRPr="00B527B7">
          <w:rPr>
            <w:caps/>
            <w:noProof/>
            <w:webHidden/>
          </w:rPr>
        </w:r>
        <w:r w:rsidR="00FD403E" w:rsidRPr="00B527B7">
          <w:rPr>
            <w:caps/>
            <w:noProof/>
            <w:webHidden/>
          </w:rPr>
          <w:fldChar w:fldCharType="separate"/>
        </w:r>
        <w:r w:rsidR="00B527B7" w:rsidRPr="00B527B7">
          <w:rPr>
            <w:caps/>
            <w:noProof/>
            <w:webHidden/>
          </w:rPr>
          <w:t>67</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298" w:history="1">
        <w:r w:rsidR="00FD403E" w:rsidRPr="00B527B7">
          <w:rPr>
            <w:caps/>
            <w:noProof/>
            <w:u w:val="single"/>
          </w:rPr>
          <w:t>2.5.</w:t>
        </w:r>
        <w:r w:rsidR="00FD403E" w:rsidRPr="00B527B7">
          <w:rPr>
            <w:rFonts w:ascii="Calibri" w:hAnsi="Calibri"/>
            <w:noProof/>
            <w:sz w:val="22"/>
            <w:szCs w:val="22"/>
          </w:rPr>
          <w:tab/>
        </w:r>
        <w:r w:rsidR="00FD403E" w:rsidRPr="00B527B7">
          <w:rPr>
            <w:caps/>
            <w:noProof/>
            <w:u w:val="single"/>
          </w:rPr>
          <w:t>Физические факторы воздействия</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_Toc348508298 \h </w:instrText>
        </w:r>
        <w:r w:rsidR="00FD403E" w:rsidRPr="00B527B7">
          <w:rPr>
            <w:caps/>
            <w:noProof/>
            <w:webHidden/>
          </w:rPr>
        </w:r>
        <w:r w:rsidR="00FD403E" w:rsidRPr="00B527B7">
          <w:rPr>
            <w:caps/>
            <w:noProof/>
            <w:webHidden/>
          </w:rPr>
          <w:fldChar w:fldCharType="separate"/>
        </w:r>
        <w:r w:rsidR="00B527B7" w:rsidRPr="00B527B7">
          <w:rPr>
            <w:caps/>
            <w:noProof/>
            <w:webHidden/>
          </w:rPr>
          <w:t>70</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299" w:history="1">
        <w:r w:rsidR="00FD403E" w:rsidRPr="00B527B7">
          <w:rPr>
            <w:caps/>
            <w:noProof/>
            <w:u w:val="single"/>
          </w:rPr>
          <w:t>2.6.</w:t>
        </w:r>
        <w:r w:rsidR="00FD403E" w:rsidRPr="00B527B7">
          <w:rPr>
            <w:rFonts w:ascii="Calibri" w:hAnsi="Calibri"/>
            <w:noProof/>
            <w:sz w:val="22"/>
            <w:szCs w:val="22"/>
          </w:rPr>
          <w:tab/>
        </w:r>
        <w:r w:rsidR="00FD403E" w:rsidRPr="00B527B7">
          <w:rPr>
            <w:caps/>
            <w:noProof/>
            <w:u w:val="single"/>
          </w:rPr>
          <w:t>Особо охраняемые природные территории</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_Toc348508299 \h </w:instrText>
        </w:r>
        <w:r w:rsidR="00FD403E" w:rsidRPr="00B527B7">
          <w:rPr>
            <w:caps/>
            <w:noProof/>
            <w:webHidden/>
          </w:rPr>
        </w:r>
        <w:r w:rsidR="00FD403E" w:rsidRPr="00B527B7">
          <w:rPr>
            <w:caps/>
            <w:noProof/>
            <w:webHidden/>
          </w:rPr>
          <w:fldChar w:fldCharType="separate"/>
        </w:r>
        <w:r w:rsidR="00B527B7" w:rsidRPr="00B527B7">
          <w:rPr>
            <w:caps/>
            <w:noProof/>
            <w:webHidden/>
          </w:rPr>
          <w:t>71</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300" w:history="1">
        <w:r w:rsidR="00FD403E" w:rsidRPr="00B527B7">
          <w:rPr>
            <w:caps/>
            <w:noProof/>
            <w:u w:val="single"/>
          </w:rPr>
          <w:t>2.7.</w:t>
        </w:r>
        <w:r w:rsidR="00FD403E" w:rsidRPr="00B527B7">
          <w:rPr>
            <w:rFonts w:ascii="Calibri" w:hAnsi="Calibri"/>
            <w:noProof/>
            <w:sz w:val="22"/>
            <w:szCs w:val="22"/>
          </w:rPr>
          <w:tab/>
        </w:r>
        <w:r w:rsidR="00FD403E" w:rsidRPr="00B527B7">
          <w:rPr>
            <w:caps/>
            <w:noProof/>
            <w:u w:val="single"/>
          </w:rPr>
          <w:t>Состояние зеленых насаждений</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_Toc348508300 \h </w:instrText>
        </w:r>
        <w:r w:rsidR="00FD403E" w:rsidRPr="00B527B7">
          <w:rPr>
            <w:caps/>
            <w:noProof/>
            <w:webHidden/>
          </w:rPr>
        </w:r>
        <w:r w:rsidR="00FD403E" w:rsidRPr="00B527B7">
          <w:rPr>
            <w:caps/>
            <w:noProof/>
            <w:webHidden/>
          </w:rPr>
          <w:fldChar w:fldCharType="separate"/>
        </w:r>
        <w:r w:rsidR="00B527B7" w:rsidRPr="00B527B7">
          <w:rPr>
            <w:caps/>
            <w:noProof/>
            <w:webHidden/>
          </w:rPr>
          <w:t>72</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301" w:history="1">
        <w:r w:rsidR="00FD403E" w:rsidRPr="00B527B7">
          <w:rPr>
            <w:caps/>
            <w:noProof/>
            <w:u w:val="single"/>
          </w:rPr>
          <w:t>2.8.</w:t>
        </w:r>
        <w:r w:rsidR="00FD403E" w:rsidRPr="00B527B7">
          <w:rPr>
            <w:rFonts w:ascii="Calibri" w:hAnsi="Calibri"/>
            <w:noProof/>
            <w:sz w:val="22"/>
            <w:szCs w:val="22"/>
          </w:rPr>
          <w:tab/>
        </w:r>
        <w:r w:rsidR="00FD403E" w:rsidRPr="00B527B7">
          <w:rPr>
            <w:caps/>
            <w:noProof/>
            <w:u w:val="single"/>
          </w:rPr>
          <w:t>Медико-демографические показатели здоровья населения</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_Toc348508301 \h </w:instrText>
        </w:r>
        <w:r w:rsidR="00FD403E" w:rsidRPr="00B527B7">
          <w:rPr>
            <w:caps/>
            <w:noProof/>
            <w:webHidden/>
          </w:rPr>
        </w:r>
        <w:r w:rsidR="00FD403E" w:rsidRPr="00B527B7">
          <w:rPr>
            <w:caps/>
            <w:noProof/>
            <w:webHidden/>
          </w:rPr>
          <w:fldChar w:fldCharType="separate"/>
        </w:r>
        <w:r w:rsidR="00B527B7" w:rsidRPr="00B527B7">
          <w:rPr>
            <w:caps/>
            <w:noProof/>
            <w:webHidden/>
          </w:rPr>
          <w:t>73</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302" w:history="1">
        <w:r w:rsidR="00FD403E" w:rsidRPr="00B527B7">
          <w:rPr>
            <w:caps/>
            <w:noProof/>
            <w:u w:val="single"/>
          </w:rPr>
          <w:t>2.9.</w:t>
        </w:r>
        <w:r w:rsidR="00FD403E" w:rsidRPr="00B527B7">
          <w:rPr>
            <w:rFonts w:ascii="Calibri" w:hAnsi="Calibri"/>
            <w:noProof/>
            <w:sz w:val="22"/>
            <w:szCs w:val="22"/>
          </w:rPr>
          <w:tab/>
        </w:r>
        <w:r w:rsidR="00FD403E" w:rsidRPr="00B527B7">
          <w:rPr>
            <w:caps/>
            <w:noProof/>
            <w:u w:val="single"/>
          </w:rPr>
          <w:t>Комплексная оценка территории Ильбяковского поселения по основным видам использования</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_Toc348508302 \h </w:instrText>
        </w:r>
        <w:r w:rsidR="00FD403E" w:rsidRPr="00B527B7">
          <w:rPr>
            <w:caps/>
            <w:noProof/>
            <w:webHidden/>
          </w:rPr>
        </w:r>
        <w:r w:rsidR="00FD403E" w:rsidRPr="00B527B7">
          <w:rPr>
            <w:caps/>
            <w:noProof/>
            <w:webHidden/>
          </w:rPr>
          <w:fldChar w:fldCharType="separate"/>
        </w:r>
        <w:r w:rsidR="00B527B7" w:rsidRPr="00B527B7">
          <w:rPr>
            <w:caps/>
            <w:noProof/>
            <w:webHidden/>
          </w:rPr>
          <w:t>73</w:t>
        </w:r>
        <w:r w:rsidR="00FD403E" w:rsidRPr="00B527B7">
          <w:rPr>
            <w:caps/>
            <w:noProof/>
            <w:webHidden/>
          </w:rPr>
          <w:fldChar w:fldCharType="end"/>
        </w:r>
      </w:hyperlink>
    </w:p>
    <w:p w:rsidR="00FD403E" w:rsidRPr="00B527B7" w:rsidRDefault="003C5F1E" w:rsidP="00FD403E">
      <w:pPr>
        <w:widowControl/>
        <w:tabs>
          <w:tab w:val="left" w:pos="440"/>
          <w:tab w:val="right" w:leader="dot" w:pos="10206"/>
        </w:tabs>
        <w:autoSpaceDE/>
        <w:autoSpaceDN/>
        <w:adjustRightInd/>
        <w:spacing w:before="80" w:after="80"/>
        <w:ind w:right="284"/>
        <w:rPr>
          <w:rFonts w:ascii="Calibri" w:hAnsi="Calibri"/>
          <w:noProof/>
          <w:sz w:val="22"/>
          <w:szCs w:val="22"/>
        </w:rPr>
      </w:pPr>
      <w:hyperlink w:anchor="_Toc348508303" w:history="1">
        <w:r w:rsidR="00FD403E" w:rsidRPr="00B527B7">
          <w:rPr>
            <w:b/>
            <w:caps/>
            <w:noProof/>
            <w:sz w:val="26"/>
            <w:szCs w:val="28"/>
            <w:u w:val="single"/>
          </w:rPr>
          <w:t>3.</w:t>
        </w:r>
        <w:r w:rsidR="00FD403E" w:rsidRPr="00B527B7">
          <w:rPr>
            <w:rFonts w:ascii="Calibri" w:hAnsi="Calibri"/>
            <w:noProof/>
            <w:sz w:val="22"/>
            <w:szCs w:val="22"/>
          </w:rPr>
          <w:tab/>
        </w:r>
        <w:r w:rsidR="00FD403E" w:rsidRPr="00B527B7">
          <w:rPr>
            <w:b/>
            <w:caps/>
            <w:noProof/>
            <w:sz w:val="26"/>
            <w:szCs w:val="28"/>
            <w:u w:val="single"/>
          </w:rPr>
          <w:t>Зоны с особыми условиями использования территории</w:t>
        </w:r>
        <w:r w:rsidR="00FD403E" w:rsidRPr="00B527B7">
          <w:rPr>
            <w:b/>
            <w:caps/>
            <w:noProof/>
            <w:webHidden/>
            <w:sz w:val="26"/>
            <w:szCs w:val="28"/>
          </w:rPr>
          <w:tab/>
        </w:r>
        <w:r w:rsidR="00FD403E" w:rsidRPr="00B527B7">
          <w:rPr>
            <w:b/>
            <w:caps/>
            <w:noProof/>
            <w:webHidden/>
            <w:sz w:val="26"/>
            <w:szCs w:val="28"/>
          </w:rPr>
          <w:fldChar w:fldCharType="begin"/>
        </w:r>
        <w:r w:rsidR="00FD403E" w:rsidRPr="00B527B7">
          <w:rPr>
            <w:b/>
            <w:caps/>
            <w:noProof/>
            <w:webHidden/>
            <w:sz w:val="26"/>
            <w:szCs w:val="28"/>
          </w:rPr>
          <w:instrText xml:space="preserve"> PAGEREF _Toc348508303 \h </w:instrText>
        </w:r>
        <w:r w:rsidR="00FD403E" w:rsidRPr="00B527B7">
          <w:rPr>
            <w:b/>
            <w:caps/>
            <w:noProof/>
            <w:webHidden/>
            <w:sz w:val="26"/>
            <w:szCs w:val="28"/>
          </w:rPr>
        </w:r>
        <w:r w:rsidR="00FD403E" w:rsidRPr="00B527B7">
          <w:rPr>
            <w:b/>
            <w:caps/>
            <w:noProof/>
            <w:webHidden/>
            <w:sz w:val="26"/>
            <w:szCs w:val="28"/>
          </w:rPr>
          <w:fldChar w:fldCharType="separate"/>
        </w:r>
        <w:r w:rsidR="00B527B7" w:rsidRPr="00B527B7">
          <w:rPr>
            <w:b/>
            <w:caps/>
            <w:noProof/>
            <w:webHidden/>
            <w:sz w:val="26"/>
            <w:szCs w:val="28"/>
          </w:rPr>
          <w:t>75</w:t>
        </w:r>
        <w:r w:rsidR="00FD403E" w:rsidRPr="00B527B7">
          <w:rPr>
            <w:b/>
            <w:caps/>
            <w:noProof/>
            <w:webHidden/>
            <w:sz w:val="26"/>
            <w:szCs w:val="28"/>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304" w:history="1">
        <w:r w:rsidR="00FD403E" w:rsidRPr="00B527B7">
          <w:rPr>
            <w:caps/>
            <w:noProof/>
            <w:u w:val="single"/>
          </w:rPr>
          <w:t>3.1.</w:t>
        </w:r>
        <w:r w:rsidR="00FD403E" w:rsidRPr="00B527B7">
          <w:rPr>
            <w:rFonts w:ascii="Calibri" w:hAnsi="Calibri"/>
            <w:noProof/>
            <w:sz w:val="22"/>
            <w:szCs w:val="22"/>
          </w:rPr>
          <w:tab/>
        </w:r>
        <w:r w:rsidR="00FD403E" w:rsidRPr="00B527B7">
          <w:rPr>
            <w:caps/>
            <w:noProof/>
            <w:u w:val="single"/>
          </w:rPr>
          <w:t>Санитарно-защитные зоны</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_Toc348508304 \h </w:instrText>
        </w:r>
        <w:r w:rsidR="00FD403E" w:rsidRPr="00B527B7">
          <w:rPr>
            <w:caps/>
            <w:noProof/>
            <w:webHidden/>
          </w:rPr>
        </w:r>
        <w:r w:rsidR="00FD403E" w:rsidRPr="00B527B7">
          <w:rPr>
            <w:caps/>
            <w:noProof/>
            <w:webHidden/>
          </w:rPr>
          <w:fldChar w:fldCharType="separate"/>
        </w:r>
        <w:r w:rsidR="00B527B7" w:rsidRPr="00B527B7">
          <w:rPr>
            <w:caps/>
            <w:noProof/>
            <w:webHidden/>
          </w:rPr>
          <w:t>75</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305" w:history="1">
        <w:r w:rsidR="00FD403E" w:rsidRPr="00B527B7">
          <w:rPr>
            <w:caps/>
            <w:noProof/>
            <w:u w:val="single"/>
          </w:rPr>
          <w:t>3.2.</w:t>
        </w:r>
        <w:r w:rsidR="00FD403E" w:rsidRPr="00B527B7">
          <w:rPr>
            <w:rFonts w:ascii="Calibri" w:hAnsi="Calibri"/>
            <w:noProof/>
            <w:sz w:val="22"/>
            <w:szCs w:val="22"/>
          </w:rPr>
          <w:tab/>
        </w:r>
        <w:r w:rsidR="00FD403E" w:rsidRPr="00B527B7">
          <w:rPr>
            <w:caps/>
            <w:noProof/>
            <w:u w:val="single"/>
          </w:rPr>
          <w:t>Водоохранные зоны</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_Toc348508305 \h </w:instrText>
        </w:r>
        <w:r w:rsidR="00FD403E" w:rsidRPr="00B527B7">
          <w:rPr>
            <w:caps/>
            <w:noProof/>
            <w:webHidden/>
          </w:rPr>
        </w:r>
        <w:r w:rsidR="00FD403E" w:rsidRPr="00B527B7">
          <w:rPr>
            <w:caps/>
            <w:noProof/>
            <w:webHidden/>
          </w:rPr>
          <w:fldChar w:fldCharType="separate"/>
        </w:r>
        <w:r w:rsidR="00B527B7" w:rsidRPr="00B527B7">
          <w:rPr>
            <w:caps/>
            <w:noProof/>
            <w:webHidden/>
          </w:rPr>
          <w:t>79</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306" w:history="1">
        <w:r w:rsidR="00FD403E" w:rsidRPr="00B527B7">
          <w:rPr>
            <w:caps/>
            <w:noProof/>
            <w:u w:val="single"/>
          </w:rPr>
          <w:t>3.3.</w:t>
        </w:r>
        <w:r w:rsidR="00FD403E" w:rsidRPr="00B527B7">
          <w:rPr>
            <w:rFonts w:ascii="Calibri" w:hAnsi="Calibri"/>
            <w:noProof/>
            <w:sz w:val="22"/>
            <w:szCs w:val="22"/>
          </w:rPr>
          <w:tab/>
        </w:r>
        <w:r w:rsidR="00FD403E" w:rsidRPr="00B527B7">
          <w:rPr>
            <w:caps/>
            <w:noProof/>
            <w:u w:val="single"/>
          </w:rPr>
          <w:t>Зоны санитарной охраны</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_Toc348508306 \h </w:instrText>
        </w:r>
        <w:r w:rsidR="00FD403E" w:rsidRPr="00B527B7">
          <w:rPr>
            <w:caps/>
            <w:noProof/>
            <w:webHidden/>
          </w:rPr>
        </w:r>
        <w:r w:rsidR="00FD403E" w:rsidRPr="00B527B7">
          <w:rPr>
            <w:caps/>
            <w:noProof/>
            <w:webHidden/>
          </w:rPr>
          <w:fldChar w:fldCharType="separate"/>
        </w:r>
        <w:r w:rsidR="00B527B7" w:rsidRPr="00B527B7">
          <w:rPr>
            <w:caps/>
            <w:noProof/>
            <w:webHidden/>
          </w:rPr>
          <w:t>81</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307" w:history="1">
        <w:r w:rsidR="00FD403E" w:rsidRPr="00B527B7">
          <w:rPr>
            <w:caps/>
            <w:noProof/>
            <w:u w:val="single"/>
          </w:rPr>
          <w:t>3.4.</w:t>
        </w:r>
        <w:r w:rsidR="00FD403E" w:rsidRPr="00B527B7">
          <w:rPr>
            <w:rFonts w:ascii="Calibri" w:hAnsi="Calibri"/>
            <w:noProof/>
            <w:sz w:val="22"/>
            <w:szCs w:val="22"/>
          </w:rPr>
          <w:tab/>
        </w:r>
        <w:r w:rsidR="00FD403E" w:rsidRPr="00B527B7">
          <w:rPr>
            <w:caps/>
            <w:noProof/>
            <w:u w:val="single"/>
          </w:rPr>
          <w:t>Леса</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_Toc348508307 \h </w:instrText>
        </w:r>
        <w:r w:rsidR="00FD403E" w:rsidRPr="00B527B7">
          <w:rPr>
            <w:caps/>
            <w:noProof/>
            <w:webHidden/>
          </w:rPr>
        </w:r>
        <w:r w:rsidR="00FD403E" w:rsidRPr="00B527B7">
          <w:rPr>
            <w:caps/>
            <w:noProof/>
            <w:webHidden/>
          </w:rPr>
          <w:fldChar w:fldCharType="separate"/>
        </w:r>
        <w:r w:rsidR="00B527B7" w:rsidRPr="00B527B7">
          <w:rPr>
            <w:caps/>
            <w:noProof/>
            <w:webHidden/>
          </w:rPr>
          <w:t>82</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308" w:history="1">
        <w:r w:rsidR="00FD403E" w:rsidRPr="00B527B7">
          <w:rPr>
            <w:caps/>
            <w:noProof/>
            <w:u w:val="single"/>
          </w:rPr>
          <w:t>3.5.</w:t>
        </w:r>
        <w:r w:rsidR="00FD403E" w:rsidRPr="00B527B7">
          <w:rPr>
            <w:rFonts w:ascii="Calibri" w:hAnsi="Calibri"/>
            <w:noProof/>
            <w:sz w:val="22"/>
            <w:szCs w:val="22"/>
          </w:rPr>
          <w:tab/>
        </w:r>
        <w:r w:rsidR="00FD403E" w:rsidRPr="00B527B7">
          <w:rPr>
            <w:caps/>
            <w:noProof/>
            <w:u w:val="single"/>
          </w:rPr>
          <w:t>Зоны природных ограничений</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_Toc348508308 \h </w:instrText>
        </w:r>
        <w:r w:rsidR="00FD403E" w:rsidRPr="00B527B7">
          <w:rPr>
            <w:caps/>
            <w:noProof/>
            <w:webHidden/>
          </w:rPr>
        </w:r>
        <w:r w:rsidR="00FD403E" w:rsidRPr="00B527B7">
          <w:rPr>
            <w:caps/>
            <w:noProof/>
            <w:webHidden/>
          </w:rPr>
          <w:fldChar w:fldCharType="separate"/>
        </w:r>
        <w:r w:rsidR="00B527B7" w:rsidRPr="00B527B7">
          <w:rPr>
            <w:caps/>
            <w:noProof/>
            <w:webHidden/>
          </w:rPr>
          <w:t>84</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309" w:history="1">
        <w:r w:rsidR="00FD403E" w:rsidRPr="00B527B7">
          <w:rPr>
            <w:caps/>
            <w:noProof/>
            <w:u w:val="single"/>
          </w:rPr>
          <w:t>3.6.</w:t>
        </w:r>
        <w:r w:rsidR="00FD403E" w:rsidRPr="00B527B7">
          <w:rPr>
            <w:rFonts w:ascii="Calibri" w:hAnsi="Calibri"/>
            <w:noProof/>
            <w:sz w:val="22"/>
            <w:szCs w:val="22"/>
          </w:rPr>
          <w:tab/>
        </w:r>
        <w:r w:rsidR="00FD403E" w:rsidRPr="00B527B7">
          <w:rPr>
            <w:caps/>
            <w:noProof/>
            <w:u w:val="single"/>
          </w:rPr>
          <w:t>Месторождения полезных ископаемых</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_Toc348508309 \h </w:instrText>
        </w:r>
        <w:r w:rsidR="00FD403E" w:rsidRPr="00B527B7">
          <w:rPr>
            <w:caps/>
            <w:noProof/>
            <w:webHidden/>
          </w:rPr>
        </w:r>
        <w:r w:rsidR="00FD403E" w:rsidRPr="00B527B7">
          <w:rPr>
            <w:caps/>
            <w:noProof/>
            <w:webHidden/>
          </w:rPr>
          <w:fldChar w:fldCharType="separate"/>
        </w:r>
        <w:r w:rsidR="00B527B7" w:rsidRPr="00B527B7">
          <w:rPr>
            <w:caps/>
            <w:noProof/>
            <w:webHidden/>
          </w:rPr>
          <w:t>84</w:t>
        </w:r>
        <w:r w:rsidR="00FD403E" w:rsidRPr="00B527B7">
          <w:rPr>
            <w:caps/>
            <w:noProof/>
            <w:webHidden/>
          </w:rPr>
          <w:fldChar w:fldCharType="end"/>
        </w:r>
      </w:hyperlink>
    </w:p>
    <w:p w:rsidR="00FD403E" w:rsidRPr="00B527B7" w:rsidRDefault="003C5F1E" w:rsidP="00FD403E">
      <w:pPr>
        <w:widowControl/>
        <w:tabs>
          <w:tab w:val="left" w:pos="440"/>
          <w:tab w:val="right" w:leader="dot" w:pos="10206"/>
        </w:tabs>
        <w:autoSpaceDE/>
        <w:autoSpaceDN/>
        <w:adjustRightInd/>
        <w:spacing w:before="80" w:after="80"/>
        <w:ind w:right="284"/>
        <w:rPr>
          <w:rFonts w:ascii="Calibri" w:hAnsi="Calibri"/>
          <w:noProof/>
          <w:sz w:val="22"/>
          <w:szCs w:val="22"/>
        </w:rPr>
      </w:pPr>
      <w:hyperlink w:anchor="_Toc348508310" w:history="1">
        <w:r w:rsidR="00FD403E" w:rsidRPr="00B527B7">
          <w:rPr>
            <w:b/>
            <w:caps/>
            <w:noProof/>
            <w:sz w:val="26"/>
            <w:szCs w:val="28"/>
            <w:u w:val="single"/>
          </w:rPr>
          <w:t>4.</w:t>
        </w:r>
        <w:r w:rsidR="00FD403E" w:rsidRPr="00B527B7">
          <w:rPr>
            <w:rFonts w:ascii="Calibri" w:hAnsi="Calibri"/>
            <w:noProof/>
            <w:sz w:val="22"/>
            <w:szCs w:val="22"/>
          </w:rPr>
          <w:tab/>
        </w:r>
        <w:r w:rsidR="00FD403E" w:rsidRPr="00B527B7">
          <w:rPr>
            <w:b/>
            <w:caps/>
            <w:noProof/>
            <w:sz w:val="26"/>
            <w:szCs w:val="28"/>
            <w:u w:val="single"/>
          </w:rPr>
          <w:t>Мероприятия по оптимизации экологической ситуации</w:t>
        </w:r>
        <w:r w:rsidR="00FD403E" w:rsidRPr="00B527B7">
          <w:rPr>
            <w:b/>
            <w:caps/>
            <w:noProof/>
            <w:webHidden/>
            <w:sz w:val="26"/>
            <w:szCs w:val="28"/>
          </w:rPr>
          <w:tab/>
        </w:r>
        <w:r w:rsidR="00FD403E" w:rsidRPr="00B527B7">
          <w:rPr>
            <w:b/>
            <w:caps/>
            <w:noProof/>
            <w:webHidden/>
            <w:sz w:val="26"/>
            <w:szCs w:val="28"/>
          </w:rPr>
          <w:fldChar w:fldCharType="begin"/>
        </w:r>
        <w:r w:rsidR="00FD403E" w:rsidRPr="00B527B7">
          <w:rPr>
            <w:b/>
            <w:caps/>
            <w:noProof/>
            <w:webHidden/>
            <w:sz w:val="26"/>
            <w:szCs w:val="28"/>
          </w:rPr>
          <w:instrText xml:space="preserve"> PAGEREF _Toc348508310 \h </w:instrText>
        </w:r>
        <w:r w:rsidR="00FD403E" w:rsidRPr="00B527B7">
          <w:rPr>
            <w:b/>
            <w:caps/>
            <w:noProof/>
            <w:webHidden/>
            <w:sz w:val="26"/>
            <w:szCs w:val="28"/>
          </w:rPr>
        </w:r>
        <w:r w:rsidR="00FD403E" w:rsidRPr="00B527B7">
          <w:rPr>
            <w:b/>
            <w:caps/>
            <w:noProof/>
            <w:webHidden/>
            <w:sz w:val="26"/>
            <w:szCs w:val="28"/>
          </w:rPr>
          <w:fldChar w:fldCharType="separate"/>
        </w:r>
        <w:r w:rsidR="00B527B7" w:rsidRPr="00B527B7">
          <w:rPr>
            <w:b/>
            <w:caps/>
            <w:noProof/>
            <w:webHidden/>
            <w:sz w:val="26"/>
            <w:szCs w:val="28"/>
          </w:rPr>
          <w:t>86</w:t>
        </w:r>
        <w:r w:rsidR="00FD403E" w:rsidRPr="00B527B7">
          <w:rPr>
            <w:b/>
            <w:caps/>
            <w:noProof/>
            <w:webHidden/>
            <w:sz w:val="26"/>
            <w:szCs w:val="28"/>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311" w:history="1">
        <w:r w:rsidR="00FD403E" w:rsidRPr="00B527B7">
          <w:rPr>
            <w:caps/>
            <w:noProof/>
            <w:u w:val="single"/>
          </w:rPr>
          <w:t>4.1.</w:t>
        </w:r>
        <w:r w:rsidR="00FD403E" w:rsidRPr="00B527B7">
          <w:rPr>
            <w:rFonts w:ascii="Calibri" w:hAnsi="Calibri"/>
            <w:noProof/>
            <w:sz w:val="22"/>
            <w:szCs w:val="22"/>
          </w:rPr>
          <w:tab/>
        </w:r>
        <w:r w:rsidR="00FD403E" w:rsidRPr="00B527B7">
          <w:rPr>
            <w:caps/>
            <w:noProof/>
            <w:u w:val="single"/>
          </w:rPr>
          <w:t>Мероприятия по оптимизации размещения объектов и организации зон с особыми условиями использования территории</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_Toc348508311 \h </w:instrText>
        </w:r>
        <w:r w:rsidR="00FD403E" w:rsidRPr="00B527B7">
          <w:rPr>
            <w:caps/>
            <w:noProof/>
            <w:webHidden/>
          </w:rPr>
        </w:r>
        <w:r w:rsidR="00FD403E" w:rsidRPr="00B527B7">
          <w:rPr>
            <w:caps/>
            <w:noProof/>
            <w:webHidden/>
          </w:rPr>
          <w:fldChar w:fldCharType="separate"/>
        </w:r>
        <w:r w:rsidR="00B527B7" w:rsidRPr="00B527B7">
          <w:rPr>
            <w:caps/>
            <w:noProof/>
            <w:webHidden/>
          </w:rPr>
          <w:t>86</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312" w:history="1">
        <w:r w:rsidR="00FD403E" w:rsidRPr="00B527B7">
          <w:rPr>
            <w:caps/>
            <w:noProof/>
            <w:u w:val="single"/>
          </w:rPr>
          <w:t>4.2.</w:t>
        </w:r>
        <w:r w:rsidR="00FD403E" w:rsidRPr="00B527B7">
          <w:rPr>
            <w:rFonts w:ascii="Calibri" w:hAnsi="Calibri"/>
            <w:noProof/>
            <w:sz w:val="22"/>
            <w:szCs w:val="22"/>
          </w:rPr>
          <w:tab/>
        </w:r>
        <w:r w:rsidR="00FD403E" w:rsidRPr="00B527B7">
          <w:rPr>
            <w:caps/>
            <w:noProof/>
            <w:u w:val="single"/>
          </w:rPr>
          <w:t>Мероприятия по охране атмосферного воздуха</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_Toc348508312 \h </w:instrText>
        </w:r>
        <w:r w:rsidR="00FD403E" w:rsidRPr="00B527B7">
          <w:rPr>
            <w:caps/>
            <w:noProof/>
            <w:webHidden/>
          </w:rPr>
        </w:r>
        <w:r w:rsidR="00FD403E" w:rsidRPr="00B527B7">
          <w:rPr>
            <w:caps/>
            <w:noProof/>
            <w:webHidden/>
          </w:rPr>
          <w:fldChar w:fldCharType="separate"/>
        </w:r>
        <w:r w:rsidR="00B527B7" w:rsidRPr="00B527B7">
          <w:rPr>
            <w:caps/>
            <w:noProof/>
            <w:webHidden/>
          </w:rPr>
          <w:t>89</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313" w:history="1">
        <w:r w:rsidR="00FD403E" w:rsidRPr="00B527B7">
          <w:rPr>
            <w:caps/>
            <w:noProof/>
            <w:u w:val="single"/>
          </w:rPr>
          <w:t>4.3.</w:t>
        </w:r>
        <w:r w:rsidR="00FD403E" w:rsidRPr="00B527B7">
          <w:rPr>
            <w:rFonts w:ascii="Calibri" w:hAnsi="Calibri"/>
            <w:noProof/>
            <w:sz w:val="22"/>
            <w:szCs w:val="22"/>
          </w:rPr>
          <w:tab/>
        </w:r>
        <w:r w:rsidR="00FD403E" w:rsidRPr="00B527B7">
          <w:rPr>
            <w:caps/>
            <w:noProof/>
            <w:u w:val="single"/>
          </w:rPr>
          <w:t>Мероприятия по охране поверхностных и подземных вод</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_Toc348508313 \h </w:instrText>
        </w:r>
        <w:r w:rsidR="00FD403E" w:rsidRPr="00B527B7">
          <w:rPr>
            <w:caps/>
            <w:noProof/>
            <w:webHidden/>
          </w:rPr>
        </w:r>
        <w:r w:rsidR="00FD403E" w:rsidRPr="00B527B7">
          <w:rPr>
            <w:caps/>
            <w:noProof/>
            <w:webHidden/>
          </w:rPr>
          <w:fldChar w:fldCharType="separate"/>
        </w:r>
        <w:r w:rsidR="00B527B7" w:rsidRPr="00B527B7">
          <w:rPr>
            <w:caps/>
            <w:noProof/>
            <w:webHidden/>
          </w:rPr>
          <w:t>90</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314" w:history="1">
        <w:r w:rsidR="00FD403E" w:rsidRPr="00B527B7">
          <w:rPr>
            <w:caps/>
            <w:noProof/>
            <w:u w:val="single"/>
          </w:rPr>
          <w:t>4.4.</w:t>
        </w:r>
        <w:r w:rsidR="00FD403E" w:rsidRPr="00B527B7">
          <w:rPr>
            <w:rFonts w:ascii="Calibri" w:hAnsi="Calibri"/>
            <w:noProof/>
            <w:sz w:val="22"/>
            <w:szCs w:val="22"/>
          </w:rPr>
          <w:tab/>
        </w:r>
        <w:r w:rsidR="00FD403E" w:rsidRPr="00B527B7">
          <w:rPr>
            <w:caps/>
            <w:noProof/>
            <w:u w:val="single"/>
          </w:rPr>
          <w:t>Мероприятия по охране земельного фонда и инженерной защите территории</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_Toc348508314 \h </w:instrText>
        </w:r>
        <w:r w:rsidR="00FD403E" w:rsidRPr="00B527B7">
          <w:rPr>
            <w:caps/>
            <w:noProof/>
            <w:webHidden/>
          </w:rPr>
        </w:r>
        <w:r w:rsidR="00FD403E" w:rsidRPr="00B527B7">
          <w:rPr>
            <w:caps/>
            <w:noProof/>
            <w:webHidden/>
          </w:rPr>
          <w:fldChar w:fldCharType="separate"/>
        </w:r>
        <w:r w:rsidR="00B527B7" w:rsidRPr="00B527B7">
          <w:rPr>
            <w:caps/>
            <w:noProof/>
            <w:webHidden/>
          </w:rPr>
          <w:t>91</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315" w:history="1">
        <w:r w:rsidR="00FD403E" w:rsidRPr="00B527B7">
          <w:rPr>
            <w:caps/>
            <w:noProof/>
            <w:u w:val="single"/>
          </w:rPr>
          <w:t>4.5.</w:t>
        </w:r>
        <w:r w:rsidR="00FD403E" w:rsidRPr="00B527B7">
          <w:rPr>
            <w:rFonts w:ascii="Calibri" w:hAnsi="Calibri"/>
            <w:noProof/>
            <w:sz w:val="22"/>
            <w:szCs w:val="22"/>
          </w:rPr>
          <w:tab/>
        </w:r>
        <w:r w:rsidR="00FD403E" w:rsidRPr="00B527B7">
          <w:rPr>
            <w:caps/>
            <w:noProof/>
            <w:u w:val="single"/>
          </w:rPr>
          <w:t>Мероприятия по развитию системы обращения отходами</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_Toc348508315 \h </w:instrText>
        </w:r>
        <w:r w:rsidR="00FD403E" w:rsidRPr="00B527B7">
          <w:rPr>
            <w:caps/>
            <w:noProof/>
            <w:webHidden/>
          </w:rPr>
        </w:r>
        <w:r w:rsidR="00FD403E" w:rsidRPr="00B527B7">
          <w:rPr>
            <w:caps/>
            <w:noProof/>
            <w:webHidden/>
          </w:rPr>
          <w:fldChar w:fldCharType="separate"/>
        </w:r>
        <w:r w:rsidR="00B527B7" w:rsidRPr="00B527B7">
          <w:rPr>
            <w:caps/>
            <w:noProof/>
            <w:webHidden/>
          </w:rPr>
          <w:t>92</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316" w:history="1">
        <w:r w:rsidR="00FD403E" w:rsidRPr="00B527B7">
          <w:rPr>
            <w:caps/>
            <w:noProof/>
            <w:u w:val="single"/>
          </w:rPr>
          <w:t>4.6.</w:t>
        </w:r>
        <w:r w:rsidR="00FD403E" w:rsidRPr="00B527B7">
          <w:rPr>
            <w:rFonts w:ascii="Calibri" w:hAnsi="Calibri"/>
            <w:noProof/>
            <w:sz w:val="22"/>
            <w:szCs w:val="22"/>
          </w:rPr>
          <w:tab/>
        </w:r>
        <w:r w:rsidR="00FD403E" w:rsidRPr="00B527B7">
          <w:rPr>
            <w:caps/>
            <w:noProof/>
            <w:u w:val="single"/>
          </w:rPr>
          <w:t>Мероприятия по защите от физических факторов</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_Toc348508316 \h </w:instrText>
        </w:r>
        <w:r w:rsidR="00FD403E" w:rsidRPr="00B527B7">
          <w:rPr>
            <w:caps/>
            <w:noProof/>
            <w:webHidden/>
          </w:rPr>
        </w:r>
        <w:r w:rsidR="00FD403E" w:rsidRPr="00B527B7">
          <w:rPr>
            <w:caps/>
            <w:noProof/>
            <w:webHidden/>
          </w:rPr>
          <w:fldChar w:fldCharType="separate"/>
        </w:r>
        <w:r w:rsidR="00B527B7" w:rsidRPr="00B527B7">
          <w:rPr>
            <w:caps/>
            <w:noProof/>
            <w:webHidden/>
          </w:rPr>
          <w:t>93</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317" w:history="1">
        <w:r w:rsidR="00FD403E" w:rsidRPr="00B527B7">
          <w:rPr>
            <w:caps/>
            <w:noProof/>
            <w:u w:val="single"/>
          </w:rPr>
          <w:t>4.7.</w:t>
        </w:r>
        <w:r w:rsidR="00FD403E" w:rsidRPr="00B527B7">
          <w:rPr>
            <w:rFonts w:ascii="Calibri" w:hAnsi="Calibri"/>
            <w:noProof/>
            <w:sz w:val="22"/>
            <w:szCs w:val="22"/>
          </w:rPr>
          <w:tab/>
        </w:r>
        <w:r w:rsidR="00FD403E" w:rsidRPr="00B527B7">
          <w:rPr>
            <w:caps/>
            <w:noProof/>
            <w:u w:val="single"/>
          </w:rPr>
          <w:t>Формирование системы природно-экологического каркаса</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_Toc348508317 \h </w:instrText>
        </w:r>
        <w:r w:rsidR="00FD403E" w:rsidRPr="00B527B7">
          <w:rPr>
            <w:caps/>
            <w:noProof/>
            <w:webHidden/>
          </w:rPr>
        </w:r>
        <w:r w:rsidR="00FD403E" w:rsidRPr="00B527B7">
          <w:rPr>
            <w:caps/>
            <w:noProof/>
            <w:webHidden/>
          </w:rPr>
          <w:fldChar w:fldCharType="separate"/>
        </w:r>
        <w:r w:rsidR="00B527B7" w:rsidRPr="00B527B7">
          <w:rPr>
            <w:caps/>
            <w:noProof/>
            <w:webHidden/>
          </w:rPr>
          <w:t>94</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318" w:history="1">
        <w:r w:rsidR="00FD403E" w:rsidRPr="00B527B7">
          <w:rPr>
            <w:caps/>
            <w:noProof/>
            <w:u w:val="single"/>
          </w:rPr>
          <w:t>4.8.</w:t>
        </w:r>
        <w:r w:rsidR="00FD403E" w:rsidRPr="00B527B7">
          <w:rPr>
            <w:rFonts w:ascii="Calibri" w:hAnsi="Calibri"/>
            <w:noProof/>
            <w:sz w:val="22"/>
            <w:szCs w:val="22"/>
          </w:rPr>
          <w:tab/>
        </w:r>
        <w:r w:rsidR="00FD403E" w:rsidRPr="00B527B7">
          <w:rPr>
            <w:caps/>
            <w:noProof/>
            <w:u w:val="single"/>
          </w:rPr>
          <w:t>Мероприятия по защите животного мира</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_Toc348508318 \h </w:instrText>
        </w:r>
        <w:r w:rsidR="00FD403E" w:rsidRPr="00B527B7">
          <w:rPr>
            <w:caps/>
            <w:noProof/>
            <w:webHidden/>
          </w:rPr>
        </w:r>
        <w:r w:rsidR="00FD403E" w:rsidRPr="00B527B7">
          <w:rPr>
            <w:caps/>
            <w:noProof/>
            <w:webHidden/>
          </w:rPr>
          <w:fldChar w:fldCharType="separate"/>
        </w:r>
        <w:r w:rsidR="00B527B7" w:rsidRPr="00B527B7">
          <w:rPr>
            <w:caps/>
            <w:noProof/>
            <w:webHidden/>
          </w:rPr>
          <w:t>95</w:t>
        </w:r>
        <w:r w:rsidR="00FD403E" w:rsidRPr="00B527B7">
          <w:rPr>
            <w:caps/>
            <w:noProof/>
            <w:webHidden/>
          </w:rPr>
          <w:fldChar w:fldCharType="end"/>
        </w:r>
      </w:hyperlink>
    </w:p>
    <w:p w:rsidR="00FD403E" w:rsidRPr="00B527B7" w:rsidRDefault="003C5F1E" w:rsidP="00FD403E">
      <w:pPr>
        <w:widowControl/>
        <w:tabs>
          <w:tab w:val="left" w:pos="567"/>
          <w:tab w:val="right" w:leader="dot" w:pos="10206"/>
        </w:tabs>
        <w:autoSpaceDE/>
        <w:autoSpaceDN/>
        <w:adjustRightInd/>
        <w:ind w:left="200"/>
        <w:jc w:val="both"/>
        <w:rPr>
          <w:rFonts w:ascii="Calibri" w:hAnsi="Calibri"/>
          <w:noProof/>
          <w:sz w:val="22"/>
          <w:szCs w:val="22"/>
        </w:rPr>
      </w:pPr>
      <w:hyperlink w:anchor="_Toc348508319" w:history="1">
        <w:r w:rsidR="00FD403E" w:rsidRPr="00B527B7">
          <w:rPr>
            <w:caps/>
            <w:noProof/>
            <w:u w:val="single"/>
          </w:rPr>
          <w:t>4.9.</w:t>
        </w:r>
        <w:r w:rsidR="00FD403E" w:rsidRPr="00B527B7">
          <w:rPr>
            <w:rFonts w:ascii="Calibri" w:hAnsi="Calibri"/>
            <w:noProof/>
            <w:sz w:val="22"/>
            <w:szCs w:val="22"/>
          </w:rPr>
          <w:tab/>
        </w:r>
        <w:r w:rsidR="00FD403E" w:rsidRPr="00B527B7">
          <w:rPr>
            <w:caps/>
            <w:noProof/>
            <w:u w:val="single"/>
          </w:rPr>
          <w:t>Обеспечение медико-экологического благополучия населения</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_Toc348508319 \h </w:instrText>
        </w:r>
        <w:r w:rsidR="00FD403E" w:rsidRPr="00B527B7">
          <w:rPr>
            <w:caps/>
            <w:noProof/>
            <w:webHidden/>
          </w:rPr>
        </w:r>
        <w:r w:rsidR="00FD403E" w:rsidRPr="00B527B7">
          <w:rPr>
            <w:caps/>
            <w:noProof/>
            <w:webHidden/>
          </w:rPr>
          <w:fldChar w:fldCharType="separate"/>
        </w:r>
        <w:r w:rsidR="00B527B7" w:rsidRPr="00B527B7">
          <w:rPr>
            <w:caps/>
            <w:noProof/>
            <w:webHidden/>
          </w:rPr>
          <w:t>96</w:t>
        </w:r>
        <w:r w:rsidR="00FD403E" w:rsidRPr="00B527B7">
          <w:rPr>
            <w:caps/>
            <w:noProof/>
            <w:webHidden/>
          </w:rPr>
          <w:fldChar w:fldCharType="end"/>
        </w:r>
      </w:hyperlink>
    </w:p>
    <w:p w:rsidR="00FD403E" w:rsidRPr="00B527B7" w:rsidRDefault="003C5F1E" w:rsidP="00FD403E">
      <w:pPr>
        <w:widowControl/>
        <w:tabs>
          <w:tab w:val="left" w:pos="567"/>
          <w:tab w:val="left" w:pos="880"/>
          <w:tab w:val="right" w:leader="dot" w:pos="10206"/>
        </w:tabs>
        <w:autoSpaceDE/>
        <w:autoSpaceDN/>
        <w:adjustRightInd/>
        <w:ind w:left="200"/>
        <w:jc w:val="both"/>
        <w:rPr>
          <w:rFonts w:ascii="Calibri" w:hAnsi="Calibri"/>
          <w:noProof/>
          <w:sz w:val="22"/>
          <w:szCs w:val="22"/>
        </w:rPr>
      </w:pPr>
      <w:hyperlink w:anchor="_Toc348508320" w:history="1">
        <w:r w:rsidR="00FD403E" w:rsidRPr="00B527B7">
          <w:rPr>
            <w:caps/>
            <w:noProof/>
            <w:u w:val="single"/>
          </w:rPr>
          <w:t>4.10.</w:t>
        </w:r>
        <w:r w:rsidR="00FD403E" w:rsidRPr="00B527B7">
          <w:rPr>
            <w:rFonts w:ascii="Calibri" w:hAnsi="Calibri"/>
            <w:noProof/>
            <w:sz w:val="22"/>
            <w:szCs w:val="22"/>
          </w:rPr>
          <w:tab/>
        </w:r>
        <w:r w:rsidR="00FD403E" w:rsidRPr="00B527B7">
          <w:rPr>
            <w:caps/>
            <w:noProof/>
            <w:u w:val="single"/>
          </w:rPr>
          <w:t>Организация зон с особыми условиями использования территории (проектное предложение)</w:t>
        </w:r>
        <w:r w:rsidR="00FD403E" w:rsidRPr="00B527B7">
          <w:rPr>
            <w:caps/>
            <w:noProof/>
            <w:webHidden/>
          </w:rPr>
          <w:tab/>
        </w:r>
        <w:r w:rsidR="00FD403E" w:rsidRPr="00B527B7">
          <w:rPr>
            <w:caps/>
            <w:noProof/>
            <w:webHidden/>
          </w:rPr>
          <w:fldChar w:fldCharType="begin"/>
        </w:r>
        <w:r w:rsidR="00FD403E" w:rsidRPr="00B527B7">
          <w:rPr>
            <w:caps/>
            <w:noProof/>
            <w:webHidden/>
          </w:rPr>
          <w:instrText xml:space="preserve"> PAGEREF _Toc348508320 \h </w:instrText>
        </w:r>
        <w:r w:rsidR="00FD403E" w:rsidRPr="00B527B7">
          <w:rPr>
            <w:caps/>
            <w:noProof/>
            <w:webHidden/>
          </w:rPr>
        </w:r>
        <w:r w:rsidR="00FD403E" w:rsidRPr="00B527B7">
          <w:rPr>
            <w:caps/>
            <w:noProof/>
            <w:webHidden/>
          </w:rPr>
          <w:fldChar w:fldCharType="separate"/>
        </w:r>
        <w:r w:rsidR="00B527B7" w:rsidRPr="00B527B7">
          <w:rPr>
            <w:caps/>
            <w:noProof/>
            <w:webHidden/>
          </w:rPr>
          <w:t>96</w:t>
        </w:r>
        <w:r w:rsidR="00FD403E" w:rsidRPr="00B527B7">
          <w:rPr>
            <w:caps/>
            <w:noProof/>
            <w:webHidden/>
          </w:rPr>
          <w:fldChar w:fldCharType="end"/>
        </w:r>
      </w:hyperlink>
    </w:p>
    <w:p w:rsidR="00FD403E" w:rsidRPr="00B527B7" w:rsidRDefault="003C5F1E" w:rsidP="00FD403E">
      <w:pPr>
        <w:widowControl/>
        <w:tabs>
          <w:tab w:val="right" w:leader="dot" w:pos="10206"/>
        </w:tabs>
        <w:autoSpaceDE/>
        <w:autoSpaceDN/>
        <w:adjustRightInd/>
        <w:spacing w:before="80" w:after="80"/>
        <w:ind w:right="284"/>
        <w:rPr>
          <w:rFonts w:ascii="Calibri" w:hAnsi="Calibri"/>
          <w:noProof/>
          <w:sz w:val="22"/>
          <w:szCs w:val="22"/>
        </w:rPr>
      </w:pPr>
      <w:hyperlink w:anchor="_Toc348508321" w:history="1">
        <w:r w:rsidR="00FD403E" w:rsidRPr="00B527B7">
          <w:rPr>
            <w:b/>
            <w:caps/>
            <w:noProof/>
            <w:sz w:val="26"/>
            <w:szCs w:val="28"/>
            <w:u w:val="single"/>
          </w:rPr>
          <w:t>Список использованной литературы</w:t>
        </w:r>
        <w:r w:rsidR="00FD403E" w:rsidRPr="00B527B7">
          <w:rPr>
            <w:b/>
            <w:caps/>
            <w:noProof/>
            <w:webHidden/>
            <w:sz w:val="26"/>
            <w:szCs w:val="28"/>
          </w:rPr>
          <w:tab/>
        </w:r>
        <w:r w:rsidR="00FD403E" w:rsidRPr="00B527B7">
          <w:rPr>
            <w:b/>
            <w:caps/>
            <w:noProof/>
            <w:webHidden/>
            <w:sz w:val="26"/>
            <w:szCs w:val="28"/>
          </w:rPr>
          <w:fldChar w:fldCharType="begin"/>
        </w:r>
        <w:r w:rsidR="00FD403E" w:rsidRPr="00B527B7">
          <w:rPr>
            <w:b/>
            <w:caps/>
            <w:noProof/>
            <w:webHidden/>
            <w:sz w:val="26"/>
            <w:szCs w:val="28"/>
          </w:rPr>
          <w:instrText xml:space="preserve"> PAGEREF _Toc348508321 \h </w:instrText>
        </w:r>
        <w:r w:rsidR="00FD403E" w:rsidRPr="00B527B7">
          <w:rPr>
            <w:b/>
            <w:caps/>
            <w:noProof/>
            <w:webHidden/>
            <w:sz w:val="26"/>
            <w:szCs w:val="28"/>
          </w:rPr>
        </w:r>
        <w:r w:rsidR="00FD403E" w:rsidRPr="00B527B7">
          <w:rPr>
            <w:b/>
            <w:caps/>
            <w:noProof/>
            <w:webHidden/>
            <w:sz w:val="26"/>
            <w:szCs w:val="28"/>
          </w:rPr>
          <w:fldChar w:fldCharType="separate"/>
        </w:r>
        <w:r w:rsidR="00B527B7" w:rsidRPr="00B527B7">
          <w:rPr>
            <w:b/>
            <w:caps/>
            <w:noProof/>
            <w:webHidden/>
            <w:sz w:val="26"/>
            <w:szCs w:val="28"/>
          </w:rPr>
          <w:t>99</w:t>
        </w:r>
        <w:r w:rsidR="00FD403E" w:rsidRPr="00B527B7">
          <w:rPr>
            <w:b/>
            <w:caps/>
            <w:noProof/>
            <w:webHidden/>
            <w:sz w:val="26"/>
            <w:szCs w:val="28"/>
          </w:rPr>
          <w:fldChar w:fldCharType="end"/>
        </w:r>
      </w:hyperlink>
    </w:p>
    <w:p w:rsidR="00FD403E" w:rsidRPr="00B527B7" w:rsidRDefault="00FD403E" w:rsidP="00FD403E">
      <w:pPr>
        <w:pageBreakBefore/>
        <w:widowControl/>
        <w:suppressAutoHyphens/>
        <w:autoSpaceDE/>
        <w:autoSpaceDN/>
        <w:adjustRightInd/>
        <w:spacing w:after="180"/>
        <w:ind w:left="525" w:hanging="525"/>
        <w:jc w:val="center"/>
        <w:outlineLvl w:val="0"/>
        <w:rPr>
          <w:b/>
          <w:caps/>
          <w:sz w:val="28"/>
          <w:szCs w:val="28"/>
        </w:rPr>
      </w:pPr>
      <w:r w:rsidRPr="00B527B7">
        <w:rPr>
          <w:b/>
          <w:caps/>
          <w:sz w:val="28"/>
          <w:szCs w:val="28"/>
          <w:highlight w:val="yellow"/>
        </w:rPr>
        <w:lastRenderedPageBreak/>
        <w:fldChar w:fldCharType="end"/>
      </w:r>
      <w:bookmarkEnd w:id="115"/>
      <w:r w:rsidRPr="00B527B7">
        <w:rPr>
          <w:b/>
          <w:caps/>
          <w:sz w:val="28"/>
          <w:szCs w:val="28"/>
        </w:rPr>
        <w:t xml:space="preserve"> </w:t>
      </w:r>
      <w:bookmarkStart w:id="116" w:name="_Toc348508283"/>
      <w:r w:rsidRPr="00B527B7">
        <w:rPr>
          <w:b/>
          <w:caps/>
          <w:sz w:val="28"/>
          <w:szCs w:val="28"/>
        </w:rPr>
        <w:t>Природные условия и ресурсы</w:t>
      </w:r>
      <w:bookmarkEnd w:id="116"/>
      <w:r w:rsidRPr="00B527B7">
        <w:rPr>
          <w:b/>
          <w:caps/>
          <w:sz w:val="28"/>
          <w:szCs w:val="28"/>
        </w:rPr>
        <w:t xml:space="preserve"> </w:t>
      </w:r>
    </w:p>
    <w:p w:rsidR="00FD403E" w:rsidRPr="00B527B7" w:rsidRDefault="00FD403E" w:rsidP="00FA66B6">
      <w:pPr>
        <w:keepNext/>
        <w:widowControl/>
        <w:numPr>
          <w:ilvl w:val="1"/>
          <w:numId w:val="35"/>
        </w:numPr>
        <w:suppressAutoHyphens/>
        <w:autoSpaceDE/>
        <w:autoSpaceDN/>
        <w:adjustRightInd/>
        <w:spacing w:before="240" w:after="120"/>
        <w:ind w:left="709"/>
        <w:jc w:val="center"/>
        <w:outlineLvl w:val="1"/>
        <w:rPr>
          <w:b/>
          <w:iCs/>
          <w:sz w:val="28"/>
        </w:rPr>
      </w:pPr>
      <w:bookmarkStart w:id="117" w:name="_Toc347215375"/>
      <w:bookmarkStart w:id="118" w:name="_Toc348508284"/>
      <w:r w:rsidRPr="00B527B7">
        <w:rPr>
          <w:b/>
          <w:iCs/>
          <w:sz w:val="28"/>
        </w:rPr>
        <w:t>Рельеф и геоморфология</w:t>
      </w:r>
      <w:bookmarkEnd w:id="117"/>
      <w:bookmarkEnd w:id="118"/>
      <w:r w:rsidRPr="00B527B7">
        <w:rPr>
          <w:b/>
          <w:iCs/>
          <w:sz w:val="28"/>
        </w:rPr>
        <w:t xml:space="preserve"> </w:t>
      </w:r>
    </w:p>
    <w:p w:rsidR="00FD403E" w:rsidRPr="00B527B7" w:rsidRDefault="00FD403E" w:rsidP="00FD403E">
      <w:pPr>
        <w:widowControl/>
        <w:autoSpaceDE/>
        <w:autoSpaceDN/>
        <w:adjustRightInd/>
        <w:ind w:firstLine="709"/>
        <w:jc w:val="both"/>
        <w:rPr>
          <w:sz w:val="28"/>
          <w:szCs w:val="24"/>
        </w:rPr>
      </w:pPr>
      <w:r w:rsidRPr="00B527B7">
        <w:rPr>
          <w:sz w:val="28"/>
          <w:szCs w:val="24"/>
        </w:rPr>
        <w:t>В соответствии с геоморфологическим районированием Республики Татарстан территория Ильбяковского сельского поселения входит в состав Бугульминско-Белебеевского геоморфологического района, рельеф которого характеризуется значительным колебанием абсолютных высот рельефа. В рельефе господствуют высоты 160-</w:t>
      </w:r>
      <w:smartTag w:uri="urn:schemas-microsoft-com:office:smarttags" w:element="metricconverter">
        <w:smartTagPr>
          <w:attr w:name="ProductID" w:val="240 м"/>
        </w:smartTagPr>
        <w:r w:rsidRPr="00B527B7">
          <w:rPr>
            <w:sz w:val="28"/>
            <w:szCs w:val="24"/>
          </w:rPr>
          <w:t>240 м</w:t>
        </w:r>
      </w:smartTag>
      <w:r w:rsidRPr="00B527B7">
        <w:rPr>
          <w:sz w:val="28"/>
          <w:szCs w:val="24"/>
        </w:rPr>
        <w:t>, создающие возвышенную равнину, глубоко расчлененную речными долинами с асимметричными склонами.</w:t>
      </w:r>
    </w:p>
    <w:p w:rsidR="00FD403E" w:rsidRPr="00B527B7" w:rsidRDefault="00FD403E" w:rsidP="00FD403E">
      <w:pPr>
        <w:widowControl/>
        <w:autoSpaceDE/>
        <w:autoSpaceDN/>
        <w:adjustRightInd/>
        <w:ind w:firstLine="709"/>
        <w:jc w:val="both"/>
        <w:rPr>
          <w:sz w:val="28"/>
          <w:szCs w:val="24"/>
        </w:rPr>
      </w:pPr>
      <w:r w:rsidRPr="00B527B7">
        <w:rPr>
          <w:sz w:val="28"/>
          <w:szCs w:val="24"/>
        </w:rPr>
        <w:t>В геоморфологическом отношении территория сельского поселения расположена в долине р. Мелля, которая характеризуются в верхнем течении реки  средними уклонами рельефа местности, вследствие чего территория сельского поселения местами подвержена эрозионным процессам.</w:t>
      </w:r>
    </w:p>
    <w:p w:rsidR="00FD403E" w:rsidRPr="00B527B7" w:rsidRDefault="00FD403E" w:rsidP="00FD403E">
      <w:pPr>
        <w:widowControl/>
        <w:autoSpaceDE/>
        <w:autoSpaceDN/>
        <w:adjustRightInd/>
        <w:ind w:firstLine="709"/>
        <w:jc w:val="both"/>
        <w:rPr>
          <w:sz w:val="28"/>
          <w:szCs w:val="24"/>
          <w:highlight w:val="yellow"/>
        </w:rPr>
      </w:pPr>
      <w:r w:rsidRPr="00B527B7">
        <w:rPr>
          <w:sz w:val="28"/>
          <w:szCs w:val="24"/>
        </w:rPr>
        <w:t xml:space="preserve">Абсолютные высоты рассматриваемой территории колеблются в пределах 109,4 – </w:t>
      </w:r>
      <w:smartTag w:uri="urn:schemas-microsoft-com:office:smarttags" w:element="metricconverter">
        <w:smartTagPr>
          <w:attr w:name="ProductID" w:val="209,4 м"/>
        </w:smartTagPr>
        <w:r w:rsidRPr="00B527B7">
          <w:rPr>
            <w:sz w:val="28"/>
            <w:szCs w:val="24"/>
          </w:rPr>
          <w:t>209,4 м</w:t>
        </w:r>
      </w:smartTag>
      <w:r w:rsidRPr="00B527B7">
        <w:rPr>
          <w:sz w:val="28"/>
          <w:szCs w:val="24"/>
        </w:rPr>
        <w:t>. Наибольшие высоты (</w:t>
      </w:r>
      <w:smartTag w:uri="urn:schemas-microsoft-com:office:smarttags" w:element="metricconverter">
        <w:smartTagPr>
          <w:attr w:name="ProductID" w:val="209,4 м"/>
        </w:smartTagPr>
        <w:r w:rsidRPr="00B527B7">
          <w:rPr>
            <w:sz w:val="28"/>
            <w:szCs w:val="24"/>
          </w:rPr>
          <w:t>209,4 м</w:t>
        </w:r>
      </w:smartTag>
      <w:r w:rsidRPr="00B527B7">
        <w:rPr>
          <w:sz w:val="28"/>
          <w:szCs w:val="24"/>
        </w:rPr>
        <w:t>) отмечаются в западной  части сельского поселения, на водораздельных участках рр. Мелля-Салкын Чишма. Минимальные отметки (</w:t>
      </w:r>
      <w:smartTag w:uri="urn:schemas-microsoft-com:office:smarttags" w:element="metricconverter">
        <w:smartTagPr>
          <w:attr w:name="ProductID" w:val="109,4 м"/>
        </w:smartTagPr>
        <w:r w:rsidRPr="00B527B7">
          <w:rPr>
            <w:sz w:val="28"/>
            <w:szCs w:val="24"/>
          </w:rPr>
          <w:t>109,4 м</w:t>
        </w:r>
      </w:smartTag>
      <w:r w:rsidRPr="00B527B7">
        <w:rPr>
          <w:sz w:val="28"/>
          <w:szCs w:val="24"/>
        </w:rPr>
        <w:t xml:space="preserve">) приурочены к урезу воды р. Мелля. Территория имеет общий уклон к руслу р. Мелля, которое проходит по восточной части сельского поселения. Правобережье р. Мелля более пологое, левобережье характеризуется </w:t>
      </w:r>
      <w:r w:rsidRPr="00B527B7">
        <w:rPr>
          <w:sz w:val="28"/>
          <w:szCs w:val="28"/>
        </w:rPr>
        <w:t>наличием крутосклонов, где уклоны достигают 15-25</w:t>
      </w:r>
      <w:r w:rsidRPr="00B527B7">
        <w:rPr>
          <w:sz w:val="28"/>
          <w:szCs w:val="28"/>
          <w:vertAlign w:val="superscript"/>
        </w:rPr>
        <w:t>0</w:t>
      </w:r>
      <w:r w:rsidRPr="00B527B7">
        <w:rPr>
          <w:sz w:val="28"/>
          <w:szCs w:val="28"/>
        </w:rPr>
        <w:t xml:space="preserve"> </w:t>
      </w:r>
      <w:r w:rsidRPr="00B527B7">
        <w:rPr>
          <w:sz w:val="28"/>
          <w:szCs w:val="24"/>
        </w:rPr>
        <w:t xml:space="preserve"> (северо-восточнее  н.п. Ильбяково)</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Из малых форм рельефа выделяются овраги и балки, приуроченные к склонам долин рек. Овраги, развитые в четвертичных рыхлых отложениях, обычно имеют вид узких, линейно вытянутых лощин с шириной от 8 до </w:t>
      </w:r>
      <w:smartTag w:uri="urn:schemas-microsoft-com:office:smarttags" w:element="metricconverter">
        <w:smartTagPr>
          <w:attr w:name="ProductID" w:val="40 м"/>
        </w:smartTagPr>
        <w:r w:rsidRPr="00B527B7">
          <w:rPr>
            <w:sz w:val="28"/>
            <w:szCs w:val="24"/>
          </w:rPr>
          <w:t>40 м</w:t>
        </w:r>
      </w:smartTag>
      <w:r w:rsidRPr="00B527B7">
        <w:rPr>
          <w:sz w:val="28"/>
          <w:szCs w:val="24"/>
        </w:rPr>
        <w:t xml:space="preserve">, при глубине до </w:t>
      </w:r>
      <w:smartTag w:uri="urn:schemas-microsoft-com:office:smarttags" w:element="metricconverter">
        <w:smartTagPr>
          <w:attr w:name="ProductID" w:val="4 м"/>
        </w:smartTagPr>
        <w:r w:rsidRPr="00B527B7">
          <w:rPr>
            <w:sz w:val="28"/>
            <w:szCs w:val="24"/>
          </w:rPr>
          <w:t>4 м</w:t>
        </w:r>
      </w:smartTag>
      <w:r w:rsidRPr="00B527B7">
        <w:rPr>
          <w:sz w:val="28"/>
          <w:szCs w:val="24"/>
        </w:rPr>
        <w:t xml:space="preserve"> и длине до нескольких км. Овраги коренных верхнепермских пород характеризуются щелевидной формой с крутыми склонами, с глубиной овражного вреза до </w:t>
      </w:r>
      <w:smartTag w:uri="urn:schemas-microsoft-com:office:smarttags" w:element="metricconverter">
        <w:smartTagPr>
          <w:attr w:name="ProductID" w:val="100 м"/>
        </w:smartTagPr>
        <w:r w:rsidRPr="00B527B7">
          <w:rPr>
            <w:sz w:val="28"/>
            <w:szCs w:val="24"/>
          </w:rPr>
          <w:t>100 м</w:t>
        </w:r>
      </w:smartTag>
      <w:r w:rsidRPr="00B527B7">
        <w:rPr>
          <w:sz w:val="28"/>
          <w:szCs w:val="24"/>
        </w:rPr>
        <w:t>, длиной несколько км.</w:t>
      </w:r>
    </w:p>
    <w:p w:rsidR="00FD403E" w:rsidRPr="00B527B7" w:rsidRDefault="00FD403E" w:rsidP="00420767">
      <w:pPr>
        <w:pStyle w:val="Title2"/>
        <w:numPr>
          <w:ilvl w:val="1"/>
          <w:numId w:val="35"/>
        </w:numPr>
        <w:jc w:val="left"/>
      </w:pPr>
      <w:bookmarkStart w:id="119" w:name="_Toc347215376"/>
      <w:bookmarkStart w:id="120" w:name="_Toc348508285"/>
      <w:r w:rsidRPr="00B527B7">
        <w:t>Геологическое строение</w:t>
      </w:r>
      <w:bookmarkEnd w:id="119"/>
      <w:bookmarkEnd w:id="120"/>
      <w:r w:rsidRPr="00B527B7">
        <w:t xml:space="preserve"> </w:t>
      </w:r>
    </w:p>
    <w:p w:rsidR="00FD403E" w:rsidRPr="00B527B7" w:rsidRDefault="00FD403E" w:rsidP="00FD403E">
      <w:pPr>
        <w:widowControl/>
        <w:autoSpaceDE/>
        <w:autoSpaceDN/>
        <w:adjustRightInd/>
        <w:ind w:firstLine="540"/>
        <w:jc w:val="both"/>
        <w:rPr>
          <w:sz w:val="28"/>
        </w:rPr>
      </w:pPr>
      <w:bookmarkStart w:id="121" w:name="_Toc347215377"/>
      <w:r w:rsidRPr="00B527B7">
        <w:rPr>
          <w:sz w:val="28"/>
        </w:rPr>
        <w:t xml:space="preserve">В геологическом строении территории Ильбяковского сельского поселения принимают участие два структурных этажа – кристаллический фундамент, сложенный метаморфитами </w:t>
      </w:r>
      <w:proofErr w:type="gramStart"/>
      <w:r w:rsidRPr="00B527B7">
        <w:rPr>
          <w:sz w:val="28"/>
        </w:rPr>
        <w:t>архей-протерозойского</w:t>
      </w:r>
      <w:proofErr w:type="gramEnd"/>
      <w:r w:rsidRPr="00B527B7">
        <w:rPr>
          <w:sz w:val="28"/>
        </w:rPr>
        <w:t xml:space="preserve"> возраста, и платформенный чехол, включающий осадочные комплексы среднего-верхнего палеозоя, а также рыхлые осадки неоген-четвертичного возраста.</w:t>
      </w:r>
    </w:p>
    <w:p w:rsidR="00FD403E" w:rsidRPr="00B527B7" w:rsidRDefault="00FD403E" w:rsidP="00FD403E">
      <w:pPr>
        <w:widowControl/>
        <w:autoSpaceDE/>
        <w:autoSpaceDN/>
        <w:adjustRightInd/>
        <w:ind w:firstLine="540"/>
        <w:jc w:val="both"/>
        <w:rPr>
          <w:sz w:val="28"/>
        </w:rPr>
      </w:pPr>
      <w:r w:rsidRPr="00B527B7">
        <w:rPr>
          <w:sz w:val="28"/>
        </w:rPr>
        <w:t xml:space="preserve">Геологический разрез осадочного чехла включает терригенные среднедевонские, карбонатные верхнедевонские и каменноугольные, карбонатно-сульфатные и карбонатные верхнедевонские и каменноугольные, карбонатно-сульфатные и карбонатно-терригенные пермские комплексы. </w:t>
      </w:r>
    </w:p>
    <w:p w:rsidR="00FD403E" w:rsidRPr="00B527B7" w:rsidRDefault="00FD403E" w:rsidP="00FD403E">
      <w:pPr>
        <w:widowControl/>
        <w:autoSpaceDE/>
        <w:autoSpaceDN/>
        <w:adjustRightInd/>
        <w:ind w:firstLine="540"/>
        <w:jc w:val="both"/>
        <w:rPr>
          <w:sz w:val="28"/>
        </w:rPr>
      </w:pPr>
      <w:r w:rsidRPr="00B527B7">
        <w:rPr>
          <w:sz w:val="28"/>
        </w:rPr>
        <w:t>Пермские комплексы представлены отложениями нижнего (ассельский, сакмарский, артинский, кунгурский ярусы) и верхнего (уфимский, казанский, татарский ярусы) отделов, различающихся соотношениями карбонатных, сульфатных и терригенных пород. Морские и лагунно-морские нижнепермские осадки общей мощностью 210-</w:t>
      </w:r>
      <w:smartTag w:uri="urn:schemas-microsoft-com:office:smarttags" w:element="metricconverter">
        <w:smartTagPr>
          <w:attr w:name="ProductID" w:val="345 м"/>
        </w:smartTagPr>
        <w:r w:rsidRPr="00B527B7">
          <w:rPr>
            <w:sz w:val="28"/>
          </w:rPr>
          <w:t>345 м</w:t>
        </w:r>
      </w:smartTag>
      <w:r w:rsidRPr="00B527B7">
        <w:rPr>
          <w:sz w:val="28"/>
        </w:rPr>
        <w:t xml:space="preserve"> вскрываются на глубине, а прибрежно-морские и континентальные верхнепермские общей мощностью 200-</w:t>
      </w:r>
      <w:smartTag w:uri="urn:schemas-microsoft-com:office:smarttags" w:element="metricconverter">
        <w:smartTagPr>
          <w:attr w:name="ProductID" w:val="340 м"/>
        </w:smartTagPr>
        <w:r w:rsidRPr="00B527B7">
          <w:rPr>
            <w:sz w:val="28"/>
          </w:rPr>
          <w:t>340 м</w:t>
        </w:r>
      </w:smartTag>
      <w:r w:rsidRPr="00B527B7">
        <w:rPr>
          <w:sz w:val="28"/>
        </w:rPr>
        <w:t xml:space="preserve"> – выходят на дневную поверхность.</w:t>
      </w:r>
    </w:p>
    <w:p w:rsidR="00FD403E" w:rsidRPr="00B527B7" w:rsidRDefault="00FD403E" w:rsidP="00FD403E">
      <w:pPr>
        <w:widowControl/>
        <w:autoSpaceDE/>
        <w:autoSpaceDN/>
        <w:adjustRightInd/>
        <w:ind w:firstLine="540"/>
        <w:jc w:val="both"/>
        <w:rPr>
          <w:sz w:val="28"/>
        </w:rPr>
      </w:pPr>
      <w:r w:rsidRPr="00B527B7">
        <w:rPr>
          <w:sz w:val="28"/>
        </w:rPr>
        <w:lastRenderedPageBreak/>
        <w:t>Ассельский ярус сложен органогенными и известняками с остатками швагерин. Мощность его составляет 60-</w:t>
      </w:r>
      <w:smartTag w:uri="urn:schemas-microsoft-com:office:smarttags" w:element="metricconverter">
        <w:smartTagPr>
          <w:attr w:name="ProductID" w:val="70 м"/>
        </w:smartTagPr>
        <w:r w:rsidRPr="00B527B7">
          <w:rPr>
            <w:sz w:val="28"/>
          </w:rPr>
          <w:t>70 м</w:t>
        </w:r>
      </w:smartTag>
      <w:r w:rsidRPr="00B527B7">
        <w:rPr>
          <w:sz w:val="28"/>
        </w:rPr>
        <w:t>, кровля яруса рассматривается как маркирующий горизонт.</w:t>
      </w:r>
    </w:p>
    <w:p w:rsidR="00FD403E" w:rsidRPr="00B527B7" w:rsidRDefault="00FD403E" w:rsidP="00FD403E">
      <w:pPr>
        <w:widowControl/>
        <w:autoSpaceDE/>
        <w:autoSpaceDN/>
        <w:adjustRightInd/>
        <w:ind w:firstLine="540"/>
        <w:jc w:val="both"/>
        <w:rPr>
          <w:sz w:val="28"/>
        </w:rPr>
      </w:pPr>
      <w:r w:rsidRPr="00B527B7">
        <w:rPr>
          <w:sz w:val="28"/>
        </w:rPr>
        <w:t>Сакмарский ярус включает отложения тастубского горизонта, служащего региональным водоупором, и стерлитамакского горизонта. Для тастубского горизонта характерны плотные доломиты и органогенно-обломочные известняки с прослоями гипсов и ангидридов. Мощность его достигает 60-</w:t>
      </w:r>
      <w:smartTag w:uri="urn:schemas-microsoft-com:office:smarttags" w:element="metricconverter">
        <w:smartTagPr>
          <w:attr w:name="ProductID" w:val="80 м"/>
        </w:smartTagPr>
        <w:r w:rsidRPr="00B527B7">
          <w:rPr>
            <w:sz w:val="28"/>
          </w:rPr>
          <w:t>80 м</w:t>
        </w:r>
      </w:smartTag>
      <w:r w:rsidRPr="00B527B7">
        <w:rPr>
          <w:sz w:val="28"/>
        </w:rPr>
        <w:t>. Стерлитамакский горизонт сложен доломитами, известняками, содержащими прослои и линзы ангидритов. Мощность его варьирует в пределах 50-</w:t>
      </w:r>
      <w:smartTag w:uri="urn:schemas-microsoft-com:office:smarttags" w:element="metricconverter">
        <w:smartTagPr>
          <w:attr w:name="ProductID" w:val="85 м"/>
        </w:smartTagPr>
        <w:r w:rsidRPr="00B527B7">
          <w:rPr>
            <w:sz w:val="28"/>
          </w:rPr>
          <w:t>85 м</w:t>
        </w:r>
      </w:smartTag>
      <w:r w:rsidRPr="00B527B7">
        <w:rPr>
          <w:sz w:val="28"/>
        </w:rPr>
        <w:t>.</w:t>
      </w:r>
    </w:p>
    <w:p w:rsidR="00FD403E" w:rsidRPr="00B527B7" w:rsidRDefault="00FD403E" w:rsidP="00FD403E">
      <w:pPr>
        <w:widowControl/>
        <w:autoSpaceDE/>
        <w:autoSpaceDN/>
        <w:adjustRightInd/>
        <w:ind w:firstLine="540"/>
        <w:jc w:val="both"/>
        <w:rPr>
          <w:sz w:val="28"/>
        </w:rPr>
      </w:pPr>
      <w:r w:rsidRPr="00B527B7">
        <w:rPr>
          <w:sz w:val="28"/>
        </w:rPr>
        <w:t xml:space="preserve">Артинский ярус представлен закарстованными доломитами и ангидритами, которые встречаются в виде линз мощностью от первых метров до </w:t>
      </w:r>
      <w:smartTag w:uri="urn:schemas-microsoft-com:office:smarttags" w:element="metricconverter">
        <w:smartTagPr>
          <w:attr w:name="ProductID" w:val="40 м"/>
        </w:smartTagPr>
        <w:r w:rsidRPr="00B527B7">
          <w:rPr>
            <w:sz w:val="28"/>
          </w:rPr>
          <w:t>40 м</w:t>
        </w:r>
      </w:smartTag>
      <w:r w:rsidRPr="00B527B7">
        <w:rPr>
          <w:sz w:val="28"/>
        </w:rPr>
        <w:t>. Кунгурский ярус образован чередованием доломитовых и сульфатно-глинисто-доломитовых пачек, часто закарстованных, суммарной мощностью порядка 40-</w:t>
      </w:r>
      <w:smartTag w:uri="urn:schemas-microsoft-com:office:smarttags" w:element="metricconverter">
        <w:smartTagPr>
          <w:attr w:name="ProductID" w:val="70 м"/>
        </w:smartTagPr>
        <w:r w:rsidRPr="00B527B7">
          <w:rPr>
            <w:sz w:val="28"/>
          </w:rPr>
          <w:t>70 м</w:t>
        </w:r>
      </w:smartTag>
      <w:r w:rsidRPr="00B527B7">
        <w:rPr>
          <w:sz w:val="28"/>
        </w:rPr>
        <w:t>.</w:t>
      </w:r>
    </w:p>
    <w:p w:rsidR="00FD403E" w:rsidRPr="00B527B7" w:rsidRDefault="00FD403E" w:rsidP="00FD403E">
      <w:pPr>
        <w:widowControl/>
        <w:autoSpaceDE/>
        <w:autoSpaceDN/>
        <w:adjustRightInd/>
        <w:ind w:firstLine="540"/>
        <w:jc w:val="both"/>
        <w:rPr>
          <w:sz w:val="28"/>
        </w:rPr>
      </w:pPr>
      <w:r w:rsidRPr="00B527B7">
        <w:rPr>
          <w:sz w:val="28"/>
        </w:rPr>
        <w:t xml:space="preserve">Отложения уфимского яруса являются самыми древними из тех, что выходят на дневную поверхность в долинах рек Ик и Стярле. В составе яруса выделяются соликамский и шешминский горизонты. Соликамский горизонт представлен переслаиванием известняковых доломитов, алевролитов, аргиллитов и песчаников, часто загипсованных. Мощность его варьирует от 5 до </w:t>
      </w:r>
      <w:smartTag w:uri="urn:schemas-microsoft-com:office:smarttags" w:element="metricconverter">
        <w:smartTagPr>
          <w:attr w:name="ProductID" w:val="30 м"/>
        </w:smartTagPr>
        <w:r w:rsidRPr="00B527B7">
          <w:rPr>
            <w:sz w:val="28"/>
          </w:rPr>
          <w:t>30 м</w:t>
        </w:r>
      </w:smartTag>
      <w:r w:rsidRPr="00B527B7">
        <w:rPr>
          <w:sz w:val="28"/>
        </w:rPr>
        <w:t>. Шешминский горизонт сложен красноцветными глинами, алевролитами и песчаниками с прослоями известняков и мергелей. Мощность горизонта до 75-</w:t>
      </w:r>
      <w:smartTag w:uri="urn:schemas-microsoft-com:office:smarttags" w:element="metricconverter">
        <w:smartTagPr>
          <w:attr w:name="ProductID" w:val="90 м"/>
        </w:smartTagPr>
        <w:r w:rsidRPr="00B527B7">
          <w:rPr>
            <w:sz w:val="28"/>
          </w:rPr>
          <w:t>90 м</w:t>
        </w:r>
      </w:smartTag>
      <w:r w:rsidRPr="00B527B7">
        <w:rPr>
          <w:sz w:val="28"/>
        </w:rPr>
        <w:t xml:space="preserve">. </w:t>
      </w:r>
    </w:p>
    <w:p w:rsidR="00FD403E" w:rsidRPr="00B527B7" w:rsidRDefault="00FD403E" w:rsidP="00FD403E">
      <w:pPr>
        <w:widowControl/>
        <w:autoSpaceDE/>
        <w:autoSpaceDN/>
        <w:adjustRightInd/>
        <w:ind w:firstLine="540"/>
        <w:jc w:val="both"/>
        <w:rPr>
          <w:sz w:val="28"/>
        </w:rPr>
      </w:pPr>
      <w:r w:rsidRPr="00B527B7">
        <w:rPr>
          <w:sz w:val="28"/>
        </w:rPr>
        <w:t>Отложения казанского яруса пользуются весьма широким распространением, обнажаясь на склонах междуречий. В составе его выделяются подразделения нижнеказанского и верхнеказанского подъярусов. Нижнеказанский подъярус состоит из трех горизонтов: байтугачского – гудронные песчаники, лингуловые глины и «среднеспириферовый известняк»; камышинского - переслаивание глин, алевролитов, песчаников и органогенных известняков; красноярского – песчаники, глины, доломиты с прослоями гипсов. Мощность подъяруса – 45-</w:t>
      </w:r>
      <w:smartTag w:uri="urn:schemas-microsoft-com:office:smarttags" w:element="metricconverter">
        <w:smartTagPr>
          <w:attr w:name="ProductID" w:val="85 м"/>
        </w:smartTagPr>
        <w:r w:rsidRPr="00B527B7">
          <w:rPr>
            <w:sz w:val="28"/>
          </w:rPr>
          <w:t>85 м</w:t>
        </w:r>
      </w:smartTag>
      <w:r w:rsidRPr="00B527B7">
        <w:rPr>
          <w:sz w:val="28"/>
        </w:rPr>
        <w:t xml:space="preserve">. Верхнеказанский подъярус делится на четыре пачки: приказанскую, печищенскую, верхнеуслонскую, морквашинскую. </w:t>
      </w:r>
    </w:p>
    <w:p w:rsidR="00FD403E" w:rsidRPr="00B527B7" w:rsidRDefault="00FD403E" w:rsidP="00FD403E">
      <w:pPr>
        <w:widowControl/>
        <w:autoSpaceDE/>
        <w:autoSpaceDN/>
        <w:adjustRightInd/>
        <w:ind w:firstLine="540"/>
        <w:jc w:val="both"/>
        <w:rPr>
          <w:sz w:val="28"/>
        </w:rPr>
      </w:pPr>
      <w:r w:rsidRPr="00B527B7">
        <w:rPr>
          <w:sz w:val="28"/>
        </w:rPr>
        <w:t>Отложения татарского яруса приурочены к вершинам водораздельных плато и представлены уржумской серией, в составе которой коричневые глины чередуются с песчаниками и доломитизированными известняками. Мощность серии в пределах 10-</w:t>
      </w:r>
      <w:smartTag w:uri="urn:schemas-microsoft-com:office:smarttags" w:element="metricconverter">
        <w:smartTagPr>
          <w:attr w:name="ProductID" w:val="30 м"/>
        </w:smartTagPr>
        <w:r w:rsidRPr="00B527B7">
          <w:rPr>
            <w:sz w:val="28"/>
          </w:rPr>
          <w:t>30 м</w:t>
        </w:r>
      </w:smartTag>
      <w:r w:rsidRPr="00B527B7">
        <w:rPr>
          <w:sz w:val="28"/>
        </w:rPr>
        <w:t>.</w:t>
      </w:r>
    </w:p>
    <w:p w:rsidR="00FD403E" w:rsidRPr="00B527B7" w:rsidRDefault="00FD403E" w:rsidP="00FD403E">
      <w:pPr>
        <w:widowControl/>
        <w:autoSpaceDE/>
        <w:autoSpaceDN/>
        <w:adjustRightInd/>
        <w:ind w:firstLine="540"/>
        <w:jc w:val="both"/>
        <w:rPr>
          <w:sz w:val="28"/>
        </w:rPr>
      </w:pPr>
      <w:r w:rsidRPr="00B527B7">
        <w:rPr>
          <w:sz w:val="28"/>
        </w:rPr>
        <w:t xml:space="preserve">Неогеновые отложения, отвечающие понт-кимерийскому и акчагыльскому ярусам плиоцена, распространены ограниченно, выполняя палеодолины р. Мелля, сверху они перекрыты четвертичными образованиями. </w:t>
      </w:r>
    </w:p>
    <w:p w:rsidR="00FD403E" w:rsidRPr="00B527B7" w:rsidRDefault="00FD403E" w:rsidP="00FD403E">
      <w:pPr>
        <w:widowControl/>
        <w:autoSpaceDE/>
        <w:autoSpaceDN/>
        <w:adjustRightInd/>
        <w:ind w:firstLine="540"/>
        <w:jc w:val="both"/>
        <w:rPr>
          <w:sz w:val="28"/>
        </w:rPr>
      </w:pPr>
      <w:r w:rsidRPr="00B527B7">
        <w:rPr>
          <w:sz w:val="28"/>
        </w:rPr>
        <w:t>Четвертичные отложения имеют повсеместное распространение, элювиально-делювиальные и делювиально-солифлюкционные образования перекрывают междуречные пространства и склоны речных долин. Аллювий нижнесреднечетвертичного возраста участвует в строении высоких надпойменных террас, сложенных песчано-гравийными смесями, песками и супесями, перекрытых суглинками. Аллювий верхнечетвертичного и современного возраста покрывает первую и вторую надпойменные террасы, высокую и низкую поймы, в разрезе которых отмечаются как русловые пески и супеси, так и пойменные илы, торф (Анализ современного состояния…, 1997).</w:t>
      </w:r>
    </w:p>
    <w:p w:rsidR="00FD403E" w:rsidRPr="00B527B7" w:rsidRDefault="00FD403E" w:rsidP="00FD403E">
      <w:pPr>
        <w:widowControl/>
        <w:autoSpaceDE/>
        <w:autoSpaceDN/>
        <w:adjustRightInd/>
        <w:ind w:firstLine="709"/>
        <w:jc w:val="both"/>
        <w:rPr>
          <w:sz w:val="28"/>
          <w:szCs w:val="24"/>
        </w:rPr>
      </w:pPr>
    </w:p>
    <w:p w:rsidR="00FD403E" w:rsidRPr="00B527B7" w:rsidRDefault="00C53D7A" w:rsidP="00FD403E">
      <w:pPr>
        <w:keepNext/>
        <w:widowControl/>
        <w:numPr>
          <w:ilvl w:val="1"/>
          <w:numId w:val="0"/>
        </w:numPr>
        <w:suppressAutoHyphens/>
        <w:autoSpaceDE/>
        <w:autoSpaceDN/>
        <w:adjustRightInd/>
        <w:spacing w:before="240" w:after="120"/>
        <w:ind w:left="709" w:hanging="720"/>
        <w:jc w:val="center"/>
        <w:outlineLvl w:val="1"/>
        <w:rPr>
          <w:b/>
          <w:iCs/>
          <w:sz w:val="28"/>
        </w:rPr>
      </w:pPr>
      <w:bookmarkStart w:id="122" w:name="_Toc348508286"/>
      <w:r w:rsidRPr="00B527B7">
        <w:rPr>
          <w:b/>
          <w:iCs/>
          <w:sz w:val="28"/>
        </w:rPr>
        <w:t xml:space="preserve">1.3 </w:t>
      </w:r>
      <w:r w:rsidR="00FD403E" w:rsidRPr="00B527B7">
        <w:rPr>
          <w:b/>
          <w:iCs/>
          <w:sz w:val="28"/>
        </w:rPr>
        <w:t>Тектоника и сейсмичность</w:t>
      </w:r>
      <w:bookmarkEnd w:id="121"/>
      <w:bookmarkEnd w:id="122"/>
    </w:p>
    <w:p w:rsidR="00FD403E" w:rsidRPr="00B527B7" w:rsidRDefault="00FD403E" w:rsidP="00FD403E">
      <w:pPr>
        <w:widowControl/>
        <w:autoSpaceDE/>
        <w:autoSpaceDN/>
        <w:adjustRightInd/>
        <w:ind w:firstLine="540"/>
        <w:jc w:val="both"/>
        <w:rPr>
          <w:sz w:val="28"/>
          <w:szCs w:val="28"/>
        </w:rPr>
      </w:pPr>
      <w:bookmarkStart w:id="123" w:name="_Toc347215378"/>
      <w:r w:rsidRPr="00B527B7">
        <w:rPr>
          <w:sz w:val="28"/>
          <w:szCs w:val="28"/>
        </w:rPr>
        <w:t xml:space="preserve">В тектоническом отношении Ильбяковское сельское поселение приурочено к Южно-Татарскому  своду Волго-Уральской антеклизы. </w:t>
      </w:r>
    </w:p>
    <w:p w:rsidR="00FD403E" w:rsidRPr="00B527B7" w:rsidRDefault="00FD403E" w:rsidP="00FD403E">
      <w:pPr>
        <w:widowControl/>
        <w:autoSpaceDE/>
        <w:autoSpaceDN/>
        <w:adjustRightInd/>
        <w:ind w:firstLine="540"/>
        <w:jc w:val="both"/>
        <w:rPr>
          <w:sz w:val="28"/>
          <w:szCs w:val="28"/>
        </w:rPr>
      </w:pPr>
      <w:r w:rsidRPr="00B527B7">
        <w:rPr>
          <w:sz w:val="28"/>
          <w:szCs w:val="28"/>
        </w:rPr>
        <w:t>В тектоническом строении выделяются два структурных этажа: нижний – кристаллический фундамент и верхний – осадочный чехол.</w:t>
      </w:r>
    </w:p>
    <w:p w:rsidR="00FD403E" w:rsidRPr="00B527B7" w:rsidRDefault="00FD403E" w:rsidP="00FD403E">
      <w:pPr>
        <w:widowControl/>
        <w:autoSpaceDE/>
        <w:autoSpaceDN/>
        <w:adjustRightInd/>
        <w:ind w:firstLine="540"/>
        <w:jc w:val="both"/>
        <w:rPr>
          <w:sz w:val="28"/>
        </w:rPr>
      </w:pPr>
      <w:r w:rsidRPr="00B527B7">
        <w:rPr>
          <w:sz w:val="28"/>
        </w:rPr>
        <w:t xml:space="preserve">Кристаллический фундамент образован протерозойским комплексом пород, представленным биотитовыми и амфиболовыми плагиогнейсами и кристаллическими сланцами, амфиболитами, плагиогранитами, гранодиоритами, габбро, анортозитами и т. п. Отметки залегания поверхности фундамента изменяются от минус 1519 до минус </w:t>
      </w:r>
      <w:smartTag w:uri="urn:schemas-microsoft-com:office:smarttags" w:element="metricconverter">
        <w:smartTagPr>
          <w:attr w:name="ProductID" w:val="1698 м"/>
        </w:smartTagPr>
        <w:r w:rsidRPr="00B527B7">
          <w:rPr>
            <w:sz w:val="28"/>
          </w:rPr>
          <w:t>1698 м</w:t>
        </w:r>
      </w:smartTag>
      <w:r w:rsidRPr="00B527B7">
        <w:rPr>
          <w:sz w:val="28"/>
        </w:rPr>
        <w:t>.</w:t>
      </w:r>
    </w:p>
    <w:p w:rsidR="00FD403E" w:rsidRPr="00B527B7" w:rsidRDefault="00FD403E" w:rsidP="00FD403E">
      <w:pPr>
        <w:widowControl/>
        <w:autoSpaceDE/>
        <w:autoSpaceDN/>
        <w:adjustRightInd/>
        <w:ind w:firstLine="540"/>
        <w:jc w:val="both"/>
        <w:rPr>
          <w:sz w:val="28"/>
        </w:rPr>
      </w:pPr>
      <w:r w:rsidRPr="00B527B7">
        <w:rPr>
          <w:sz w:val="28"/>
        </w:rPr>
        <w:t xml:space="preserve">Фундамент расчленен тектоническими разломами на приподнятые (выступы) и опущенные блоки. Блоки кристаллического фундамента служили своеобразными ядрами роста структур осадочного чехла: на приподнятых блоках формировались своды; опущенные блоки дали начало развитию впадин, авлакогенов и прогибов. </w:t>
      </w:r>
    </w:p>
    <w:p w:rsidR="00FD403E" w:rsidRPr="00B527B7" w:rsidRDefault="00FD403E" w:rsidP="00FD403E">
      <w:pPr>
        <w:widowControl/>
        <w:autoSpaceDE/>
        <w:autoSpaceDN/>
        <w:adjustRightInd/>
        <w:ind w:firstLine="540"/>
        <w:jc w:val="both"/>
        <w:rPr>
          <w:sz w:val="28"/>
          <w:szCs w:val="28"/>
        </w:rPr>
      </w:pPr>
      <w:r w:rsidRPr="00B527B7">
        <w:rPr>
          <w:sz w:val="28"/>
          <w:szCs w:val="28"/>
        </w:rPr>
        <w:t xml:space="preserve">В разрезе осадочного чехла различными исследователями выделяется от 3 до 7 структурных ярусов. В осадочном чехле проявляются линейные валы и прогибы с преобладающими северо–восточным и субширотным простираниями. </w:t>
      </w:r>
    </w:p>
    <w:p w:rsidR="00FD403E" w:rsidRPr="00B527B7" w:rsidRDefault="00FD403E" w:rsidP="00FD403E">
      <w:pPr>
        <w:widowControl/>
        <w:autoSpaceDE/>
        <w:autoSpaceDN/>
        <w:adjustRightInd/>
        <w:ind w:firstLine="540"/>
        <w:jc w:val="both"/>
        <w:rPr>
          <w:sz w:val="28"/>
        </w:rPr>
      </w:pPr>
      <w:r w:rsidRPr="00B527B7">
        <w:rPr>
          <w:sz w:val="28"/>
        </w:rPr>
        <w:t>Разработанные карты сейсмического районирования территории Восточно-Европейской платформы (масштаб 1: 2500000) и территории РТ (1: 500000) утверждены в качестве нормативных документов.</w:t>
      </w:r>
    </w:p>
    <w:p w:rsidR="00FD403E" w:rsidRPr="00B527B7" w:rsidRDefault="00FD403E" w:rsidP="00FD403E">
      <w:pPr>
        <w:widowControl/>
        <w:autoSpaceDE/>
        <w:autoSpaceDN/>
        <w:adjustRightInd/>
        <w:ind w:firstLine="540"/>
        <w:jc w:val="both"/>
        <w:rPr>
          <w:sz w:val="28"/>
          <w:szCs w:val="28"/>
        </w:rPr>
      </w:pPr>
      <w:r w:rsidRPr="00B527B7">
        <w:rPr>
          <w:sz w:val="28"/>
          <w:szCs w:val="28"/>
        </w:rPr>
        <w:t>Указанный комплект карт позволяет оценивать на трех уровнях степень сейсмической опасности, предусматривает осуществление антисейсмических мероприятий при строительстве объектов и отражает 10% (карта А), 5% (карта В), 1% (карта С) вероятность возможного превышения в течении 50 лет указанных на картах значений сейсмической интенсивности.</w:t>
      </w:r>
    </w:p>
    <w:p w:rsidR="00FD403E" w:rsidRPr="00B527B7" w:rsidRDefault="00FD403E" w:rsidP="00FD403E">
      <w:pPr>
        <w:widowControl/>
        <w:autoSpaceDE/>
        <w:autoSpaceDN/>
        <w:adjustRightInd/>
        <w:ind w:firstLine="540"/>
        <w:jc w:val="both"/>
        <w:rPr>
          <w:sz w:val="28"/>
          <w:szCs w:val="28"/>
        </w:rPr>
      </w:pPr>
      <w:r w:rsidRPr="00B527B7">
        <w:rPr>
          <w:sz w:val="28"/>
          <w:szCs w:val="28"/>
        </w:rPr>
        <w:t>Для составления карты сейсмической опасности территории Республики Татарстан использовалась карта с периодами повторяемости сейсмических сотрясений в 1000 лет и вероятностью Р=5% превышения расчетной балльности в течение 50 лет (категория В). Это связано с тем, что карты с такой вероятностью в СНиП 11-7-81 и его дополнениях рекомендуются для широкого строительства объектов гражданского и промышленного назначения. Карты категорий А и С (10% и 1%) используются соответственно для сельских построек и особо ответственных сооружений.</w:t>
      </w:r>
    </w:p>
    <w:p w:rsidR="00FD403E" w:rsidRPr="00B527B7" w:rsidRDefault="00FD403E" w:rsidP="00FD403E">
      <w:pPr>
        <w:widowControl/>
        <w:autoSpaceDE/>
        <w:autoSpaceDN/>
        <w:adjustRightInd/>
        <w:ind w:firstLine="540"/>
        <w:jc w:val="both"/>
        <w:rPr>
          <w:sz w:val="28"/>
          <w:szCs w:val="28"/>
        </w:rPr>
      </w:pPr>
      <w:r w:rsidRPr="00B527B7">
        <w:rPr>
          <w:sz w:val="28"/>
          <w:szCs w:val="28"/>
        </w:rPr>
        <w:t>В соответствии с картой категории</w:t>
      </w:r>
      <w:proofErr w:type="gramStart"/>
      <w:r w:rsidRPr="00B527B7">
        <w:rPr>
          <w:sz w:val="28"/>
          <w:szCs w:val="28"/>
        </w:rPr>
        <w:t xml:space="preserve"> В</w:t>
      </w:r>
      <w:proofErr w:type="gramEnd"/>
      <w:r w:rsidRPr="00B527B7">
        <w:rPr>
          <w:sz w:val="28"/>
          <w:szCs w:val="28"/>
        </w:rPr>
        <w:t xml:space="preserve"> территория Ильбяковского сельского поселения покрывается 6-ти балльными сотрясениями, где 6-ти балльные сотрясения приурочены к Ромашкинской сейсмогенной зоне.</w:t>
      </w:r>
    </w:p>
    <w:p w:rsidR="00FD403E" w:rsidRPr="00B527B7" w:rsidRDefault="00FD403E" w:rsidP="00420767">
      <w:pPr>
        <w:pStyle w:val="Title2"/>
        <w:numPr>
          <w:ilvl w:val="1"/>
          <w:numId w:val="44"/>
        </w:numPr>
        <w:jc w:val="left"/>
      </w:pPr>
      <w:bookmarkStart w:id="124" w:name="_Toc348508287"/>
      <w:r w:rsidRPr="00B527B7">
        <w:t>Полезные ископаемые</w:t>
      </w:r>
      <w:bookmarkEnd w:id="123"/>
      <w:bookmarkEnd w:id="124"/>
    </w:p>
    <w:p w:rsidR="00FD403E" w:rsidRPr="00B527B7" w:rsidRDefault="00FD403E" w:rsidP="00FD403E">
      <w:pPr>
        <w:widowControl/>
        <w:autoSpaceDE/>
        <w:autoSpaceDN/>
        <w:adjustRightInd/>
        <w:ind w:firstLine="540"/>
        <w:jc w:val="both"/>
        <w:rPr>
          <w:sz w:val="28"/>
        </w:rPr>
      </w:pPr>
      <w:bookmarkStart w:id="125" w:name="_Toc347215379"/>
      <w:r w:rsidRPr="00B527B7">
        <w:rPr>
          <w:sz w:val="28"/>
        </w:rPr>
        <w:t>Основным полезным ископаемым Ильбяковского сельского поселения, как и всего Азнакаевского муниципального района, является нефть. Территория Ильбяковского сельского поселения полностью расположена на территории Ромашкинского нефтяного месторождения.</w:t>
      </w:r>
    </w:p>
    <w:p w:rsidR="00FD403E" w:rsidRPr="00B527B7" w:rsidRDefault="00FD403E" w:rsidP="00FD403E">
      <w:pPr>
        <w:widowControl/>
        <w:autoSpaceDE/>
        <w:autoSpaceDN/>
        <w:adjustRightInd/>
        <w:ind w:firstLine="540"/>
        <w:jc w:val="both"/>
        <w:rPr>
          <w:rFonts w:eastAsia="MS Mincho"/>
          <w:sz w:val="28"/>
          <w:szCs w:val="28"/>
        </w:rPr>
      </w:pPr>
      <w:r w:rsidRPr="00B527B7">
        <w:rPr>
          <w:rFonts w:eastAsia="MS Mincho"/>
          <w:b/>
          <w:sz w:val="28"/>
          <w:szCs w:val="28"/>
        </w:rPr>
        <w:lastRenderedPageBreak/>
        <w:t>Ромашкинское нефтяное месторождение</w:t>
      </w:r>
      <w:r w:rsidRPr="00B527B7">
        <w:rPr>
          <w:rFonts w:eastAsia="MS Mincho"/>
          <w:sz w:val="28"/>
          <w:szCs w:val="28"/>
        </w:rPr>
        <w:t xml:space="preserve"> в административном отношении занимает территорию Альметьевского, Азнакаевского, Бугульминского, Лениногорского и Сармановского муниципальных районов Республики. Ромашкинское месторождение многопластовое. В отложениях девона и карбона выделено 22 нефтеносных горизонта, 18 из которых представляют промышленный интерес (7 - в терригенных отложениях). В них выявлено около 400 залежей нефти. Детально изучены регионально нефтеносные горизонты: пашийско-кыновских, черепетско-кизеловских, бобриковских и верей-башкирских отложений. Слабо изученными остаются локально нефтеносные горизонты (семилукско-бурегские, данково-лебедянские, заволжские, малевско-упинские, алексинские и намюрские). Основные запасы нефти месторождения приурочены к терригенным отложениям девона и карбона, в которых содержится соответственно 87% и 9,8% всех разведанных запасов. Ромашкинское месторождение приурочено к крупному тектоническому элементу территории - Южному куполу Татарского свода. Залежь нефти в пашийском горизонте приурочена к сводовой части этого поднятия. Залежи нефти в других отложениях контролируются локальными поднятиями третьего порядка, осложняющими основной структурный элемент. Залежи нефти в терригенных отложениях пластово-сводовые, иногда литологически осложненные, в карбонатных отложениях массивные и пластово-массивные. Режим залежей упруго-водонапорный.</w:t>
      </w:r>
    </w:p>
    <w:p w:rsidR="00FD403E" w:rsidRPr="00B527B7" w:rsidRDefault="00FD403E" w:rsidP="00FD403E">
      <w:pPr>
        <w:widowControl/>
        <w:autoSpaceDE/>
        <w:autoSpaceDN/>
        <w:adjustRightInd/>
        <w:ind w:firstLine="540"/>
        <w:jc w:val="both"/>
        <w:rPr>
          <w:rFonts w:eastAsia="MS Mincho"/>
          <w:sz w:val="28"/>
        </w:rPr>
      </w:pPr>
      <w:r w:rsidRPr="00B527B7">
        <w:rPr>
          <w:rFonts w:eastAsia="MS Mincho"/>
          <w:sz w:val="28"/>
        </w:rPr>
        <w:t xml:space="preserve">Свойства нефти в пределах месторождения различны «снизу вверх» по разрезу от терригенных отложений девона до каширских отложений верхнего карбона свойства нефти значительно ухудшаются. Наблюдается утяжеление от 800 до 920-960 кг/м3, уменьшение газосодержания от 60 до 3,2 м3/т, повышение вязкости от 4 до 100-160 МПа*с, уменьшение легких углеводородов, увеличение содержания серы. Нефти девонских отложений относятся к типу легких, сернистых, парафинистых смолистых. Нефти всех отложений карбона близки по составу и относятся к типу тяжелых, высокосернистых, парафинистых, высокосмолистых. Месторождение введено в промышленную разработку в 1952 году. </w:t>
      </w:r>
    </w:p>
    <w:p w:rsidR="00FD403E" w:rsidRPr="00B527B7" w:rsidRDefault="00FD403E" w:rsidP="00FD403E">
      <w:pPr>
        <w:widowControl/>
        <w:autoSpaceDE/>
        <w:autoSpaceDN/>
        <w:adjustRightInd/>
        <w:ind w:firstLine="540"/>
        <w:jc w:val="both"/>
        <w:rPr>
          <w:rFonts w:eastAsia="MS Mincho"/>
          <w:sz w:val="28"/>
        </w:rPr>
      </w:pPr>
      <w:r w:rsidRPr="00B527B7">
        <w:rPr>
          <w:rFonts w:eastAsia="MS Mincho"/>
          <w:sz w:val="28"/>
        </w:rPr>
        <w:t>К настоящему времени на месторождении выделено 10 эксплуатационных обьектов; из них 5 - в терригенных отложениях девона и карбона и 5 приурочены к карбонатным коллекторам. Основные объекты эксплуатации - горизонты Д1, До - в кыновско-пашийских отложениях девона и тульско-бобриковские отложения нижнего карбона. Они введены в промышленную разработку и полностью разбурены. На остальных объектах (кроме семилукско-бурегского) разведаны и вводятся в промышленную разработку кpупные залежи. Базисный объект эксплуатации Ромашкинского месторождения - терригенные пласты горизонта ДI и До кыновско-пашийских отложений девона. Эксплуатационный объект представляет собой пластово-сводовую залежь, приуроченную к сводовой части южного купола. Породами коллектора являются песчаные породы кварцевые, хорошо отсортированные, рыхлые, иногда трещиноватые. Горизонт характеризуется большой расчлененностью (выделяется до 7 продуктивных пластов), значительной зональной и послойной неоднородностью, содержанием значительной части запасов в малопродуктивных коллекторах. Залежь введена в разработку в 1952 году.</w:t>
      </w:r>
      <w:r w:rsidRPr="00B527B7">
        <w:rPr>
          <w:rFonts w:eastAsia="MS Mincho"/>
          <w:sz w:val="28"/>
        </w:rPr>
        <w:tab/>
        <w:t xml:space="preserve"> </w:t>
      </w:r>
    </w:p>
    <w:p w:rsidR="00FD403E" w:rsidRPr="00B527B7" w:rsidRDefault="00FD403E" w:rsidP="00FD403E">
      <w:pPr>
        <w:widowControl/>
        <w:autoSpaceDE/>
        <w:autoSpaceDN/>
        <w:adjustRightInd/>
        <w:ind w:firstLine="540"/>
        <w:jc w:val="both"/>
        <w:rPr>
          <w:rFonts w:eastAsia="MS Mincho"/>
          <w:sz w:val="28"/>
        </w:rPr>
      </w:pPr>
      <w:r w:rsidRPr="00B527B7">
        <w:rPr>
          <w:rFonts w:eastAsia="MS Mincho"/>
          <w:sz w:val="28"/>
        </w:rPr>
        <w:lastRenderedPageBreak/>
        <w:t xml:space="preserve">Залежи нефти бобриковского горизонта приурочены к структурам третьего порядка, котоpые, в свою очередь, осложнены многочисленными прогибами, образующими так называемые "водоносные окна" внутри залежи. Кроме того, пласты имеют прерывистое строение, замещаются неколлекторами. Все это придает весьма сложную форму залежам нефти. Все залежи введены в промышленную разработку. </w:t>
      </w:r>
    </w:p>
    <w:p w:rsidR="00FD403E" w:rsidRPr="00B527B7" w:rsidRDefault="00FD403E" w:rsidP="00FD403E">
      <w:pPr>
        <w:widowControl/>
        <w:autoSpaceDE/>
        <w:autoSpaceDN/>
        <w:adjustRightInd/>
        <w:ind w:firstLine="540"/>
        <w:jc w:val="both"/>
        <w:rPr>
          <w:rFonts w:eastAsia="MS Mincho"/>
          <w:sz w:val="28"/>
        </w:rPr>
      </w:pPr>
      <w:r w:rsidRPr="00B527B7">
        <w:rPr>
          <w:rFonts w:eastAsia="MS Mincho"/>
          <w:sz w:val="28"/>
        </w:rPr>
        <w:t xml:space="preserve">В карбонатных коллекторах Ромашкинского месторождения эксплуатируются залежи N 665 и 680 данково-лебедянского горизонта девона и осуществляется планомерный ввод в разработку залежей нефти в турнейском ярусе и верей-башкирском горизонте. В данково-лебедянском горизонте залежи контролируются локальными поднятиями III порядка. Пласты коллекторы представлены трещинно-кавернозно-пористыми разностями карбонатных пород. Они отличаются значительной зональной фациальной изменчивостью. В пределах горизонта выделяются четыре пласта коллектора снизу вверх: Дл-4, Дл-3, Дл-2, Дл-1 (по материалам института ТатНИПИнефть ОАО «Татнефть», </w:t>
      </w:r>
      <w:smartTag w:uri="urn:schemas-microsoft-com:office:smarttags" w:element="metricconverter">
        <w:smartTagPr>
          <w:attr w:name="ProductID" w:val="2009 г"/>
        </w:smartTagPr>
        <w:r w:rsidRPr="00B527B7">
          <w:rPr>
            <w:rFonts w:eastAsia="MS Mincho"/>
            <w:sz w:val="28"/>
          </w:rPr>
          <w:t>2009 г</w:t>
        </w:r>
      </w:smartTag>
      <w:r w:rsidRPr="00B527B7">
        <w:rPr>
          <w:rFonts w:eastAsia="MS Mincho"/>
          <w:sz w:val="28"/>
        </w:rPr>
        <w:t xml:space="preserve">.). </w:t>
      </w:r>
    </w:p>
    <w:p w:rsidR="00FD403E" w:rsidRPr="00B527B7" w:rsidRDefault="00FD403E" w:rsidP="00FD403E">
      <w:pPr>
        <w:widowControl/>
        <w:autoSpaceDE/>
        <w:autoSpaceDN/>
        <w:adjustRightInd/>
        <w:ind w:firstLine="540"/>
        <w:jc w:val="both"/>
        <w:rPr>
          <w:rFonts w:eastAsia="MS Mincho"/>
          <w:sz w:val="28"/>
        </w:rPr>
      </w:pPr>
      <w:r w:rsidRPr="00B527B7">
        <w:rPr>
          <w:rFonts w:eastAsia="MS Mincho"/>
          <w:sz w:val="28"/>
        </w:rPr>
        <w:t>Ромашкинское месторождение нефти эксплуатируется ОАО «Татнефть».</w:t>
      </w:r>
    </w:p>
    <w:p w:rsidR="00FD403E" w:rsidRPr="00B527B7" w:rsidRDefault="00FD403E" w:rsidP="00FD403E">
      <w:pPr>
        <w:widowControl/>
        <w:autoSpaceDE/>
        <w:autoSpaceDN/>
        <w:adjustRightInd/>
        <w:ind w:firstLine="540"/>
        <w:jc w:val="both"/>
        <w:rPr>
          <w:sz w:val="28"/>
        </w:rPr>
      </w:pPr>
      <w:r w:rsidRPr="00B527B7">
        <w:rPr>
          <w:sz w:val="28"/>
        </w:rPr>
        <w:t xml:space="preserve">По данным Министерства экологии и природных ресурсов Республики Татарстан в настоящее время на территории Ильбяковского сельского поселения Азнакаевского муниципального района на основании лицензии не разрабатываются месторождения общераспространенных нерудных полезных ископаемых. </w:t>
      </w:r>
    </w:p>
    <w:p w:rsidR="00FD403E" w:rsidRPr="00B527B7" w:rsidRDefault="00FD403E" w:rsidP="00420767">
      <w:pPr>
        <w:pStyle w:val="Title2"/>
        <w:numPr>
          <w:ilvl w:val="1"/>
          <w:numId w:val="44"/>
        </w:numPr>
        <w:jc w:val="left"/>
      </w:pPr>
      <w:bookmarkStart w:id="126" w:name="_Toc348508288"/>
      <w:r w:rsidRPr="00B527B7">
        <w:t>Гидрогеологические условия</w:t>
      </w:r>
      <w:bookmarkEnd w:id="125"/>
      <w:bookmarkEnd w:id="126"/>
      <w:r w:rsidRPr="00B527B7">
        <w:t xml:space="preserve"> </w:t>
      </w:r>
    </w:p>
    <w:p w:rsidR="00FD403E" w:rsidRPr="00B527B7" w:rsidRDefault="00FD403E" w:rsidP="00FD403E">
      <w:pPr>
        <w:widowControl/>
        <w:autoSpaceDE/>
        <w:autoSpaceDN/>
        <w:adjustRightInd/>
        <w:ind w:firstLine="709"/>
        <w:jc w:val="both"/>
        <w:rPr>
          <w:sz w:val="28"/>
          <w:szCs w:val="24"/>
        </w:rPr>
      </w:pPr>
      <w:bookmarkStart w:id="127" w:name="_Toc347215380"/>
      <w:r w:rsidRPr="00B527B7">
        <w:rPr>
          <w:sz w:val="28"/>
          <w:szCs w:val="24"/>
        </w:rPr>
        <w:t>В соответствии с гидрогеологическим районированием для Государственного водного кадастра территория Ильбяковского  сельского поселения расположена в Волго-Камском бассейне пластовых вод Восточно-Европейской гидрогеологической области.</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С учётом особенностей геологического строения, литолого-фациального состава пород осадочной толщи в геологическом разрезе описываемой территории выделяются гидрогеологические водоносные комплексы и горизонты: </w:t>
      </w:r>
    </w:p>
    <w:p w:rsidR="00FD403E" w:rsidRPr="00B527B7" w:rsidRDefault="00FD403E" w:rsidP="00FA66B6">
      <w:pPr>
        <w:widowControl/>
        <w:numPr>
          <w:ilvl w:val="1"/>
          <w:numId w:val="26"/>
        </w:numPr>
        <w:tabs>
          <w:tab w:val="num" w:pos="540"/>
        </w:tabs>
        <w:autoSpaceDE/>
        <w:autoSpaceDN/>
        <w:adjustRightInd/>
        <w:ind w:left="540"/>
        <w:jc w:val="both"/>
        <w:textAlignment w:val="baseline"/>
        <w:rPr>
          <w:sz w:val="28"/>
          <w:szCs w:val="28"/>
        </w:rPr>
      </w:pPr>
      <w:r w:rsidRPr="00B527B7">
        <w:rPr>
          <w:sz w:val="28"/>
          <w:szCs w:val="28"/>
        </w:rPr>
        <w:t>нижнетатарский (уржумский) карбонатно-терригенный водоносный комплек (</w:t>
      </w:r>
      <w:r w:rsidRPr="00B527B7">
        <w:rPr>
          <w:sz w:val="28"/>
          <w:szCs w:val="28"/>
          <w:lang w:val="en-US"/>
        </w:rPr>
        <w:t>P</w:t>
      </w:r>
      <w:r w:rsidRPr="00B527B7">
        <w:rPr>
          <w:sz w:val="28"/>
          <w:szCs w:val="28"/>
          <w:vertAlign w:val="subscript"/>
        </w:rPr>
        <w:t>2</w:t>
      </w:r>
      <w:r w:rsidRPr="00B527B7">
        <w:rPr>
          <w:sz w:val="28"/>
          <w:szCs w:val="28"/>
          <w:lang w:val="en-US"/>
        </w:rPr>
        <w:t>ur</w:t>
      </w:r>
      <w:r w:rsidRPr="00B527B7">
        <w:rPr>
          <w:sz w:val="28"/>
          <w:szCs w:val="28"/>
        </w:rPr>
        <w:t>);</w:t>
      </w:r>
    </w:p>
    <w:p w:rsidR="00FD403E" w:rsidRPr="00B527B7" w:rsidRDefault="00FD403E" w:rsidP="00FA66B6">
      <w:pPr>
        <w:widowControl/>
        <w:numPr>
          <w:ilvl w:val="1"/>
          <w:numId w:val="26"/>
        </w:numPr>
        <w:tabs>
          <w:tab w:val="num" w:pos="540"/>
        </w:tabs>
        <w:autoSpaceDE/>
        <w:autoSpaceDN/>
        <w:adjustRightInd/>
        <w:ind w:left="540"/>
        <w:jc w:val="both"/>
        <w:textAlignment w:val="baseline"/>
        <w:rPr>
          <w:sz w:val="28"/>
          <w:szCs w:val="28"/>
        </w:rPr>
      </w:pPr>
      <w:r w:rsidRPr="00B527B7">
        <w:rPr>
          <w:sz w:val="28"/>
          <w:szCs w:val="28"/>
        </w:rPr>
        <w:t>верхнеказанский карбонатно-терригенный водоносный комплекс (P</w:t>
      </w:r>
      <w:r w:rsidRPr="00B527B7">
        <w:rPr>
          <w:sz w:val="28"/>
          <w:szCs w:val="28"/>
          <w:vertAlign w:val="subscript"/>
        </w:rPr>
        <w:t>2</w:t>
      </w:r>
      <w:r w:rsidRPr="00B527B7">
        <w:rPr>
          <w:sz w:val="28"/>
          <w:szCs w:val="28"/>
        </w:rPr>
        <w:t>kz</w:t>
      </w:r>
      <w:r w:rsidRPr="00B527B7">
        <w:rPr>
          <w:sz w:val="28"/>
          <w:szCs w:val="28"/>
          <w:vertAlign w:val="subscript"/>
        </w:rPr>
        <w:t>2</w:t>
      </w:r>
      <w:r w:rsidRPr="00B527B7">
        <w:rPr>
          <w:sz w:val="28"/>
          <w:szCs w:val="28"/>
        </w:rPr>
        <w:t>);</w:t>
      </w:r>
    </w:p>
    <w:p w:rsidR="00FD403E" w:rsidRPr="00B527B7" w:rsidRDefault="00FD403E" w:rsidP="00FA66B6">
      <w:pPr>
        <w:widowControl/>
        <w:numPr>
          <w:ilvl w:val="1"/>
          <w:numId w:val="26"/>
        </w:numPr>
        <w:tabs>
          <w:tab w:val="num" w:pos="540"/>
        </w:tabs>
        <w:autoSpaceDE/>
        <w:autoSpaceDN/>
        <w:adjustRightInd/>
        <w:ind w:left="540"/>
        <w:jc w:val="both"/>
        <w:textAlignment w:val="baseline"/>
        <w:rPr>
          <w:sz w:val="28"/>
          <w:szCs w:val="28"/>
        </w:rPr>
      </w:pPr>
      <w:r w:rsidRPr="00B527B7">
        <w:rPr>
          <w:sz w:val="28"/>
          <w:szCs w:val="28"/>
        </w:rPr>
        <w:t>нижнеказанский терригенно-карбонатный водоносный комплекс (P</w:t>
      </w:r>
      <w:r w:rsidRPr="00B527B7">
        <w:rPr>
          <w:sz w:val="28"/>
          <w:szCs w:val="28"/>
          <w:vertAlign w:val="subscript"/>
        </w:rPr>
        <w:t>2</w:t>
      </w:r>
      <w:r w:rsidRPr="00B527B7">
        <w:rPr>
          <w:sz w:val="28"/>
          <w:szCs w:val="28"/>
        </w:rPr>
        <w:t>kz</w:t>
      </w:r>
      <w:r w:rsidRPr="00B527B7">
        <w:rPr>
          <w:sz w:val="28"/>
          <w:szCs w:val="28"/>
          <w:vertAlign w:val="subscript"/>
        </w:rPr>
        <w:t>1</w:t>
      </w:r>
      <w:r w:rsidRPr="00B527B7">
        <w:rPr>
          <w:sz w:val="28"/>
          <w:szCs w:val="28"/>
          <w:vertAlign w:val="superscript"/>
        </w:rPr>
        <w:t>2+3</w:t>
      </w:r>
      <w:r w:rsidRPr="00B527B7">
        <w:rPr>
          <w:sz w:val="28"/>
          <w:szCs w:val="28"/>
        </w:rPr>
        <w:t>).</w:t>
      </w:r>
    </w:p>
    <w:p w:rsidR="00FD403E" w:rsidRPr="00B527B7" w:rsidRDefault="00FD403E" w:rsidP="00FD403E">
      <w:pPr>
        <w:widowControl/>
        <w:autoSpaceDE/>
        <w:autoSpaceDN/>
        <w:adjustRightInd/>
        <w:jc w:val="center"/>
        <w:rPr>
          <w:b/>
          <w:i/>
          <w:sz w:val="26"/>
          <w:szCs w:val="26"/>
        </w:rPr>
      </w:pPr>
    </w:p>
    <w:p w:rsidR="00FD403E" w:rsidRPr="00B527B7" w:rsidRDefault="00FD403E" w:rsidP="00FD403E">
      <w:pPr>
        <w:widowControl/>
        <w:autoSpaceDE/>
        <w:autoSpaceDN/>
        <w:adjustRightInd/>
        <w:jc w:val="center"/>
        <w:rPr>
          <w:b/>
          <w:i/>
          <w:sz w:val="26"/>
          <w:szCs w:val="26"/>
        </w:rPr>
      </w:pPr>
      <w:r w:rsidRPr="00B527B7">
        <w:rPr>
          <w:b/>
          <w:i/>
          <w:sz w:val="26"/>
          <w:szCs w:val="26"/>
        </w:rPr>
        <w:t>Нижнетатарский (уржумский) карбонатно-терригенный водоносный комплекс</w:t>
      </w:r>
    </w:p>
    <w:p w:rsidR="00FD403E" w:rsidRPr="00B527B7" w:rsidRDefault="00FD403E" w:rsidP="00FD403E">
      <w:pPr>
        <w:widowControl/>
        <w:autoSpaceDE/>
        <w:autoSpaceDN/>
        <w:adjustRightInd/>
        <w:ind w:firstLine="540"/>
        <w:jc w:val="both"/>
        <w:rPr>
          <w:sz w:val="28"/>
        </w:rPr>
      </w:pPr>
      <w:r w:rsidRPr="00B527B7">
        <w:rPr>
          <w:sz w:val="28"/>
        </w:rPr>
        <w:t xml:space="preserve">Распространен на водораздельном плато выше абс. отм. </w:t>
      </w:r>
      <w:smartTag w:uri="urn:schemas-microsoft-com:office:smarttags" w:element="metricconverter">
        <w:smartTagPr>
          <w:attr w:name="ProductID" w:val="260 м"/>
        </w:smartTagPr>
        <w:r w:rsidRPr="00B527B7">
          <w:rPr>
            <w:sz w:val="28"/>
          </w:rPr>
          <w:t>260 м</w:t>
        </w:r>
      </w:smartTag>
      <w:r w:rsidRPr="00B527B7">
        <w:rPr>
          <w:sz w:val="28"/>
        </w:rPr>
        <w:t>. Водоносные породы представлены коричневато-бурыми песчаниками, реже желтовато-серым известняком и доломитом.</w:t>
      </w:r>
    </w:p>
    <w:p w:rsidR="00FD403E" w:rsidRPr="00B527B7" w:rsidRDefault="00FD403E" w:rsidP="00FD403E">
      <w:pPr>
        <w:widowControl/>
        <w:autoSpaceDE/>
        <w:autoSpaceDN/>
        <w:adjustRightInd/>
        <w:ind w:firstLine="540"/>
        <w:jc w:val="both"/>
        <w:rPr>
          <w:sz w:val="28"/>
        </w:rPr>
      </w:pPr>
      <w:r w:rsidRPr="00B527B7">
        <w:rPr>
          <w:sz w:val="28"/>
        </w:rPr>
        <w:t>Горизонт безнапорный или слабонапорный. Питается за счет инфильтрации атмосферных осадков по площади водораздельных плато. Разгружается родниками, выходящими на отметках 270-</w:t>
      </w:r>
      <w:smartTag w:uri="urn:schemas-microsoft-com:office:smarttags" w:element="metricconverter">
        <w:smartTagPr>
          <w:attr w:name="ProductID" w:val="302 м"/>
        </w:smartTagPr>
        <w:r w:rsidRPr="00B527B7">
          <w:rPr>
            <w:sz w:val="28"/>
          </w:rPr>
          <w:t>302 м</w:t>
        </w:r>
      </w:smartTag>
      <w:r w:rsidRPr="00B527B7">
        <w:rPr>
          <w:sz w:val="28"/>
        </w:rPr>
        <w:t xml:space="preserve">. </w:t>
      </w:r>
    </w:p>
    <w:p w:rsidR="00FD403E" w:rsidRPr="00B527B7" w:rsidRDefault="00FD403E" w:rsidP="00FD403E">
      <w:pPr>
        <w:widowControl/>
        <w:autoSpaceDE/>
        <w:autoSpaceDN/>
        <w:adjustRightInd/>
        <w:ind w:firstLine="540"/>
        <w:jc w:val="both"/>
        <w:rPr>
          <w:sz w:val="28"/>
        </w:rPr>
      </w:pPr>
      <w:r w:rsidRPr="00B527B7">
        <w:rPr>
          <w:sz w:val="28"/>
        </w:rPr>
        <w:t xml:space="preserve">По химическому составу вода пресная гидрокарбонатная кальциевая и магниево-кальциевая с общей минерализацией 0,4-0,5 г/л, общей жесткостью </w:t>
      </w:r>
      <w:r w:rsidR="007A3B2A" w:rsidRPr="00B527B7">
        <w:rPr>
          <w:sz w:val="28"/>
        </w:rPr>
        <w:t xml:space="preserve"> </w:t>
      </w:r>
      <w:r w:rsidRPr="00B527B7">
        <w:rPr>
          <w:sz w:val="28"/>
        </w:rPr>
        <w:lastRenderedPageBreak/>
        <w:t>4-6 мг-экв/л, отвечает требованиям СанПиН 2.1.4.1074-01 по основным показателям. В настоящее время родники не используются для хозяйственно-питьевых целей ввиду удаленности от населенных пунктов.</w:t>
      </w:r>
    </w:p>
    <w:p w:rsidR="00FD403E" w:rsidRPr="00B527B7" w:rsidRDefault="00FD403E" w:rsidP="00FD403E">
      <w:pPr>
        <w:widowControl/>
        <w:autoSpaceDE/>
        <w:autoSpaceDN/>
        <w:adjustRightInd/>
        <w:jc w:val="both"/>
        <w:rPr>
          <w:b/>
          <w:i/>
          <w:sz w:val="26"/>
          <w:szCs w:val="26"/>
        </w:rPr>
      </w:pPr>
    </w:p>
    <w:p w:rsidR="00FD403E" w:rsidRPr="00B527B7" w:rsidRDefault="00FD403E" w:rsidP="00FD403E">
      <w:pPr>
        <w:widowControl/>
        <w:autoSpaceDE/>
        <w:autoSpaceDN/>
        <w:adjustRightInd/>
        <w:jc w:val="center"/>
        <w:rPr>
          <w:b/>
          <w:i/>
          <w:sz w:val="26"/>
          <w:szCs w:val="26"/>
        </w:rPr>
      </w:pPr>
      <w:r w:rsidRPr="00B527B7">
        <w:rPr>
          <w:b/>
          <w:i/>
          <w:sz w:val="26"/>
          <w:szCs w:val="26"/>
        </w:rPr>
        <w:t>Верхнеказанский карбонатно-терригенный водоносный комплекс</w:t>
      </w:r>
    </w:p>
    <w:p w:rsidR="00FD403E" w:rsidRPr="00B527B7" w:rsidRDefault="00FD403E" w:rsidP="00FD403E">
      <w:pPr>
        <w:widowControl/>
        <w:autoSpaceDE/>
        <w:autoSpaceDN/>
        <w:adjustRightInd/>
        <w:ind w:firstLine="540"/>
        <w:jc w:val="both"/>
        <w:rPr>
          <w:sz w:val="28"/>
        </w:rPr>
      </w:pPr>
      <w:r w:rsidRPr="00B527B7">
        <w:rPr>
          <w:sz w:val="28"/>
        </w:rPr>
        <w:t>Водоносны пачки песчаников нижнего и среднего цикла, известняков и доломитов среднего и верхнего циклов. Открытая пористость песчаников, по результатам лабораторных исследований, колеблется от 7-8 до 23-24 %, чаще всего 13-22 %, известняков от 2-3 до 3-14 %. Мощность водоносных песчаников достигает 9-</w:t>
      </w:r>
      <w:smartTag w:uri="urn:schemas-microsoft-com:office:smarttags" w:element="metricconverter">
        <w:smartTagPr>
          <w:attr w:name="ProductID" w:val="15 м"/>
        </w:smartTagPr>
        <w:r w:rsidRPr="00B527B7">
          <w:rPr>
            <w:sz w:val="28"/>
          </w:rPr>
          <w:t>15 м</w:t>
        </w:r>
      </w:smartTag>
      <w:r w:rsidRPr="00B527B7">
        <w:rPr>
          <w:sz w:val="28"/>
        </w:rPr>
        <w:t>, известняков и доломитов 5-</w:t>
      </w:r>
      <w:smartTag w:uri="urn:schemas-microsoft-com:office:smarttags" w:element="metricconverter">
        <w:smartTagPr>
          <w:attr w:name="ProductID" w:val="6 м"/>
        </w:smartTagPr>
        <w:r w:rsidRPr="00B527B7">
          <w:rPr>
            <w:sz w:val="28"/>
          </w:rPr>
          <w:t>6 м</w:t>
        </w:r>
      </w:smartTag>
      <w:r w:rsidRPr="00B527B7">
        <w:rPr>
          <w:sz w:val="28"/>
        </w:rPr>
        <w:t>.</w:t>
      </w:r>
    </w:p>
    <w:p w:rsidR="00FD403E" w:rsidRPr="00B527B7" w:rsidRDefault="00FD403E" w:rsidP="00FD403E">
      <w:pPr>
        <w:widowControl/>
        <w:autoSpaceDE/>
        <w:autoSpaceDN/>
        <w:adjustRightInd/>
        <w:ind w:firstLine="540"/>
        <w:jc w:val="both"/>
        <w:rPr>
          <w:sz w:val="28"/>
        </w:rPr>
      </w:pPr>
      <w:r w:rsidRPr="00B527B7">
        <w:rPr>
          <w:sz w:val="28"/>
        </w:rPr>
        <w:t>На склонах водораздела, по оврагам и балкам, на абс. отм. от 170-</w:t>
      </w:r>
      <w:smartTag w:uri="urn:schemas-microsoft-com:office:smarttags" w:element="metricconverter">
        <w:smartTagPr>
          <w:attr w:name="ProductID" w:val="180 м"/>
        </w:smartTagPr>
        <w:r w:rsidRPr="00B527B7">
          <w:rPr>
            <w:sz w:val="28"/>
          </w:rPr>
          <w:t>180 м</w:t>
        </w:r>
      </w:smartTag>
      <w:r w:rsidRPr="00B527B7">
        <w:rPr>
          <w:sz w:val="28"/>
        </w:rPr>
        <w:t xml:space="preserve"> до 260-</w:t>
      </w:r>
      <w:smartTag w:uri="urn:schemas-microsoft-com:office:smarttags" w:element="metricconverter">
        <w:smartTagPr>
          <w:attr w:name="ProductID" w:val="270 м"/>
        </w:smartTagPr>
        <w:r w:rsidRPr="00B527B7">
          <w:rPr>
            <w:sz w:val="28"/>
          </w:rPr>
          <w:t>270 м</w:t>
        </w:r>
      </w:smartTag>
      <w:r w:rsidRPr="00B527B7">
        <w:rPr>
          <w:sz w:val="28"/>
        </w:rPr>
        <w:t xml:space="preserve"> из этих отложений выходят родники. Дебиты их колеблются от 0,1-0,3 до 3-4 л/сек.</w:t>
      </w:r>
    </w:p>
    <w:p w:rsidR="00FD403E" w:rsidRPr="00B527B7" w:rsidRDefault="00FD403E" w:rsidP="00FD403E">
      <w:pPr>
        <w:widowControl/>
        <w:autoSpaceDE/>
        <w:autoSpaceDN/>
        <w:adjustRightInd/>
        <w:ind w:firstLine="540"/>
        <w:jc w:val="both"/>
        <w:rPr>
          <w:sz w:val="28"/>
        </w:rPr>
      </w:pPr>
      <w:r w:rsidRPr="00B527B7">
        <w:rPr>
          <w:sz w:val="28"/>
        </w:rPr>
        <w:t>По данным откачек из скважин, которые заложены на высоких отметках водораздела 302-</w:t>
      </w:r>
      <w:smartTag w:uri="urn:schemas-microsoft-com:office:smarttags" w:element="metricconverter">
        <w:smartTagPr>
          <w:attr w:name="ProductID" w:val="329 м"/>
        </w:smartTagPr>
        <w:r w:rsidRPr="00B527B7">
          <w:rPr>
            <w:sz w:val="28"/>
          </w:rPr>
          <w:t>329 м</w:t>
        </w:r>
      </w:smartTag>
      <w:r w:rsidRPr="00B527B7">
        <w:rPr>
          <w:sz w:val="28"/>
        </w:rPr>
        <w:t>, удельные дебиты обычно низкие от 0,002 до 0,24 л/сек; коэффициенты фильтрации пород-коллекторов от 0,1-0,3 до 2,5-3,4 м/сутки. Вблизи оврагов  и на склонах долин удельные дебиты возрастают до 0,2-0,8 л/сек, иногда до 2,5 л/сек, а коэффициенты фильтрации увеличиваются до 11-62 м/сут, иногда до 170-260 м/сутки.</w:t>
      </w:r>
    </w:p>
    <w:p w:rsidR="00FD403E" w:rsidRPr="00B527B7" w:rsidRDefault="00FD403E" w:rsidP="00FD403E">
      <w:pPr>
        <w:widowControl/>
        <w:autoSpaceDE/>
        <w:autoSpaceDN/>
        <w:adjustRightInd/>
        <w:ind w:firstLine="540"/>
        <w:jc w:val="both"/>
        <w:rPr>
          <w:sz w:val="28"/>
        </w:rPr>
      </w:pPr>
      <w:r w:rsidRPr="00B527B7">
        <w:rPr>
          <w:sz w:val="28"/>
        </w:rPr>
        <w:t>Глубина статических уровней в скважинах, в зависимости от их положения в рельефе, колеблется от 5-</w:t>
      </w:r>
      <w:smartTag w:uri="urn:schemas-microsoft-com:office:smarttags" w:element="metricconverter">
        <w:smartTagPr>
          <w:attr w:name="ProductID" w:val="15 м"/>
        </w:smartTagPr>
        <w:r w:rsidRPr="00B527B7">
          <w:rPr>
            <w:sz w:val="28"/>
          </w:rPr>
          <w:t>15 м</w:t>
        </w:r>
      </w:smartTag>
      <w:r w:rsidRPr="00B527B7">
        <w:rPr>
          <w:sz w:val="28"/>
        </w:rPr>
        <w:t xml:space="preserve"> на склонах долин ручьев до 45-</w:t>
      </w:r>
      <w:smartTag w:uri="urn:schemas-microsoft-com:office:smarttags" w:element="metricconverter">
        <w:smartTagPr>
          <w:attr w:name="ProductID" w:val="60 м"/>
        </w:smartTagPr>
        <w:r w:rsidRPr="00B527B7">
          <w:rPr>
            <w:sz w:val="28"/>
          </w:rPr>
          <w:t>60 м</w:t>
        </w:r>
      </w:smartTag>
      <w:r w:rsidRPr="00B527B7">
        <w:rPr>
          <w:sz w:val="28"/>
        </w:rPr>
        <w:t xml:space="preserve"> на водоразделе. Абс. отм. пьезометрических уровней воды в скважинах снижаются от водораздела, где составляют 268-</w:t>
      </w:r>
      <w:smartTag w:uri="urn:schemas-microsoft-com:office:smarttags" w:element="metricconverter">
        <w:smartTagPr>
          <w:attr w:name="ProductID" w:val="270 м"/>
        </w:smartTagPr>
        <w:r w:rsidRPr="00B527B7">
          <w:rPr>
            <w:sz w:val="28"/>
          </w:rPr>
          <w:t>270 м</w:t>
        </w:r>
      </w:smartTag>
      <w:r w:rsidRPr="00B527B7">
        <w:rPr>
          <w:sz w:val="28"/>
        </w:rPr>
        <w:t xml:space="preserve"> в долины рек до 212-</w:t>
      </w:r>
      <w:smartTag w:uri="urn:schemas-microsoft-com:office:smarttags" w:element="metricconverter">
        <w:smartTagPr>
          <w:attr w:name="ProductID" w:val="183 м"/>
        </w:smartTagPr>
        <w:r w:rsidRPr="00B527B7">
          <w:rPr>
            <w:sz w:val="28"/>
          </w:rPr>
          <w:t>183 м</w:t>
        </w:r>
      </w:smartTag>
      <w:r w:rsidRPr="00B527B7">
        <w:rPr>
          <w:sz w:val="28"/>
        </w:rPr>
        <w:t>. Водоносные горизонты слабонапорные, величина напора колеблется от 1-2 до 14-</w:t>
      </w:r>
      <w:smartTag w:uri="urn:schemas-microsoft-com:office:smarttags" w:element="metricconverter">
        <w:smartTagPr>
          <w:attr w:name="ProductID" w:val="40 м"/>
        </w:smartTagPr>
        <w:r w:rsidRPr="00B527B7">
          <w:rPr>
            <w:sz w:val="28"/>
          </w:rPr>
          <w:t>40 м</w:t>
        </w:r>
      </w:smartTag>
      <w:r w:rsidRPr="00B527B7">
        <w:rPr>
          <w:sz w:val="28"/>
        </w:rPr>
        <w:t>.</w:t>
      </w:r>
    </w:p>
    <w:p w:rsidR="00FD403E" w:rsidRPr="00B527B7" w:rsidRDefault="00FD403E" w:rsidP="00FD403E">
      <w:pPr>
        <w:widowControl/>
        <w:autoSpaceDE/>
        <w:autoSpaceDN/>
        <w:adjustRightInd/>
        <w:ind w:firstLine="540"/>
        <w:jc w:val="both"/>
        <w:rPr>
          <w:sz w:val="28"/>
        </w:rPr>
      </w:pPr>
      <w:r w:rsidRPr="00B527B7">
        <w:rPr>
          <w:sz w:val="28"/>
        </w:rPr>
        <w:t>По химическому составу подземные воды верхнеказанских отложений, выводимые  родниками и каптированные большинством опробованных скважин, преимущественно, пресные, гидрокарбонатные кальциевые или смешанные магниево-кальциевые с общей жесткостью 4-6 мг-экв/л и общей минерализацией 0.5-0,7 г/л. По основным показателям они соответствуют СанПиН 2.1.4.1074-01. На глубине более 80-</w:t>
      </w:r>
      <w:smartTag w:uri="urn:schemas-microsoft-com:office:smarttags" w:element="metricconverter">
        <w:smartTagPr>
          <w:attr w:name="ProductID" w:val="90 м"/>
        </w:smartTagPr>
        <w:r w:rsidRPr="00B527B7">
          <w:rPr>
            <w:sz w:val="28"/>
          </w:rPr>
          <w:t>90 м</w:t>
        </w:r>
      </w:smartTag>
      <w:r w:rsidRPr="00B527B7">
        <w:rPr>
          <w:sz w:val="28"/>
        </w:rPr>
        <w:t xml:space="preserve"> встречены сульфатные натриевые и кальциевые воды с повышенной жесткостью 9-12 мг-экв/л и общей минерализацией до 1,3 г/л, что обусловлено выщелачиванием включений гипса в песчаниках.</w:t>
      </w:r>
    </w:p>
    <w:p w:rsidR="00FD403E" w:rsidRPr="00B527B7" w:rsidRDefault="00FD403E" w:rsidP="00FD403E">
      <w:pPr>
        <w:widowControl/>
        <w:autoSpaceDE/>
        <w:autoSpaceDN/>
        <w:adjustRightInd/>
        <w:ind w:firstLine="540"/>
        <w:jc w:val="both"/>
        <w:rPr>
          <w:sz w:val="28"/>
        </w:rPr>
      </w:pPr>
      <w:r w:rsidRPr="00B527B7">
        <w:rPr>
          <w:sz w:val="28"/>
        </w:rPr>
        <w:t>Подземные воды верхнеказанских отложений, каптированные одиночными скважинами, используются для хозяйственно-питьевых целей населенных пунктов сельского поселения.</w:t>
      </w:r>
    </w:p>
    <w:p w:rsidR="00FD403E" w:rsidRPr="00B527B7" w:rsidRDefault="00FD403E" w:rsidP="00FD403E">
      <w:pPr>
        <w:widowControl/>
        <w:autoSpaceDE/>
        <w:autoSpaceDN/>
        <w:adjustRightInd/>
        <w:jc w:val="center"/>
        <w:rPr>
          <w:b/>
          <w:i/>
          <w:sz w:val="26"/>
          <w:szCs w:val="26"/>
        </w:rPr>
      </w:pPr>
    </w:p>
    <w:p w:rsidR="00FD403E" w:rsidRPr="00B527B7" w:rsidRDefault="00FD403E" w:rsidP="00FD403E">
      <w:pPr>
        <w:widowControl/>
        <w:autoSpaceDE/>
        <w:autoSpaceDN/>
        <w:adjustRightInd/>
        <w:jc w:val="center"/>
        <w:rPr>
          <w:b/>
          <w:i/>
          <w:sz w:val="26"/>
          <w:szCs w:val="26"/>
        </w:rPr>
      </w:pPr>
      <w:r w:rsidRPr="00B527B7">
        <w:rPr>
          <w:b/>
          <w:i/>
          <w:sz w:val="26"/>
          <w:szCs w:val="26"/>
        </w:rPr>
        <w:t>Нижнеказанский терригенно-карбонатный водоносный комплекс</w:t>
      </w:r>
    </w:p>
    <w:p w:rsidR="00FD403E" w:rsidRPr="00B527B7" w:rsidRDefault="00FD403E" w:rsidP="00FD403E">
      <w:pPr>
        <w:widowControl/>
        <w:autoSpaceDE/>
        <w:autoSpaceDN/>
        <w:adjustRightInd/>
        <w:ind w:firstLine="540"/>
        <w:jc w:val="both"/>
        <w:rPr>
          <w:sz w:val="28"/>
        </w:rPr>
      </w:pPr>
      <w:r w:rsidRPr="00B527B7">
        <w:rPr>
          <w:sz w:val="28"/>
        </w:rPr>
        <w:t>Распространен по всей территории сельского поселения. Водоносны пачки песчаников, известняков и доломитов, мощность которых достигает 5-</w:t>
      </w:r>
      <w:smartTag w:uri="urn:schemas-microsoft-com:office:smarttags" w:element="metricconverter">
        <w:smartTagPr>
          <w:attr w:name="ProductID" w:val="9 м"/>
        </w:smartTagPr>
        <w:r w:rsidRPr="00B527B7">
          <w:rPr>
            <w:sz w:val="28"/>
          </w:rPr>
          <w:t>9 м</w:t>
        </w:r>
      </w:smartTag>
      <w:r w:rsidRPr="00B527B7">
        <w:rPr>
          <w:sz w:val="28"/>
        </w:rPr>
        <w:t>. Открытая пористость песчаников и алевролитов изменяется от 5-6 до23-25% для известняков и доломитов она колеблется от 2-3 до 18-19 % (по данным лабораторных исследований).</w:t>
      </w:r>
    </w:p>
    <w:p w:rsidR="00FD403E" w:rsidRPr="00B527B7" w:rsidRDefault="00FD403E" w:rsidP="00FD403E">
      <w:pPr>
        <w:widowControl/>
        <w:autoSpaceDE/>
        <w:autoSpaceDN/>
        <w:adjustRightInd/>
        <w:ind w:firstLine="540"/>
        <w:jc w:val="both"/>
        <w:rPr>
          <w:sz w:val="28"/>
        </w:rPr>
      </w:pPr>
      <w:r w:rsidRPr="00B527B7">
        <w:rPr>
          <w:sz w:val="28"/>
        </w:rPr>
        <w:t>Коэффициенты фильтрации водоносных песчаников, известняков и доломитов изменяются от 0,1-1,4 м/сутки на водоразделе до 15-60 м/сутки в долинах ручьев и речек, иногда до 160-280 м/сутки.</w:t>
      </w:r>
    </w:p>
    <w:p w:rsidR="00FD403E" w:rsidRPr="00B527B7" w:rsidRDefault="00FD403E" w:rsidP="00FD403E">
      <w:pPr>
        <w:widowControl/>
        <w:autoSpaceDE/>
        <w:autoSpaceDN/>
        <w:adjustRightInd/>
        <w:ind w:firstLine="540"/>
        <w:jc w:val="both"/>
        <w:rPr>
          <w:sz w:val="28"/>
        </w:rPr>
      </w:pPr>
      <w:r w:rsidRPr="00B527B7">
        <w:rPr>
          <w:sz w:val="28"/>
        </w:rPr>
        <w:lastRenderedPageBreak/>
        <w:t xml:space="preserve">Водоносный комплекс слабонапорный. Величины напора изменяются от 2-3 до </w:t>
      </w:r>
      <w:smartTag w:uri="urn:schemas-microsoft-com:office:smarttags" w:element="metricconverter">
        <w:smartTagPr>
          <w:attr w:name="ProductID" w:val="40 м"/>
        </w:smartTagPr>
        <w:r w:rsidRPr="00B527B7">
          <w:rPr>
            <w:sz w:val="28"/>
          </w:rPr>
          <w:t>40 м</w:t>
        </w:r>
      </w:smartTag>
      <w:r w:rsidRPr="00B527B7">
        <w:rPr>
          <w:sz w:val="28"/>
        </w:rPr>
        <w:t xml:space="preserve">. Глубина статических уровней воды в скважинах на водоразделах от 72 до </w:t>
      </w:r>
      <w:smartTag w:uri="urn:schemas-microsoft-com:office:smarttags" w:element="metricconverter">
        <w:smartTagPr>
          <w:attr w:name="ProductID" w:val="114 м"/>
        </w:smartTagPr>
        <w:r w:rsidRPr="00B527B7">
          <w:rPr>
            <w:sz w:val="28"/>
          </w:rPr>
          <w:t>114 м</w:t>
        </w:r>
      </w:smartTag>
      <w:r w:rsidRPr="00B527B7">
        <w:rPr>
          <w:sz w:val="28"/>
        </w:rPr>
        <w:t>, на северном склоне и в долинах ручьев  уменьшается до 12-</w:t>
      </w:r>
      <w:smartTag w:uri="urn:schemas-microsoft-com:office:smarttags" w:element="metricconverter">
        <w:smartTagPr>
          <w:attr w:name="ProductID" w:val="15 м"/>
        </w:smartTagPr>
        <w:r w:rsidRPr="00B527B7">
          <w:rPr>
            <w:sz w:val="28"/>
          </w:rPr>
          <w:t>15 м</w:t>
        </w:r>
      </w:smartTag>
      <w:r w:rsidRPr="00B527B7">
        <w:rPr>
          <w:sz w:val="28"/>
        </w:rPr>
        <w:t>; в некоторых скважинах наблюдается излив - статический уровень воды на 1,35-</w:t>
      </w:r>
      <w:smartTag w:uri="urn:schemas-microsoft-com:office:smarttags" w:element="metricconverter">
        <w:smartTagPr>
          <w:attr w:name="ProductID" w:val="3.1 м"/>
        </w:smartTagPr>
        <w:r w:rsidRPr="00B527B7">
          <w:rPr>
            <w:sz w:val="28"/>
          </w:rPr>
          <w:t>3.1 м</w:t>
        </w:r>
      </w:smartTag>
      <w:r w:rsidRPr="00B527B7">
        <w:rPr>
          <w:sz w:val="28"/>
        </w:rPr>
        <w:t xml:space="preserve"> выше устья. Подпор создают четвертичные аллювиальные суглинки, перекрывающие водоносные горизонты Р</w:t>
      </w:r>
      <w:r w:rsidRPr="00B527B7">
        <w:rPr>
          <w:sz w:val="28"/>
          <w:vertAlign w:val="subscript"/>
        </w:rPr>
        <w:t>2</w:t>
      </w:r>
      <w:r w:rsidRPr="00B527B7">
        <w:rPr>
          <w:sz w:val="28"/>
        </w:rPr>
        <w:t>kz</w:t>
      </w:r>
      <w:r w:rsidRPr="00B527B7">
        <w:rPr>
          <w:sz w:val="28"/>
          <w:vertAlign w:val="subscript"/>
        </w:rPr>
        <w:t>1</w:t>
      </w:r>
      <w:r w:rsidRPr="00B527B7">
        <w:rPr>
          <w:sz w:val="28"/>
        </w:rPr>
        <w:t xml:space="preserve"> сверху. Абсолютные отметки пьезометрических уровней снижаются от водоразделов к долинам рек и ручьев от 190-</w:t>
      </w:r>
      <w:smartTag w:uri="urn:schemas-microsoft-com:office:smarttags" w:element="metricconverter">
        <w:smartTagPr>
          <w:attr w:name="ProductID" w:val="208 м"/>
        </w:smartTagPr>
        <w:r w:rsidRPr="00B527B7">
          <w:rPr>
            <w:sz w:val="28"/>
          </w:rPr>
          <w:t>208 м</w:t>
        </w:r>
      </w:smartTag>
      <w:r w:rsidRPr="00B527B7">
        <w:rPr>
          <w:sz w:val="28"/>
        </w:rPr>
        <w:t xml:space="preserve"> до </w:t>
      </w:r>
      <w:smartTag w:uri="urn:schemas-microsoft-com:office:smarttags" w:element="metricconverter">
        <w:smartTagPr>
          <w:attr w:name="ProductID" w:val="166 м"/>
        </w:smartTagPr>
        <w:r w:rsidRPr="00B527B7">
          <w:rPr>
            <w:sz w:val="28"/>
          </w:rPr>
          <w:t>166 м</w:t>
        </w:r>
      </w:smartTag>
      <w:r w:rsidRPr="00B527B7">
        <w:rPr>
          <w:sz w:val="28"/>
        </w:rPr>
        <w:t>.</w:t>
      </w:r>
    </w:p>
    <w:p w:rsidR="00FD403E" w:rsidRPr="00B527B7" w:rsidRDefault="00FD403E" w:rsidP="00FD403E">
      <w:pPr>
        <w:widowControl/>
        <w:autoSpaceDE/>
        <w:autoSpaceDN/>
        <w:adjustRightInd/>
        <w:ind w:firstLine="540"/>
        <w:jc w:val="both"/>
        <w:rPr>
          <w:b/>
          <w:iCs/>
          <w:sz w:val="28"/>
        </w:rPr>
      </w:pPr>
      <w:r w:rsidRPr="00B527B7">
        <w:rPr>
          <w:sz w:val="28"/>
        </w:rPr>
        <w:t>По химическому составу подземные воды нижнеказанского комплекса слабо минерализованные сульфатные кальциевые и натриевые, в основном жесткие (12,2-18,6 мг-экв/л) с минерализацией 1,2-4,4 г/л, иногда до 11,7 г/л, в отдельных скважинах жесткость составляет 25,3 мг-экв/л. Встречаются умеренно жесткие воды от 3,0 до 5,8 мг-экв/л. Воды нижнеказанского водоносного комплекса локально пригодны для хозяйственно-питьевых целей. Наряду с этим  в скважинах, каптирующих отложения барбашинского горизонта, получены пресные  гидрокарбонатные и сульфатные натриево-магниевые воды с общей минерализацией 0,4-0,6 г/л.</w:t>
      </w:r>
      <w:r w:rsidRPr="00B527B7">
        <w:rPr>
          <w:b/>
          <w:iCs/>
          <w:sz w:val="28"/>
        </w:rPr>
        <w:t xml:space="preserve"> </w:t>
      </w:r>
    </w:p>
    <w:p w:rsidR="00FD403E" w:rsidRPr="00B527B7" w:rsidRDefault="00FD403E" w:rsidP="00FD403E">
      <w:pPr>
        <w:widowControl/>
        <w:autoSpaceDE/>
        <w:autoSpaceDN/>
        <w:adjustRightInd/>
        <w:ind w:firstLine="540"/>
        <w:jc w:val="both"/>
        <w:rPr>
          <w:sz w:val="28"/>
        </w:rPr>
      </w:pPr>
      <w:r w:rsidRPr="00B527B7">
        <w:rPr>
          <w:sz w:val="28"/>
        </w:rPr>
        <w:t>Образование сульфатных вод с высокой жесткостью и минерализацией объясняется выщелачиванием гипса, который встречается в отложениях камышлинского и барбашинского горизонтов в виде прослоев, линз и включений (гнезд).</w:t>
      </w:r>
    </w:p>
    <w:p w:rsidR="00FD403E" w:rsidRPr="00B527B7" w:rsidRDefault="00FD403E" w:rsidP="00420767">
      <w:pPr>
        <w:pStyle w:val="Title2"/>
        <w:numPr>
          <w:ilvl w:val="1"/>
          <w:numId w:val="44"/>
        </w:numPr>
        <w:jc w:val="left"/>
      </w:pPr>
      <w:bookmarkStart w:id="128" w:name="_Toc348508289"/>
      <w:r w:rsidRPr="00B527B7">
        <w:t>Поверхностные воды</w:t>
      </w:r>
      <w:bookmarkEnd w:id="127"/>
      <w:bookmarkEnd w:id="128"/>
      <w:r w:rsidRPr="00B527B7">
        <w:t xml:space="preserve"> </w:t>
      </w:r>
    </w:p>
    <w:p w:rsidR="00FD403E" w:rsidRPr="00B527B7" w:rsidRDefault="00FD403E" w:rsidP="00FD403E">
      <w:pPr>
        <w:widowControl/>
        <w:autoSpaceDE/>
        <w:autoSpaceDN/>
        <w:adjustRightInd/>
        <w:ind w:firstLine="709"/>
        <w:jc w:val="both"/>
        <w:rPr>
          <w:sz w:val="28"/>
          <w:szCs w:val="28"/>
        </w:rPr>
      </w:pPr>
      <w:r w:rsidRPr="00B527B7">
        <w:rPr>
          <w:spacing w:val="-2"/>
          <w:sz w:val="28"/>
          <w:szCs w:val="24"/>
        </w:rPr>
        <w:t xml:space="preserve">Гидрографическая сеть Ильбяковского сельского поселения представлена р. Мелля и её безымянными притоками. </w:t>
      </w:r>
      <w:r w:rsidRPr="00B527B7">
        <w:rPr>
          <w:sz w:val="28"/>
          <w:szCs w:val="28"/>
        </w:rPr>
        <w:t xml:space="preserve">На территории сельского поселения р. Мелля протекает в восточной части  на протяжении </w:t>
      </w:r>
      <w:smartTag w:uri="urn:schemas-microsoft-com:office:smarttags" w:element="metricconverter">
        <w:smartTagPr>
          <w:attr w:name="ProductID" w:val="2,6 км"/>
        </w:smartTagPr>
        <w:r w:rsidRPr="00B527B7">
          <w:rPr>
            <w:sz w:val="28"/>
            <w:szCs w:val="28"/>
          </w:rPr>
          <w:t>2,6 км</w:t>
        </w:r>
      </w:smartTag>
      <w:r w:rsidRPr="00B527B7">
        <w:rPr>
          <w:sz w:val="28"/>
          <w:szCs w:val="28"/>
        </w:rPr>
        <w:t xml:space="preserve">, общая протяженность гидрографической сети составляет </w:t>
      </w:r>
      <w:smartTag w:uri="urn:schemas-microsoft-com:office:smarttags" w:element="metricconverter">
        <w:smartTagPr>
          <w:attr w:name="ProductID" w:val="26,64 км"/>
        </w:smartTagPr>
        <w:r w:rsidRPr="00B527B7">
          <w:rPr>
            <w:sz w:val="28"/>
            <w:szCs w:val="28"/>
          </w:rPr>
          <w:t>26,64 км</w:t>
        </w:r>
      </w:smartTag>
      <w:r w:rsidRPr="00B527B7">
        <w:rPr>
          <w:sz w:val="28"/>
          <w:szCs w:val="28"/>
        </w:rPr>
        <w:t xml:space="preserve">. </w:t>
      </w:r>
    </w:p>
    <w:p w:rsidR="00FD403E" w:rsidRPr="00B527B7" w:rsidRDefault="00FD403E" w:rsidP="00FD403E">
      <w:pPr>
        <w:widowControl/>
        <w:autoSpaceDE/>
        <w:autoSpaceDN/>
        <w:adjustRightInd/>
        <w:ind w:firstLine="540"/>
        <w:jc w:val="both"/>
        <w:rPr>
          <w:sz w:val="28"/>
        </w:rPr>
      </w:pPr>
      <w:r w:rsidRPr="00B527B7">
        <w:rPr>
          <w:sz w:val="28"/>
        </w:rPr>
        <w:t xml:space="preserve">Река </w:t>
      </w:r>
      <w:r w:rsidRPr="00B527B7">
        <w:rPr>
          <w:b/>
          <w:sz w:val="28"/>
        </w:rPr>
        <w:t>Мелля</w:t>
      </w:r>
      <w:r w:rsidRPr="00B527B7">
        <w:rPr>
          <w:sz w:val="28"/>
        </w:rPr>
        <w:t xml:space="preserve"> заходит в Азнакаевский муниципальный район только своими верховьями, ее долина имеет симметричный вид вследствие пологости обоих склонов. Длина реки составляет </w:t>
      </w:r>
      <w:smartTag w:uri="urn:schemas-microsoft-com:office:smarttags" w:element="metricconverter">
        <w:smartTagPr>
          <w:attr w:name="ProductID" w:val="75,4 км"/>
        </w:smartTagPr>
        <w:r w:rsidRPr="00B527B7">
          <w:rPr>
            <w:sz w:val="28"/>
          </w:rPr>
          <w:t>75,4 км</w:t>
        </w:r>
      </w:smartTag>
      <w:r w:rsidRPr="00B527B7">
        <w:rPr>
          <w:sz w:val="28"/>
        </w:rPr>
        <w:t xml:space="preserve">, в т.ч. по Азнакаевскому муниципальному району - </w:t>
      </w:r>
      <w:smartTag w:uri="urn:schemas-microsoft-com:office:smarttags" w:element="metricconverter">
        <w:smartTagPr>
          <w:attr w:name="ProductID" w:val="39,6 км"/>
        </w:smartTagPr>
        <w:r w:rsidRPr="00B527B7">
          <w:rPr>
            <w:sz w:val="28"/>
          </w:rPr>
          <w:t>39,6 км</w:t>
        </w:r>
      </w:smartTag>
      <w:r w:rsidRPr="00B527B7">
        <w:rPr>
          <w:sz w:val="28"/>
        </w:rPr>
        <w:t>. Площадь водосбора - 1018,1 км</w:t>
      </w:r>
      <w:r w:rsidRPr="00B527B7">
        <w:rPr>
          <w:sz w:val="28"/>
          <w:vertAlign w:val="superscript"/>
        </w:rPr>
        <w:t>2</w:t>
      </w:r>
      <w:r w:rsidRPr="00B527B7">
        <w:rPr>
          <w:sz w:val="28"/>
        </w:rPr>
        <w:t xml:space="preserve">. Средний меженный расход р. Мелля незначительный от 0,1 до 0,5 м/сек (Анализ современного состояния…,1997). </w:t>
      </w:r>
    </w:p>
    <w:p w:rsidR="00FD403E" w:rsidRPr="00B527B7" w:rsidRDefault="00FD403E" w:rsidP="00FD403E">
      <w:pPr>
        <w:widowControl/>
        <w:autoSpaceDE/>
        <w:autoSpaceDN/>
        <w:adjustRightInd/>
        <w:ind w:firstLine="540"/>
        <w:jc w:val="both"/>
        <w:rPr>
          <w:sz w:val="28"/>
        </w:rPr>
      </w:pPr>
      <w:r w:rsidRPr="00B527B7">
        <w:rPr>
          <w:sz w:val="28"/>
        </w:rPr>
        <w:t xml:space="preserve">Гидрологическую сеть сельского поселения дополняет пруд, созданный на левом безымянном притоке р. Мелля, общей площадью </w:t>
      </w:r>
      <w:smartTag w:uri="urn:schemas-microsoft-com:office:smarttags" w:element="metricconverter">
        <w:smartTagPr>
          <w:attr w:name="ProductID" w:val="1,48 га"/>
        </w:smartTagPr>
        <w:r w:rsidRPr="00B527B7">
          <w:rPr>
            <w:sz w:val="28"/>
          </w:rPr>
          <w:t>1,48 га</w:t>
        </w:r>
      </w:smartTag>
      <w:r w:rsidRPr="00B527B7">
        <w:rPr>
          <w:sz w:val="28"/>
        </w:rPr>
        <w:t>. Пруд используется для орошения сельскохозяйственных полей и в рекреационных целях.</w:t>
      </w:r>
    </w:p>
    <w:p w:rsidR="00FD403E" w:rsidRPr="00B527B7" w:rsidRDefault="00FD403E" w:rsidP="00420767">
      <w:pPr>
        <w:pStyle w:val="Title2"/>
        <w:numPr>
          <w:ilvl w:val="1"/>
          <w:numId w:val="44"/>
        </w:numPr>
        <w:jc w:val="left"/>
      </w:pPr>
      <w:bookmarkStart w:id="129" w:name="_Toc347215381"/>
      <w:bookmarkStart w:id="130" w:name="_Toc348508290"/>
      <w:r w:rsidRPr="00B527B7">
        <w:t>Климатическая характеристика</w:t>
      </w:r>
      <w:bookmarkEnd w:id="129"/>
      <w:bookmarkEnd w:id="130"/>
      <w:r w:rsidRPr="00B527B7">
        <w:t xml:space="preserve"> </w:t>
      </w:r>
    </w:p>
    <w:p w:rsidR="00FD403E" w:rsidRPr="00B527B7" w:rsidRDefault="00FD403E" w:rsidP="00FD403E">
      <w:pPr>
        <w:widowControl/>
        <w:autoSpaceDE/>
        <w:autoSpaceDN/>
        <w:adjustRightInd/>
        <w:ind w:firstLine="540"/>
        <w:jc w:val="both"/>
        <w:rPr>
          <w:sz w:val="28"/>
          <w:szCs w:val="28"/>
        </w:rPr>
      </w:pPr>
      <w:r w:rsidRPr="00B527B7">
        <w:rPr>
          <w:sz w:val="28"/>
          <w:szCs w:val="28"/>
        </w:rPr>
        <w:t>Климатическая характеристика территории Ильбяковского сельского поселения составлена с использованием данных ФГБУ «Управление по гидрометеорологии и мониторингу окружающей среды Республики Татарстан» на ближайшей метеостанции, расположенной в г. Азнакаево, и других источников (Схема территориального планирования РТ, 2010; Ландшафты РТ, 2007).</w:t>
      </w:r>
    </w:p>
    <w:p w:rsidR="00FD403E" w:rsidRPr="00B527B7" w:rsidRDefault="00FD403E" w:rsidP="00FD403E">
      <w:pPr>
        <w:widowControl/>
        <w:autoSpaceDE/>
        <w:autoSpaceDN/>
        <w:adjustRightInd/>
        <w:ind w:firstLine="540"/>
        <w:jc w:val="both"/>
        <w:rPr>
          <w:sz w:val="28"/>
          <w:szCs w:val="28"/>
        </w:rPr>
      </w:pPr>
      <w:bookmarkStart w:id="131" w:name="_Toc208369921"/>
      <w:bookmarkStart w:id="132" w:name="_Toc217283502"/>
      <w:bookmarkStart w:id="133" w:name="_Toc297541315"/>
      <w:bookmarkStart w:id="134" w:name="_Toc299609507"/>
      <w:r w:rsidRPr="00B527B7">
        <w:rPr>
          <w:sz w:val="28"/>
          <w:szCs w:val="28"/>
        </w:rPr>
        <w:lastRenderedPageBreak/>
        <w:t>Согласно карте районирования Республики Татарстан по климатическим условиям сельское поселение, как и весь Азнакаевский муниципальный район расположен в климатическом подрайоне IB. В климатическом отношении сельское поселение характеризуется умеренно континентальным климатом. Температурный режим характеризуется следующими величинами (таблица 1.7.1):</w:t>
      </w:r>
    </w:p>
    <w:p w:rsidR="00FD403E" w:rsidRPr="00B527B7" w:rsidRDefault="00FD403E" w:rsidP="00FD403E">
      <w:pPr>
        <w:keepNext/>
        <w:widowControl/>
        <w:numPr>
          <w:ilvl w:val="2"/>
          <w:numId w:val="0"/>
        </w:numPr>
        <w:autoSpaceDE/>
        <w:autoSpaceDN/>
        <w:adjustRightInd/>
        <w:spacing w:before="120"/>
        <w:ind w:left="7655"/>
        <w:jc w:val="right"/>
        <w:rPr>
          <w:sz w:val="28"/>
          <w:szCs w:val="28"/>
        </w:rPr>
      </w:pPr>
    </w:p>
    <w:p w:rsidR="00FD403E" w:rsidRPr="00B527B7" w:rsidRDefault="00FD403E" w:rsidP="00FD403E">
      <w:pPr>
        <w:widowControl/>
        <w:autoSpaceDE/>
        <w:autoSpaceDN/>
        <w:adjustRightInd/>
        <w:spacing w:line="360" w:lineRule="auto"/>
        <w:jc w:val="center"/>
        <w:rPr>
          <w:i/>
          <w:sz w:val="28"/>
          <w:szCs w:val="28"/>
        </w:rPr>
      </w:pPr>
      <w:r w:rsidRPr="00B527B7">
        <w:rPr>
          <w:i/>
          <w:sz w:val="28"/>
          <w:szCs w:val="28"/>
        </w:rPr>
        <w:t>Распределение среднемесячных и среднегодовой температуры воздуха (</w:t>
      </w:r>
      <w:r w:rsidRPr="00B527B7">
        <w:rPr>
          <w:i/>
          <w:sz w:val="28"/>
          <w:szCs w:val="28"/>
        </w:rPr>
        <w:sym w:font="Symbol" w:char="F0B0"/>
      </w:r>
      <w:r w:rsidRPr="00B527B7">
        <w:rPr>
          <w:i/>
          <w:sz w:val="28"/>
          <w:szCs w:val="28"/>
        </w:rPr>
        <w:t>С)</w:t>
      </w: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731"/>
        <w:gridCol w:w="708"/>
        <w:gridCol w:w="623"/>
        <w:gridCol w:w="749"/>
        <w:gridCol w:w="750"/>
        <w:gridCol w:w="750"/>
        <w:gridCol w:w="750"/>
        <w:gridCol w:w="749"/>
        <w:gridCol w:w="750"/>
        <w:gridCol w:w="750"/>
        <w:gridCol w:w="750"/>
        <w:gridCol w:w="591"/>
      </w:tblGrid>
      <w:tr w:rsidR="00FD403E" w:rsidRPr="00B527B7" w:rsidTr="00F419B2">
        <w:trPr>
          <w:jc w:val="center"/>
        </w:trPr>
        <w:tc>
          <w:tcPr>
            <w:tcW w:w="817" w:type="dxa"/>
            <w:vAlign w:val="center"/>
          </w:tcPr>
          <w:p w:rsidR="00FD403E" w:rsidRPr="00B527B7" w:rsidRDefault="00FD403E" w:rsidP="00FD403E">
            <w:pPr>
              <w:widowControl/>
              <w:autoSpaceDE/>
              <w:autoSpaceDN/>
              <w:adjustRightInd/>
              <w:jc w:val="center"/>
              <w:rPr>
                <w:sz w:val="24"/>
                <w:szCs w:val="24"/>
              </w:rPr>
            </w:pPr>
            <w:r w:rsidRPr="00B527B7">
              <w:rPr>
                <w:sz w:val="24"/>
                <w:szCs w:val="24"/>
                <w:lang w:val="en-US"/>
              </w:rPr>
              <w:t>I</w:t>
            </w:r>
          </w:p>
        </w:tc>
        <w:tc>
          <w:tcPr>
            <w:tcW w:w="731" w:type="dxa"/>
            <w:vAlign w:val="center"/>
          </w:tcPr>
          <w:p w:rsidR="00FD403E" w:rsidRPr="00B527B7" w:rsidRDefault="00FD403E" w:rsidP="00FD403E">
            <w:pPr>
              <w:widowControl/>
              <w:autoSpaceDE/>
              <w:autoSpaceDN/>
              <w:adjustRightInd/>
              <w:jc w:val="center"/>
              <w:rPr>
                <w:sz w:val="24"/>
                <w:szCs w:val="24"/>
              </w:rPr>
            </w:pPr>
            <w:r w:rsidRPr="00B527B7">
              <w:rPr>
                <w:sz w:val="24"/>
                <w:szCs w:val="24"/>
                <w:lang w:val="en-US"/>
              </w:rPr>
              <w:t>II</w:t>
            </w:r>
          </w:p>
        </w:tc>
        <w:tc>
          <w:tcPr>
            <w:tcW w:w="708" w:type="dxa"/>
            <w:vAlign w:val="center"/>
          </w:tcPr>
          <w:p w:rsidR="00FD403E" w:rsidRPr="00B527B7" w:rsidRDefault="00FD403E" w:rsidP="00FD403E">
            <w:pPr>
              <w:widowControl/>
              <w:autoSpaceDE/>
              <w:autoSpaceDN/>
              <w:adjustRightInd/>
              <w:jc w:val="center"/>
              <w:rPr>
                <w:sz w:val="24"/>
                <w:szCs w:val="24"/>
              </w:rPr>
            </w:pPr>
            <w:r w:rsidRPr="00B527B7">
              <w:rPr>
                <w:sz w:val="24"/>
                <w:szCs w:val="24"/>
                <w:lang w:val="en-US"/>
              </w:rPr>
              <w:t>III</w:t>
            </w:r>
          </w:p>
        </w:tc>
        <w:tc>
          <w:tcPr>
            <w:tcW w:w="623" w:type="dxa"/>
            <w:vAlign w:val="center"/>
          </w:tcPr>
          <w:p w:rsidR="00FD403E" w:rsidRPr="00B527B7" w:rsidRDefault="00FD403E" w:rsidP="00FD403E">
            <w:pPr>
              <w:widowControl/>
              <w:autoSpaceDE/>
              <w:autoSpaceDN/>
              <w:adjustRightInd/>
              <w:jc w:val="center"/>
              <w:rPr>
                <w:sz w:val="24"/>
                <w:szCs w:val="24"/>
              </w:rPr>
            </w:pPr>
            <w:r w:rsidRPr="00B527B7">
              <w:rPr>
                <w:sz w:val="24"/>
                <w:szCs w:val="24"/>
                <w:lang w:val="en-US"/>
              </w:rPr>
              <w:t>IV</w:t>
            </w:r>
          </w:p>
        </w:tc>
        <w:tc>
          <w:tcPr>
            <w:tcW w:w="749" w:type="dxa"/>
            <w:vAlign w:val="center"/>
          </w:tcPr>
          <w:p w:rsidR="00FD403E" w:rsidRPr="00B527B7" w:rsidRDefault="00FD403E" w:rsidP="00FD403E">
            <w:pPr>
              <w:widowControl/>
              <w:autoSpaceDE/>
              <w:autoSpaceDN/>
              <w:adjustRightInd/>
              <w:jc w:val="center"/>
              <w:rPr>
                <w:sz w:val="24"/>
                <w:szCs w:val="24"/>
              </w:rPr>
            </w:pPr>
            <w:r w:rsidRPr="00B527B7">
              <w:rPr>
                <w:sz w:val="24"/>
                <w:szCs w:val="24"/>
                <w:lang w:val="en-US"/>
              </w:rPr>
              <w:t>V</w:t>
            </w:r>
          </w:p>
        </w:tc>
        <w:tc>
          <w:tcPr>
            <w:tcW w:w="750" w:type="dxa"/>
            <w:vAlign w:val="center"/>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VI</w:t>
            </w:r>
          </w:p>
        </w:tc>
        <w:tc>
          <w:tcPr>
            <w:tcW w:w="750" w:type="dxa"/>
            <w:vAlign w:val="center"/>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VII</w:t>
            </w:r>
          </w:p>
        </w:tc>
        <w:tc>
          <w:tcPr>
            <w:tcW w:w="750" w:type="dxa"/>
            <w:vAlign w:val="center"/>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VII</w:t>
            </w:r>
          </w:p>
        </w:tc>
        <w:tc>
          <w:tcPr>
            <w:tcW w:w="749" w:type="dxa"/>
            <w:vAlign w:val="center"/>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IX</w:t>
            </w:r>
          </w:p>
        </w:tc>
        <w:tc>
          <w:tcPr>
            <w:tcW w:w="750" w:type="dxa"/>
            <w:vAlign w:val="center"/>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X</w:t>
            </w:r>
          </w:p>
        </w:tc>
        <w:tc>
          <w:tcPr>
            <w:tcW w:w="750" w:type="dxa"/>
            <w:vAlign w:val="center"/>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XI</w:t>
            </w:r>
          </w:p>
        </w:tc>
        <w:tc>
          <w:tcPr>
            <w:tcW w:w="750" w:type="dxa"/>
            <w:vAlign w:val="center"/>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XII</w:t>
            </w:r>
          </w:p>
        </w:tc>
        <w:tc>
          <w:tcPr>
            <w:tcW w:w="591" w:type="dxa"/>
            <w:vAlign w:val="center"/>
          </w:tcPr>
          <w:p w:rsidR="00FD403E" w:rsidRPr="00B527B7" w:rsidRDefault="00FD403E" w:rsidP="00FD403E">
            <w:pPr>
              <w:widowControl/>
              <w:autoSpaceDE/>
              <w:autoSpaceDN/>
              <w:adjustRightInd/>
              <w:jc w:val="center"/>
              <w:rPr>
                <w:sz w:val="24"/>
                <w:szCs w:val="24"/>
              </w:rPr>
            </w:pPr>
            <w:r w:rsidRPr="00B527B7">
              <w:rPr>
                <w:sz w:val="24"/>
                <w:szCs w:val="24"/>
              </w:rPr>
              <w:t>год</w:t>
            </w:r>
          </w:p>
        </w:tc>
      </w:tr>
      <w:tr w:rsidR="00FD403E" w:rsidRPr="00B527B7" w:rsidTr="00F419B2">
        <w:trPr>
          <w:jc w:val="center"/>
        </w:trPr>
        <w:tc>
          <w:tcPr>
            <w:tcW w:w="817" w:type="dxa"/>
          </w:tcPr>
          <w:p w:rsidR="00FD403E" w:rsidRPr="00B527B7" w:rsidRDefault="00FD403E" w:rsidP="00FD403E">
            <w:pPr>
              <w:widowControl/>
              <w:autoSpaceDE/>
              <w:autoSpaceDN/>
              <w:adjustRightInd/>
              <w:jc w:val="center"/>
              <w:rPr>
                <w:sz w:val="24"/>
                <w:szCs w:val="24"/>
              </w:rPr>
            </w:pPr>
            <w:r w:rsidRPr="00B527B7">
              <w:rPr>
                <w:sz w:val="24"/>
                <w:szCs w:val="24"/>
              </w:rPr>
              <w:t>-11,9</w:t>
            </w:r>
          </w:p>
        </w:tc>
        <w:tc>
          <w:tcPr>
            <w:tcW w:w="731" w:type="dxa"/>
          </w:tcPr>
          <w:p w:rsidR="00FD403E" w:rsidRPr="00B527B7" w:rsidRDefault="00FD403E" w:rsidP="00FD403E">
            <w:pPr>
              <w:widowControl/>
              <w:autoSpaceDE/>
              <w:autoSpaceDN/>
              <w:adjustRightInd/>
              <w:jc w:val="center"/>
              <w:rPr>
                <w:sz w:val="24"/>
                <w:szCs w:val="24"/>
              </w:rPr>
            </w:pPr>
            <w:r w:rsidRPr="00B527B7">
              <w:rPr>
                <w:sz w:val="24"/>
                <w:szCs w:val="24"/>
              </w:rPr>
              <w:t>-11,2</w:t>
            </w:r>
          </w:p>
        </w:tc>
        <w:tc>
          <w:tcPr>
            <w:tcW w:w="708" w:type="dxa"/>
          </w:tcPr>
          <w:p w:rsidR="00FD403E" w:rsidRPr="00B527B7" w:rsidRDefault="00FD403E" w:rsidP="00FD403E">
            <w:pPr>
              <w:widowControl/>
              <w:autoSpaceDE/>
              <w:autoSpaceDN/>
              <w:adjustRightInd/>
              <w:jc w:val="center"/>
              <w:rPr>
                <w:sz w:val="24"/>
                <w:szCs w:val="24"/>
              </w:rPr>
            </w:pPr>
            <w:r w:rsidRPr="00B527B7">
              <w:rPr>
                <w:sz w:val="24"/>
                <w:szCs w:val="24"/>
              </w:rPr>
              <w:t>-5,0</w:t>
            </w:r>
          </w:p>
        </w:tc>
        <w:tc>
          <w:tcPr>
            <w:tcW w:w="623" w:type="dxa"/>
          </w:tcPr>
          <w:p w:rsidR="00FD403E" w:rsidRPr="00B527B7" w:rsidRDefault="00FD403E" w:rsidP="00FD403E">
            <w:pPr>
              <w:widowControl/>
              <w:autoSpaceDE/>
              <w:autoSpaceDN/>
              <w:adjustRightInd/>
              <w:jc w:val="center"/>
              <w:rPr>
                <w:sz w:val="24"/>
                <w:szCs w:val="24"/>
              </w:rPr>
            </w:pPr>
            <w:r w:rsidRPr="00B527B7">
              <w:rPr>
                <w:sz w:val="24"/>
                <w:szCs w:val="24"/>
              </w:rPr>
              <w:t>4,7</w:t>
            </w:r>
          </w:p>
        </w:tc>
        <w:tc>
          <w:tcPr>
            <w:tcW w:w="749" w:type="dxa"/>
          </w:tcPr>
          <w:p w:rsidR="00FD403E" w:rsidRPr="00B527B7" w:rsidRDefault="00FD403E" w:rsidP="00FD403E">
            <w:pPr>
              <w:widowControl/>
              <w:autoSpaceDE/>
              <w:autoSpaceDN/>
              <w:adjustRightInd/>
              <w:jc w:val="center"/>
              <w:rPr>
                <w:sz w:val="24"/>
                <w:szCs w:val="24"/>
              </w:rPr>
            </w:pPr>
            <w:r w:rsidRPr="00B527B7">
              <w:rPr>
                <w:sz w:val="24"/>
                <w:szCs w:val="24"/>
              </w:rPr>
              <w:t>13,1</w:t>
            </w:r>
          </w:p>
        </w:tc>
        <w:tc>
          <w:tcPr>
            <w:tcW w:w="750" w:type="dxa"/>
          </w:tcPr>
          <w:p w:rsidR="00FD403E" w:rsidRPr="00B527B7" w:rsidRDefault="00FD403E" w:rsidP="00FD403E">
            <w:pPr>
              <w:widowControl/>
              <w:autoSpaceDE/>
              <w:autoSpaceDN/>
              <w:adjustRightInd/>
              <w:jc w:val="center"/>
              <w:rPr>
                <w:sz w:val="24"/>
                <w:szCs w:val="24"/>
              </w:rPr>
            </w:pPr>
            <w:r w:rsidRPr="00B527B7">
              <w:rPr>
                <w:sz w:val="24"/>
                <w:szCs w:val="24"/>
              </w:rPr>
              <w:t>17,7</w:t>
            </w:r>
          </w:p>
        </w:tc>
        <w:tc>
          <w:tcPr>
            <w:tcW w:w="750" w:type="dxa"/>
          </w:tcPr>
          <w:p w:rsidR="00FD403E" w:rsidRPr="00B527B7" w:rsidRDefault="00FD403E" w:rsidP="00FD403E">
            <w:pPr>
              <w:widowControl/>
              <w:autoSpaceDE/>
              <w:autoSpaceDN/>
              <w:adjustRightInd/>
              <w:jc w:val="center"/>
              <w:rPr>
                <w:sz w:val="24"/>
                <w:szCs w:val="24"/>
              </w:rPr>
            </w:pPr>
            <w:r w:rsidRPr="00B527B7">
              <w:rPr>
                <w:sz w:val="24"/>
                <w:szCs w:val="24"/>
              </w:rPr>
              <w:t>19,1</w:t>
            </w:r>
          </w:p>
        </w:tc>
        <w:tc>
          <w:tcPr>
            <w:tcW w:w="750" w:type="dxa"/>
          </w:tcPr>
          <w:p w:rsidR="00FD403E" w:rsidRPr="00B527B7" w:rsidRDefault="00FD403E" w:rsidP="00FD403E">
            <w:pPr>
              <w:widowControl/>
              <w:autoSpaceDE/>
              <w:autoSpaceDN/>
              <w:adjustRightInd/>
              <w:jc w:val="center"/>
              <w:rPr>
                <w:sz w:val="24"/>
                <w:szCs w:val="24"/>
              </w:rPr>
            </w:pPr>
            <w:r w:rsidRPr="00B527B7">
              <w:rPr>
                <w:sz w:val="24"/>
                <w:szCs w:val="24"/>
              </w:rPr>
              <w:t>16,3</w:t>
            </w:r>
          </w:p>
        </w:tc>
        <w:tc>
          <w:tcPr>
            <w:tcW w:w="749" w:type="dxa"/>
          </w:tcPr>
          <w:p w:rsidR="00FD403E" w:rsidRPr="00B527B7" w:rsidRDefault="00FD403E" w:rsidP="00FD403E">
            <w:pPr>
              <w:widowControl/>
              <w:autoSpaceDE/>
              <w:autoSpaceDN/>
              <w:adjustRightInd/>
              <w:jc w:val="center"/>
              <w:rPr>
                <w:sz w:val="24"/>
                <w:szCs w:val="24"/>
              </w:rPr>
            </w:pPr>
            <w:r w:rsidRPr="00B527B7">
              <w:rPr>
                <w:sz w:val="24"/>
                <w:szCs w:val="24"/>
              </w:rPr>
              <w:t>10,9</w:t>
            </w:r>
          </w:p>
        </w:tc>
        <w:tc>
          <w:tcPr>
            <w:tcW w:w="750" w:type="dxa"/>
          </w:tcPr>
          <w:p w:rsidR="00FD403E" w:rsidRPr="00B527B7" w:rsidRDefault="00FD403E" w:rsidP="00FD403E">
            <w:pPr>
              <w:widowControl/>
              <w:autoSpaceDE/>
              <w:autoSpaceDN/>
              <w:adjustRightInd/>
              <w:jc w:val="center"/>
              <w:rPr>
                <w:sz w:val="24"/>
                <w:szCs w:val="24"/>
              </w:rPr>
            </w:pPr>
            <w:r w:rsidRPr="00B527B7">
              <w:rPr>
                <w:sz w:val="24"/>
                <w:szCs w:val="24"/>
              </w:rPr>
              <w:t>3,8</w:t>
            </w:r>
          </w:p>
        </w:tc>
        <w:tc>
          <w:tcPr>
            <w:tcW w:w="750" w:type="dxa"/>
          </w:tcPr>
          <w:p w:rsidR="00FD403E" w:rsidRPr="00B527B7" w:rsidRDefault="00FD403E" w:rsidP="00FD403E">
            <w:pPr>
              <w:widowControl/>
              <w:autoSpaceDE/>
              <w:autoSpaceDN/>
              <w:adjustRightInd/>
              <w:jc w:val="center"/>
              <w:rPr>
                <w:sz w:val="24"/>
                <w:szCs w:val="24"/>
              </w:rPr>
            </w:pPr>
            <w:r w:rsidRPr="00B527B7">
              <w:rPr>
                <w:sz w:val="24"/>
                <w:szCs w:val="24"/>
              </w:rPr>
              <w:t>-4,4</w:t>
            </w:r>
          </w:p>
        </w:tc>
        <w:tc>
          <w:tcPr>
            <w:tcW w:w="750" w:type="dxa"/>
          </w:tcPr>
          <w:p w:rsidR="00FD403E" w:rsidRPr="00B527B7" w:rsidRDefault="00FD403E" w:rsidP="00FD403E">
            <w:pPr>
              <w:widowControl/>
              <w:autoSpaceDE/>
              <w:autoSpaceDN/>
              <w:adjustRightInd/>
              <w:jc w:val="center"/>
              <w:rPr>
                <w:sz w:val="24"/>
                <w:szCs w:val="24"/>
              </w:rPr>
            </w:pPr>
            <w:r w:rsidRPr="00B527B7">
              <w:rPr>
                <w:sz w:val="24"/>
                <w:szCs w:val="24"/>
              </w:rPr>
              <w:t>-9,7</w:t>
            </w:r>
          </w:p>
        </w:tc>
        <w:tc>
          <w:tcPr>
            <w:tcW w:w="591" w:type="dxa"/>
          </w:tcPr>
          <w:p w:rsidR="00FD403E" w:rsidRPr="00B527B7" w:rsidRDefault="00FD403E" w:rsidP="00FD403E">
            <w:pPr>
              <w:widowControl/>
              <w:autoSpaceDE/>
              <w:autoSpaceDN/>
              <w:adjustRightInd/>
              <w:jc w:val="center"/>
              <w:rPr>
                <w:sz w:val="24"/>
                <w:szCs w:val="24"/>
              </w:rPr>
            </w:pPr>
            <w:r w:rsidRPr="00B527B7">
              <w:rPr>
                <w:sz w:val="24"/>
                <w:szCs w:val="24"/>
              </w:rPr>
              <w:t>3,6</w:t>
            </w:r>
          </w:p>
        </w:tc>
      </w:tr>
    </w:tbl>
    <w:p w:rsidR="00FD403E" w:rsidRPr="00B527B7" w:rsidRDefault="00FD403E" w:rsidP="00FD403E">
      <w:pPr>
        <w:widowControl/>
        <w:autoSpaceDE/>
        <w:autoSpaceDN/>
        <w:adjustRightInd/>
        <w:spacing w:before="120"/>
        <w:ind w:firstLine="539"/>
        <w:jc w:val="both"/>
        <w:rPr>
          <w:sz w:val="28"/>
        </w:rPr>
      </w:pPr>
      <w:r w:rsidRPr="00B527B7">
        <w:rPr>
          <w:sz w:val="28"/>
        </w:rPr>
        <w:t>Лето сравнительно теплое, средняя месячная максимальная температура воздуха самого жаркого месяца (июль) равна 24,5 0С. Температура холодного периода (средняя температура наиболее холодной части отопительного периода) равна – 17,6 0С. Коэффициент А, зависящий от температурной стратификации атмосферы, составляет 160.</w:t>
      </w:r>
    </w:p>
    <w:p w:rsidR="00FD403E" w:rsidRPr="00B527B7" w:rsidRDefault="00FD403E" w:rsidP="00FD403E">
      <w:pPr>
        <w:widowControl/>
        <w:autoSpaceDE/>
        <w:autoSpaceDN/>
        <w:adjustRightInd/>
        <w:ind w:firstLine="540"/>
        <w:jc w:val="both"/>
        <w:rPr>
          <w:sz w:val="28"/>
        </w:rPr>
      </w:pPr>
      <w:r w:rsidRPr="00B527B7">
        <w:rPr>
          <w:sz w:val="28"/>
        </w:rPr>
        <w:t>Годовая суммарная солнечная радиация составляет 3700–3900 рад (Схема территориального планирования РТ, 2010).</w:t>
      </w:r>
    </w:p>
    <w:p w:rsidR="00FD403E" w:rsidRPr="00B527B7" w:rsidRDefault="00FD403E" w:rsidP="00FD403E">
      <w:pPr>
        <w:widowControl/>
        <w:autoSpaceDE/>
        <w:autoSpaceDN/>
        <w:adjustRightInd/>
        <w:ind w:firstLine="540"/>
        <w:jc w:val="both"/>
        <w:rPr>
          <w:sz w:val="28"/>
        </w:rPr>
      </w:pPr>
      <w:r w:rsidRPr="00B527B7">
        <w:rPr>
          <w:sz w:val="28"/>
        </w:rPr>
        <w:t>Устойчивый снежный покров образуется в середине ноября и держится до 160 дней. Высота снежного покрова достигает в среднем 40-</w:t>
      </w:r>
      <w:smartTag w:uri="urn:schemas-microsoft-com:office:smarttags" w:element="metricconverter">
        <w:smartTagPr>
          <w:attr w:name="ProductID" w:val="42 см"/>
        </w:smartTagPr>
        <w:r w:rsidRPr="00B527B7">
          <w:rPr>
            <w:sz w:val="28"/>
          </w:rPr>
          <w:t>42 см</w:t>
        </w:r>
      </w:smartTag>
      <w:r w:rsidRPr="00B527B7">
        <w:rPr>
          <w:sz w:val="28"/>
        </w:rPr>
        <w:t xml:space="preserve">, зимой осадков выпадает </w:t>
      </w:r>
      <w:smartTag w:uri="urn:schemas-microsoft-com:office:smarttags" w:element="metricconverter">
        <w:smartTagPr>
          <w:attr w:name="ProductID" w:val="115 мм"/>
        </w:smartTagPr>
        <w:r w:rsidRPr="00B527B7">
          <w:rPr>
            <w:sz w:val="28"/>
          </w:rPr>
          <w:t>115 мм</w:t>
        </w:r>
      </w:smartTag>
      <w:r w:rsidRPr="00B527B7">
        <w:rPr>
          <w:sz w:val="28"/>
        </w:rPr>
        <w:t xml:space="preserve"> при среднем годовом количестве </w:t>
      </w:r>
      <w:smartTag w:uri="urn:schemas-microsoft-com:office:smarttags" w:element="metricconverter">
        <w:smartTagPr>
          <w:attr w:name="ProductID" w:val="516 мм"/>
        </w:smartTagPr>
        <w:r w:rsidRPr="00B527B7">
          <w:rPr>
            <w:sz w:val="28"/>
          </w:rPr>
          <w:t>516 мм</w:t>
        </w:r>
      </w:smartTag>
      <w:r w:rsidRPr="00B527B7">
        <w:rPr>
          <w:sz w:val="28"/>
        </w:rPr>
        <w:t xml:space="preserve">. </w:t>
      </w:r>
    </w:p>
    <w:p w:rsidR="00FD403E" w:rsidRPr="00B527B7" w:rsidRDefault="00FD403E" w:rsidP="00FD403E">
      <w:pPr>
        <w:widowControl/>
        <w:autoSpaceDE/>
        <w:autoSpaceDN/>
        <w:adjustRightInd/>
        <w:ind w:firstLine="540"/>
        <w:jc w:val="both"/>
        <w:rPr>
          <w:sz w:val="28"/>
        </w:rPr>
      </w:pPr>
      <w:r w:rsidRPr="00B527B7">
        <w:rPr>
          <w:sz w:val="28"/>
        </w:rPr>
        <w:t>Переход температуры через 0</w:t>
      </w:r>
      <w:r w:rsidRPr="00B527B7">
        <w:rPr>
          <w:sz w:val="28"/>
        </w:rPr>
        <w:sym w:font="Symbol" w:char="F0B0"/>
      </w:r>
      <w:r w:rsidRPr="00B527B7">
        <w:rPr>
          <w:sz w:val="28"/>
        </w:rPr>
        <w:t xml:space="preserve"> и наступление весны происходит в начале апреля (5-7). Средняя продолжительность снеготаяния определяется 14-18 дней. К середине апреля почва оттаивает до глубины </w:t>
      </w:r>
      <w:smartTag w:uri="urn:schemas-microsoft-com:office:smarttags" w:element="metricconverter">
        <w:smartTagPr>
          <w:attr w:name="ProductID" w:val="10 см"/>
        </w:smartTagPr>
        <w:r w:rsidRPr="00B527B7">
          <w:rPr>
            <w:sz w:val="28"/>
          </w:rPr>
          <w:t>10 см</w:t>
        </w:r>
      </w:smartTag>
      <w:r w:rsidRPr="00B527B7">
        <w:rPr>
          <w:sz w:val="28"/>
        </w:rPr>
        <w:t xml:space="preserve">, а на всю глубину к концу месяца. К середине мая почва прогревается до 100, а к началу июня до 150. Продолжительность периода от схода снежного покрова до наступления мягкопластичного состояния почвы составляет в среднем 18 дней, но при затяжной весне с возрастом холодов до 40 дней. </w:t>
      </w:r>
    </w:p>
    <w:p w:rsidR="00FD403E" w:rsidRPr="00B527B7" w:rsidRDefault="00FD403E" w:rsidP="00FD403E">
      <w:pPr>
        <w:widowControl/>
        <w:autoSpaceDE/>
        <w:autoSpaceDN/>
        <w:adjustRightInd/>
        <w:ind w:firstLine="540"/>
        <w:jc w:val="both"/>
        <w:rPr>
          <w:sz w:val="28"/>
        </w:rPr>
      </w:pPr>
      <w:r w:rsidRPr="00B527B7">
        <w:rPr>
          <w:sz w:val="28"/>
        </w:rPr>
        <w:t>В таблице 1.7.2, 1.7.3 представлены сведения о среднемесячном и годовом количестве осадков и о числе дней с осадками.</w:t>
      </w:r>
    </w:p>
    <w:p w:rsidR="00FD403E" w:rsidRPr="00B527B7" w:rsidRDefault="00FD403E" w:rsidP="00FD403E">
      <w:pPr>
        <w:keepNext/>
        <w:widowControl/>
        <w:numPr>
          <w:ilvl w:val="2"/>
          <w:numId w:val="0"/>
        </w:numPr>
        <w:autoSpaceDE/>
        <w:autoSpaceDN/>
        <w:adjustRightInd/>
        <w:spacing w:before="120"/>
        <w:ind w:left="7655"/>
        <w:jc w:val="right"/>
        <w:rPr>
          <w:sz w:val="28"/>
          <w:szCs w:val="28"/>
        </w:rPr>
      </w:pPr>
    </w:p>
    <w:p w:rsidR="00FD403E" w:rsidRPr="00B527B7" w:rsidRDefault="00FD403E" w:rsidP="00FD403E">
      <w:pPr>
        <w:widowControl/>
        <w:autoSpaceDE/>
        <w:autoSpaceDN/>
        <w:adjustRightInd/>
        <w:spacing w:line="360" w:lineRule="auto"/>
        <w:jc w:val="center"/>
        <w:rPr>
          <w:i/>
          <w:sz w:val="28"/>
          <w:szCs w:val="28"/>
        </w:rPr>
      </w:pPr>
      <w:r w:rsidRPr="00B527B7">
        <w:rPr>
          <w:i/>
          <w:sz w:val="28"/>
          <w:szCs w:val="28"/>
        </w:rPr>
        <w:t>Среднемесячное и годовое количество осадков (мм)</w:t>
      </w:r>
    </w:p>
    <w:tbl>
      <w:tblPr>
        <w:tblW w:w="9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8"/>
        <w:gridCol w:w="720"/>
        <w:gridCol w:w="708"/>
        <w:gridCol w:w="709"/>
        <w:gridCol w:w="730"/>
        <w:gridCol w:w="708"/>
        <w:gridCol w:w="709"/>
        <w:gridCol w:w="709"/>
        <w:gridCol w:w="850"/>
        <w:gridCol w:w="709"/>
        <w:gridCol w:w="709"/>
        <w:gridCol w:w="709"/>
        <w:gridCol w:w="957"/>
      </w:tblGrid>
      <w:tr w:rsidR="00FD403E" w:rsidRPr="00B527B7" w:rsidTr="00F419B2">
        <w:trPr>
          <w:jc w:val="center"/>
        </w:trPr>
        <w:tc>
          <w:tcPr>
            <w:tcW w:w="648" w:type="dxa"/>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I</w:t>
            </w:r>
          </w:p>
        </w:tc>
        <w:tc>
          <w:tcPr>
            <w:tcW w:w="720" w:type="dxa"/>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II</w:t>
            </w:r>
          </w:p>
        </w:tc>
        <w:tc>
          <w:tcPr>
            <w:tcW w:w="708" w:type="dxa"/>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III</w:t>
            </w:r>
          </w:p>
        </w:tc>
        <w:tc>
          <w:tcPr>
            <w:tcW w:w="709" w:type="dxa"/>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IV</w:t>
            </w:r>
          </w:p>
        </w:tc>
        <w:tc>
          <w:tcPr>
            <w:tcW w:w="730" w:type="dxa"/>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V</w:t>
            </w:r>
          </w:p>
        </w:tc>
        <w:tc>
          <w:tcPr>
            <w:tcW w:w="708" w:type="dxa"/>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VI</w:t>
            </w:r>
          </w:p>
        </w:tc>
        <w:tc>
          <w:tcPr>
            <w:tcW w:w="709" w:type="dxa"/>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VII</w:t>
            </w:r>
          </w:p>
        </w:tc>
        <w:tc>
          <w:tcPr>
            <w:tcW w:w="709" w:type="dxa"/>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VIII</w:t>
            </w:r>
          </w:p>
        </w:tc>
        <w:tc>
          <w:tcPr>
            <w:tcW w:w="850" w:type="dxa"/>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IX</w:t>
            </w:r>
          </w:p>
        </w:tc>
        <w:tc>
          <w:tcPr>
            <w:tcW w:w="709" w:type="dxa"/>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X</w:t>
            </w:r>
          </w:p>
        </w:tc>
        <w:tc>
          <w:tcPr>
            <w:tcW w:w="709" w:type="dxa"/>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XI</w:t>
            </w:r>
          </w:p>
        </w:tc>
        <w:tc>
          <w:tcPr>
            <w:tcW w:w="709" w:type="dxa"/>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XII</w:t>
            </w:r>
          </w:p>
        </w:tc>
        <w:tc>
          <w:tcPr>
            <w:tcW w:w="957" w:type="dxa"/>
          </w:tcPr>
          <w:p w:rsidR="00FD403E" w:rsidRPr="00B527B7" w:rsidRDefault="00FD403E" w:rsidP="00FD403E">
            <w:pPr>
              <w:widowControl/>
              <w:autoSpaceDE/>
              <w:autoSpaceDN/>
              <w:adjustRightInd/>
              <w:jc w:val="center"/>
              <w:rPr>
                <w:sz w:val="24"/>
                <w:szCs w:val="24"/>
              </w:rPr>
            </w:pPr>
            <w:r w:rsidRPr="00B527B7">
              <w:rPr>
                <w:sz w:val="24"/>
                <w:szCs w:val="24"/>
              </w:rPr>
              <w:t>год</w:t>
            </w:r>
          </w:p>
        </w:tc>
      </w:tr>
      <w:tr w:rsidR="00FD403E" w:rsidRPr="00B527B7" w:rsidTr="00F419B2">
        <w:trPr>
          <w:jc w:val="center"/>
        </w:trPr>
        <w:tc>
          <w:tcPr>
            <w:tcW w:w="648" w:type="dxa"/>
          </w:tcPr>
          <w:p w:rsidR="00FD403E" w:rsidRPr="00B527B7" w:rsidRDefault="00FD403E" w:rsidP="00FD403E">
            <w:pPr>
              <w:widowControl/>
              <w:autoSpaceDE/>
              <w:autoSpaceDN/>
              <w:adjustRightInd/>
              <w:jc w:val="center"/>
              <w:rPr>
                <w:sz w:val="24"/>
                <w:szCs w:val="24"/>
              </w:rPr>
            </w:pPr>
            <w:r w:rsidRPr="00B527B7">
              <w:rPr>
                <w:sz w:val="24"/>
                <w:szCs w:val="24"/>
              </w:rPr>
              <w:t>31,6</w:t>
            </w:r>
          </w:p>
        </w:tc>
        <w:tc>
          <w:tcPr>
            <w:tcW w:w="720" w:type="dxa"/>
          </w:tcPr>
          <w:p w:rsidR="00FD403E" w:rsidRPr="00B527B7" w:rsidRDefault="00FD403E" w:rsidP="00FD403E">
            <w:pPr>
              <w:widowControl/>
              <w:autoSpaceDE/>
              <w:autoSpaceDN/>
              <w:adjustRightInd/>
              <w:jc w:val="center"/>
              <w:rPr>
                <w:sz w:val="24"/>
                <w:szCs w:val="24"/>
              </w:rPr>
            </w:pPr>
            <w:r w:rsidRPr="00B527B7">
              <w:rPr>
                <w:sz w:val="24"/>
                <w:szCs w:val="24"/>
              </w:rPr>
              <w:t>26,0</w:t>
            </w:r>
          </w:p>
        </w:tc>
        <w:tc>
          <w:tcPr>
            <w:tcW w:w="708" w:type="dxa"/>
          </w:tcPr>
          <w:p w:rsidR="00FD403E" w:rsidRPr="00B527B7" w:rsidRDefault="00FD403E" w:rsidP="00FD403E">
            <w:pPr>
              <w:widowControl/>
              <w:autoSpaceDE/>
              <w:autoSpaceDN/>
              <w:adjustRightInd/>
              <w:jc w:val="center"/>
              <w:rPr>
                <w:sz w:val="24"/>
                <w:szCs w:val="24"/>
              </w:rPr>
            </w:pPr>
            <w:r w:rsidRPr="00B527B7">
              <w:rPr>
                <w:sz w:val="24"/>
                <w:szCs w:val="24"/>
              </w:rPr>
              <w:t>21,8</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rPr>
              <w:t>27,1</w:t>
            </w:r>
          </w:p>
        </w:tc>
        <w:tc>
          <w:tcPr>
            <w:tcW w:w="730" w:type="dxa"/>
          </w:tcPr>
          <w:p w:rsidR="00FD403E" w:rsidRPr="00B527B7" w:rsidRDefault="00FD403E" w:rsidP="00FD403E">
            <w:pPr>
              <w:widowControl/>
              <w:autoSpaceDE/>
              <w:autoSpaceDN/>
              <w:adjustRightInd/>
              <w:jc w:val="center"/>
              <w:rPr>
                <w:sz w:val="24"/>
                <w:szCs w:val="24"/>
              </w:rPr>
            </w:pPr>
            <w:r w:rsidRPr="00B527B7">
              <w:rPr>
                <w:sz w:val="24"/>
                <w:szCs w:val="24"/>
              </w:rPr>
              <w:t>43,0</w:t>
            </w:r>
          </w:p>
        </w:tc>
        <w:tc>
          <w:tcPr>
            <w:tcW w:w="708" w:type="dxa"/>
          </w:tcPr>
          <w:p w:rsidR="00FD403E" w:rsidRPr="00B527B7" w:rsidRDefault="00FD403E" w:rsidP="00FD403E">
            <w:pPr>
              <w:widowControl/>
              <w:autoSpaceDE/>
              <w:autoSpaceDN/>
              <w:adjustRightInd/>
              <w:jc w:val="center"/>
              <w:rPr>
                <w:sz w:val="24"/>
                <w:szCs w:val="24"/>
              </w:rPr>
            </w:pPr>
            <w:r w:rsidRPr="00B527B7">
              <w:rPr>
                <w:sz w:val="24"/>
                <w:szCs w:val="24"/>
              </w:rPr>
              <w:t>69,8</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rPr>
              <w:t>57,6</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rPr>
              <w:t>62,1</w:t>
            </w:r>
          </w:p>
        </w:tc>
        <w:tc>
          <w:tcPr>
            <w:tcW w:w="850" w:type="dxa"/>
          </w:tcPr>
          <w:p w:rsidR="00FD403E" w:rsidRPr="00B527B7" w:rsidRDefault="00FD403E" w:rsidP="00FD403E">
            <w:pPr>
              <w:widowControl/>
              <w:autoSpaceDE/>
              <w:autoSpaceDN/>
              <w:adjustRightInd/>
              <w:jc w:val="center"/>
              <w:rPr>
                <w:sz w:val="24"/>
                <w:szCs w:val="24"/>
              </w:rPr>
            </w:pPr>
            <w:r w:rsidRPr="00B527B7">
              <w:rPr>
                <w:sz w:val="24"/>
                <w:szCs w:val="24"/>
              </w:rPr>
              <w:t>54,8</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rPr>
              <w:t>50,2</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rPr>
              <w:t>36,6</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rPr>
              <w:t>36,1</w:t>
            </w:r>
          </w:p>
        </w:tc>
        <w:tc>
          <w:tcPr>
            <w:tcW w:w="957" w:type="dxa"/>
          </w:tcPr>
          <w:p w:rsidR="00FD403E" w:rsidRPr="00B527B7" w:rsidRDefault="00FD403E" w:rsidP="00FD403E">
            <w:pPr>
              <w:widowControl/>
              <w:autoSpaceDE/>
              <w:autoSpaceDN/>
              <w:adjustRightInd/>
              <w:jc w:val="center"/>
              <w:rPr>
                <w:sz w:val="24"/>
                <w:szCs w:val="24"/>
              </w:rPr>
            </w:pPr>
            <w:r w:rsidRPr="00B527B7">
              <w:rPr>
                <w:sz w:val="24"/>
                <w:szCs w:val="24"/>
              </w:rPr>
              <w:t>516,7</w:t>
            </w:r>
          </w:p>
        </w:tc>
      </w:tr>
    </w:tbl>
    <w:p w:rsidR="00FD403E" w:rsidRPr="00B527B7" w:rsidRDefault="00FD403E" w:rsidP="00FD403E">
      <w:pPr>
        <w:widowControl/>
        <w:autoSpaceDE/>
        <w:autoSpaceDN/>
        <w:adjustRightInd/>
        <w:ind w:left="1561" w:hanging="72"/>
        <w:jc w:val="right"/>
        <w:rPr>
          <w:sz w:val="28"/>
          <w:szCs w:val="28"/>
        </w:rPr>
      </w:pPr>
    </w:p>
    <w:p w:rsidR="00FD403E" w:rsidRPr="00B527B7" w:rsidRDefault="00FD403E" w:rsidP="00FD403E">
      <w:pPr>
        <w:keepNext/>
        <w:widowControl/>
        <w:numPr>
          <w:ilvl w:val="2"/>
          <w:numId w:val="0"/>
        </w:numPr>
        <w:autoSpaceDE/>
        <w:autoSpaceDN/>
        <w:adjustRightInd/>
        <w:spacing w:before="120"/>
        <w:ind w:left="7655"/>
        <w:jc w:val="right"/>
        <w:rPr>
          <w:sz w:val="28"/>
          <w:szCs w:val="28"/>
        </w:rPr>
      </w:pPr>
    </w:p>
    <w:p w:rsidR="00FD403E" w:rsidRPr="00B527B7" w:rsidRDefault="00FD403E" w:rsidP="00FD403E">
      <w:pPr>
        <w:widowControl/>
        <w:autoSpaceDE/>
        <w:autoSpaceDN/>
        <w:adjustRightInd/>
        <w:spacing w:line="360" w:lineRule="auto"/>
        <w:jc w:val="center"/>
        <w:rPr>
          <w:i/>
          <w:sz w:val="28"/>
          <w:szCs w:val="28"/>
        </w:rPr>
      </w:pPr>
      <w:r w:rsidRPr="00B527B7">
        <w:rPr>
          <w:i/>
          <w:sz w:val="28"/>
          <w:szCs w:val="28"/>
        </w:rPr>
        <w:t xml:space="preserve">Число дней с осадками &gt; </w:t>
      </w:r>
      <w:smartTag w:uri="urn:schemas-microsoft-com:office:smarttags" w:element="metricconverter">
        <w:smartTagPr>
          <w:attr w:name="ProductID" w:val="1.0 мм"/>
        </w:smartTagPr>
        <w:r w:rsidRPr="00B527B7">
          <w:rPr>
            <w:i/>
            <w:sz w:val="28"/>
            <w:szCs w:val="28"/>
          </w:rPr>
          <w:t>1.0 мм</w:t>
        </w:r>
      </w:smartTag>
    </w:p>
    <w:tbl>
      <w:tblPr>
        <w:tblW w:w="9108"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8"/>
        <w:gridCol w:w="731"/>
        <w:gridCol w:w="709"/>
        <w:gridCol w:w="709"/>
        <w:gridCol w:w="731"/>
        <w:gridCol w:w="708"/>
        <w:gridCol w:w="709"/>
        <w:gridCol w:w="709"/>
        <w:gridCol w:w="850"/>
        <w:gridCol w:w="709"/>
        <w:gridCol w:w="709"/>
        <w:gridCol w:w="598"/>
        <w:gridCol w:w="588"/>
      </w:tblGrid>
      <w:tr w:rsidR="00FD403E" w:rsidRPr="00B527B7" w:rsidTr="00F419B2">
        <w:trPr>
          <w:jc w:val="center"/>
        </w:trPr>
        <w:tc>
          <w:tcPr>
            <w:tcW w:w="648" w:type="dxa"/>
          </w:tcPr>
          <w:p w:rsidR="00FD403E" w:rsidRPr="00B527B7" w:rsidRDefault="00FD403E" w:rsidP="00FD403E">
            <w:pPr>
              <w:widowControl/>
              <w:autoSpaceDE/>
              <w:autoSpaceDN/>
              <w:adjustRightInd/>
              <w:jc w:val="center"/>
              <w:rPr>
                <w:sz w:val="24"/>
                <w:szCs w:val="24"/>
              </w:rPr>
            </w:pPr>
            <w:r w:rsidRPr="00B527B7">
              <w:rPr>
                <w:sz w:val="24"/>
                <w:szCs w:val="24"/>
                <w:lang w:val="en-US"/>
              </w:rPr>
              <w:t>I</w:t>
            </w:r>
          </w:p>
        </w:tc>
        <w:tc>
          <w:tcPr>
            <w:tcW w:w="731" w:type="dxa"/>
          </w:tcPr>
          <w:p w:rsidR="00FD403E" w:rsidRPr="00B527B7" w:rsidRDefault="00FD403E" w:rsidP="00FD403E">
            <w:pPr>
              <w:widowControl/>
              <w:autoSpaceDE/>
              <w:autoSpaceDN/>
              <w:adjustRightInd/>
              <w:jc w:val="center"/>
              <w:rPr>
                <w:sz w:val="24"/>
                <w:szCs w:val="24"/>
              </w:rPr>
            </w:pPr>
            <w:r w:rsidRPr="00B527B7">
              <w:rPr>
                <w:sz w:val="24"/>
                <w:szCs w:val="24"/>
                <w:lang w:val="en-US"/>
              </w:rPr>
              <w:t>II</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lang w:val="en-US"/>
              </w:rPr>
              <w:t>III</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lang w:val="en-US"/>
              </w:rPr>
              <w:t>IV</w:t>
            </w:r>
          </w:p>
        </w:tc>
        <w:tc>
          <w:tcPr>
            <w:tcW w:w="731" w:type="dxa"/>
          </w:tcPr>
          <w:p w:rsidR="00FD403E" w:rsidRPr="00B527B7" w:rsidRDefault="00FD403E" w:rsidP="00FD403E">
            <w:pPr>
              <w:widowControl/>
              <w:autoSpaceDE/>
              <w:autoSpaceDN/>
              <w:adjustRightInd/>
              <w:jc w:val="center"/>
              <w:rPr>
                <w:sz w:val="24"/>
                <w:szCs w:val="24"/>
              </w:rPr>
            </w:pPr>
            <w:r w:rsidRPr="00B527B7">
              <w:rPr>
                <w:sz w:val="24"/>
                <w:szCs w:val="24"/>
                <w:lang w:val="en-US"/>
              </w:rPr>
              <w:t>V</w:t>
            </w:r>
          </w:p>
        </w:tc>
        <w:tc>
          <w:tcPr>
            <w:tcW w:w="708" w:type="dxa"/>
          </w:tcPr>
          <w:p w:rsidR="00FD403E" w:rsidRPr="00B527B7" w:rsidRDefault="00FD403E" w:rsidP="00FD403E">
            <w:pPr>
              <w:widowControl/>
              <w:autoSpaceDE/>
              <w:autoSpaceDN/>
              <w:adjustRightInd/>
              <w:jc w:val="center"/>
              <w:rPr>
                <w:sz w:val="24"/>
                <w:szCs w:val="24"/>
              </w:rPr>
            </w:pPr>
            <w:r w:rsidRPr="00B527B7">
              <w:rPr>
                <w:sz w:val="24"/>
                <w:szCs w:val="24"/>
                <w:lang w:val="en-US"/>
              </w:rPr>
              <w:t>VI</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lang w:val="en-US"/>
              </w:rPr>
              <w:t>VII</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lang w:val="en-US"/>
              </w:rPr>
              <w:t>VIII</w:t>
            </w:r>
          </w:p>
        </w:tc>
        <w:tc>
          <w:tcPr>
            <w:tcW w:w="850" w:type="dxa"/>
          </w:tcPr>
          <w:p w:rsidR="00FD403E" w:rsidRPr="00B527B7" w:rsidRDefault="00FD403E" w:rsidP="00FD403E">
            <w:pPr>
              <w:widowControl/>
              <w:autoSpaceDE/>
              <w:autoSpaceDN/>
              <w:adjustRightInd/>
              <w:jc w:val="center"/>
              <w:rPr>
                <w:sz w:val="24"/>
                <w:szCs w:val="24"/>
              </w:rPr>
            </w:pPr>
            <w:r w:rsidRPr="00B527B7">
              <w:rPr>
                <w:sz w:val="24"/>
                <w:szCs w:val="24"/>
                <w:lang w:val="en-US"/>
              </w:rPr>
              <w:t>IX</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lang w:val="en-US"/>
              </w:rPr>
              <w:t>X</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lang w:val="en-US"/>
              </w:rPr>
              <w:t>XI</w:t>
            </w:r>
          </w:p>
        </w:tc>
        <w:tc>
          <w:tcPr>
            <w:tcW w:w="598" w:type="dxa"/>
          </w:tcPr>
          <w:p w:rsidR="00FD403E" w:rsidRPr="00B527B7" w:rsidRDefault="00FD403E" w:rsidP="00FD403E">
            <w:pPr>
              <w:widowControl/>
              <w:autoSpaceDE/>
              <w:autoSpaceDN/>
              <w:adjustRightInd/>
              <w:jc w:val="center"/>
              <w:rPr>
                <w:sz w:val="24"/>
                <w:szCs w:val="24"/>
              </w:rPr>
            </w:pPr>
            <w:r w:rsidRPr="00B527B7">
              <w:rPr>
                <w:sz w:val="24"/>
                <w:szCs w:val="24"/>
                <w:lang w:val="en-US"/>
              </w:rPr>
              <w:t>XII</w:t>
            </w:r>
          </w:p>
        </w:tc>
        <w:tc>
          <w:tcPr>
            <w:tcW w:w="588" w:type="dxa"/>
          </w:tcPr>
          <w:p w:rsidR="00FD403E" w:rsidRPr="00B527B7" w:rsidRDefault="00FD403E" w:rsidP="00FD403E">
            <w:pPr>
              <w:widowControl/>
              <w:autoSpaceDE/>
              <w:autoSpaceDN/>
              <w:adjustRightInd/>
              <w:jc w:val="center"/>
              <w:rPr>
                <w:sz w:val="24"/>
                <w:szCs w:val="24"/>
              </w:rPr>
            </w:pPr>
            <w:r w:rsidRPr="00B527B7">
              <w:rPr>
                <w:sz w:val="24"/>
                <w:szCs w:val="24"/>
              </w:rPr>
              <w:t>год</w:t>
            </w:r>
          </w:p>
        </w:tc>
      </w:tr>
      <w:tr w:rsidR="00FD403E" w:rsidRPr="00B527B7" w:rsidTr="00F419B2">
        <w:trPr>
          <w:jc w:val="center"/>
        </w:trPr>
        <w:tc>
          <w:tcPr>
            <w:tcW w:w="648" w:type="dxa"/>
          </w:tcPr>
          <w:p w:rsidR="00FD403E" w:rsidRPr="00B527B7" w:rsidRDefault="00FD403E" w:rsidP="00FD403E">
            <w:pPr>
              <w:widowControl/>
              <w:autoSpaceDE/>
              <w:autoSpaceDN/>
              <w:adjustRightInd/>
              <w:jc w:val="center"/>
              <w:rPr>
                <w:sz w:val="24"/>
                <w:szCs w:val="24"/>
              </w:rPr>
            </w:pPr>
            <w:r w:rsidRPr="00B527B7">
              <w:rPr>
                <w:sz w:val="24"/>
                <w:szCs w:val="24"/>
              </w:rPr>
              <w:t>10</w:t>
            </w:r>
          </w:p>
        </w:tc>
        <w:tc>
          <w:tcPr>
            <w:tcW w:w="731" w:type="dxa"/>
          </w:tcPr>
          <w:p w:rsidR="00FD403E" w:rsidRPr="00B527B7" w:rsidRDefault="00FD403E" w:rsidP="00FD403E">
            <w:pPr>
              <w:widowControl/>
              <w:autoSpaceDE/>
              <w:autoSpaceDN/>
              <w:adjustRightInd/>
              <w:jc w:val="center"/>
              <w:rPr>
                <w:sz w:val="24"/>
                <w:szCs w:val="24"/>
              </w:rPr>
            </w:pPr>
            <w:r w:rsidRPr="00B527B7">
              <w:rPr>
                <w:sz w:val="24"/>
                <w:szCs w:val="24"/>
              </w:rPr>
              <w:t>7</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rPr>
              <w:t>6</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rPr>
              <w:t>6</w:t>
            </w:r>
          </w:p>
        </w:tc>
        <w:tc>
          <w:tcPr>
            <w:tcW w:w="731" w:type="dxa"/>
          </w:tcPr>
          <w:p w:rsidR="00FD403E" w:rsidRPr="00B527B7" w:rsidRDefault="00FD403E" w:rsidP="00FD403E">
            <w:pPr>
              <w:widowControl/>
              <w:autoSpaceDE/>
              <w:autoSpaceDN/>
              <w:adjustRightInd/>
              <w:jc w:val="center"/>
              <w:rPr>
                <w:sz w:val="24"/>
                <w:szCs w:val="24"/>
              </w:rPr>
            </w:pPr>
            <w:r w:rsidRPr="00B527B7">
              <w:rPr>
                <w:sz w:val="24"/>
                <w:szCs w:val="24"/>
              </w:rPr>
              <w:t>7</w:t>
            </w:r>
          </w:p>
        </w:tc>
        <w:tc>
          <w:tcPr>
            <w:tcW w:w="708" w:type="dxa"/>
          </w:tcPr>
          <w:p w:rsidR="00FD403E" w:rsidRPr="00B527B7" w:rsidRDefault="00FD403E" w:rsidP="00FD403E">
            <w:pPr>
              <w:widowControl/>
              <w:autoSpaceDE/>
              <w:autoSpaceDN/>
              <w:adjustRightInd/>
              <w:jc w:val="center"/>
              <w:rPr>
                <w:sz w:val="24"/>
                <w:szCs w:val="24"/>
              </w:rPr>
            </w:pPr>
            <w:r w:rsidRPr="00B527B7">
              <w:rPr>
                <w:sz w:val="24"/>
                <w:szCs w:val="24"/>
              </w:rPr>
              <w:t>10</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rPr>
              <w:t>8</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rPr>
              <w:t>9</w:t>
            </w:r>
          </w:p>
        </w:tc>
        <w:tc>
          <w:tcPr>
            <w:tcW w:w="850" w:type="dxa"/>
          </w:tcPr>
          <w:p w:rsidR="00FD403E" w:rsidRPr="00B527B7" w:rsidRDefault="00FD403E" w:rsidP="00FD403E">
            <w:pPr>
              <w:widowControl/>
              <w:autoSpaceDE/>
              <w:autoSpaceDN/>
              <w:adjustRightInd/>
              <w:jc w:val="center"/>
              <w:rPr>
                <w:sz w:val="24"/>
                <w:szCs w:val="24"/>
              </w:rPr>
            </w:pPr>
            <w:r w:rsidRPr="00B527B7">
              <w:rPr>
                <w:sz w:val="24"/>
                <w:szCs w:val="24"/>
              </w:rPr>
              <w:t>9</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rPr>
              <w:t>11</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rPr>
              <w:t>9</w:t>
            </w:r>
          </w:p>
        </w:tc>
        <w:tc>
          <w:tcPr>
            <w:tcW w:w="598" w:type="dxa"/>
          </w:tcPr>
          <w:p w:rsidR="00FD403E" w:rsidRPr="00B527B7" w:rsidRDefault="00FD403E" w:rsidP="00FD403E">
            <w:pPr>
              <w:widowControl/>
              <w:autoSpaceDE/>
              <w:autoSpaceDN/>
              <w:adjustRightInd/>
              <w:jc w:val="center"/>
              <w:rPr>
                <w:sz w:val="24"/>
                <w:szCs w:val="24"/>
              </w:rPr>
            </w:pPr>
            <w:r w:rsidRPr="00B527B7">
              <w:rPr>
                <w:sz w:val="24"/>
                <w:szCs w:val="24"/>
              </w:rPr>
              <w:t>10</w:t>
            </w:r>
          </w:p>
        </w:tc>
        <w:tc>
          <w:tcPr>
            <w:tcW w:w="588" w:type="dxa"/>
          </w:tcPr>
          <w:p w:rsidR="00FD403E" w:rsidRPr="00B527B7" w:rsidRDefault="00FD403E" w:rsidP="00FD403E">
            <w:pPr>
              <w:widowControl/>
              <w:autoSpaceDE/>
              <w:autoSpaceDN/>
              <w:adjustRightInd/>
              <w:jc w:val="center"/>
              <w:rPr>
                <w:sz w:val="24"/>
                <w:szCs w:val="24"/>
              </w:rPr>
            </w:pPr>
            <w:r w:rsidRPr="00B527B7">
              <w:rPr>
                <w:sz w:val="24"/>
                <w:szCs w:val="24"/>
              </w:rPr>
              <w:t>102</w:t>
            </w:r>
          </w:p>
        </w:tc>
      </w:tr>
    </w:tbl>
    <w:p w:rsidR="00FD403E" w:rsidRPr="00B527B7" w:rsidRDefault="00FD403E" w:rsidP="00FD403E">
      <w:pPr>
        <w:widowControl/>
        <w:autoSpaceDE/>
        <w:autoSpaceDN/>
        <w:adjustRightInd/>
        <w:ind w:firstLine="567"/>
        <w:jc w:val="both"/>
        <w:rPr>
          <w:sz w:val="28"/>
          <w:szCs w:val="28"/>
        </w:rPr>
      </w:pPr>
    </w:p>
    <w:p w:rsidR="00FD403E" w:rsidRPr="00B527B7" w:rsidRDefault="00FD403E" w:rsidP="00FD403E">
      <w:pPr>
        <w:widowControl/>
        <w:autoSpaceDE/>
        <w:autoSpaceDN/>
        <w:adjustRightInd/>
        <w:ind w:firstLine="540"/>
        <w:jc w:val="both"/>
        <w:rPr>
          <w:sz w:val="28"/>
        </w:rPr>
      </w:pPr>
      <w:r w:rsidRPr="00B527B7">
        <w:rPr>
          <w:sz w:val="28"/>
        </w:rPr>
        <w:t>В таблице 1.7.4 представлены сведения по среднемесячной и годовой скорости ветра.</w:t>
      </w:r>
    </w:p>
    <w:p w:rsidR="00FD403E" w:rsidRPr="00B527B7" w:rsidRDefault="00FD403E" w:rsidP="00FD403E">
      <w:pPr>
        <w:keepNext/>
        <w:widowControl/>
        <w:numPr>
          <w:ilvl w:val="2"/>
          <w:numId w:val="0"/>
        </w:numPr>
        <w:autoSpaceDE/>
        <w:autoSpaceDN/>
        <w:adjustRightInd/>
        <w:spacing w:before="120"/>
        <w:ind w:left="7655"/>
        <w:jc w:val="right"/>
        <w:rPr>
          <w:sz w:val="28"/>
          <w:szCs w:val="28"/>
        </w:rPr>
      </w:pPr>
    </w:p>
    <w:p w:rsidR="00FD403E" w:rsidRPr="00B527B7" w:rsidRDefault="00FD403E" w:rsidP="00FD403E">
      <w:pPr>
        <w:widowControl/>
        <w:autoSpaceDE/>
        <w:autoSpaceDN/>
        <w:adjustRightInd/>
        <w:spacing w:line="360" w:lineRule="auto"/>
        <w:jc w:val="center"/>
        <w:rPr>
          <w:i/>
          <w:sz w:val="28"/>
          <w:szCs w:val="28"/>
        </w:rPr>
      </w:pPr>
      <w:r w:rsidRPr="00B527B7">
        <w:rPr>
          <w:i/>
          <w:sz w:val="28"/>
          <w:szCs w:val="28"/>
        </w:rPr>
        <w:t>Средняя месячная и годовая скорость ветра (м/с)</w:t>
      </w:r>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8"/>
        <w:gridCol w:w="720"/>
        <w:gridCol w:w="708"/>
        <w:gridCol w:w="709"/>
        <w:gridCol w:w="851"/>
        <w:gridCol w:w="708"/>
        <w:gridCol w:w="709"/>
        <w:gridCol w:w="709"/>
        <w:gridCol w:w="646"/>
        <w:gridCol w:w="709"/>
        <w:gridCol w:w="709"/>
        <w:gridCol w:w="709"/>
        <w:gridCol w:w="753"/>
      </w:tblGrid>
      <w:tr w:rsidR="00FD403E" w:rsidRPr="00B527B7" w:rsidTr="00F419B2">
        <w:trPr>
          <w:jc w:val="center"/>
        </w:trPr>
        <w:tc>
          <w:tcPr>
            <w:tcW w:w="648" w:type="dxa"/>
            <w:vAlign w:val="center"/>
          </w:tcPr>
          <w:p w:rsidR="00FD403E" w:rsidRPr="00B527B7" w:rsidRDefault="00FD403E" w:rsidP="00FD403E">
            <w:pPr>
              <w:widowControl/>
              <w:autoSpaceDE/>
              <w:autoSpaceDN/>
              <w:adjustRightInd/>
              <w:jc w:val="center"/>
              <w:rPr>
                <w:sz w:val="24"/>
                <w:szCs w:val="24"/>
              </w:rPr>
            </w:pPr>
            <w:r w:rsidRPr="00B527B7">
              <w:rPr>
                <w:sz w:val="24"/>
                <w:szCs w:val="24"/>
                <w:lang w:val="en-US"/>
              </w:rPr>
              <w:lastRenderedPageBreak/>
              <w:t>I</w:t>
            </w:r>
          </w:p>
        </w:tc>
        <w:tc>
          <w:tcPr>
            <w:tcW w:w="720" w:type="dxa"/>
            <w:vAlign w:val="center"/>
          </w:tcPr>
          <w:p w:rsidR="00FD403E" w:rsidRPr="00B527B7" w:rsidRDefault="00FD403E" w:rsidP="00FD403E">
            <w:pPr>
              <w:widowControl/>
              <w:autoSpaceDE/>
              <w:autoSpaceDN/>
              <w:adjustRightInd/>
              <w:jc w:val="center"/>
              <w:rPr>
                <w:sz w:val="24"/>
                <w:szCs w:val="24"/>
              </w:rPr>
            </w:pPr>
            <w:r w:rsidRPr="00B527B7">
              <w:rPr>
                <w:sz w:val="24"/>
                <w:szCs w:val="24"/>
                <w:lang w:val="en-US"/>
              </w:rPr>
              <w:t>II</w:t>
            </w:r>
          </w:p>
        </w:tc>
        <w:tc>
          <w:tcPr>
            <w:tcW w:w="708" w:type="dxa"/>
            <w:vAlign w:val="center"/>
          </w:tcPr>
          <w:p w:rsidR="00FD403E" w:rsidRPr="00B527B7" w:rsidRDefault="00FD403E" w:rsidP="00FD403E">
            <w:pPr>
              <w:widowControl/>
              <w:autoSpaceDE/>
              <w:autoSpaceDN/>
              <w:adjustRightInd/>
              <w:jc w:val="center"/>
              <w:rPr>
                <w:sz w:val="24"/>
                <w:szCs w:val="24"/>
              </w:rPr>
            </w:pPr>
            <w:r w:rsidRPr="00B527B7">
              <w:rPr>
                <w:sz w:val="24"/>
                <w:szCs w:val="24"/>
                <w:lang w:val="en-US"/>
              </w:rPr>
              <w:t>III</w:t>
            </w:r>
          </w:p>
        </w:tc>
        <w:tc>
          <w:tcPr>
            <w:tcW w:w="709" w:type="dxa"/>
            <w:vAlign w:val="center"/>
          </w:tcPr>
          <w:p w:rsidR="00FD403E" w:rsidRPr="00B527B7" w:rsidRDefault="00FD403E" w:rsidP="00FD403E">
            <w:pPr>
              <w:widowControl/>
              <w:autoSpaceDE/>
              <w:autoSpaceDN/>
              <w:adjustRightInd/>
              <w:jc w:val="center"/>
              <w:rPr>
                <w:sz w:val="24"/>
                <w:szCs w:val="24"/>
              </w:rPr>
            </w:pPr>
            <w:r w:rsidRPr="00B527B7">
              <w:rPr>
                <w:sz w:val="24"/>
                <w:szCs w:val="24"/>
                <w:lang w:val="en-US"/>
              </w:rPr>
              <w:t>IV</w:t>
            </w:r>
          </w:p>
        </w:tc>
        <w:tc>
          <w:tcPr>
            <w:tcW w:w="851" w:type="dxa"/>
            <w:vAlign w:val="center"/>
          </w:tcPr>
          <w:p w:rsidR="00FD403E" w:rsidRPr="00B527B7" w:rsidRDefault="00FD403E" w:rsidP="00FD403E">
            <w:pPr>
              <w:widowControl/>
              <w:autoSpaceDE/>
              <w:autoSpaceDN/>
              <w:adjustRightInd/>
              <w:jc w:val="center"/>
              <w:rPr>
                <w:sz w:val="24"/>
                <w:szCs w:val="24"/>
              </w:rPr>
            </w:pPr>
            <w:r w:rsidRPr="00B527B7">
              <w:rPr>
                <w:sz w:val="24"/>
                <w:szCs w:val="24"/>
                <w:lang w:val="en-US"/>
              </w:rPr>
              <w:t>V</w:t>
            </w:r>
          </w:p>
        </w:tc>
        <w:tc>
          <w:tcPr>
            <w:tcW w:w="708" w:type="dxa"/>
            <w:vAlign w:val="center"/>
          </w:tcPr>
          <w:p w:rsidR="00FD403E" w:rsidRPr="00B527B7" w:rsidRDefault="00FD403E" w:rsidP="00FD403E">
            <w:pPr>
              <w:widowControl/>
              <w:autoSpaceDE/>
              <w:autoSpaceDN/>
              <w:adjustRightInd/>
              <w:jc w:val="center"/>
              <w:rPr>
                <w:sz w:val="24"/>
                <w:szCs w:val="24"/>
              </w:rPr>
            </w:pPr>
            <w:r w:rsidRPr="00B527B7">
              <w:rPr>
                <w:sz w:val="24"/>
                <w:szCs w:val="24"/>
                <w:lang w:val="en-US"/>
              </w:rPr>
              <w:t>VI</w:t>
            </w:r>
          </w:p>
        </w:tc>
        <w:tc>
          <w:tcPr>
            <w:tcW w:w="709" w:type="dxa"/>
            <w:vAlign w:val="center"/>
          </w:tcPr>
          <w:p w:rsidR="00FD403E" w:rsidRPr="00B527B7" w:rsidRDefault="00FD403E" w:rsidP="00FD403E">
            <w:pPr>
              <w:widowControl/>
              <w:autoSpaceDE/>
              <w:autoSpaceDN/>
              <w:adjustRightInd/>
              <w:jc w:val="center"/>
              <w:rPr>
                <w:sz w:val="24"/>
                <w:szCs w:val="24"/>
              </w:rPr>
            </w:pPr>
            <w:r w:rsidRPr="00B527B7">
              <w:rPr>
                <w:sz w:val="24"/>
                <w:szCs w:val="24"/>
                <w:lang w:val="en-US"/>
              </w:rPr>
              <w:t>VII</w:t>
            </w:r>
          </w:p>
        </w:tc>
        <w:tc>
          <w:tcPr>
            <w:tcW w:w="709" w:type="dxa"/>
            <w:vAlign w:val="center"/>
          </w:tcPr>
          <w:p w:rsidR="00FD403E" w:rsidRPr="00B527B7" w:rsidRDefault="00FD403E" w:rsidP="00FD403E">
            <w:pPr>
              <w:widowControl/>
              <w:autoSpaceDE/>
              <w:autoSpaceDN/>
              <w:adjustRightInd/>
              <w:jc w:val="center"/>
              <w:rPr>
                <w:sz w:val="24"/>
                <w:szCs w:val="24"/>
              </w:rPr>
            </w:pPr>
            <w:r w:rsidRPr="00B527B7">
              <w:rPr>
                <w:sz w:val="24"/>
                <w:szCs w:val="24"/>
                <w:lang w:val="en-US"/>
              </w:rPr>
              <w:t>VIII</w:t>
            </w:r>
          </w:p>
        </w:tc>
        <w:tc>
          <w:tcPr>
            <w:tcW w:w="646" w:type="dxa"/>
            <w:vAlign w:val="center"/>
          </w:tcPr>
          <w:p w:rsidR="00FD403E" w:rsidRPr="00B527B7" w:rsidRDefault="00FD403E" w:rsidP="00FD403E">
            <w:pPr>
              <w:widowControl/>
              <w:autoSpaceDE/>
              <w:autoSpaceDN/>
              <w:adjustRightInd/>
              <w:jc w:val="center"/>
              <w:rPr>
                <w:sz w:val="24"/>
                <w:szCs w:val="24"/>
              </w:rPr>
            </w:pPr>
            <w:r w:rsidRPr="00B527B7">
              <w:rPr>
                <w:sz w:val="24"/>
                <w:szCs w:val="24"/>
                <w:lang w:val="en-US"/>
              </w:rPr>
              <w:t>IX</w:t>
            </w:r>
          </w:p>
        </w:tc>
        <w:tc>
          <w:tcPr>
            <w:tcW w:w="709" w:type="dxa"/>
            <w:vAlign w:val="center"/>
          </w:tcPr>
          <w:p w:rsidR="00FD403E" w:rsidRPr="00B527B7" w:rsidRDefault="00FD403E" w:rsidP="00FD403E">
            <w:pPr>
              <w:widowControl/>
              <w:autoSpaceDE/>
              <w:autoSpaceDN/>
              <w:adjustRightInd/>
              <w:jc w:val="center"/>
              <w:rPr>
                <w:sz w:val="24"/>
                <w:szCs w:val="24"/>
              </w:rPr>
            </w:pPr>
            <w:r w:rsidRPr="00B527B7">
              <w:rPr>
                <w:sz w:val="24"/>
                <w:szCs w:val="24"/>
                <w:lang w:val="en-US"/>
              </w:rPr>
              <w:t>X</w:t>
            </w:r>
          </w:p>
        </w:tc>
        <w:tc>
          <w:tcPr>
            <w:tcW w:w="709" w:type="dxa"/>
            <w:vAlign w:val="center"/>
          </w:tcPr>
          <w:p w:rsidR="00FD403E" w:rsidRPr="00B527B7" w:rsidRDefault="00FD403E" w:rsidP="00FD403E">
            <w:pPr>
              <w:widowControl/>
              <w:autoSpaceDE/>
              <w:autoSpaceDN/>
              <w:adjustRightInd/>
              <w:jc w:val="center"/>
              <w:rPr>
                <w:sz w:val="24"/>
                <w:szCs w:val="24"/>
              </w:rPr>
            </w:pPr>
            <w:r w:rsidRPr="00B527B7">
              <w:rPr>
                <w:sz w:val="24"/>
                <w:szCs w:val="24"/>
                <w:lang w:val="en-US"/>
              </w:rPr>
              <w:t>XI</w:t>
            </w:r>
          </w:p>
        </w:tc>
        <w:tc>
          <w:tcPr>
            <w:tcW w:w="709" w:type="dxa"/>
            <w:vAlign w:val="center"/>
          </w:tcPr>
          <w:p w:rsidR="00FD403E" w:rsidRPr="00B527B7" w:rsidRDefault="00FD403E" w:rsidP="00FD403E">
            <w:pPr>
              <w:widowControl/>
              <w:autoSpaceDE/>
              <w:autoSpaceDN/>
              <w:adjustRightInd/>
              <w:jc w:val="center"/>
              <w:rPr>
                <w:sz w:val="24"/>
                <w:szCs w:val="24"/>
              </w:rPr>
            </w:pPr>
            <w:r w:rsidRPr="00B527B7">
              <w:rPr>
                <w:sz w:val="24"/>
                <w:szCs w:val="24"/>
                <w:lang w:val="en-US"/>
              </w:rPr>
              <w:t>XII</w:t>
            </w:r>
          </w:p>
        </w:tc>
        <w:tc>
          <w:tcPr>
            <w:tcW w:w="753" w:type="dxa"/>
            <w:vAlign w:val="center"/>
          </w:tcPr>
          <w:p w:rsidR="00FD403E" w:rsidRPr="00B527B7" w:rsidRDefault="00FD403E" w:rsidP="00FD403E">
            <w:pPr>
              <w:widowControl/>
              <w:autoSpaceDE/>
              <w:autoSpaceDN/>
              <w:adjustRightInd/>
              <w:jc w:val="center"/>
              <w:rPr>
                <w:sz w:val="24"/>
                <w:szCs w:val="24"/>
              </w:rPr>
            </w:pPr>
            <w:r w:rsidRPr="00B527B7">
              <w:rPr>
                <w:sz w:val="24"/>
                <w:szCs w:val="24"/>
              </w:rPr>
              <w:t>год</w:t>
            </w:r>
          </w:p>
        </w:tc>
      </w:tr>
      <w:tr w:rsidR="00FD403E" w:rsidRPr="00B527B7" w:rsidTr="00F419B2">
        <w:trPr>
          <w:jc w:val="center"/>
        </w:trPr>
        <w:tc>
          <w:tcPr>
            <w:tcW w:w="648" w:type="dxa"/>
          </w:tcPr>
          <w:p w:rsidR="00FD403E" w:rsidRPr="00B527B7" w:rsidRDefault="00FD403E" w:rsidP="00FD403E">
            <w:pPr>
              <w:widowControl/>
              <w:autoSpaceDE/>
              <w:autoSpaceDN/>
              <w:adjustRightInd/>
              <w:jc w:val="center"/>
              <w:rPr>
                <w:sz w:val="24"/>
                <w:szCs w:val="24"/>
              </w:rPr>
            </w:pPr>
            <w:r w:rsidRPr="00B527B7">
              <w:rPr>
                <w:sz w:val="24"/>
                <w:szCs w:val="24"/>
              </w:rPr>
              <w:t>2,4</w:t>
            </w:r>
          </w:p>
        </w:tc>
        <w:tc>
          <w:tcPr>
            <w:tcW w:w="720" w:type="dxa"/>
          </w:tcPr>
          <w:p w:rsidR="00FD403E" w:rsidRPr="00B527B7" w:rsidRDefault="00FD403E" w:rsidP="00FD403E">
            <w:pPr>
              <w:widowControl/>
              <w:autoSpaceDE/>
              <w:autoSpaceDN/>
              <w:adjustRightInd/>
              <w:jc w:val="center"/>
              <w:rPr>
                <w:sz w:val="24"/>
                <w:szCs w:val="24"/>
              </w:rPr>
            </w:pPr>
            <w:r w:rsidRPr="00B527B7">
              <w:rPr>
                <w:sz w:val="24"/>
                <w:szCs w:val="24"/>
              </w:rPr>
              <w:t>2,4</w:t>
            </w:r>
          </w:p>
        </w:tc>
        <w:tc>
          <w:tcPr>
            <w:tcW w:w="708" w:type="dxa"/>
          </w:tcPr>
          <w:p w:rsidR="00FD403E" w:rsidRPr="00B527B7" w:rsidRDefault="00FD403E" w:rsidP="00FD403E">
            <w:pPr>
              <w:widowControl/>
              <w:autoSpaceDE/>
              <w:autoSpaceDN/>
              <w:adjustRightInd/>
              <w:jc w:val="center"/>
              <w:rPr>
                <w:sz w:val="24"/>
                <w:szCs w:val="24"/>
              </w:rPr>
            </w:pPr>
            <w:r w:rsidRPr="00B527B7">
              <w:rPr>
                <w:sz w:val="24"/>
                <w:szCs w:val="24"/>
              </w:rPr>
              <w:t>2,4</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rPr>
              <w:t>2,5</w:t>
            </w:r>
          </w:p>
        </w:tc>
        <w:tc>
          <w:tcPr>
            <w:tcW w:w="851" w:type="dxa"/>
          </w:tcPr>
          <w:p w:rsidR="00FD403E" w:rsidRPr="00B527B7" w:rsidRDefault="00FD403E" w:rsidP="00FD403E">
            <w:pPr>
              <w:widowControl/>
              <w:autoSpaceDE/>
              <w:autoSpaceDN/>
              <w:adjustRightInd/>
              <w:jc w:val="center"/>
              <w:rPr>
                <w:sz w:val="24"/>
                <w:szCs w:val="24"/>
              </w:rPr>
            </w:pPr>
            <w:r w:rsidRPr="00B527B7">
              <w:rPr>
                <w:sz w:val="24"/>
                <w:szCs w:val="24"/>
              </w:rPr>
              <w:t>2,6</w:t>
            </w:r>
          </w:p>
        </w:tc>
        <w:tc>
          <w:tcPr>
            <w:tcW w:w="708" w:type="dxa"/>
          </w:tcPr>
          <w:p w:rsidR="00FD403E" w:rsidRPr="00B527B7" w:rsidRDefault="00FD403E" w:rsidP="00FD403E">
            <w:pPr>
              <w:widowControl/>
              <w:autoSpaceDE/>
              <w:autoSpaceDN/>
              <w:adjustRightInd/>
              <w:jc w:val="center"/>
              <w:rPr>
                <w:sz w:val="24"/>
                <w:szCs w:val="24"/>
              </w:rPr>
            </w:pPr>
            <w:r w:rsidRPr="00B527B7">
              <w:rPr>
                <w:sz w:val="24"/>
                <w:szCs w:val="24"/>
              </w:rPr>
              <w:t>2,2</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rPr>
              <w:t>2,0</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rPr>
              <w:t>2,0</w:t>
            </w:r>
          </w:p>
        </w:tc>
        <w:tc>
          <w:tcPr>
            <w:tcW w:w="646" w:type="dxa"/>
          </w:tcPr>
          <w:p w:rsidR="00FD403E" w:rsidRPr="00B527B7" w:rsidRDefault="00FD403E" w:rsidP="00FD403E">
            <w:pPr>
              <w:widowControl/>
              <w:autoSpaceDE/>
              <w:autoSpaceDN/>
              <w:adjustRightInd/>
              <w:jc w:val="center"/>
              <w:rPr>
                <w:sz w:val="24"/>
                <w:szCs w:val="24"/>
              </w:rPr>
            </w:pPr>
            <w:r w:rsidRPr="00B527B7">
              <w:rPr>
                <w:sz w:val="24"/>
                <w:szCs w:val="24"/>
              </w:rPr>
              <w:t>2,2</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rPr>
              <w:t>2,7</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rPr>
              <w:t>2,7</w:t>
            </w:r>
          </w:p>
        </w:tc>
        <w:tc>
          <w:tcPr>
            <w:tcW w:w="709" w:type="dxa"/>
          </w:tcPr>
          <w:p w:rsidR="00FD403E" w:rsidRPr="00B527B7" w:rsidRDefault="00FD403E" w:rsidP="00FD403E">
            <w:pPr>
              <w:widowControl/>
              <w:autoSpaceDE/>
              <w:autoSpaceDN/>
              <w:adjustRightInd/>
              <w:jc w:val="center"/>
              <w:rPr>
                <w:sz w:val="24"/>
                <w:szCs w:val="24"/>
              </w:rPr>
            </w:pPr>
            <w:r w:rsidRPr="00B527B7">
              <w:rPr>
                <w:sz w:val="24"/>
                <w:szCs w:val="24"/>
              </w:rPr>
              <w:t>2,5</w:t>
            </w:r>
          </w:p>
        </w:tc>
        <w:tc>
          <w:tcPr>
            <w:tcW w:w="753" w:type="dxa"/>
          </w:tcPr>
          <w:p w:rsidR="00FD403E" w:rsidRPr="00B527B7" w:rsidRDefault="00FD403E" w:rsidP="00FD403E">
            <w:pPr>
              <w:widowControl/>
              <w:autoSpaceDE/>
              <w:autoSpaceDN/>
              <w:adjustRightInd/>
              <w:jc w:val="center"/>
              <w:rPr>
                <w:sz w:val="24"/>
                <w:szCs w:val="24"/>
              </w:rPr>
            </w:pPr>
            <w:r w:rsidRPr="00B527B7">
              <w:rPr>
                <w:sz w:val="24"/>
                <w:szCs w:val="24"/>
              </w:rPr>
              <w:t>2,4</w:t>
            </w:r>
          </w:p>
        </w:tc>
      </w:tr>
    </w:tbl>
    <w:p w:rsidR="00FD403E" w:rsidRPr="00B527B7" w:rsidRDefault="00FD403E" w:rsidP="00FD403E">
      <w:pPr>
        <w:widowControl/>
        <w:autoSpaceDE/>
        <w:autoSpaceDN/>
        <w:adjustRightInd/>
        <w:ind w:firstLine="540"/>
        <w:jc w:val="both"/>
        <w:rPr>
          <w:sz w:val="28"/>
        </w:rPr>
      </w:pPr>
      <w:r w:rsidRPr="00B527B7">
        <w:rPr>
          <w:sz w:val="28"/>
        </w:rPr>
        <w:t>В годовом цикле преобладают западные и юго-западные ветра, доля которых составляет 46 % (рисунок 1.7.1.).</w:t>
      </w:r>
    </w:p>
    <w:p w:rsidR="00FD403E" w:rsidRPr="00B527B7" w:rsidRDefault="00FA66B6" w:rsidP="00FD403E">
      <w:pPr>
        <w:widowControl/>
        <w:autoSpaceDE/>
        <w:autoSpaceDN/>
        <w:adjustRightInd/>
        <w:spacing w:line="360" w:lineRule="auto"/>
        <w:jc w:val="center"/>
        <w:rPr>
          <w:sz w:val="28"/>
          <w:szCs w:val="28"/>
        </w:rPr>
      </w:pPr>
      <w:r w:rsidRPr="00B527B7">
        <w:rPr>
          <w:noProof/>
          <w:sz w:val="28"/>
        </w:rPr>
        <w:drawing>
          <wp:inline distT="0" distB="0" distL="0" distR="0" wp14:anchorId="49B79F04" wp14:editId="245C486D">
            <wp:extent cx="3648075" cy="29527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48075" cy="2952750"/>
                    </a:xfrm>
                    <a:prstGeom prst="rect">
                      <a:avLst/>
                    </a:prstGeom>
                    <a:noFill/>
                    <a:ln>
                      <a:noFill/>
                    </a:ln>
                  </pic:spPr>
                </pic:pic>
              </a:graphicData>
            </a:graphic>
          </wp:inline>
        </w:drawing>
      </w:r>
    </w:p>
    <w:p w:rsidR="00FD403E" w:rsidRPr="00B527B7" w:rsidRDefault="00FD403E" w:rsidP="00FD403E">
      <w:pPr>
        <w:widowControl/>
        <w:numPr>
          <w:ilvl w:val="3"/>
          <w:numId w:val="0"/>
        </w:numPr>
        <w:autoSpaceDE/>
        <w:autoSpaceDN/>
        <w:adjustRightInd/>
        <w:spacing w:before="120" w:after="120"/>
        <w:ind w:left="1080" w:hanging="1080"/>
        <w:jc w:val="center"/>
        <w:rPr>
          <w:sz w:val="28"/>
          <w:szCs w:val="28"/>
        </w:rPr>
      </w:pPr>
      <w:r w:rsidRPr="00B527B7">
        <w:rPr>
          <w:sz w:val="28"/>
          <w:szCs w:val="28"/>
        </w:rPr>
        <w:t>Роза ветров территории</w:t>
      </w:r>
    </w:p>
    <w:p w:rsidR="00FD403E" w:rsidRPr="00B527B7" w:rsidRDefault="00FD403E" w:rsidP="00FD403E">
      <w:pPr>
        <w:widowControl/>
        <w:autoSpaceDE/>
        <w:autoSpaceDN/>
        <w:adjustRightInd/>
        <w:spacing w:before="120"/>
        <w:ind w:firstLine="539"/>
        <w:jc w:val="both"/>
        <w:rPr>
          <w:sz w:val="28"/>
          <w:szCs w:val="28"/>
        </w:rPr>
      </w:pPr>
      <w:r w:rsidRPr="00B527B7">
        <w:rPr>
          <w:sz w:val="28"/>
          <w:szCs w:val="28"/>
        </w:rPr>
        <w:t>Опасными скоростями ветра, способствующими образованию наиболее высоких концентраций и наибольшего по площади ареала загрязнения вредными веществами, являются штили и слабые скорости ветра. Годовая повторяемость штилей в сельском поселении составляет 14%.</w:t>
      </w:r>
    </w:p>
    <w:p w:rsidR="00FD403E" w:rsidRPr="00B527B7" w:rsidRDefault="00FD403E" w:rsidP="00FD403E">
      <w:pPr>
        <w:widowControl/>
        <w:autoSpaceDE/>
        <w:autoSpaceDN/>
        <w:adjustRightInd/>
        <w:ind w:firstLine="540"/>
        <w:jc w:val="both"/>
        <w:rPr>
          <w:sz w:val="28"/>
        </w:rPr>
      </w:pPr>
      <w:r w:rsidRPr="00B527B7">
        <w:rPr>
          <w:sz w:val="28"/>
        </w:rPr>
        <w:t xml:space="preserve">Территория сельского поселения, как и вся территория Азнакаевского муниципального района, относится к территориям, где грозы наблюдаются только летом и число их относительно невелико. Среднее число дней с грозой изменяется от 23 до 32. Более высокая повторяемость числа дней с грозами наблюдается в июле. Продолжительность гроз невелика, наибольшая приходится на июль. </w:t>
      </w:r>
    </w:p>
    <w:p w:rsidR="00FD403E" w:rsidRPr="00B527B7" w:rsidRDefault="00FD403E" w:rsidP="00FD403E">
      <w:pPr>
        <w:widowControl/>
        <w:autoSpaceDE/>
        <w:autoSpaceDN/>
        <w:adjustRightInd/>
        <w:ind w:firstLine="360"/>
        <w:jc w:val="both"/>
        <w:rPr>
          <w:sz w:val="28"/>
          <w:szCs w:val="28"/>
        </w:rPr>
      </w:pPr>
      <w:r w:rsidRPr="00B527B7">
        <w:rPr>
          <w:sz w:val="28"/>
          <w:szCs w:val="28"/>
        </w:rPr>
        <w:t>Возникновение туманов может привести к значительному увеличению загрязнения атмосферного воздуха. Общее число дней в году с туманами составляет 6 (таблица 1.7.5).</w:t>
      </w:r>
    </w:p>
    <w:p w:rsidR="00FD403E" w:rsidRPr="00B527B7" w:rsidRDefault="00FD403E" w:rsidP="00FD403E">
      <w:pPr>
        <w:keepNext/>
        <w:widowControl/>
        <w:numPr>
          <w:ilvl w:val="2"/>
          <w:numId w:val="0"/>
        </w:numPr>
        <w:autoSpaceDE/>
        <w:autoSpaceDN/>
        <w:adjustRightInd/>
        <w:spacing w:before="120"/>
        <w:ind w:left="7655"/>
        <w:jc w:val="right"/>
        <w:rPr>
          <w:sz w:val="28"/>
          <w:szCs w:val="28"/>
        </w:rPr>
      </w:pPr>
    </w:p>
    <w:p w:rsidR="00FD403E" w:rsidRPr="00B527B7" w:rsidRDefault="00FD403E" w:rsidP="00FD403E">
      <w:pPr>
        <w:widowControl/>
        <w:autoSpaceDE/>
        <w:autoSpaceDN/>
        <w:adjustRightInd/>
        <w:spacing w:line="360" w:lineRule="auto"/>
        <w:jc w:val="center"/>
        <w:rPr>
          <w:i/>
          <w:sz w:val="28"/>
          <w:szCs w:val="28"/>
        </w:rPr>
      </w:pPr>
      <w:r w:rsidRPr="00B527B7">
        <w:rPr>
          <w:i/>
          <w:sz w:val="28"/>
          <w:szCs w:val="28"/>
        </w:rPr>
        <w:t>Число дней с туманами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6"/>
        <w:gridCol w:w="736"/>
        <w:gridCol w:w="736"/>
        <w:gridCol w:w="736"/>
        <w:gridCol w:w="736"/>
        <w:gridCol w:w="736"/>
        <w:gridCol w:w="736"/>
        <w:gridCol w:w="736"/>
        <w:gridCol w:w="736"/>
        <w:gridCol w:w="736"/>
        <w:gridCol w:w="737"/>
        <w:gridCol w:w="737"/>
        <w:gridCol w:w="737"/>
      </w:tblGrid>
      <w:tr w:rsidR="00FD403E" w:rsidRPr="00B527B7" w:rsidTr="00F419B2">
        <w:trPr>
          <w:jc w:val="center"/>
        </w:trPr>
        <w:tc>
          <w:tcPr>
            <w:tcW w:w="736" w:type="dxa"/>
            <w:shd w:val="clear" w:color="auto" w:fill="auto"/>
            <w:vAlign w:val="center"/>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I</w:t>
            </w:r>
          </w:p>
        </w:tc>
        <w:tc>
          <w:tcPr>
            <w:tcW w:w="736" w:type="dxa"/>
            <w:shd w:val="clear" w:color="auto" w:fill="auto"/>
            <w:vAlign w:val="center"/>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II</w:t>
            </w:r>
          </w:p>
        </w:tc>
        <w:tc>
          <w:tcPr>
            <w:tcW w:w="736" w:type="dxa"/>
            <w:shd w:val="clear" w:color="auto" w:fill="auto"/>
            <w:vAlign w:val="center"/>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III</w:t>
            </w:r>
          </w:p>
        </w:tc>
        <w:tc>
          <w:tcPr>
            <w:tcW w:w="736" w:type="dxa"/>
            <w:shd w:val="clear" w:color="auto" w:fill="auto"/>
            <w:vAlign w:val="center"/>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IV</w:t>
            </w:r>
          </w:p>
        </w:tc>
        <w:tc>
          <w:tcPr>
            <w:tcW w:w="736" w:type="dxa"/>
            <w:shd w:val="clear" w:color="auto" w:fill="auto"/>
            <w:vAlign w:val="center"/>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V</w:t>
            </w:r>
          </w:p>
        </w:tc>
        <w:tc>
          <w:tcPr>
            <w:tcW w:w="736" w:type="dxa"/>
            <w:shd w:val="clear" w:color="auto" w:fill="auto"/>
            <w:vAlign w:val="center"/>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VI</w:t>
            </w:r>
          </w:p>
        </w:tc>
        <w:tc>
          <w:tcPr>
            <w:tcW w:w="736" w:type="dxa"/>
            <w:shd w:val="clear" w:color="auto" w:fill="auto"/>
            <w:vAlign w:val="center"/>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VII</w:t>
            </w:r>
          </w:p>
        </w:tc>
        <w:tc>
          <w:tcPr>
            <w:tcW w:w="736" w:type="dxa"/>
            <w:shd w:val="clear" w:color="auto" w:fill="auto"/>
            <w:vAlign w:val="center"/>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VIII</w:t>
            </w:r>
          </w:p>
        </w:tc>
        <w:tc>
          <w:tcPr>
            <w:tcW w:w="736" w:type="dxa"/>
            <w:shd w:val="clear" w:color="auto" w:fill="auto"/>
            <w:vAlign w:val="center"/>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IX</w:t>
            </w:r>
          </w:p>
        </w:tc>
        <w:tc>
          <w:tcPr>
            <w:tcW w:w="736" w:type="dxa"/>
            <w:shd w:val="clear" w:color="auto" w:fill="auto"/>
            <w:vAlign w:val="center"/>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X</w:t>
            </w:r>
          </w:p>
        </w:tc>
        <w:tc>
          <w:tcPr>
            <w:tcW w:w="737" w:type="dxa"/>
            <w:shd w:val="clear" w:color="auto" w:fill="auto"/>
            <w:vAlign w:val="center"/>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XI</w:t>
            </w:r>
          </w:p>
        </w:tc>
        <w:tc>
          <w:tcPr>
            <w:tcW w:w="737" w:type="dxa"/>
            <w:shd w:val="clear" w:color="auto" w:fill="auto"/>
            <w:vAlign w:val="center"/>
          </w:tcPr>
          <w:p w:rsidR="00FD403E" w:rsidRPr="00B527B7" w:rsidRDefault="00FD403E" w:rsidP="00FD403E">
            <w:pPr>
              <w:widowControl/>
              <w:autoSpaceDE/>
              <w:autoSpaceDN/>
              <w:adjustRightInd/>
              <w:jc w:val="center"/>
              <w:rPr>
                <w:sz w:val="24"/>
                <w:szCs w:val="24"/>
                <w:lang w:val="en-US"/>
              </w:rPr>
            </w:pPr>
            <w:r w:rsidRPr="00B527B7">
              <w:rPr>
                <w:sz w:val="24"/>
                <w:szCs w:val="24"/>
                <w:lang w:val="en-US"/>
              </w:rPr>
              <w:t>XII</w:t>
            </w:r>
          </w:p>
        </w:tc>
        <w:tc>
          <w:tcPr>
            <w:tcW w:w="737"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год</w:t>
            </w:r>
          </w:p>
        </w:tc>
      </w:tr>
      <w:tr w:rsidR="00FD403E" w:rsidRPr="00B527B7" w:rsidTr="00F419B2">
        <w:trPr>
          <w:jc w:val="center"/>
        </w:trPr>
        <w:tc>
          <w:tcPr>
            <w:tcW w:w="736"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736"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0</w:t>
            </w:r>
          </w:p>
        </w:tc>
        <w:tc>
          <w:tcPr>
            <w:tcW w:w="736"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736"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736"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0</w:t>
            </w:r>
          </w:p>
        </w:tc>
        <w:tc>
          <w:tcPr>
            <w:tcW w:w="736"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0</w:t>
            </w:r>
          </w:p>
        </w:tc>
        <w:tc>
          <w:tcPr>
            <w:tcW w:w="736"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0</w:t>
            </w:r>
          </w:p>
        </w:tc>
        <w:tc>
          <w:tcPr>
            <w:tcW w:w="736"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0</w:t>
            </w:r>
          </w:p>
        </w:tc>
        <w:tc>
          <w:tcPr>
            <w:tcW w:w="736"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0</w:t>
            </w:r>
          </w:p>
        </w:tc>
        <w:tc>
          <w:tcPr>
            <w:tcW w:w="736"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737"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737"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737" w:type="dxa"/>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6</w:t>
            </w:r>
          </w:p>
        </w:tc>
      </w:tr>
    </w:tbl>
    <w:p w:rsidR="00FD403E" w:rsidRPr="00B527B7" w:rsidRDefault="00FD403E" w:rsidP="00FD403E">
      <w:pPr>
        <w:widowControl/>
        <w:autoSpaceDE/>
        <w:autoSpaceDN/>
        <w:adjustRightInd/>
        <w:ind w:firstLine="540"/>
        <w:jc w:val="both"/>
        <w:rPr>
          <w:sz w:val="28"/>
        </w:rPr>
      </w:pPr>
    </w:p>
    <w:p w:rsidR="00FD403E" w:rsidRPr="00B527B7" w:rsidRDefault="00FD403E" w:rsidP="00FD403E">
      <w:pPr>
        <w:widowControl/>
        <w:autoSpaceDE/>
        <w:autoSpaceDN/>
        <w:adjustRightInd/>
        <w:ind w:firstLine="540"/>
        <w:jc w:val="both"/>
        <w:rPr>
          <w:sz w:val="28"/>
        </w:rPr>
      </w:pPr>
      <w:r w:rsidRPr="00B527B7">
        <w:rPr>
          <w:sz w:val="28"/>
        </w:rPr>
        <w:t>По данным ФГБУ «Управление по гидрометеорологии и мониторингу окружающей среды Республики Татарстан» параметры, определяющие потенциал загрязнения атмосферы, следующие:</w:t>
      </w:r>
    </w:p>
    <w:p w:rsidR="00FD403E" w:rsidRPr="00B527B7" w:rsidRDefault="00FD403E" w:rsidP="00FA66B6">
      <w:pPr>
        <w:widowControl/>
        <w:numPr>
          <w:ilvl w:val="0"/>
          <w:numId w:val="30"/>
        </w:numPr>
        <w:autoSpaceDE/>
        <w:autoSpaceDN/>
        <w:adjustRightInd/>
        <w:jc w:val="both"/>
        <w:rPr>
          <w:sz w:val="28"/>
        </w:rPr>
      </w:pPr>
      <w:r w:rsidRPr="00B527B7">
        <w:rPr>
          <w:sz w:val="28"/>
        </w:rPr>
        <w:t>повторяемость приземных инверсий, % (по данным АС Казань) – 46;</w:t>
      </w:r>
    </w:p>
    <w:p w:rsidR="00FD403E" w:rsidRPr="00B527B7" w:rsidRDefault="00FD403E" w:rsidP="00FA66B6">
      <w:pPr>
        <w:widowControl/>
        <w:numPr>
          <w:ilvl w:val="0"/>
          <w:numId w:val="31"/>
        </w:numPr>
        <w:autoSpaceDE/>
        <w:autoSpaceDN/>
        <w:adjustRightInd/>
        <w:jc w:val="both"/>
        <w:rPr>
          <w:sz w:val="28"/>
        </w:rPr>
      </w:pPr>
      <w:r w:rsidRPr="00B527B7">
        <w:rPr>
          <w:sz w:val="28"/>
        </w:rPr>
        <w:t>мощность приземных инверсий, км (по данным АС Казань) – 0,32;</w:t>
      </w:r>
    </w:p>
    <w:p w:rsidR="00FD403E" w:rsidRPr="00B527B7" w:rsidRDefault="00FD403E" w:rsidP="00FA66B6">
      <w:pPr>
        <w:widowControl/>
        <w:numPr>
          <w:ilvl w:val="0"/>
          <w:numId w:val="32"/>
        </w:numPr>
        <w:autoSpaceDE/>
        <w:autoSpaceDN/>
        <w:adjustRightInd/>
        <w:jc w:val="both"/>
        <w:rPr>
          <w:sz w:val="28"/>
        </w:rPr>
      </w:pPr>
      <w:r w:rsidRPr="00B527B7">
        <w:rPr>
          <w:sz w:val="28"/>
        </w:rPr>
        <w:t>повторяемость скорости ветра 0-1 м/с, % - 36;</w:t>
      </w:r>
    </w:p>
    <w:p w:rsidR="00FD403E" w:rsidRPr="00B527B7" w:rsidRDefault="00FD403E" w:rsidP="00FA66B6">
      <w:pPr>
        <w:widowControl/>
        <w:numPr>
          <w:ilvl w:val="0"/>
          <w:numId w:val="33"/>
        </w:numPr>
        <w:autoSpaceDE/>
        <w:autoSpaceDN/>
        <w:adjustRightInd/>
        <w:jc w:val="both"/>
        <w:rPr>
          <w:sz w:val="28"/>
        </w:rPr>
      </w:pPr>
      <w:r w:rsidRPr="00B527B7">
        <w:rPr>
          <w:sz w:val="28"/>
        </w:rPr>
        <w:t>продолжительность туманов, часы – 18.</w:t>
      </w:r>
    </w:p>
    <w:p w:rsidR="00FD403E" w:rsidRPr="00B527B7" w:rsidRDefault="00FD403E" w:rsidP="00C53D7A">
      <w:pPr>
        <w:pStyle w:val="Title2"/>
        <w:numPr>
          <w:ilvl w:val="1"/>
          <w:numId w:val="44"/>
        </w:numPr>
      </w:pPr>
      <w:bookmarkStart w:id="135" w:name="_Toc347215382"/>
      <w:bookmarkStart w:id="136" w:name="_Toc348508291"/>
      <w:bookmarkEnd w:id="131"/>
      <w:bookmarkEnd w:id="132"/>
      <w:bookmarkEnd w:id="133"/>
      <w:bookmarkEnd w:id="134"/>
      <w:r w:rsidRPr="00B527B7">
        <w:lastRenderedPageBreak/>
        <w:t>Инженерно-геологическая оценка территории</w:t>
      </w:r>
      <w:bookmarkEnd w:id="135"/>
      <w:bookmarkEnd w:id="136"/>
      <w:r w:rsidRPr="00B527B7">
        <w:t xml:space="preserve"> </w:t>
      </w:r>
    </w:p>
    <w:p w:rsidR="00FD403E" w:rsidRPr="00B527B7" w:rsidRDefault="00FD403E" w:rsidP="00FD403E">
      <w:pPr>
        <w:widowControl/>
        <w:autoSpaceDE/>
        <w:autoSpaceDN/>
        <w:adjustRightInd/>
        <w:ind w:firstLine="709"/>
        <w:jc w:val="both"/>
        <w:rPr>
          <w:sz w:val="28"/>
          <w:szCs w:val="24"/>
        </w:rPr>
      </w:pPr>
      <w:r w:rsidRPr="00B527B7">
        <w:rPr>
          <w:sz w:val="28"/>
          <w:szCs w:val="24"/>
        </w:rPr>
        <w:t>При проектировании особенно внимательно следует подходить к оценке физико-геологических и инженерно-геологических процессов и явлений, возникающих под влиянием природных и техногенных факторов и оказывающих негативное воздействие на строительные объекты и жизнедеятельность людей.</w:t>
      </w:r>
    </w:p>
    <w:p w:rsidR="00FD403E" w:rsidRPr="00B527B7" w:rsidRDefault="00FD403E" w:rsidP="00FD403E">
      <w:pPr>
        <w:widowControl/>
        <w:autoSpaceDE/>
        <w:autoSpaceDN/>
        <w:adjustRightInd/>
        <w:ind w:firstLine="709"/>
        <w:jc w:val="both"/>
        <w:rPr>
          <w:sz w:val="28"/>
          <w:szCs w:val="24"/>
        </w:rPr>
      </w:pPr>
      <w:r w:rsidRPr="00B527B7">
        <w:rPr>
          <w:spacing w:val="-2"/>
          <w:sz w:val="28"/>
          <w:szCs w:val="28"/>
        </w:rPr>
        <w:t>По инженерно-геологическим условиям большая часть территории Ильбяковского сельского поселения Азнакаевского  муниципального района является благоприятной для строительства. К неблагоприятным участкам относятся территории, подверженные эрозионным и карстовым  процессам</w:t>
      </w:r>
      <w:r w:rsidRPr="00B527B7">
        <w:rPr>
          <w:sz w:val="28"/>
          <w:szCs w:val="24"/>
        </w:rPr>
        <w:t xml:space="preserve">. </w:t>
      </w:r>
    </w:p>
    <w:p w:rsidR="00FD403E" w:rsidRPr="00B527B7" w:rsidRDefault="00FD403E" w:rsidP="00FD403E">
      <w:pPr>
        <w:widowControl/>
        <w:autoSpaceDE/>
        <w:autoSpaceDN/>
        <w:adjustRightInd/>
        <w:ind w:firstLine="567"/>
        <w:jc w:val="both"/>
        <w:rPr>
          <w:sz w:val="28"/>
          <w:szCs w:val="28"/>
        </w:rPr>
      </w:pPr>
      <w:r w:rsidRPr="00B527B7">
        <w:rPr>
          <w:sz w:val="28"/>
          <w:szCs w:val="28"/>
        </w:rPr>
        <w:t>Ильбяковское сельское поселение входит в Зай-Икскую карстовую область, в Икский карстовый район. Карстовые процессы наиболее распространены в восточной части сельского поселения (близ н.п. Ирекле). Преимущественно карст развит долинный и сульфатный. Он связан с гипсами, доломитами и известняками соликамского горизонта и кунгурского яруса, а также с прослоями  и линзами гипса казанских отложений.  Преимущественно развиты воронки просачивания (карсто-суффоозионные). Глубина воронок составляет 2-</w:t>
      </w:r>
      <w:smartTag w:uri="urn:schemas-microsoft-com:office:smarttags" w:element="metricconverter">
        <w:smartTagPr>
          <w:attr w:name="ProductID" w:val="5 м"/>
        </w:smartTagPr>
        <w:r w:rsidRPr="00B527B7">
          <w:rPr>
            <w:sz w:val="28"/>
            <w:szCs w:val="28"/>
          </w:rPr>
          <w:t>5 м</w:t>
        </w:r>
      </w:smartTag>
      <w:r w:rsidRPr="00B527B7">
        <w:rPr>
          <w:sz w:val="28"/>
          <w:szCs w:val="28"/>
        </w:rPr>
        <w:t>. Диаметр воронок 2-</w:t>
      </w:r>
      <w:smartTag w:uri="urn:schemas-microsoft-com:office:smarttags" w:element="metricconverter">
        <w:smartTagPr>
          <w:attr w:name="ProductID" w:val="5 м"/>
        </w:smartTagPr>
        <w:r w:rsidRPr="00B527B7">
          <w:rPr>
            <w:sz w:val="28"/>
            <w:szCs w:val="28"/>
          </w:rPr>
          <w:t>5 м</w:t>
        </w:r>
      </w:smartTag>
      <w:r w:rsidRPr="00B527B7">
        <w:rPr>
          <w:sz w:val="28"/>
          <w:szCs w:val="28"/>
        </w:rPr>
        <w:t xml:space="preserve">, редко до </w:t>
      </w:r>
      <w:smartTag w:uri="urn:schemas-microsoft-com:office:smarttags" w:element="metricconverter">
        <w:smartTagPr>
          <w:attr w:name="ProductID" w:val="50 м"/>
        </w:smartTagPr>
        <w:r w:rsidRPr="00B527B7">
          <w:rPr>
            <w:sz w:val="28"/>
            <w:szCs w:val="28"/>
          </w:rPr>
          <w:t>50 м</w:t>
        </w:r>
      </w:smartTag>
      <w:r w:rsidRPr="00B527B7">
        <w:rPr>
          <w:sz w:val="28"/>
          <w:szCs w:val="28"/>
        </w:rPr>
        <w:t xml:space="preserve">. Согласно СНиП 22-01-95 «Геофизика опасных природных воздействий» степень пораженности карстом территории сельского поселения характеризуется как «средней опасности». </w:t>
      </w:r>
    </w:p>
    <w:p w:rsidR="00FD403E" w:rsidRPr="00B527B7" w:rsidRDefault="00FD403E" w:rsidP="00FD403E">
      <w:pPr>
        <w:widowControl/>
        <w:autoSpaceDE/>
        <w:autoSpaceDN/>
        <w:adjustRightInd/>
        <w:ind w:firstLine="720"/>
        <w:jc w:val="both"/>
        <w:rPr>
          <w:sz w:val="28"/>
          <w:szCs w:val="28"/>
        </w:rPr>
      </w:pPr>
      <w:r w:rsidRPr="00B527B7">
        <w:rPr>
          <w:sz w:val="28"/>
          <w:szCs w:val="28"/>
        </w:rPr>
        <w:t>Из современных физико-геологических процессов в сельском поселении следует отметить эрозионные процессы.</w:t>
      </w:r>
    </w:p>
    <w:p w:rsidR="00FD403E" w:rsidRPr="00B527B7" w:rsidRDefault="00FD403E" w:rsidP="00FD403E">
      <w:pPr>
        <w:widowControl/>
        <w:autoSpaceDE/>
        <w:autoSpaceDN/>
        <w:adjustRightInd/>
        <w:ind w:firstLine="709"/>
        <w:jc w:val="both"/>
        <w:rPr>
          <w:sz w:val="28"/>
          <w:szCs w:val="28"/>
        </w:rPr>
      </w:pPr>
      <w:r w:rsidRPr="00B527B7">
        <w:rPr>
          <w:sz w:val="28"/>
          <w:szCs w:val="28"/>
        </w:rPr>
        <w:t>Эрозионные процессы – это комплекс процессов размыва почв, грунтов, берегов и русел рек, осуществляемых водными потоками. Эрозионная деятельность временных водотоков заключается в образовании промоин и оврагов, расчленяющих водораздельные массивы территории. Постоянные водотоки (ручьи и реки), в процессе эрозионной деятельности и в зависимости от геолого-геоморфологических факторов, нередко осуществляют подмыв береговых склонов, приводящих к отторжению поверхностных грунтовых массивов.</w:t>
      </w:r>
    </w:p>
    <w:p w:rsidR="00FD403E" w:rsidRPr="00B527B7" w:rsidRDefault="00FD403E" w:rsidP="00FD403E">
      <w:pPr>
        <w:widowControl/>
        <w:autoSpaceDE/>
        <w:autoSpaceDN/>
        <w:adjustRightInd/>
        <w:ind w:firstLine="709"/>
        <w:jc w:val="both"/>
        <w:rPr>
          <w:sz w:val="28"/>
          <w:szCs w:val="28"/>
        </w:rPr>
      </w:pPr>
      <w:r w:rsidRPr="00B527B7">
        <w:rPr>
          <w:sz w:val="28"/>
          <w:szCs w:val="28"/>
        </w:rPr>
        <w:t>Развитие эрозии временных водотоков и овражной эрозии в Ильбяковском сельском поселении приурочено к долине р. Мелля и ее притоков.</w:t>
      </w:r>
    </w:p>
    <w:p w:rsidR="00FD403E" w:rsidRPr="00B527B7" w:rsidRDefault="00FD403E" w:rsidP="00FD403E">
      <w:pPr>
        <w:widowControl/>
        <w:autoSpaceDE/>
        <w:autoSpaceDN/>
        <w:adjustRightInd/>
        <w:ind w:firstLine="709"/>
        <w:jc w:val="both"/>
        <w:rPr>
          <w:sz w:val="28"/>
          <w:szCs w:val="28"/>
        </w:rPr>
      </w:pPr>
      <w:r w:rsidRPr="00B527B7">
        <w:rPr>
          <w:sz w:val="28"/>
          <w:szCs w:val="24"/>
        </w:rPr>
        <w:t>В настоящее время большинство оврагов задерновано и активно развивающихся оврагов в сельском поселении нет.</w:t>
      </w:r>
    </w:p>
    <w:p w:rsidR="00FD403E" w:rsidRPr="00B527B7" w:rsidRDefault="00C53D7A" w:rsidP="00FD403E">
      <w:pPr>
        <w:keepNext/>
        <w:widowControl/>
        <w:numPr>
          <w:ilvl w:val="1"/>
          <w:numId w:val="0"/>
        </w:numPr>
        <w:suppressAutoHyphens/>
        <w:autoSpaceDE/>
        <w:autoSpaceDN/>
        <w:adjustRightInd/>
        <w:spacing w:before="240" w:after="120"/>
        <w:ind w:left="709" w:hanging="720"/>
        <w:jc w:val="center"/>
        <w:outlineLvl w:val="1"/>
        <w:rPr>
          <w:b/>
          <w:iCs/>
          <w:sz w:val="28"/>
        </w:rPr>
      </w:pPr>
      <w:r w:rsidRPr="00B527B7">
        <w:rPr>
          <w:b/>
          <w:iCs/>
          <w:sz w:val="28"/>
        </w:rPr>
        <w:t xml:space="preserve">1.9. </w:t>
      </w:r>
      <w:bookmarkStart w:id="137" w:name="_Toc347215383"/>
      <w:bookmarkStart w:id="138" w:name="_Toc348508292"/>
      <w:r w:rsidR="00FD403E" w:rsidRPr="00B527B7">
        <w:rPr>
          <w:b/>
          <w:iCs/>
          <w:sz w:val="28"/>
        </w:rPr>
        <w:t>Ландшафты, почвенный покров, растительность, животный мир</w:t>
      </w:r>
      <w:bookmarkEnd w:id="137"/>
      <w:bookmarkEnd w:id="138"/>
    </w:p>
    <w:p w:rsidR="00FD403E" w:rsidRPr="00B527B7" w:rsidRDefault="00FD403E" w:rsidP="00FD403E">
      <w:pPr>
        <w:widowControl/>
        <w:autoSpaceDE/>
        <w:autoSpaceDN/>
        <w:adjustRightInd/>
        <w:ind w:firstLine="720"/>
        <w:jc w:val="center"/>
        <w:rPr>
          <w:i/>
          <w:sz w:val="28"/>
          <w:szCs w:val="24"/>
        </w:rPr>
      </w:pPr>
      <w:r w:rsidRPr="00B527B7">
        <w:rPr>
          <w:b/>
          <w:i/>
          <w:sz w:val="28"/>
          <w:szCs w:val="24"/>
        </w:rPr>
        <w:t>Ландшафты</w:t>
      </w:r>
    </w:p>
    <w:p w:rsidR="00FD403E" w:rsidRPr="00B527B7" w:rsidRDefault="00FD403E" w:rsidP="00FD403E">
      <w:pPr>
        <w:widowControl/>
        <w:autoSpaceDE/>
        <w:autoSpaceDN/>
        <w:adjustRightInd/>
        <w:ind w:firstLine="709"/>
        <w:jc w:val="both"/>
        <w:rPr>
          <w:sz w:val="28"/>
          <w:szCs w:val="28"/>
        </w:rPr>
      </w:pPr>
      <w:r w:rsidRPr="00B527B7">
        <w:rPr>
          <w:sz w:val="28"/>
          <w:szCs w:val="28"/>
        </w:rPr>
        <w:t xml:space="preserve">Территория Ильбяковского сельского поселения расположена в пределах суббореальной северной семигумидной ландшафтной зоны, типичной и южной лесостепной ландшафтной подзоны, Альметьевского возвышенного ландшафтного района </w:t>
      </w:r>
      <w:r w:rsidRPr="00B527B7">
        <w:rPr>
          <w:sz w:val="28"/>
          <w:szCs w:val="24"/>
        </w:rPr>
        <w:t>с Приволжскими липово-дубовыми лесами и Закамско-заволжскими в сочетании с липово-дубовыми и липовыми лесами на выщелоченных и типичных черноземах.</w:t>
      </w:r>
    </w:p>
    <w:p w:rsidR="00FD403E" w:rsidRPr="00B527B7" w:rsidRDefault="00FD403E" w:rsidP="00FD403E">
      <w:pPr>
        <w:widowControl/>
        <w:autoSpaceDE/>
        <w:autoSpaceDN/>
        <w:adjustRightInd/>
        <w:ind w:firstLine="709"/>
        <w:jc w:val="both"/>
        <w:rPr>
          <w:sz w:val="28"/>
          <w:szCs w:val="28"/>
        </w:rPr>
      </w:pPr>
      <w:r w:rsidRPr="00B527B7">
        <w:rPr>
          <w:sz w:val="28"/>
          <w:szCs w:val="28"/>
        </w:rPr>
        <w:lastRenderedPageBreak/>
        <w:t xml:space="preserve">В морфологической структуре ландшафтов доминируют склоновые ландшафты, в спектре склоновых геокомплексов, в свою очередь, преобладают средние части склонов, формирующихся на элювиально-делювиальных отложениях под выщелоченными и типичными черноземами. Долинные геокомплексы занимают незначительную часть сельского поселения, по местоположению они представлены террасами и поймами, сложенными аллювием с черноземными и дерново-насыщенными почвами (Ландшафты РТ…, 2007).    </w:t>
      </w:r>
    </w:p>
    <w:p w:rsidR="00FD403E" w:rsidRPr="00B527B7" w:rsidRDefault="00FD403E" w:rsidP="00FD403E">
      <w:pPr>
        <w:widowControl/>
        <w:autoSpaceDE/>
        <w:autoSpaceDN/>
        <w:adjustRightInd/>
        <w:ind w:firstLine="709"/>
        <w:jc w:val="both"/>
        <w:rPr>
          <w:sz w:val="28"/>
          <w:szCs w:val="28"/>
        </w:rPr>
      </w:pPr>
      <w:r w:rsidRPr="00B527B7">
        <w:rPr>
          <w:sz w:val="28"/>
          <w:szCs w:val="28"/>
        </w:rPr>
        <w:t xml:space="preserve">Ниже представлены основные с точки зрения ландшафтной дифференциации количественные показатели рассматриваемого ландшафтного района в границе Ильбяковского сельского поселения (таблица 1.9.1).  </w:t>
      </w:r>
    </w:p>
    <w:p w:rsidR="00FD403E" w:rsidRPr="00B527B7" w:rsidRDefault="00FD403E" w:rsidP="00FD403E">
      <w:pPr>
        <w:keepNext/>
        <w:widowControl/>
        <w:numPr>
          <w:ilvl w:val="2"/>
          <w:numId w:val="0"/>
        </w:numPr>
        <w:autoSpaceDE/>
        <w:autoSpaceDN/>
        <w:adjustRightInd/>
        <w:spacing w:before="120"/>
        <w:ind w:left="7655"/>
        <w:jc w:val="right"/>
        <w:rPr>
          <w:sz w:val="28"/>
          <w:szCs w:val="28"/>
        </w:rPr>
      </w:pPr>
    </w:p>
    <w:p w:rsidR="00FD403E" w:rsidRPr="00B527B7" w:rsidRDefault="00FD403E" w:rsidP="00FD403E">
      <w:pPr>
        <w:widowControl/>
        <w:autoSpaceDE/>
        <w:autoSpaceDN/>
        <w:adjustRightInd/>
        <w:spacing w:line="360" w:lineRule="auto"/>
        <w:jc w:val="center"/>
        <w:rPr>
          <w:i/>
          <w:sz w:val="28"/>
          <w:szCs w:val="28"/>
        </w:rPr>
      </w:pPr>
      <w:r w:rsidRPr="00B527B7">
        <w:rPr>
          <w:i/>
          <w:sz w:val="28"/>
          <w:szCs w:val="28"/>
        </w:rPr>
        <w:t xml:space="preserve">Количественные показатели Альметьевского ландшафтного района </w:t>
      </w:r>
    </w:p>
    <w:tbl>
      <w:tblPr>
        <w:tblW w:w="96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616"/>
        <w:gridCol w:w="851"/>
        <w:gridCol w:w="850"/>
        <w:gridCol w:w="709"/>
        <w:gridCol w:w="992"/>
        <w:gridCol w:w="851"/>
        <w:gridCol w:w="850"/>
        <w:gridCol w:w="709"/>
        <w:gridCol w:w="709"/>
        <w:gridCol w:w="709"/>
        <w:gridCol w:w="614"/>
        <w:gridCol w:w="678"/>
      </w:tblGrid>
      <w:tr w:rsidR="00FD403E" w:rsidRPr="00B527B7" w:rsidTr="00F419B2">
        <w:trPr>
          <w:cantSplit/>
          <w:trHeight w:val="2933"/>
        </w:trPr>
        <w:tc>
          <w:tcPr>
            <w:tcW w:w="540" w:type="dxa"/>
            <w:textDirection w:val="btLr"/>
            <w:vAlign w:val="center"/>
          </w:tcPr>
          <w:p w:rsidR="00FD403E" w:rsidRPr="00B527B7" w:rsidRDefault="00FD403E" w:rsidP="00FD403E">
            <w:pPr>
              <w:widowControl/>
              <w:autoSpaceDE/>
              <w:autoSpaceDN/>
              <w:adjustRightInd/>
              <w:jc w:val="center"/>
              <w:rPr>
                <w:sz w:val="24"/>
                <w:szCs w:val="24"/>
              </w:rPr>
            </w:pPr>
            <w:r w:rsidRPr="00B527B7">
              <w:rPr>
                <w:sz w:val="24"/>
                <w:szCs w:val="24"/>
              </w:rPr>
              <w:t>Кол-во бассейнов</w:t>
            </w:r>
          </w:p>
        </w:tc>
        <w:tc>
          <w:tcPr>
            <w:tcW w:w="616" w:type="dxa"/>
            <w:textDirection w:val="btLr"/>
            <w:vAlign w:val="center"/>
          </w:tcPr>
          <w:p w:rsidR="00FD403E" w:rsidRPr="00B527B7" w:rsidRDefault="00FD403E" w:rsidP="00FD403E">
            <w:pPr>
              <w:widowControl/>
              <w:autoSpaceDE/>
              <w:autoSpaceDN/>
              <w:adjustRightInd/>
              <w:jc w:val="center"/>
              <w:rPr>
                <w:sz w:val="24"/>
                <w:szCs w:val="24"/>
              </w:rPr>
            </w:pPr>
            <w:r w:rsidRPr="00B527B7">
              <w:rPr>
                <w:sz w:val="24"/>
                <w:szCs w:val="24"/>
              </w:rPr>
              <w:t>Сред-няя абс. высота, м</w:t>
            </w:r>
          </w:p>
        </w:tc>
        <w:tc>
          <w:tcPr>
            <w:tcW w:w="851" w:type="dxa"/>
            <w:textDirection w:val="btLr"/>
            <w:vAlign w:val="center"/>
          </w:tcPr>
          <w:p w:rsidR="00FD403E" w:rsidRPr="00B527B7" w:rsidRDefault="00FD403E" w:rsidP="00FD403E">
            <w:pPr>
              <w:widowControl/>
              <w:autoSpaceDE/>
              <w:autoSpaceDN/>
              <w:adjustRightInd/>
              <w:jc w:val="center"/>
              <w:rPr>
                <w:sz w:val="24"/>
                <w:szCs w:val="24"/>
              </w:rPr>
            </w:pPr>
            <w:r w:rsidRPr="00B527B7">
              <w:rPr>
                <w:sz w:val="24"/>
                <w:szCs w:val="24"/>
              </w:rPr>
              <w:t>Сумма биол. активных температур, С</w:t>
            </w:r>
            <w:r w:rsidRPr="00B527B7">
              <w:rPr>
                <w:sz w:val="24"/>
                <w:szCs w:val="24"/>
              </w:rPr>
              <w:sym w:font="Symbol" w:char="F0B0"/>
            </w:r>
          </w:p>
        </w:tc>
        <w:tc>
          <w:tcPr>
            <w:tcW w:w="850" w:type="dxa"/>
            <w:textDirection w:val="btLr"/>
            <w:vAlign w:val="center"/>
          </w:tcPr>
          <w:p w:rsidR="00FD403E" w:rsidRPr="00B527B7" w:rsidRDefault="00FD403E" w:rsidP="00FD403E">
            <w:pPr>
              <w:widowControl/>
              <w:autoSpaceDE/>
              <w:autoSpaceDN/>
              <w:adjustRightInd/>
              <w:jc w:val="center"/>
              <w:rPr>
                <w:sz w:val="24"/>
                <w:szCs w:val="24"/>
              </w:rPr>
            </w:pPr>
            <w:r w:rsidRPr="00B527B7">
              <w:rPr>
                <w:sz w:val="24"/>
                <w:szCs w:val="24"/>
              </w:rPr>
              <w:t>Гидротермический коэффициент</w:t>
            </w:r>
          </w:p>
        </w:tc>
        <w:tc>
          <w:tcPr>
            <w:tcW w:w="709" w:type="dxa"/>
            <w:textDirection w:val="btLr"/>
            <w:vAlign w:val="center"/>
          </w:tcPr>
          <w:p w:rsidR="00FD403E" w:rsidRPr="00B527B7" w:rsidRDefault="00FD403E" w:rsidP="00FD403E">
            <w:pPr>
              <w:widowControl/>
              <w:autoSpaceDE/>
              <w:autoSpaceDN/>
              <w:adjustRightInd/>
              <w:jc w:val="center"/>
              <w:rPr>
                <w:sz w:val="24"/>
                <w:szCs w:val="24"/>
              </w:rPr>
            </w:pPr>
            <w:r w:rsidRPr="00B527B7">
              <w:rPr>
                <w:sz w:val="24"/>
                <w:szCs w:val="24"/>
              </w:rPr>
              <w:t>Максимальная высота снежного покрова, см</w:t>
            </w:r>
          </w:p>
        </w:tc>
        <w:tc>
          <w:tcPr>
            <w:tcW w:w="992" w:type="dxa"/>
            <w:textDirection w:val="btLr"/>
            <w:vAlign w:val="center"/>
          </w:tcPr>
          <w:p w:rsidR="00FD403E" w:rsidRPr="00B527B7" w:rsidRDefault="00FD403E" w:rsidP="00FD403E">
            <w:pPr>
              <w:widowControl/>
              <w:autoSpaceDE/>
              <w:autoSpaceDN/>
              <w:adjustRightInd/>
              <w:jc w:val="center"/>
              <w:rPr>
                <w:sz w:val="24"/>
                <w:szCs w:val="24"/>
              </w:rPr>
            </w:pPr>
            <w:r w:rsidRPr="00B527B7">
              <w:rPr>
                <w:sz w:val="24"/>
                <w:szCs w:val="24"/>
              </w:rPr>
              <w:t>Первичная продуктивность природных экосистем, т/га год</w:t>
            </w:r>
          </w:p>
        </w:tc>
        <w:tc>
          <w:tcPr>
            <w:tcW w:w="851" w:type="dxa"/>
            <w:textDirection w:val="btLr"/>
            <w:vAlign w:val="center"/>
          </w:tcPr>
          <w:p w:rsidR="00FD403E" w:rsidRPr="00B527B7" w:rsidRDefault="00FD403E" w:rsidP="00FD403E">
            <w:pPr>
              <w:widowControl/>
              <w:autoSpaceDE/>
              <w:autoSpaceDN/>
              <w:adjustRightInd/>
              <w:jc w:val="center"/>
              <w:rPr>
                <w:sz w:val="24"/>
                <w:szCs w:val="24"/>
              </w:rPr>
            </w:pPr>
            <w:r w:rsidRPr="00B527B7">
              <w:rPr>
                <w:sz w:val="24"/>
                <w:szCs w:val="24"/>
              </w:rPr>
              <w:t>Радиационный индекс сухости</w:t>
            </w:r>
          </w:p>
        </w:tc>
        <w:tc>
          <w:tcPr>
            <w:tcW w:w="850" w:type="dxa"/>
            <w:textDirection w:val="btLr"/>
            <w:vAlign w:val="center"/>
          </w:tcPr>
          <w:p w:rsidR="00FD403E" w:rsidRPr="00B527B7" w:rsidRDefault="00FD403E" w:rsidP="00FD403E">
            <w:pPr>
              <w:widowControl/>
              <w:autoSpaceDE/>
              <w:autoSpaceDN/>
              <w:adjustRightInd/>
              <w:jc w:val="center"/>
              <w:rPr>
                <w:sz w:val="24"/>
                <w:szCs w:val="24"/>
              </w:rPr>
            </w:pPr>
            <w:r w:rsidRPr="00B527B7">
              <w:rPr>
                <w:sz w:val="24"/>
                <w:szCs w:val="24"/>
              </w:rPr>
              <w:t>Годовая суммарная радиация, мДж/м2</w:t>
            </w:r>
          </w:p>
        </w:tc>
        <w:tc>
          <w:tcPr>
            <w:tcW w:w="709" w:type="dxa"/>
            <w:textDirection w:val="btLr"/>
            <w:vAlign w:val="center"/>
          </w:tcPr>
          <w:p w:rsidR="00FD403E" w:rsidRPr="00B527B7" w:rsidRDefault="00FD403E" w:rsidP="00FD403E">
            <w:pPr>
              <w:widowControl/>
              <w:autoSpaceDE/>
              <w:autoSpaceDN/>
              <w:adjustRightInd/>
              <w:jc w:val="center"/>
              <w:rPr>
                <w:sz w:val="24"/>
                <w:szCs w:val="24"/>
              </w:rPr>
            </w:pPr>
            <w:r w:rsidRPr="00B527B7">
              <w:rPr>
                <w:sz w:val="24"/>
                <w:szCs w:val="24"/>
              </w:rPr>
              <w:t>Годовая сумма осадков, мм</w:t>
            </w:r>
          </w:p>
        </w:tc>
        <w:tc>
          <w:tcPr>
            <w:tcW w:w="709" w:type="dxa"/>
            <w:textDirection w:val="btLr"/>
            <w:vAlign w:val="center"/>
          </w:tcPr>
          <w:p w:rsidR="00FD403E" w:rsidRPr="00B527B7" w:rsidRDefault="00FD403E" w:rsidP="00FD403E">
            <w:pPr>
              <w:widowControl/>
              <w:autoSpaceDE/>
              <w:autoSpaceDN/>
              <w:adjustRightInd/>
              <w:jc w:val="center"/>
              <w:rPr>
                <w:sz w:val="24"/>
                <w:szCs w:val="24"/>
              </w:rPr>
            </w:pPr>
            <w:r w:rsidRPr="00B527B7">
              <w:rPr>
                <w:sz w:val="24"/>
                <w:szCs w:val="24"/>
              </w:rPr>
              <w:t>Густота оврагов, км/км2</w:t>
            </w:r>
          </w:p>
        </w:tc>
        <w:tc>
          <w:tcPr>
            <w:tcW w:w="709" w:type="dxa"/>
            <w:textDirection w:val="btLr"/>
            <w:vAlign w:val="center"/>
          </w:tcPr>
          <w:p w:rsidR="00FD403E" w:rsidRPr="00B527B7" w:rsidRDefault="00FD403E" w:rsidP="00FD403E">
            <w:pPr>
              <w:widowControl/>
              <w:autoSpaceDE/>
              <w:autoSpaceDN/>
              <w:adjustRightInd/>
              <w:jc w:val="center"/>
              <w:rPr>
                <w:sz w:val="24"/>
                <w:szCs w:val="24"/>
              </w:rPr>
            </w:pPr>
            <w:r w:rsidRPr="00B527B7">
              <w:rPr>
                <w:sz w:val="24"/>
                <w:szCs w:val="24"/>
              </w:rPr>
              <w:t>Залесенность, км2</w:t>
            </w:r>
          </w:p>
        </w:tc>
        <w:tc>
          <w:tcPr>
            <w:tcW w:w="614" w:type="dxa"/>
            <w:textDirection w:val="btLr"/>
            <w:vAlign w:val="center"/>
          </w:tcPr>
          <w:p w:rsidR="00FD403E" w:rsidRPr="00B527B7" w:rsidRDefault="00FD403E" w:rsidP="00FD403E">
            <w:pPr>
              <w:widowControl/>
              <w:autoSpaceDE/>
              <w:autoSpaceDN/>
              <w:adjustRightInd/>
              <w:jc w:val="center"/>
              <w:rPr>
                <w:sz w:val="24"/>
                <w:szCs w:val="24"/>
              </w:rPr>
            </w:pPr>
            <w:r w:rsidRPr="00B527B7">
              <w:rPr>
                <w:sz w:val="24"/>
                <w:szCs w:val="24"/>
              </w:rPr>
              <w:t>Средний уклон, мин.</w:t>
            </w:r>
          </w:p>
        </w:tc>
        <w:tc>
          <w:tcPr>
            <w:tcW w:w="678" w:type="dxa"/>
            <w:textDirection w:val="btLr"/>
            <w:vAlign w:val="center"/>
          </w:tcPr>
          <w:p w:rsidR="00FD403E" w:rsidRPr="00B527B7" w:rsidRDefault="00FD403E" w:rsidP="00FD403E">
            <w:pPr>
              <w:widowControl/>
              <w:autoSpaceDE/>
              <w:autoSpaceDN/>
              <w:adjustRightInd/>
              <w:jc w:val="center"/>
              <w:rPr>
                <w:sz w:val="24"/>
                <w:szCs w:val="24"/>
              </w:rPr>
            </w:pPr>
            <w:r w:rsidRPr="00B527B7">
              <w:rPr>
                <w:sz w:val="24"/>
                <w:szCs w:val="24"/>
              </w:rPr>
              <w:t>Содержание гумуса</w:t>
            </w:r>
          </w:p>
        </w:tc>
      </w:tr>
      <w:tr w:rsidR="00FD403E" w:rsidRPr="00B527B7" w:rsidTr="00F419B2">
        <w:trPr>
          <w:trHeight w:val="422"/>
        </w:trPr>
        <w:tc>
          <w:tcPr>
            <w:tcW w:w="540" w:type="dxa"/>
            <w:vAlign w:val="center"/>
          </w:tcPr>
          <w:p w:rsidR="00FD403E" w:rsidRPr="00B527B7" w:rsidRDefault="00FD403E" w:rsidP="00FD403E">
            <w:pPr>
              <w:widowControl/>
              <w:autoSpaceDE/>
              <w:autoSpaceDN/>
              <w:adjustRightInd/>
              <w:jc w:val="center"/>
              <w:rPr>
                <w:sz w:val="24"/>
                <w:szCs w:val="24"/>
              </w:rPr>
            </w:pPr>
            <w:r w:rsidRPr="00B527B7">
              <w:rPr>
                <w:sz w:val="24"/>
                <w:szCs w:val="24"/>
              </w:rPr>
              <w:t>2</w:t>
            </w:r>
          </w:p>
        </w:tc>
        <w:tc>
          <w:tcPr>
            <w:tcW w:w="616" w:type="dxa"/>
            <w:vAlign w:val="center"/>
          </w:tcPr>
          <w:p w:rsidR="00FD403E" w:rsidRPr="00B527B7" w:rsidRDefault="00FD403E" w:rsidP="00FD403E">
            <w:pPr>
              <w:widowControl/>
              <w:autoSpaceDE/>
              <w:autoSpaceDN/>
              <w:adjustRightInd/>
              <w:jc w:val="center"/>
              <w:rPr>
                <w:sz w:val="24"/>
                <w:szCs w:val="24"/>
              </w:rPr>
            </w:pPr>
            <w:r w:rsidRPr="00B527B7">
              <w:rPr>
                <w:sz w:val="24"/>
                <w:szCs w:val="24"/>
              </w:rPr>
              <w:t>207</w:t>
            </w:r>
          </w:p>
        </w:tc>
        <w:tc>
          <w:tcPr>
            <w:tcW w:w="851" w:type="dxa"/>
            <w:vAlign w:val="center"/>
          </w:tcPr>
          <w:p w:rsidR="00FD403E" w:rsidRPr="00B527B7" w:rsidRDefault="00FD403E" w:rsidP="00FD403E">
            <w:pPr>
              <w:widowControl/>
              <w:autoSpaceDE/>
              <w:autoSpaceDN/>
              <w:adjustRightInd/>
              <w:jc w:val="center"/>
              <w:rPr>
                <w:sz w:val="24"/>
                <w:szCs w:val="24"/>
              </w:rPr>
            </w:pPr>
            <w:r w:rsidRPr="00B527B7">
              <w:rPr>
                <w:sz w:val="24"/>
                <w:szCs w:val="24"/>
              </w:rPr>
              <w:t>2184</w:t>
            </w:r>
          </w:p>
        </w:tc>
        <w:tc>
          <w:tcPr>
            <w:tcW w:w="850" w:type="dxa"/>
            <w:vAlign w:val="center"/>
          </w:tcPr>
          <w:p w:rsidR="00FD403E" w:rsidRPr="00B527B7" w:rsidRDefault="00FD403E" w:rsidP="00FD403E">
            <w:pPr>
              <w:widowControl/>
              <w:autoSpaceDE/>
              <w:autoSpaceDN/>
              <w:adjustRightInd/>
              <w:jc w:val="center"/>
              <w:rPr>
                <w:sz w:val="24"/>
                <w:szCs w:val="24"/>
              </w:rPr>
            </w:pPr>
            <w:r w:rsidRPr="00B527B7">
              <w:rPr>
                <w:sz w:val="24"/>
                <w:szCs w:val="24"/>
              </w:rPr>
              <w:t>1,5</w:t>
            </w:r>
          </w:p>
        </w:tc>
        <w:tc>
          <w:tcPr>
            <w:tcW w:w="709" w:type="dxa"/>
            <w:vAlign w:val="center"/>
          </w:tcPr>
          <w:p w:rsidR="00FD403E" w:rsidRPr="00B527B7" w:rsidRDefault="00FD403E" w:rsidP="00FD403E">
            <w:pPr>
              <w:widowControl/>
              <w:autoSpaceDE/>
              <w:autoSpaceDN/>
              <w:adjustRightInd/>
              <w:jc w:val="center"/>
              <w:rPr>
                <w:sz w:val="24"/>
                <w:szCs w:val="24"/>
              </w:rPr>
            </w:pPr>
            <w:r w:rsidRPr="00B527B7">
              <w:rPr>
                <w:sz w:val="24"/>
                <w:szCs w:val="24"/>
              </w:rPr>
              <w:t>36</w:t>
            </w:r>
          </w:p>
        </w:tc>
        <w:tc>
          <w:tcPr>
            <w:tcW w:w="992" w:type="dxa"/>
            <w:vAlign w:val="center"/>
          </w:tcPr>
          <w:p w:rsidR="00FD403E" w:rsidRPr="00B527B7" w:rsidRDefault="00FD403E" w:rsidP="00FD403E">
            <w:pPr>
              <w:widowControl/>
              <w:autoSpaceDE/>
              <w:autoSpaceDN/>
              <w:adjustRightInd/>
              <w:jc w:val="center"/>
              <w:rPr>
                <w:sz w:val="24"/>
                <w:szCs w:val="24"/>
              </w:rPr>
            </w:pPr>
            <w:r w:rsidRPr="00B527B7">
              <w:rPr>
                <w:sz w:val="24"/>
                <w:szCs w:val="24"/>
              </w:rPr>
              <w:t>7,8</w:t>
            </w:r>
          </w:p>
        </w:tc>
        <w:tc>
          <w:tcPr>
            <w:tcW w:w="851" w:type="dxa"/>
            <w:vAlign w:val="center"/>
          </w:tcPr>
          <w:p w:rsidR="00FD403E" w:rsidRPr="00B527B7" w:rsidRDefault="00FD403E" w:rsidP="00FD403E">
            <w:pPr>
              <w:widowControl/>
              <w:autoSpaceDE/>
              <w:autoSpaceDN/>
              <w:adjustRightInd/>
              <w:jc w:val="center"/>
              <w:rPr>
                <w:sz w:val="24"/>
                <w:szCs w:val="24"/>
              </w:rPr>
            </w:pPr>
            <w:r w:rsidRPr="00B527B7">
              <w:rPr>
                <w:sz w:val="24"/>
                <w:szCs w:val="24"/>
              </w:rPr>
              <w:t>1,2</w:t>
            </w:r>
          </w:p>
        </w:tc>
        <w:tc>
          <w:tcPr>
            <w:tcW w:w="850" w:type="dxa"/>
            <w:vAlign w:val="center"/>
          </w:tcPr>
          <w:p w:rsidR="00FD403E" w:rsidRPr="00B527B7" w:rsidRDefault="00FD403E" w:rsidP="00FD403E">
            <w:pPr>
              <w:widowControl/>
              <w:autoSpaceDE/>
              <w:autoSpaceDN/>
              <w:adjustRightInd/>
              <w:jc w:val="center"/>
              <w:rPr>
                <w:sz w:val="24"/>
                <w:szCs w:val="24"/>
              </w:rPr>
            </w:pPr>
            <w:r w:rsidRPr="00B527B7">
              <w:rPr>
                <w:sz w:val="24"/>
                <w:szCs w:val="24"/>
              </w:rPr>
              <w:t>3831</w:t>
            </w:r>
          </w:p>
        </w:tc>
        <w:tc>
          <w:tcPr>
            <w:tcW w:w="709" w:type="dxa"/>
            <w:vAlign w:val="center"/>
          </w:tcPr>
          <w:p w:rsidR="00FD403E" w:rsidRPr="00B527B7" w:rsidRDefault="00FD403E" w:rsidP="00FD403E">
            <w:pPr>
              <w:widowControl/>
              <w:autoSpaceDE/>
              <w:autoSpaceDN/>
              <w:adjustRightInd/>
              <w:jc w:val="center"/>
              <w:rPr>
                <w:sz w:val="24"/>
                <w:szCs w:val="24"/>
              </w:rPr>
            </w:pPr>
            <w:r w:rsidRPr="00B527B7">
              <w:rPr>
                <w:sz w:val="24"/>
                <w:szCs w:val="24"/>
              </w:rPr>
              <w:t>567</w:t>
            </w:r>
          </w:p>
        </w:tc>
        <w:tc>
          <w:tcPr>
            <w:tcW w:w="709" w:type="dxa"/>
            <w:vAlign w:val="center"/>
          </w:tcPr>
          <w:p w:rsidR="00FD403E" w:rsidRPr="00B527B7" w:rsidRDefault="00FD403E" w:rsidP="00FD403E">
            <w:pPr>
              <w:widowControl/>
              <w:autoSpaceDE/>
              <w:autoSpaceDN/>
              <w:adjustRightInd/>
              <w:jc w:val="center"/>
              <w:rPr>
                <w:sz w:val="24"/>
                <w:szCs w:val="24"/>
              </w:rPr>
            </w:pPr>
            <w:r w:rsidRPr="00B527B7">
              <w:rPr>
                <w:sz w:val="24"/>
                <w:szCs w:val="24"/>
              </w:rPr>
              <w:t>0,115</w:t>
            </w:r>
          </w:p>
        </w:tc>
        <w:tc>
          <w:tcPr>
            <w:tcW w:w="709" w:type="dxa"/>
            <w:vAlign w:val="center"/>
          </w:tcPr>
          <w:p w:rsidR="00FD403E" w:rsidRPr="00B527B7" w:rsidRDefault="00FD403E" w:rsidP="00FD403E">
            <w:pPr>
              <w:widowControl/>
              <w:autoSpaceDE/>
              <w:autoSpaceDN/>
              <w:adjustRightInd/>
              <w:jc w:val="center"/>
              <w:rPr>
                <w:sz w:val="24"/>
                <w:szCs w:val="24"/>
              </w:rPr>
            </w:pPr>
            <w:r w:rsidRPr="00B527B7">
              <w:rPr>
                <w:sz w:val="24"/>
                <w:szCs w:val="24"/>
              </w:rPr>
              <w:t>8,8</w:t>
            </w:r>
          </w:p>
        </w:tc>
        <w:tc>
          <w:tcPr>
            <w:tcW w:w="614" w:type="dxa"/>
            <w:vAlign w:val="center"/>
          </w:tcPr>
          <w:p w:rsidR="00FD403E" w:rsidRPr="00B527B7" w:rsidRDefault="00FD403E" w:rsidP="00FD403E">
            <w:pPr>
              <w:widowControl/>
              <w:autoSpaceDE/>
              <w:autoSpaceDN/>
              <w:adjustRightInd/>
              <w:jc w:val="center"/>
              <w:rPr>
                <w:sz w:val="24"/>
                <w:szCs w:val="24"/>
              </w:rPr>
            </w:pPr>
            <w:r w:rsidRPr="00B527B7">
              <w:rPr>
                <w:sz w:val="24"/>
                <w:szCs w:val="24"/>
              </w:rPr>
              <w:t>153</w:t>
            </w:r>
          </w:p>
        </w:tc>
        <w:tc>
          <w:tcPr>
            <w:tcW w:w="678" w:type="dxa"/>
            <w:vAlign w:val="center"/>
          </w:tcPr>
          <w:p w:rsidR="00FD403E" w:rsidRPr="00B527B7" w:rsidRDefault="00FD403E" w:rsidP="00FD403E">
            <w:pPr>
              <w:widowControl/>
              <w:autoSpaceDE/>
              <w:autoSpaceDN/>
              <w:adjustRightInd/>
              <w:jc w:val="center"/>
              <w:rPr>
                <w:sz w:val="24"/>
                <w:szCs w:val="24"/>
              </w:rPr>
            </w:pPr>
            <w:r w:rsidRPr="00B527B7">
              <w:rPr>
                <w:sz w:val="24"/>
                <w:szCs w:val="24"/>
              </w:rPr>
              <w:t>7,4</w:t>
            </w:r>
          </w:p>
        </w:tc>
      </w:tr>
    </w:tbl>
    <w:p w:rsidR="00FD403E" w:rsidRPr="00B527B7" w:rsidRDefault="00FD403E" w:rsidP="00FD403E">
      <w:pPr>
        <w:widowControl/>
        <w:autoSpaceDE/>
        <w:autoSpaceDN/>
        <w:adjustRightInd/>
        <w:ind w:firstLine="567"/>
        <w:jc w:val="both"/>
        <w:rPr>
          <w:sz w:val="16"/>
          <w:szCs w:val="16"/>
          <w:highlight w:val="yellow"/>
        </w:rPr>
      </w:pPr>
    </w:p>
    <w:p w:rsidR="00FD403E" w:rsidRPr="00B527B7" w:rsidRDefault="00FD403E" w:rsidP="00FD403E">
      <w:pPr>
        <w:widowControl/>
        <w:autoSpaceDE/>
        <w:autoSpaceDN/>
        <w:adjustRightInd/>
        <w:ind w:firstLine="709"/>
        <w:jc w:val="both"/>
        <w:rPr>
          <w:sz w:val="28"/>
          <w:szCs w:val="28"/>
        </w:rPr>
      </w:pPr>
      <w:r w:rsidRPr="00B527B7">
        <w:rPr>
          <w:sz w:val="28"/>
          <w:szCs w:val="28"/>
        </w:rPr>
        <w:t xml:space="preserve">Необходимо отметить, что процессы урбанизации любой территории сопряжены с нарушением составляющих природный ландшафт компонентов. Изменение связей на рассматриваемой территории привело к появлению нового комплекса - антропогенного ландшафта, преобразованного хозяйственной деятельностью человека. По функциональной принадлежности на рассматриваемой территории выделяются лесохозяйственный, промышленно-селитебный, сельскохозяйственный и рекреационный типы ландшафта. </w:t>
      </w:r>
    </w:p>
    <w:p w:rsidR="00FD403E" w:rsidRPr="00B527B7" w:rsidRDefault="00FD403E" w:rsidP="00FD403E">
      <w:pPr>
        <w:widowControl/>
        <w:autoSpaceDE/>
        <w:autoSpaceDN/>
        <w:adjustRightInd/>
        <w:ind w:firstLine="709"/>
        <w:jc w:val="both"/>
        <w:rPr>
          <w:sz w:val="28"/>
          <w:szCs w:val="28"/>
        </w:rPr>
      </w:pPr>
      <w:r w:rsidRPr="00B527B7">
        <w:rPr>
          <w:i/>
          <w:sz w:val="28"/>
          <w:szCs w:val="28"/>
        </w:rPr>
        <w:t>Лесохозяйственный тип ландшафта</w:t>
      </w:r>
      <w:r w:rsidRPr="00B527B7">
        <w:rPr>
          <w:sz w:val="28"/>
          <w:szCs w:val="28"/>
        </w:rPr>
        <w:t xml:space="preserve"> представлен территорией лесного фонда, включающей эксплуатационные и защитные леса.</w:t>
      </w:r>
    </w:p>
    <w:p w:rsidR="00FD403E" w:rsidRPr="00B527B7" w:rsidRDefault="00FD403E" w:rsidP="00FD403E">
      <w:pPr>
        <w:widowControl/>
        <w:autoSpaceDE/>
        <w:autoSpaceDN/>
        <w:adjustRightInd/>
        <w:ind w:firstLine="709"/>
        <w:jc w:val="both"/>
        <w:rPr>
          <w:sz w:val="28"/>
          <w:szCs w:val="28"/>
        </w:rPr>
      </w:pPr>
      <w:r w:rsidRPr="00B527B7">
        <w:rPr>
          <w:i/>
          <w:sz w:val="28"/>
          <w:szCs w:val="28"/>
        </w:rPr>
        <w:t>Промышленно-селитебный функциональный тип ландшафта</w:t>
      </w:r>
      <w:r w:rsidRPr="00B527B7">
        <w:rPr>
          <w:sz w:val="28"/>
          <w:szCs w:val="28"/>
        </w:rPr>
        <w:t xml:space="preserve"> включает территории населенных пунктов, производственных и коммунальных предприятий. </w:t>
      </w:r>
    </w:p>
    <w:p w:rsidR="00FD403E" w:rsidRPr="00B527B7" w:rsidRDefault="00FD403E" w:rsidP="00FD403E">
      <w:pPr>
        <w:widowControl/>
        <w:autoSpaceDE/>
        <w:autoSpaceDN/>
        <w:adjustRightInd/>
        <w:ind w:firstLine="709"/>
        <w:jc w:val="both"/>
        <w:rPr>
          <w:i/>
          <w:sz w:val="28"/>
          <w:szCs w:val="28"/>
        </w:rPr>
      </w:pPr>
      <w:r w:rsidRPr="00B527B7">
        <w:rPr>
          <w:i/>
          <w:sz w:val="28"/>
          <w:szCs w:val="28"/>
        </w:rPr>
        <w:t xml:space="preserve">Сельскохозяйственный тип ландшафта </w:t>
      </w:r>
      <w:r w:rsidRPr="00B527B7">
        <w:rPr>
          <w:sz w:val="28"/>
          <w:szCs w:val="28"/>
        </w:rPr>
        <w:t>включает земли, занятые сельскохозяйственными территориями (пашнями, пастбищами).</w:t>
      </w:r>
    </w:p>
    <w:p w:rsidR="00FD403E" w:rsidRPr="00B527B7" w:rsidRDefault="00FD403E" w:rsidP="00FD403E">
      <w:pPr>
        <w:widowControl/>
        <w:autoSpaceDE/>
        <w:autoSpaceDN/>
        <w:adjustRightInd/>
        <w:ind w:firstLine="709"/>
        <w:jc w:val="both"/>
        <w:rPr>
          <w:sz w:val="28"/>
          <w:szCs w:val="28"/>
        </w:rPr>
      </w:pPr>
      <w:r w:rsidRPr="00B527B7">
        <w:rPr>
          <w:i/>
          <w:sz w:val="28"/>
          <w:szCs w:val="28"/>
        </w:rPr>
        <w:t>Рекреационный тип</w:t>
      </w:r>
      <w:r w:rsidRPr="00B527B7">
        <w:rPr>
          <w:sz w:val="28"/>
          <w:szCs w:val="28"/>
        </w:rPr>
        <w:t xml:space="preserve"> </w:t>
      </w:r>
      <w:r w:rsidRPr="00B527B7">
        <w:rPr>
          <w:i/>
          <w:sz w:val="28"/>
          <w:szCs w:val="28"/>
        </w:rPr>
        <w:t>ландшафта</w:t>
      </w:r>
      <w:r w:rsidRPr="00B527B7">
        <w:rPr>
          <w:sz w:val="28"/>
          <w:szCs w:val="28"/>
        </w:rPr>
        <w:t xml:space="preserve"> представлен озелененными территориями и участками, прилегающими к водным объектам. </w:t>
      </w:r>
    </w:p>
    <w:p w:rsidR="00FD403E" w:rsidRPr="00B527B7" w:rsidRDefault="00FD403E" w:rsidP="00FD403E">
      <w:pPr>
        <w:widowControl/>
        <w:autoSpaceDE/>
        <w:autoSpaceDN/>
        <w:adjustRightInd/>
        <w:ind w:firstLine="720"/>
        <w:jc w:val="center"/>
        <w:rPr>
          <w:i/>
          <w:sz w:val="28"/>
          <w:szCs w:val="24"/>
        </w:rPr>
      </w:pPr>
      <w:r w:rsidRPr="00B527B7">
        <w:rPr>
          <w:b/>
          <w:i/>
          <w:sz w:val="28"/>
          <w:szCs w:val="24"/>
        </w:rPr>
        <w:t>Почвенный покров</w:t>
      </w:r>
    </w:p>
    <w:p w:rsidR="00FD403E" w:rsidRPr="00B527B7" w:rsidRDefault="00FD403E" w:rsidP="00FD403E">
      <w:pPr>
        <w:widowControl/>
        <w:autoSpaceDE/>
        <w:autoSpaceDN/>
        <w:adjustRightInd/>
        <w:ind w:firstLine="540"/>
        <w:jc w:val="both"/>
        <w:rPr>
          <w:sz w:val="28"/>
        </w:rPr>
      </w:pPr>
      <w:r w:rsidRPr="00B527B7">
        <w:rPr>
          <w:sz w:val="28"/>
        </w:rPr>
        <w:t>В соответствии с природно-сельскохозяйственным районированием территория Ильбяковского сельского поселения расположена в пределах возвышенно-увалистого суглинистого выщелочено-черноземного и лугово-</w:t>
      </w:r>
      <w:r w:rsidRPr="00B527B7">
        <w:rPr>
          <w:sz w:val="28"/>
        </w:rPr>
        <w:lastRenderedPageBreak/>
        <w:t xml:space="preserve">солонцевато-черноземного округа Предуральской провинции лесостепной зоны. </w:t>
      </w:r>
    </w:p>
    <w:p w:rsidR="00FD403E" w:rsidRPr="00B527B7" w:rsidRDefault="00FD403E" w:rsidP="00FD403E">
      <w:pPr>
        <w:widowControl/>
        <w:autoSpaceDE/>
        <w:autoSpaceDN/>
        <w:adjustRightInd/>
        <w:ind w:firstLine="540"/>
        <w:jc w:val="both"/>
        <w:rPr>
          <w:sz w:val="28"/>
        </w:rPr>
      </w:pPr>
      <w:r w:rsidRPr="00B527B7">
        <w:rPr>
          <w:sz w:val="28"/>
        </w:rPr>
        <w:t>Природные условия существенным образом повлияли на формирование почвенного покрова территории.</w:t>
      </w:r>
    </w:p>
    <w:p w:rsidR="00FD403E" w:rsidRPr="00B527B7" w:rsidRDefault="00FD403E" w:rsidP="00FD403E">
      <w:pPr>
        <w:widowControl/>
        <w:autoSpaceDE/>
        <w:autoSpaceDN/>
        <w:adjustRightInd/>
        <w:ind w:firstLine="540"/>
        <w:jc w:val="both"/>
        <w:rPr>
          <w:sz w:val="28"/>
        </w:rPr>
      </w:pPr>
      <w:r w:rsidRPr="00B527B7">
        <w:rPr>
          <w:sz w:val="28"/>
        </w:rPr>
        <w:t>По данным Схемы территориального планирования Республики Татарстан по степени естественного плодородия почвенного покрова почвы Ильбяковского сельского поселения, так и всего  Азнакаевского муниципального района, относятся к обладающим повышенным плодородием (категория «хорошая») Средний бонитет почвы составляет 33,1 (Государственный доклад…, 2012).</w:t>
      </w:r>
    </w:p>
    <w:p w:rsidR="00FD403E" w:rsidRPr="00B527B7" w:rsidRDefault="00FD403E" w:rsidP="00FD403E">
      <w:pPr>
        <w:widowControl/>
        <w:autoSpaceDE/>
        <w:autoSpaceDN/>
        <w:adjustRightInd/>
        <w:ind w:firstLine="540"/>
        <w:jc w:val="both"/>
        <w:rPr>
          <w:sz w:val="28"/>
        </w:rPr>
      </w:pPr>
      <w:r w:rsidRPr="00B527B7">
        <w:rPr>
          <w:sz w:val="28"/>
        </w:rPr>
        <w:t xml:space="preserve">В почвенном покрове сельского поселения наибольшее распространение получили плодородные черноземные почвы. Почти половина черноземов приходится на типичные, распространенные на пологих склонах речных долин и возвышенных водоразделах. Среди типичных черноземов наибольшим распространением пользуются среднемощные черноземы, характеризующиеся мощностью горизонта от 45 до </w:t>
      </w:r>
      <w:smartTag w:uri="urn:schemas-microsoft-com:office:smarttags" w:element="metricconverter">
        <w:smartTagPr>
          <w:attr w:name="ProductID" w:val="65 см"/>
        </w:smartTagPr>
        <w:r w:rsidRPr="00B527B7">
          <w:rPr>
            <w:sz w:val="28"/>
          </w:rPr>
          <w:t>65 см</w:t>
        </w:r>
      </w:smartTag>
      <w:r w:rsidRPr="00B527B7">
        <w:rPr>
          <w:sz w:val="28"/>
        </w:rPr>
        <w:t>, при содержании гумуса свыше 10 %. Почвообразующими породами для этого типа почв служат элювиальные, элювиально-делювиальные и делювиальные отложения, образовавшиеся за счет разрушения коренных верхнепермских и четвертичных отложений.</w:t>
      </w:r>
    </w:p>
    <w:p w:rsidR="00FD403E" w:rsidRPr="00B527B7" w:rsidRDefault="00FD403E" w:rsidP="00FD403E">
      <w:pPr>
        <w:widowControl/>
        <w:autoSpaceDE/>
        <w:autoSpaceDN/>
        <w:adjustRightInd/>
        <w:ind w:firstLine="540"/>
        <w:jc w:val="both"/>
        <w:rPr>
          <w:sz w:val="28"/>
        </w:rPr>
      </w:pPr>
      <w:r w:rsidRPr="00B527B7">
        <w:rPr>
          <w:sz w:val="28"/>
        </w:rPr>
        <w:t>Участками встречаются выщелоченные обыкновенные и карбонатные черноземы.</w:t>
      </w:r>
    </w:p>
    <w:p w:rsidR="00FD403E" w:rsidRPr="00B527B7" w:rsidRDefault="00FD403E" w:rsidP="00FD403E">
      <w:pPr>
        <w:widowControl/>
        <w:autoSpaceDE/>
        <w:autoSpaceDN/>
        <w:adjustRightInd/>
        <w:ind w:firstLine="540"/>
        <w:jc w:val="both"/>
        <w:rPr>
          <w:sz w:val="28"/>
        </w:rPr>
      </w:pPr>
      <w:r w:rsidRPr="00B527B7">
        <w:rPr>
          <w:sz w:val="28"/>
        </w:rPr>
        <w:t>Значительно меньше распространены типичные маломощные черноземы, развитые в основном на плато и на прилегающих к ним склонах.</w:t>
      </w:r>
    </w:p>
    <w:p w:rsidR="00FD403E" w:rsidRPr="00B527B7" w:rsidRDefault="00FD403E" w:rsidP="00FD403E">
      <w:pPr>
        <w:widowControl/>
        <w:autoSpaceDE/>
        <w:autoSpaceDN/>
        <w:adjustRightInd/>
        <w:ind w:firstLine="540"/>
        <w:jc w:val="both"/>
        <w:rPr>
          <w:sz w:val="28"/>
        </w:rPr>
      </w:pPr>
      <w:r w:rsidRPr="00B527B7">
        <w:rPr>
          <w:sz w:val="28"/>
        </w:rPr>
        <w:t xml:space="preserve">Типичные маломощные черноземы отличаются от среднемощных только несколько меньшим слоем гумусового горизонта (до </w:t>
      </w:r>
      <w:smartTag w:uri="urn:schemas-microsoft-com:office:smarttags" w:element="metricconverter">
        <w:smartTagPr>
          <w:attr w:name="ProductID" w:val="35 см"/>
        </w:smartTagPr>
        <w:r w:rsidRPr="00B527B7">
          <w:rPr>
            <w:sz w:val="28"/>
          </w:rPr>
          <w:t>35 см</w:t>
        </w:r>
      </w:smartTag>
      <w:r w:rsidRPr="00B527B7">
        <w:rPr>
          <w:sz w:val="28"/>
        </w:rPr>
        <w:t>), содержание гумуса в них составляет 10-13 %.</w:t>
      </w:r>
    </w:p>
    <w:p w:rsidR="00FD403E" w:rsidRPr="00B527B7" w:rsidRDefault="00FD403E" w:rsidP="00FD403E">
      <w:pPr>
        <w:widowControl/>
        <w:autoSpaceDE/>
        <w:autoSpaceDN/>
        <w:adjustRightInd/>
        <w:ind w:firstLine="540"/>
        <w:jc w:val="both"/>
        <w:rPr>
          <w:sz w:val="28"/>
        </w:rPr>
      </w:pPr>
      <w:r w:rsidRPr="00B527B7">
        <w:rPr>
          <w:sz w:val="28"/>
        </w:rPr>
        <w:t>Развиты также выщелоченные и оподзоленные черноземы, первые из которых имеют более широкое распространение. На элювиальных карбонатных породах отдельными пятнами по водораздельным пространствам развиты карбонатные черноземы, а по низким террасам долин более значительных рек -  луговые, слабо выщелоченные черноземные почвы. Мощность гумусового слоя в луговых почвах достигает 45-</w:t>
      </w:r>
      <w:smartTag w:uri="urn:schemas-microsoft-com:office:smarttags" w:element="metricconverter">
        <w:smartTagPr>
          <w:attr w:name="ProductID" w:val="70 см"/>
        </w:smartTagPr>
        <w:r w:rsidRPr="00B527B7">
          <w:rPr>
            <w:sz w:val="28"/>
          </w:rPr>
          <w:t>70 см</w:t>
        </w:r>
      </w:smartTag>
      <w:r w:rsidRPr="00B527B7">
        <w:rPr>
          <w:sz w:val="28"/>
        </w:rPr>
        <w:t xml:space="preserve">, при содержании гумуса до 11 %. </w:t>
      </w:r>
    </w:p>
    <w:p w:rsidR="00FD403E" w:rsidRPr="00B527B7" w:rsidRDefault="00FD403E" w:rsidP="00FD403E">
      <w:pPr>
        <w:widowControl/>
        <w:autoSpaceDE/>
        <w:autoSpaceDN/>
        <w:adjustRightInd/>
        <w:ind w:firstLine="540"/>
        <w:jc w:val="both"/>
        <w:rPr>
          <w:sz w:val="28"/>
        </w:rPr>
      </w:pPr>
      <w:r w:rsidRPr="00B527B7">
        <w:rPr>
          <w:sz w:val="28"/>
        </w:rPr>
        <w:t xml:space="preserve">Отдельными пятнами встречаются серые и темно-серые лесные почвы, распространенные на водоразделах малых рек, покрытых элювиальными пермскими отложениями. Они отличаются серой окраской, средняя мощность гумусового слоя составляет около </w:t>
      </w:r>
      <w:smartTag w:uri="urn:schemas-microsoft-com:office:smarttags" w:element="metricconverter">
        <w:smartTagPr>
          <w:attr w:name="ProductID" w:val="75 см"/>
        </w:smartTagPr>
        <w:r w:rsidRPr="00B527B7">
          <w:rPr>
            <w:sz w:val="28"/>
          </w:rPr>
          <w:t>75 см</w:t>
        </w:r>
      </w:smartTag>
      <w:r w:rsidRPr="00B527B7">
        <w:rPr>
          <w:sz w:val="28"/>
        </w:rPr>
        <w:t>. Характерной особенностью серых почв является наличие в горизонте А</w:t>
      </w:r>
      <w:r w:rsidRPr="00B527B7">
        <w:rPr>
          <w:sz w:val="28"/>
          <w:vertAlign w:val="subscript"/>
        </w:rPr>
        <w:t>2</w:t>
      </w:r>
      <w:r w:rsidRPr="00B527B7">
        <w:rPr>
          <w:sz w:val="28"/>
        </w:rPr>
        <w:t xml:space="preserve">В ясно выраженной ореховой структуры с кремнеземистой присыпкой на ее поверхности. Количество гумуса в верхних горизонтах около 4,5-4,7%. Темно-серые лесные почвы имеют слой гумусового горизонта около </w:t>
      </w:r>
      <w:smartTag w:uri="urn:schemas-microsoft-com:office:smarttags" w:element="metricconverter">
        <w:smartTagPr>
          <w:attr w:name="ProductID" w:val="35 см"/>
        </w:smartTagPr>
        <w:r w:rsidRPr="00B527B7">
          <w:rPr>
            <w:sz w:val="28"/>
          </w:rPr>
          <w:t>35 см</w:t>
        </w:r>
      </w:smartTag>
      <w:r w:rsidRPr="00B527B7">
        <w:rPr>
          <w:sz w:val="28"/>
        </w:rPr>
        <w:t>, при содержании гумуса до 7,5 % (Географическая характеристика…,1978).</w:t>
      </w:r>
    </w:p>
    <w:p w:rsidR="00FD403E" w:rsidRPr="00B527B7" w:rsidRDefault="00FD403E" w:rsidP="00FD403E">
      <w:pPr>
        <w:widowControl/>
        <w:autoSpaceDE/>
        <w:autoSpaceDN/>
        <w:adjustRightInd/>
        <w:ind w:firstLine="540"/>
        <w:jc w:val="both"/>
        <w:rPr>
          <w:sz w:val="28"/>
        </w:rPr>
      </w:pPr>
      <w:r w:rsidRPr="00B527B7">
        <w:rPr>
          <w:sz w:val="28"/>
        </w:rPr>
        <w:t>Преобладающий гранулометрический состав почв, в основном, глинистый и тяжелосуглинистый, отличающиеся высокой влагоемкостью и слабой водопроницаемостью. Также встречаются супесчаные, среднесуглинистые, легкосуглинистые почвы (Анализ современного состояния…,1997).</w:t>
      </w:r>
    </w:p>
    <w:p w:rsidR="00A91B5F" w:rsidRPr="00B527B7" w:rsidRDefault="00A91B5F" w:rsidP="00FD403E">
      <w:pPr>
        <w:widowControl/>
        <w:autoSpaceDE/>
        <w:autoSpaceDN/>
        <w:adjustRightInd/>
        <w:ind w:firstLine="540"/>
        <w:jc w:val="both"/>
        <w:rPr>
          <w:sz w:val="28"/>
        </w:rPr>
      </w:pPr>
    </w:p>
    <w:p w:rsidR="00A91B5F" w:rsidRPr="00B527B7" w:rsidRDefault="00A91B5F" w:rsidP="00FD403E">
      <w:pPr>
        <w:widowControl/>
        <w:autoSpaceDE/>
        <w:autoSpaceDN/>
        <w:adjustRightInd/>
        <w:ind w:firstLine="540"/>
        <w:jc w:val="both"/>
        <w:rPr>
          <w:sz w:val="28"/>
        </w:rPr>
      </w:pPr>
    </w:p>
    <w:p w:rsidR="00FD403E" w:rsidRPr="00B527B7" w:rsidRDefault="00FD403E" w:rsidP="00FD403E">
      <w:pPr>
        <w:widowControl/>
        <w:autoSpaceDE/>
        <w:autoSpaceDN/>
        <w:adjustRightInd/>
        <w:ind w:firstLine="709"/>
        <w:jc w:val="center"/>
        <w:rPr>
          <w:sz w:val="28"/>
          <w:szCs w:val="24"/>
        </w:rPr>
      </w:pPr>
      <w:r w:rsidRPr="00B527B7">
        <w:rPr>
          <w:b/>
          <w:i/>
          <w:sz w:val="28"/>
          <w:szCs w:val="24"/>
        </w:rPr>
        <w:lastRenderedPageBreak/>
        <w:t>Растительный</w:t>
      </w:r>
      <w:r w:rsidRPr="00B527B7">
        <w:rPr>
          <w:i/>
          <w:sz w:val="28"/>
          <w:szCs w:val="24"/>
        </w:rPr>
        <w:t xml:space="preserve"> </w:t>
      </w:r>
      <w:r w:rsidRPr="00B527B7">
        <w:rPr>
          <w:b/>
          <w:i/>
          <w:sz w:val="28"/>
          <w:szCs w:val="24"/>
        </w:rPr>
        <w:t>покров</w:t>
      </w:r>
    </w:p>
    <w:p w:rsidR="00FD403E" w:rsidRPr="00B527B7" w:rsidRDefault="00FD403E" w:rsidP="00FD403E">
      <w:pPr>
        <w:widowControl/>
        <w:autoSpaceDE/>
        <w:autoSpaceDN/>
        <w:adjustRightInd/>
        <w:ind w:firstLine="540"/>
        <w:jc w:val="both"/>
        <w:rPr>
          <w:sz w:val="28"/>
        </w:rPr>
      </w:pPr>
      <w:r w:rsidRPr="00B527B7">
        <w:rPr>
          <w:sz w:val="28"/>
        </w:rPr>
        <w:t xml:space="preserve">В соответствии с ботанико-географическим районированием территория Ильбяковского сельского поселения относится к Заволжско-Приуральской подпровинции Восточно-Европейской провинции Евроазиатской степной области. </w:t>
      </w:r>
    </w:p>
    <w:p w:rsidR="00FD403E" w:rsidRPr="00B527B7" w:rsidRDefault="00FD403E" w:rsidP="00FD403E">
      <w:pPr>
        <w:widowControl/>
        <w:autoSpaceDE/>
        <w:autoSpaceDN/>
        <w:adjustRightInd/>
        <w:ind w:firstLine="540"/>
        <w:jc w:val="both"/>
        <w:rPr>
          <w:sz w:val="28"/>
        </w:rPr>
      </w:pPr>
      <w:r w:rsidRPr="00B527B7">
        <w:rPr>
          <w:sz w:val="28"/>
        </w:rPr>
        <w:t xml:space="preserve">Для растительного покрова сельского поселения  характерны группировки луговых степей и остепненных лугов, распространенные на типичных среднемощных и остаточно карбонатных черноземах, которые сочетаются с широколиственными лесами – дубовыми и липово-дубовыми неморальнотравяными на серых лесных и деградированных черноземных почвах. </w:t>
      </w:r>
    </w:p>
    <w:p w:rsidR="00FD403E" w:rsidRPr="00B527B7" w:rsidRDefault="00FD403E" w:rsidP="00FD403E">
      <w:pPr>
        <w:widowControl/>
        <w:autoSpaceDE/>
        <w:autoSpaceDN/>
        <w:adjustRightInd/>
        <w:ind w:firstLine="540"/>
        <w:jc w:val="both"/>
        <w:rPr>
          <w:sz w:val="28"/>
        </w:rPr>
      </w:pPr>
      <w:r w:rsidRPr="00B527B7">
        <w:rPr>
          <w:sz w:val="28"/>
        </w:rPr>
        <w:t>Лесные участки в сельском поселении занимают 36,6 % от всей территории сельского поселения, специфика развития лесохозяйственной деятельности выражена слабо, доминантной составляющей развития сельского поселения в первую очередь является нефтедобывающая промышленность. Входящие в лесной фонд леса поселения относятся к категории эксплуатационные (</w:t>
      </w:r>
      <w:smartTag w:uri="urn:schemas-microsoft-com:office:smarttags" w:element="metricconverter">
        <w:smartTagPr>
          <w:attr w:name="ProductID" w:val="794,5 га"/>
        </w:smartTagPr>
        <w:r w:rsidRPr="00B527B7">
          <w:rPr>
            <w:sz w:val="28"/>
          </w:rPr>
          <w:t>794,5 га</w:t>
        </w:r>
      </w:smartTag>
      <w:r w:rsidRPr="00B527B7">
        <w:rPr>
          <w:sz w:val="28"/>
        </w:rPr>
        <w:t xml:space="preserve">), оставшаяся  часть - к защитным (лесопарковые зоны  – </w:t>
      </w:r>
      <w:smartTag w:uri="urn:schemas-microsoft-com:office:smarttags" w:element="metricconverter">
        <w:smartTagPr>
          <w:attr w:name="ProductID" w:val="287,9 га"/>
        </w:smartTagPr>
        <w:r w:rsidRPr="00B527B7">
          <w:rPr>
            <w:sz w:val="28"/>
          </w:rPr>
          <w:t>287,9 га</w:t>
        </w:r>
      </w:smartTag>
      <w:r w:rsidRPr="00B527B7">
        <w:rPr>
          <w:sz w:val="28"/>
        </w:rPr>
        <w:t xml:space="preserve">, зеленые зоны – </w:t>
      </w:r>
      <w:smartTag w:uri="urn:schemas-microsoft-com:office:smarttags" w:element="metricconverter">
        <w:smartTagPr>
          <w:attr w:name="ProductID" w:val="581,1 га"/>
        </w:smartTagPr>
        <w:r w:rsidRPr="00B527B7">
          <w:rPr>
            <w:sz w:val="28"/>
          </w:rPr>
          <w:t>581,1 га</w:t>
        </w:r>
      </w:smartTag>
      <w:r w:rsidRPr="00B527B7">
        <w:rPr>
          <w:sz w:val="28"/>
        </w:rPr>
        <w:t xml:space="preserve">). </w:t>
      </w:r>
    </w:p>
    <w:p w:rsidR="00FD403E" w:rsidRPr="00B527B7" w:rsidRDefault="00FD403E" w:rsidP="00FD403E">
      <w:pPr>
        <w:widowControl/>
        <w:autoSpaceDE/>
        <w:autoSpaceDN/>
        <w:adjustRightInd/>
        <w:ind w:firstLine="540"/>
        <w:jc w:val="both"/>
        <w:rPr>
          <w:sz w:val="28"/>
        </w:rPr>
      </w:pPr>
      <w:r w:rsidRPr="00B527B7">
        <w:rPr>
          <w:sz w:val="28"/>
        </w:rPr>
        <w:t>Леса распространены в виде отдельных массивов в восточной и южной части сельского поселения. Среди пород, образующих взрослые лесонасаждения, преобладают временные – березняки и осинники. Причем явно доминирует береза, которая, являясь породой менее требовательной к условиям увлажнения и плодородия, появляется повсеместно на сухих и сильнокарбонатных почвах двух разновысоких ярусов рельефа и склонах долин на месте уничтоженного дубового леса. Осинники приурочены, как правило, к нижней части склонов, придерживаясь северной их экспозиции. При отсутствии выпаса под пологом таких насаждений хорошо развиваются кустарниковые и травянистые виды, обычные для широколиственного леса – лещина, клен, липа, сныть обыкновенная, ясменник пахучий, звездчатка ланцетовидная, сочевичник весенний и др.</w:t>
      </w:r>
    </w:p>
    <w:p w:rsidR="00FD403E" w:rsidRPr="00B527B7" w:rsidRDefault="00FD403E" w:rsidP="00FD403E">
      <w:pPr>
        <w:widowControl/>
        <w:autoSpaceDE/>
        <w:autoSpaceDN/>
        <w:adjustRightInd/>
        <w:ind w:firstLine="540"/>
        <w:jc w:val="both"/>
        <w:rPr>
          <w:sz w:val="28"/>
        </w:rPr>
      </w:pPr>
      <w:r w:rsidRPr="00B527B7">
        <w:rPr>
          <w:sz w:val="28"/>
        </w:rPr>
        <w:t xml:space="preserve">В условия интенсивного выпаса и рубок насаждения изреживаются, ярус подлеска исчезает, а под пологом древесного яруса проникают луговые и лугово-степные виды, образуя так называемые «остепненные» растительные группировки. </w:t>
      </w:r>
    </w:p>
    <w:p w:rsidR="00FD403E" w:rsidRPr="00B527B7" w:rsidRDefault="00FD403E" w:rsidP="00FD403E">
      <w:pPr>
        <w:widowControl/>
        <w:autoSpaceDE/>
        <w:autoSpaceDN/>
        <w:adjustRightInd/>
        <w:ind w:firstLine="540"/>
        <w:jc w:val="both"/>
        <w:rPr>
          <w:sz w:val="28"/>
        </w:rPr>
      </w:pPr>
      <w:r w:rsidRPr="00B527B7">
        <w:rPr>
          <w:sz w:val="28"/>
        </w:rPr>
        <w:t xml:space="preserve">Зональные широколиственные леса с преобладанием дуба в сельском поселении  встречаются нечасто, они распространены на менее 20 % площади лесного фонда. </w:t>
      </w:r>
    </w:p>
    <w:p w:rsidR="00FD403E" w:rsidRPr="00B527B7" w:rsidRDefault="00FD403E" w:rsidP="00FD403E">
      <w:pPr>
        <w:widowControl/>
        <w:autoSpaceDE/>
        <w:autoSpaceDN/>
        <w:adjustRightInd/>
        <w:ind w:firstLine="540"/>
        <w:jc w:val="both"/>
        <w:rPr>
          <w:sz w:val="28"/>
        </w:rPr>
      </w:pPr>
      <w:r w:rsidRPr="00B527B7">
        <w:rPr>
          <w:sz w:val="28"/>
        </w:rPr>
        <w:t>Древесная растительность пойм сохранилась плохо и представлена ивняками, ольшаниками и редко вязовыми лесами, которые встречаются фрагментами по заболоченным участкам поймы реки Мелли.</w:t>
      </w:r>
    </w:p>
    <w:p w:rsidR="00FD403E" w:rsidRPr="00B527B7" w:rsidRDefault="00FD403E" w:rsidP="00FD403E">
      <w:pPr>
        <w:widowControl/>
        <w:autoSpaceDE/>
        <w:autoSpaceDN/>
        <w:adjustRightInd/>
        <w:ind w:firstLine="540"/>
        <w:jc w:val="both"/>
        <w:rPr>
          <w:sz w:val="28"/>
        </w:rPr>
      </w:pPr>
      <w:r w:rsidRPr="00B527B7">
        <w:rPr>
          <w:sz w:val="28"/>
        </w:rPr>
        <w:t xml:space="preserve">Наиболее широко распространены луговые степи по равнинам и пологим склонам долин и балок, где на маломощных щебеночных почвах, не пригодных для распашки, преобладают ассоциации типчаково-мятликовые с разнотравьем, полевицево-мятликовые, мятликово-красноовсяницевые с тысячелистником и их пастбищные модификации с доминированием ксерофильных видов, устойчивых к выпасу. </w:t>
      </w:r>
    </w:p>
    <w:p w:rsidR="00FD403E" w:rsidRPr="00B527B7" w:rsidRDefault="00FD403E" w:rsidP="00FD403E">
      <w:pPr>
        <w:widowControl/>
        <w:autoSpaceDE/>
        <w:autoSpaceDN/>
        <w:adjustRightInd/>
        <w:ind w:firstLine="540"/>
        <w:jc w:val="both"/>
        <w:rPr>
          <w:sz w:val="28"/>
        </w:rPr>
      </w:pPr>
      <w:r w:rsidRPr="00B527B7">
        <w:rPr>
          <w:sz w:val="28"/>
        </w:rPr>
        <w:lastRenderedPageBreak/>
        <w:t>Низинные луга довольно редки и располагаются по днищам лощин, балок, по незаливаемым участкам долин рек. Среди них преобладают щучково-красноовсяницевые и полевицево-щучковые группировки.</w:t>
      </w:r>
    </w:p>
    <w:p w:rsidR="00FD403E" w:rsidRPr="00B527B7" w:rsidRDefault="00FD403E" w:rsidP="00FD403E">
      <w:pPr>
        <w:widowControl/>
        <w:autoSpaceDE/>
        <w:autoSpaceDN/>
        <w:adjustRightInd/>
        <w:ind w:firstLine="540"/>
        <w:jc w:val="both"/>
        <w:rPr>
          <w:sz w:val="28"/>
        </w:rPr>
      </w:pPr>
      <w:r w:rsidRPr="00B527B7">
        <w:rPr>
          <w:sz w:val="28"/>
        </w:rPr>
        <w:t>Краткопоемные луга встречаются в пойме р. Мелля. В составе сухих лугов преобладают разнотравно-мятликовые, пырейно-костровые, в составе сырых лугов – пырейно-полевицево-костровые и щучково-полевицево-осоковые типы.</w:t>
      </w:r>
    </w:p>
    <w:p w:rsidR="00FD403E" w:rsidRPr="00B527B7" w:rsidRDefault="00FD403E" w:rsidP="00FD403E">
      <w:pPr>
        <w:widowControl/>
        <w:autoSpaceDE/>
        <w:autoSpaceDN/>
        <w:adjustRightInd/>
        <w:ind w:firstLine="540"/>
        <w:jc w:val="both"/>
        <w:rPr>
          <w:sz w:val="28"/>
        </w:rPr>
      </w:pPr>
      <w:r w:rsidRPr="00B527B7">
        <w:rPr>
          <w:sz w:val="28"/>
        </w:rPr>
        <w:t>Болотные луга распространены незначительно, сложены, в основном, щучково-осоковыми ассоциациями и используются только как сенокосы низкого кормового достоинства.</w:t>
      </w:r>
    </w:p>
    <w:p w:rsidR="00FD403E" w:rsidRPr="00B527B7" w:rsidRDefault="00FD403E" w:rsidP="00FD403E">
      <w:pPr>
        <w:widowControl/>
        <w:autoSpaceDE/>
        <w:autoSpaceDN/>
        <w:adjustRightInd/>
        <w:ind w:firstLine="540"/>
        <w:jc w:val="both"/>
        <w:rPr>
          <w:sz w:val="28"/>
        </w:rPr>
      </w:pPr>
      <w:r w:rsidRPr="00B527B7">
        <w:rPr>
          <w:sz w:val="28"/>
        </w:rPr>
        <w:t>Из видов, занесенных в Красную Книгу Республики Татарстан, на территории сельского поселения встречаются морковь дикая, солонечник узколистный, незабудка Попова, колокольчик волжский, адонис весенний, миндаль низкий и др.</w:t>
      </w:r>
    </w:p>
    <w:p w:rsidR="00FD403E" w:rsidRPr="00B527B7" w:rsidRDefault="00FD403E" w:rsidP="00FD403E">
      <w:pPr>
        <w:widowControl/>
        <w:autoSpaceDE/>
        <w:autoSpaceDN/>
        <w:adjustRightInd/>
        <w:ind w:firstLine="709"/>
        <w:jc w:val="center"/>
        <w:rPr>
          <w:i/>
          <w:sz w:val="28"/>
          <w:szCs w:val="24"/>
        </w:rPr>
      </w:pPr>
      <w:r w:rsidRPr="00B527B7">
        <w:rPr>
          <w:b/>
          <w:i/>
          <w:sz w:val="28"/>
          <w:szCs w:val="24"/>
        </w:rPr>
        <w:t>Животный</w:t>
      </w:r>
      <w:r w:rsidRPr="00B527B7">
        <w:rPr>
          <w:i/>
          <w:sz w:val="28"/>
          <w:szCs w:val="24"/>
        </w:rPr>
        <w:t xml:space="preserve">  </w:t>
      </w:r>
      <w:r w:rsidRPr="00B527B7">
        <w:rPr>
          <w:b/>
          <w:i/>
          <w:sz w:val="28"/>
          <w:szCs w:val="24"/>
        </w:rPr>
        <w:t>мир</w:t>
      </w:r>
    </w:p>
    <w:p w:rsidR="00FD403E" w:rsidRPr="00B527B7" w:rsidRDefault="00FD403E" w:rsidP="00FD403E">
      <w:pPr>
        <w:widowControl/>
        <w:autoSpaceDE/>
        <w:autoSpaceDN/>
        <w:adjustRightInd/>
        <w:ind w:firstLine="540"/>
        <w:jc w:val="both"/>
        <w:rPr>
          <w:sz w:val="28"/>
        </w:rPr>
      </w:pPr>
      <w:r w:rsidRPr="00B527B7">
        <w:rPr>
          <w:sz w:val="28"/>
        </w:rPr>
        <w:t>Животный мир рассматриваемой территории отличается большим разнообразием. Наличие ландшафтов лесной и лесостепной зон является основным фактором разнообразия животного мира. Здесь встречается более 300 видов позвоночных животных, включающих птиц, земноводных и млекопитающих.</w:t>
      </w:r>
    </w:p>
    <w:p w:rsidR="00FD403E" w:rsidRPr="00B527B7" w:rsidRDefault="00FD403E" w:rsidP="00FD403E">
      <w:pPr>
        <w:widowControl/>
        <w:autoSpaceDE/>
        <w:autoSpaceDN/>
        <w:adjustRightInd/>
        <w:ind w:firstLine="540"/>
        <w:jc w:val="both"/>
        <w:rPr>
          <w:sz w:val="28"/>
        </w:rPr>
      </w:pPr>
      <w:r w:rsidRPr="00B527B7">
        <w:rPr>
          <w:sz w:val="28"/>
        </w:rPr>
        <w:t>Основные виды животных – заяц-беляк, заяц-русак, лисица, сурок-байбак, лось, горностай, кабан, косуля, куница.</w:t>
      </w:r>
    </w:p>
    <w:p w:rsidR="00FD403E" w:rsidRPr="00B527B7" w:rsidRDefault="00FD403E" w:rsidP="00FD403E">
      <w:pPr>
        <w:widowControl/>
        <w:autoSpaceDE/>
        <w:autoSpaceDN/>
        <w:adjustRightInd/>
        <w:ind w:firstLine="540"/>
        <w:jc w:val="both"/>
        <w:rPr>
          <w:sz w:val="28"/>
        </w:rPr>
      </w:pPr>
      <w:r w:rsidRPr="00B527B7">
        <w:rPr>
          <w:sz w:val="28"/>
        </w:rPr>
        <w:t>Из насекомых многочисленны прямокрылые, а из жуков – чернотелки, среди которых встречается и самый крупный из них – медляк степной.</w:t>
      </w:r>
    </w:p>
    <w:p w:rsidR="00FD403E" w:rsidRPr="00B527B7" w:rsidRDefault="00FD403E" w:rsidP="00FD403E">
      <w:pPr>
        <w:widowControl/>
        <w:autoSpaceDE/>
        <w:autoSpaceDN/>
        <w:adjustRightInd/>
        <w:ind w:firstLine="540"/>
        <w:jc w:val="both"/>
        <w:rPr>
          <w:sz w:val="28"/>
        </w:rPr>
      </w:pPr>
      <w:r w:rsidRPr="00B527B7">
        <w:rPr>
          <w:sz w:val="28"/>
        </w:rPr>
        <w:t>Из птиц наиболее часто встречаются каменка обыкновенная, устраивающая свои гнезда в заброшенных норах суликов и сурков, желтая трясогузка, обыкновенная овсянка, а по лесным колкам – зяблик и лесной конек.</w:t>
      </w:r>
    </w:p>
    <w:p w:rsidR="00FD403E" w:rsidRPr="00B527B7" w:rsidRDefault="00FD403E" w:rsidP="00FD403E">
      <w:pPr>
        <w:widowControl/>
        <w:autoSpaceDE/>
        <w:autoSpaceDN/>
        <w:adjustRightInd/>
        <w:ind w:firstLine="540"/>
        <w:jc w:val="both"/>
        <w:rPr>
          <w:sz w:val="28"/>
          <w:szCs w:val="24"/>
        </w:rPr>
      </w:pPr>
      <w:r w:rsidRPr="00B527B7">
        <w:rPr>
          <w:sz w:val="28"/>
          <w:szCs w:val="24"/>
        </w:rPr>
        <w:t xml:space="preserve">Из видов, занесенных в Красную книгу Республики Татарстан, на территории Азнакаевского муниципального района также встречаются: </w:t>
      </w:r>
      <w:r w:rsidRPr="00B527B7">
        <w:rPr>
          <w:sz w:val="28"/>
          <w:szCs w:val="28"/>
        </w:rPr>
        <w:t xml:space="preserve">насекомоядные </w:t>
      </w:r>
      <w:r w:rsidRPr="00B527B7">
        <w:rPr>
          <w:sz w:val="28"/>
          <w:szCs w:val="24"/>
        </w:rPr>
        <w:t xml:space="preserve">– ушан бурый, нетопырь лесной; </w:t>
      </w:r>
      <w:r w:rsidRPr="00B527B7">
        <w:rPr>
          <w:sz w:val="28"/>
          <w:szCs w:val="28"/>
        </w:rPr>
        <w:t>грызуны</w:t>
      </w:r>
      <w:r w:rsidRPr="00B527B7">
        <w:rPr>
          <w:sz w:val="28"/>
          <w:szCs w:val="24"/>
        </w:rPr>
        <w:t xml:space="preserve"> – мышовка степная, хомяк Эверсманна, хомячок серый, пеструшка степная; </w:t>
      </w:r>
      <w:r w:rsidRPr="00B527B7">
        <w:rPr>
          <w:sz w:val="28"/>
          <w:szCs w:val="28"/>
        </w:rPr>
        <w:t>рептилии</w:t>
      </w:r>
      <w:r w:rsidRPr="00B527B7">
        <w:rPr>
          <w:sz w:val="28"/>
          <w:szCs w:val="24"/>
        </w:rPr>
        <w:t xml:space="preserve"> – медянка, гадюка обыкновенная; </w:t>
      </w:r>
      <w:r w:rsidRPr="00B527B7">
        <w:rPr>
          <w:sz w:val="28"/>
          <w:szCs w:val="28"/>
        </w:rPr>
        <w:t>птицы</w:t>
      </w:r>
      <w:r w:rsidRPr="00B527B7">
        <w:rPr>
          <w:sz w:val="28"/>
          <w:szCs w:val="24"/>
        </w:rPr>
        <w:t xml:space="preserve"> – цапля большая белая, лебедь – шипун, лунь-луговой, лунь-полевой и т.д.</w:t>
      </w:r>
    </w:p>
    <w:p w:rsidR="00FD403E" w:rsidRPr="00B527B7" w:rsidRDefault="00FD403E" w:rsidP="00FD403E">
      <w:pPr>
        <w:widowControl/>
        <w:autoSpaceDE/>
        <w:autoSpaceDN/>
        <w:adjustRightInd/>
        <w:ind w:firstLine="540"/>
        <w:jc w:val="both"/>
        <w:rPr>
          <w:sz w:val="28"/>
          <w:szCs w:val="24"/>
        </w:rPr>
      </w:pPr>
      <w:r w:rsidRPr="00B527B7">
        <w:rPr>
          <w:sz w:val="28"/>
          <w:szCs w:val="24"/>
        </w:rPr>
        <w:t>В составе планктона рек обитают коловратки, ветвистоусые и  веслоногие ракообразные (Государственный реестр…, 2007).</w:t>
      </w:r>
    </w:p>
    <w:p w:rsidR="00FD403E" w:rsidRPr="00B527B7" w:rsidRDefault="00FD403E" w:rsidP="00FD403E">
      <w:pPr>
        <w:widowControl/>
        <w:autoSpaceDE/>
        <w:autoSpaceDN/>
        <w:adjustRightInd/>
        <w:rPr>
          <w:sz w:val="28"/>
          <w:szCs w:val="24"/>
          <w:highlight w:val="yellow"/>
        </w:rPr>
        <w:sectPr w:rsidR="00FD403E" w:rsidRPr="00B527B7" w:rsidSect="00F419B2">
          <w:footerReference w:type="even" r:id="rId14"/>
          <w:footerReference w:type="default" r:id="rId15"/>
          <w:pgSz w:w="11907" w:h="16840" w:code="9"/>
          <w:pgMar w:top="567" w:right="851" w:bottom="1134" w:left="1418" w:header="709" w:footer="709" w:gutter="0"/>
          <w:cols w:space="708"/>
          <w:docGrid w:linePitch="360"/>
        </w:sectPr>
      </w:pPr>
    </w:p>
    <w:p w:rsidR="00FD403E" w:rsidRPr="00B527B7" w:rsidRDefault="00FD403E" w:rsidP="00A91B5F">
      <w:pPr>
        <w:pStyle w:val="Title1"/>
        <w:numPr>
          <w:ilvl w:val="0"/>
          <w:numId w:val="44"/>
        </w:numPr>
      </w:pPr>
      <w:bookmarkStart w:id="139" w:name="_Toc100977251"/>
      <w:bookmarkStart w:id="140" w:name="_Toc291052723"/>
      <w:bookmarkStart w:id="141" w:name="_Toc321318751"/>
      <w:bookmarkStart w:id="142" w:name="_Toc348508293"/>
      <w:r w:rsidRPr="00B527B7">
        <w:lastRenderedPageBreak/>
        <w:t>Современное состояние окружающей среды</w:t>
      </w:r>
      <w:bookmarkEnd w:id="139"/>
      <w:bookmarkEnd w:id="140"/>
      <w:bookmarkEnd w:id="141"/>
      <w:bookmarkEnd w:id="142"/>
    </w:p>
    <w:p w:rsidR="00FD403E" w:rsidRPr="00B527B7" w:rsidRDefault="00A91B5F" w:rsidP="00FD403E">
      <w:pPr>
        <w:keepNext/>
        <w:widowControl/>
        <w:numPr>
          <w:ilvl w:val="1"/>
          <w:numId w:val="0"/>
        </w:numPr>
        <w:suppressAutoHyphens/>
        <w:autoSpaceDE/>
        <w:autoSpaceDN/>
        <w:adjustRightInd/>
        <w:spacing w:before="240" w:after="120"/>
        <w:ind w:left="709" w:hanging="720"/>
        <w:jc w:val="center"/>
        <w:outlineLvl w:val="1"/>
        <w:rPr>
          <w:b/>
          <w:iCs/>
          <w:sz w:val="28"/>
        </w:rPr>
      </w:pPr>
      <w:bookmarkStart w:id="143" w:name="_Toc347215384"/>
      <w:bookmarkStart w:id="144" w:name="_Toc348508294"/>
      <w:r w:rsidRPr="00B527B7">
        <w:rPr>
          <w:b/>
          <w:iCs/>
          <w:sz w:val="28"/>
        </w:rPr>
        <w:t xml:space="preserve">2.1. </w:t>
      </w:r>
      <w:r w:rsidR="00FD403E" w:rsidRPr="00B527B7">
        <w:rPr>
          <w:b/>
          <w:iCs/>
          <w:sz w:val="28"/>
        </w:rPr>
        <w:t>Состояние атмосферного воздуха</w:t>
      </w:r>
      <w:bookmarkEnd w:id="143"/>
      <w:bookmarkEnd w:id="144"/>
    </w:p>
    <w:p w:rsidR="00FD403E" w:rsidRPr="00B527B7" w:rsidRDefault="00FD403E" w:rsidP="00FD403E">
      <w:pPr>
        <w:widowControl/>
        <w:autoSpaceDE/>
        <w:autoSpaceDN/>
        <w:adjustRightInd/>
        <w:ind w:firstLine="709"/>
        <w:jc w:val="both"/>
        <w:rPr>
          <w:sz w:val="28"/>
          <w:szCs w:val="24"/>
        </w:rPr>
      </w:pPr>
      <w:r w:rsidRPr="00B527B7">
        <w:rPr>
          <w:sz w:val="28"/>
          <w:szCs w:val="24"/>
        </w:rPr>
        <w:t>Атмосферный воздух является одним из основных жизненно важных элементов окружающей среды. Попадающие в него примеси переносятся, рассеиваются, вымываются. В конечном счете почва, растительность, поверхностные и подземные воды получают многое из того, что попадает в воздушную среду. Загрязнение же атмосферы происходит в результате выбросов различных веществ в процессе хозяйственной деятельности.</w:t>
      </w:r>
    </w:p>
    <w:p w:rsidR="00FD403E" w:rsidRPr="00B527B7" w:rsidRDefault="00FD403E" w:rsidP="00FD403E">
      <w:pPr>
        <w:widowControl/>
        <w:autoSpaceDE/>
        <w:autoSpaceDN/>
        <w:adjustRightInd/>
        <w:ind w:firstLine="709"/>
        <w:jc w:val="both"/>
        <w:rPr>
          <w:sz w:val="28"/>
          <w:szCs w:val="24"/>
        </w:rPr>
      </w:pPr>
      <w:r w:rsidRPr="00B527B7">
        <w:rPr>
          <w:sz w:val="28"/>
          <w:szCs w:val="24"/>
        </w:rPr>
        <w:t>Согласно Схеме территориального планирования Республики Татарстан метеорологический потенциал загрязнения атмосферы территории Ильбяковского сельского поселения повышенный. Его значения изменяются в пределах от 2,7 до 3, следовательно, здесь преобладают метеорологические процессы, способствующие накоплению выбросов промышленных предприятий и транспорта в приземном слое.</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Основными стационарными объектами, влияющими на состояние воздушного бассейна в пределах сельского поселения, являются объекты нефтедобычи: нефтескважины, ГЗУ, ДНС и т.д. (СЗЗ – 150,300, 900, </w:t>
      </w:r>
      <w:smartTag w:uri="urn:schemas-microsoft-com:office:smarttags" w:element="metricconverter">
        <w:smartTagPr>
          <w:attr w:name="ProductID" w:val="1000 м"/>
        </w:smartTagPr>
        <w:r w:rsidRPr="00B527B7">
          <w:rPr>
            <w:sz w:val="28"/>
            <w:szCs w:val="24"/>
          </w:rPr>
          <w:t>1000 м</w:t>
        </w:r>
      </w:smartTag>
      <w:r w:rsidRPr="00B527B7">
        <w:rPr>
          <w:sz w:val="28"/>
          <w:szCs w:val="24"/>
        </w:rPr>
        <w:t xml:space="preserve">); объекты агропромышленного комплекса: фермы КРС, склад минеральных удобрений, </w:t>
      </w:r>
      <w:r w:rsidRPr="00B527B7">
        <w:rPr>
          <w:sz w:val="28"/>
          <w:szCs w:val="28"/>
        </w:rPr>
        <w:t xml:space="preserve">объекты специального назначения (свалка ТБО), </w:t>
      </w:r>
      <w:r w:rsidRPr="00B527B7">
        <w:rPr>
          <w:sz w:val="28"/>
          <w:szCs w:val="24"/>
        </w:rPr>
        <w:t xml:space="preserve">транспорт.  </w:t>
      </w:r>
    </w:p>
    <w:p w:rsidR="00FD403E" w:rsidRPr="00B527B7" w:rsidRDefault="00FD403E" w:rsidP="00FD403E">
      <w:pPr>
        <w:widowControl/>
        <w:autoSpaceDE/>
        <w:autoSpaceDN/>
        <w:adjustRightInd/>
        <w:ind w:firstLine="540"/>
        <w:jc w:val="both"/>
        <w:rPr>
          <w:sz w:val="28"/>
        </w:rPr>
      </w:pPr>
      <w:r w:rsidRPr="00B527B7">
        <w:rPr>
          <w:sz w:val="28"/>
        </w:rPr>
        <w:t xml:space="preserve">Как уже отмечалось, нефтедобывающая промышленность является основной составляющей, влияющей на состояние атмосферного воздуха. В Ильбяковском сельском поселении находятся эксплуатируемые, нагнетательные, поглощающие нефтяные скважины, ГЗУ, ДНС, оказывающие воздействие на состояние атмосферного воздуха. </w:t>
      </w:r>
    </w:p>
    <w:p w:rsidR="00FD403E" w:rsidRPr="00B527B7" w:rsidRDefault="00FD403E" w:rsidP="00FD403E">
      <w:pPr>
        <w:widowControl/>
        <w:autoSpaceDE/>
        <w:autoSpaceDN/>
        <w:adjustRightInd/>
        <w:ind w:firstLine="540"/>
        <w:jc w:val="both"/>
        <w:rPr>
          <w:sz w:val="28"/>
        </w:rPr>
      </w:pPr>
      <w:r w:rsidRPr="00B527B7">
        <w:rPr>
          <w:sz w:val="28"/>
        </w:rPr>
        <w:t>По данным Министерства экологии и природных ресурсов Республики Татарстан основная масса выброса вредных веществ в атмосферу от стационарных источников приходится на НГДУ «Азнакаев</w:t>
      </w:r>
      <w:r w:rsidR="000F3329" w:rsidRPr="00B527B7">
        <w:rPr>
          <w:sz w:val="28"/>
        </w:rPr>
        <w:t>с</w:t>
      </w:r>
      <w:r w:rsidRPr="00B527B7">
        <w:rPr>
          <w:sz w:val="28"/>
        </w:rPr>
        <w:t>кнефть» и НГДУ «Джалильнефть» ОАО «Татнефть».</w:t>
      </w:r>
    </w:p>
    <w:p w:rsidR="00FD403E" w:rsidRPr="00B527B7" w:rsidRDefault="00FD403E" w:rsidP="00FD403E">
      <w:pPr>
        <w:widowControl/>
        <w:autoSpaceDE/>
        <w:autoSpaceDN/>
        <w:adjustRightInd/>
        <w:ind w:firstLine="540"/>
        <w:jc w:val="both"/>
        <w:rPr>
          <w:sz w:val="28"/>
        </w:rPr>
      </w:pPr>
      <w:r w:rsidRPr="00B527B7">
        <w:rPr>
          <w:sz w:val="28"/>
        </w:rPr>
        <w:t>Основными специфическими веществами, поступающими в атмосферный воздух от промыслового оборудования, являются: предельные углеводороды и сероводород. Комбинация углеводородов и сероводорода в атмосферном воздухе в районах добычи особо неблагоприятна для здоровья человека, поскольку их совместное действие более выражено, чем изолированное.</w:t>
      </w:r>
    </w:p>
    <w:p w:rsidR="00FD403E" w:rsidRPr="00B527B7" w:rsidRDefault="00FD403E" w:rsidP="00FD403E">
      <w:pPr>
        <w:widowControl/>
        <w:autoSpaceDE/>
        <w:autoSpaceDN/>
        <w:adjustRightInd/>
        <w:ind w:firstLine="709"/>
        <w:jc w:val="both"/>
        <w:rPr>
          <w:sz w:val="28"/>
          <w:szCs w:val="24"/>
        </w:rPr>
      </w:pPr>
      <w:r w:rsidRPr="00B527B7">
        <w:rPr>
          <w:sz w:val="28"/>
          <w:szCs w:val="24"/>
        </w:rPr>
        <w:t>Попутно добываемый нефтяной газ, не охваченный системой газосбора, подвергается термическому обезвреживанию путем сжигания на факелах. Это проводит к образованию участков локального загрязнения атмосферы оксидами азота, диоксидом серы, оксидом углерода и сажей. В связи с увеличением в последние годы доли добычи высокосернистой угленосной нефти уровень загрязнения атмосферы диоксидом серы возрастает. В санитарно-защитных зонах объектов нефтедобычи оказываются жилые территории н.п. Ирекле  (до 30 % территории населенного пункта), Ильбяково и Тырыш (более 90 %), Тархан (100%)</w:t>
      </w:r>
    </w:p>
    <w:p w:rsidR="00FD403E" w:rsidRPr="00B527B7" w:rsidRDefault="00FD403E" w:rsidP="00FD403E">
      <w:pPr>
        <w:widowControl/>
        <w:autoSpaceDE/>
        <w:autoSpaceDN/>
        <w:adjustRightInd/>
        <w:ind w:firstLine="709"/>
        <w:jc w:val="both"/>
        <w:rPr>
          <w:sz w:val="28"/>
          <w:szCs w:val="24"/>
          <w:highlight w:val="yellow"/>
        </w:rPr>
      </w:pPr>
      <w:r w:rsidRPr="00B527B7">
        <w:rPr>
          <w:sz w:val="28"/>
          <w:szCs w:val="24"/>
        </w:rPr>
        <w:t xml:space="preserve">Источником загрязнения атмосферы также являются объекты агропромышленного комплекса - ферма КРС на 317 голов в н.п. Ирекле, комплекс </w:t>
      </w:r>
      <w:r w:rsidRPr="00B527B7">
        <w:rPr>
          <w:sz w:val="28"/>
          <w:szCs w:val="24"/>
        </w:rPr>
        <w:lastRenderedPageBreak/>
        <w:t xml:space="preserve">из трех ферм ООО «Янтарь» в н.п. Ильбяково. </w:t>
      </w:r>
      <w:r w:rsidRPr="00B527B7">
        <w:rPr>
          <w:sz w:val="28"/>
          <w:szCs w:val="28"/>
        </w:rPr>
        <w:t xml:space="preserve">Основной проблемой, связанной с животноводческими предприятиями, является образование и накопление значительных количеств навоза и навозной жижи. При разложении органических азотистых соединений образуется аммиак, при гниении органических белковых  веществ, содержащих серу, выделяется сероводород. Ферментативные процессы брожения сопровождаются образованием альдегидов, спиртов, сложных эфиров, жирных кислот. Неприятные запахи обусловлены гниением белковых веществ и такими соединениями, как пептоны. Кроме того, предприятия животноводства являются источником загрязнения атмосферного воздуха микроорганизмами (Мироненко, Никитин, 1980). В санитарно-защитных зонах ферм КРС </w:t>
      </w:r>
      <w:r w:rsidRPr="00B527B7">
        <w:rPr>
          <w:sz w:val="28"/>
          <w:szCs w:val="24"/>
        </w:rPr>
        <w:t>оказываются жилые территории н.п. Ильбяково (боле 25 % от территории населенного пункта) и н.п. Ирекле (50%)</w:t>
      </w:r>
      <w:r w:rsidRPr="00B527B7">
        <w:rPr>
          <w:sz w:val="28"/>
          <w:szCs w:val="28"/>
        </w:rPr>
        <w:t>.</w:t>
      </w:r>
    </w:p>
    <w:p w:rsidR="00FD403E" w:rsidRPr="00B527B7" w:rsidRDefault="00FD403E" w:rsidP="00FD403E">
      <w:pPr>
        <w:widowControl/>
        <w:autoSpaceDE/>
        <w:autoSpaceDN/>
        <w:adjustRightInd/>
        <w:ind w:firstLine="709"/>
        <w:jc w:val="both"/>
        <w:rPr>
          <w:sz w:val="28"/>
          <w:szCs w:val="24"/>
        </w:rPr>
      </w:pPr>
      <w:r w:rsidRPr="00B527B7">
        <w:rPr>
          <w:sz w:val="28"/>
          <w:szCs w:val="28"/>
        </w:rPr>
        <w:t xml:space="preserve">На территории сельского поселения расположена свалка ТБО, которая является источником поступления в воздушный бассейн оксидов серы, углерода, а также неприятных запахов, образующихся в процессе гниения отходов производства и потребления. Также на свалке ТБО возможны случаи пожаров, при которых в атмосферный воздух выделяются диоксины. </w:t>
      </w:r>
      <w:r w:rsidRPr="00B527B7">
        <w:rPr>
          <w:sz w:val="28"/>
          <w:szCs w:val="24"/>
        </w:rPr>
        <w:t xml:space="preserve">В санитарно-защитной зоне свалки оказываются жилые территории </w:t>
      </w:r>
      <w:r w:rsidRPr="00B527B7">
        <w:rPr>
          <w:sz w:val="28"/>
          <w:szCs w:val="28"/>
        </w:rPr>
        <w:t>н.п. Ильбяково</w:t>
      </w:r>
      <w:r w:rsidRPr="00B527B7">
        <w:rPr>
          <w:sz w:val="28"/>
          <w:szCs w:val="24"/>
        </w:rPr>
        <w:t>.</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Отдельно следует заметить о воздействии на атмосферный воздух продуктов сгорания топлива при использовании автотранспортных средств. Территорию сельского поселения пересекают автодороги регионального значения «Азнакаево-Дюсюмово», "Руский Акташ-Азнакаево"-Ильбяково-"Азнакаево-Дюсумово", «Русский Акташ-Азнакаево». </w:t>
      </w:r>
      <w:r w:rsidRPr="00B527B7">
        <w:rPr>
          <w:sz w:val="28"/>
          <w:szCs w:val="28"/>
        </w:rPr>
        <w:t>Пр</w:t>
      </w:r>
      <w:r w:rsidRPr="00B527B7">
        <w:rPr>
          <w:sz w:val="28"/>
          <w:szCs w:val="24"/>
        </w:rPr>
        <w:t>иоритетными загрязняющими веществами, поступающими в атмосферу от передвижных источников, являются: 1,3-бутадиен, формальдегид, бензол, обладающие канцерогенным действием, а также акролеин и диоксид азота. В санитарном разрыве автомобильной дороги "Руский Акташ-Азнакаево"-Ильбяково-"Азнакаево-Дюсумово" оказываются жилые территории с. Ильбяково.</w:t>
      </w:r>
    </w:p>
    <w:p w:rsidR="00FD403E" w:rsidRPr="00B527B7" w:rsidRDefault="00A91B5F" w:rsidP="00FD403E">
      <w:pPr>
        <w:keepNext/>
        <w:widowControl/>
        <w:numPr>
          <w:ilvl w:val="1"/>
          <w:numId w:val="0"/>
        </w:numPr>
        <w:suppressAutoHyphens/>
        <w:autoSpaceDE/>
        <w:autoSpaceDN/>
        <w:adjustRightInd/>
        <w:spacing w:before="240" w:after="120"/>
        <w:ind w:left="709" w:hanging="720"/>
        <w:jc w:val="center"/>
        <w:outlineLvl w:val="1"/>
        <w:rPr>
          <w:b/>
          <w:iCs/>
          <w:sz w:val="28"/>
        </w:rPr>
      </w:pPr>
      <w:bookmarkStart w:id="145" w:name="_Toc347215385"/>
      <w:bookmarkStart w:id="146" w:name="_Toc348508295"/>
      <w:r w:rsidRPr="00B527B7">
        <w:rPr>
          <w:b/>
          <w:iCs/>
          <w:sz w:val="28"/>
        </w:rPr>
        <w:t xml:space="preserve">2.2. </w:t>
      </w:r>
      <w:r w:rsidR="00FD403E" w:rsidRPr="00B527B7">
        <w:rPr>
          <w:b/>
          <w:iCs/>
          <w:sz w:val="28"/>
        </w:rPr>
        <w:t>Состояние водных ресурсов</w:t>
      </w:r>
      <w:bookmarkEnd w:id="145"/>
      <w:bookmarkEnd w:id="146"/>
      <w:r w:rsidR="00FD403E" w:rsidRPr="00B527B7">
        <w:rPr>
          <w:b/>
          <w:iCs/>
          <w:sz w:val="28"/>
        </w:rPr>
        <w:t xml:space="preserve"> </w:t>
      </w:r>
    </w:p>
    <w:p w:rsidR="00FD403E" w:rsidRPr="00B527B7" w:rsidRDefault="00FD403E" w:rsidP="00FD403E">
      <w:pPr>
        <w:widowControl/>
        <w:autoSpaceDE/>
        <w:autoSpaceDN/>
        <w:adjustRightInd/>
        <w:spacing w:line="360" w:lineRule="auto"/>
        <w:ind w:left="284" w:firstLine="567"/>
        <w:jc w:val="center"/>
        <w:outlineLvl w:val="3"/>
        <w:rPr>
          <w:b/>
          <w:i/>
          <w:sz w:val="28"/>
        </w:rPr>
      </w:pPr>
      <w:r w:rsidRPr="00B527B7">
        <w:rPr>
          <w:b/>
          <w:i/>
          <w:sz w:val="28"/>
        </w:rPr>
        <w:t xml:space="preserve">Краткая характеристика источников водоснабжения </w:t>
      </w:r>
    </w:p>
    <w:p w:rsidR="00FD403E" w:rsidRPr="00B527B7" w:rsidRDefault="00FD403E" w:rsidP="00FD403E">
      <w:pPr>
        <w:widowControl/>
        <w:autoSpaceDE/>
        <w:autoSpaceDN/>
        <w:adjustRightInd/>
        <w:ind w:firstLine="567"/>
        <w:jc w:val="both"/>
        <w:rPr>
          <w:sz w:val="28"/>
          <w:szCs w:val="28"/>
        </w:rPr>
      </w:pPr>
      <w:r w:rsidRPr="00B527B7">
        <w:rPr>
          <w:sz w:val="28"/>
          <w:szCs w:val="28"/>
        </w:rPr>
        <w:t xml:space="preserve">На территории Ильбяковского сельского поселения хозяйственно-питьевое водоснабжение населенных пунктов осуществляется на базе подземных вод. </w:t>
      </w:r>
    </w:p>
    <w:p w:rsidR="00FD403E" w:rsidRPr="00B527B7" w:rsidRDefault="00FD403E" w:rsidP="00FD403E">
      <w:pPr>
        <w:widowControl/>
        <w:autoSpaceDE/>
        <w:autoSpaceDN/>
        <w:adjustRightInd/>
        <w:ind w:firstLine="709"/>
        <w:jc w:val="both"/>
        <w:rPr>
          <w:sz w:val="28"/>
          <w:szCs w:val="28"/>
        </w:rPr>
      </w:pPr>
      <w:r w:rsidRPr="00B527B7">
        <w:rPr>
          <w:sz w:val="28"/>
          <w:szCs w:val="28"/>
        </w:rPr>
        <w:t xml:space="preserve">Общие данные о сооружениях системы водоснабжения Ильбяковского сельского поселения, предоставленные </w:t>
      </w:r>
      <w:r w:rsidRPr="00B527B7">
        <w:rPr>
          <w:sz w:val="28"/>
          <w:szCs w:val="24"/>
        </w:rPr>
        <w:t>администрацией Азнакаевского муниципального района, отражены</w:t>
      </w:r>
      <w:r w:rsidRPr="00B527B7">
        <w:rPr>
          <w:sz w:val="28"/>
          <w:szCs w:val="28"/>
        </w:rPr>
        <w:t xml:space="preserve"> в таблице 2.2.1.</w:t>
      </w:r>
    </w:p>
    <w:p w:rsidR="00FD403E" w:rsidRPr="00B527B7" w:rsidRDefault="00FD403E" w:rsidP="00FD403E">
      <w:pPr>
        <w:keepNext/>
        <w:widowControl/>
        <w:numPr>
          <w:ilvl w:val="2"/>
          <w:numId w:val="0"/>
        </w:numPr>
        <w:autoSpaceDE/>
        <w:autoSpaceDN/>
        <w:adjustRightInd/>
        <w:spacing w:before="120"/>
        <w:ind w:left="7938"/>
        <w:jc w:val="right"/>
        <w:rPr>
          <w:sz w:val="28"/>
          <w:szCs w:val="28"/>
        </w:rPr>
      </w:pPr>
    </w:p>
    <w:p w:rsidR="00FD403E" w:rsidRPr="00B527B7" w:rsidRDefault="00FD403E" w:rsidP="00FD403E">
      <w:pPr>
        <w:widowControl/>
        <w:autoSpaceDE/>
        <w:autoSpaceDN/>
        <w:adjustRightInd/>
        <w:spacing w:line="360" w:lineRule="auto"/>
        <w:jc w:val="center"/>
        <w:rPr>
          <w:i/>
          <w:sz w:val="28"/>
          <w:szCs w:val="28"/>
        </w:rPr>
      </w:pPr>
      <w:r w:rsidRPr="00B527B7">
        <w:rPr>
          <w:i/>
          <w:sz w:val="28"/>
          <w:szCs w:val="28"/>
        </w:rPr>
        <w:t>Данные о сооружениях системы водоснабжения</w:t>
      </w:r>
    </w:p>
    <w:tbl>
      <w:tblPr>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4"/>
        <w:gridCol w:w="2551"/>
        <w:gridCol w:w="1014"/>
        <w:gridCol w:w="1353"/>
        <w:gridCol w:w="1693"/>
        <w:gridCol w:w="1410"/>
        <w:gridCol w:w="1273"/>
      </w:tblGrid>
      <w:tr w:rsidR="00FD403E" w:rsidRPr="00B527B7" w:rsidTr="00F419B2">
        <w:trPr>
          <w:trHeight w:val="1168"/>
          <w:tblHeader/>
        </w:trPr>
        <w:tc>
          <w:tcPr>
            <w:tcW w:w="534"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 пп</w:t>
            </w:r>
          </w:p>
        </w:tc>
        <w:tc>
          <w:tcPr>
            <w:tcW w:w="2551"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Наименование населенного пункта</w:t>
            </w:r>
          </w:p>
        </w:tc>
        <w:tc>
          <w:tcPr>
            <w:tcW w:w="1014"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Кол-во</w:t>
            </w:r>
          </w:p>
          <w:p w:rsidR="00FD403E" w:rsidRPr="00B527B7" w:rsidRDefault="00FD403E" w:rsidP="00FD403E">
            <w:pPr>
              <w:widowControl/>
              <w:autoSpaceDE/>
              <w:autoSpaceDN/>
              <w:adjustRightInd/>
              <w:ind w:left="-57" w:right="-57"/>
              <w:jc w:val="both"/>
              <w:rPr>
                <w:sz w:val="24"/>
                <w:szCs w:val="24"/>
              </w:rPr>
            </w:pPr>
            <w:r w:rsidRPr="00B527B7">
              <w:rPr>
                <w:sz w:val="24"/>
                <w:szCs w:val="24"/>
              </w:rPr>
              <w:t>родников,</w:t>
            </w:r>
          </w:p>
          <w:p w:rsidR="00FD403E" w:rsidRPr="00B527B7" w:rsidRDefault="00FD403E" w:rsidP="00FD403E">
            <w:pPr>
              <w:widowControl/>
              <w:autoSpaceDE/>
              <w:autoSpaceDN/>
              <w:adjustRightInd/>
              <w:ind w:left="-57" w:right="-57"/>
              <w:jc w:val="both"/>
              <w:rPr>
                <w:sz w:val="24"/>
                <w:szCs w:val="24"/>
              </w:rPr>
            </w:pPr>
            <w:r w:rsidRPr="00B527B7">
              <w:rPr>
                <w:sz w:val="24"/>
                <w:szCs w:val="24"/>
              </w:rPr>
              <w:t>шт.</w:t>
            </w:r>
          </w:p>
        </w:tc>
        <w:tc>
          <w:tcPr>
            <w:tcW w:w="1353"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Кол-во скважин,</w:t>
            </w:r>
          </w:p>
          <w:p w:rsidR="00FD403E" w:rsidRPr="00B527B7" w:rsidRDefault="00FD403E" w:rsidP="00FD403E">
            <w:pPr>
              <w:widowControl/>
              <w:autoSpaceDE/>
              <w:autoSpaceDN/>
              <w:adjustRightInd/>
              <w:ind w:left="-57" w:right="-57"/>
              <w:jc w:val="both"/>
              <w:rPr>
                <w:sz w:val="24"/>
                <w:szCs w:val="24"/>
              </w:rPr>
            </w:pPr>
            <w:r w:rsidRPr="00B527B7">
              <w:rPr>
                <w:sz w:val="24"/>
                <w:szCs w:val="24"/>
              </w:rPr>
              <w:t>шт.</w:t>
            </w:r>
          </w:p>
        </w:tc>
        <w:tc>
          <w:tcPr>
            <w:tcW w:w="1693"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Производительность,</w:t>
            </w:r>
          </w:p>
          <w:p w:rsidR="00FD403E" w:rsidRPr="00B527B7" w:rsidRDefault="00FD403E" w:rsidP="00FD403E">
            <w:pPr>
              <w:widowControl/>
              <w:autoSpaceDE/>
              <w:autoSpaceDN/>
              <w:adjustRightInd/>
              <w:ind w:left="-57" w:right="-57"/>
              <w:jc w:val="both"/>
              <w:rPr>
                <w:sz w:val="24"/>
                <w:szCs w:val="24"/>
              </w:rPr>
            </w:pPr>
            <w:r w:rsidRPr="00B527B7">
              <w:rPr>
                <w:sz w:val="24"/>
                <w:szCs w:val="24"/>
              </w:rPr>
              <w:t>м³/сут</w:t>
            </w:r>
          </w:p>
        </w:tc>
        <w:tc>
          <w:tcPr>
            <w:tcW w:w="1410"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Наличие зон санитарной охраны, шт.</w:t>
            </w:r>
          </w:p>
        </w:tc>
        <w:tc>
          <w:tcPr>
            <w:tcW w:w="1273"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Протяженность</w:t>
            </w:r>
          </w:p>
          <w:p w:rsidR="00FD403E" w:rsidRPr="00B527B7" w:rsidRDefault="00FD403E" w:rsidP="00FD403E">
            <w:pPr>
              <w:widowControl/>
              <w:autoSpaceDE/>
              <w:autoSpaceDN/>
              <w:adjustRightInd/>
              <w:ind w:left="-57" w:right="-57"/>
              <w:jc w:val="both"/>
              <w:rPr>
                <w:sz w:val="24"/>
                <w:szCs w:val="24"/>
              </w:rPr>
            </w:pPr>
            <w:r w:rsidRPr="00B527B7">
              <w:rPr>
                <w:sz w:val="24"/>
                <w:szCs w:val="24"/>
              </w:rPr>
              <w:t>водопров.</w:t>
            </w:r>
          </w:p>
          <w:p w:rsidR="00FD403E" w:rsidRPr="00B527B7" w:rsidRDefault="00FD403E" w:rsidP="00FD403E">
            <w:pPr>
              <w:widowControl/>
              <w:autoSpaceDE/>
              <w:autoSpaceDN/>
              <w:adjustRightInd/>
              <w:ind w:left="-57" w:right="-57"/>
              <w:jc w:val="both"/>
              <w:rPr>
                <w:sz w:val="24"/>
                <w:szCs w:val="24"/>
              </w:rPr>
            </w:pPr>
            <w:r w:rsidRPr="00B527B7">
              <w:rPr>
                <w:sz w:val="24"/>
                <w:szCs w:val="24"/>
              </w:rPr>
              <w:t>сетей, км</w:t>
            </w:r>
          </w:p>
        </w:tc>
      </w:tr>
      <w:tr w:rsidR="00FD403E" w:rsidRPr="00B527B7" w:rsidTr="00F419B2">
        <w:trPr>
          <w:trHeight w:val="103"/>
        </w:trPr>
        <w:tc>
          <w:tcPr>
            <w:tcW w:w="534"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1</w:t>
            </w:r>
          </w:p>
        </w:tc>
        <w:tc>
          <w:tcPr>
            <w:tcW w:w="2551"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Ильбяково</w:t>
            </w:r>
          </w:p>
        </w:tc>
        <w:tc>
          <w:tcPr>
            <w:tcW w:w="1014"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2</w:t>
            </w:r>
          </w:p>
        </w:tc>
        <w:tc>
          <w:tcPr>
            <w:tcW w:w="1353"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1</w:t>
            </w:r>
          </w:p>
        </w:tc>
        <w:tc>
          <w:tcPr>
            <w:tcW w:w="1693"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144,00</w:t>
            </w:r>
          </w:p>
        </w:tc>
        <w:tc>
          <w:tcPr>
            <w:tcW w:w="1410" w:type="dxa"/>
            <w:tcBorders>
              <w:top w:val="single" w:sz="4" w:space="0" w:color="000000"/>
              <w:left w:val="single" w:sz="4" w:space="0" w:color="000000"/>
              <w:bottom w:val="single" w:sz="4" w:space="0" w:color="000000"/>
              <w:right w:val="single" w:sz="4" w:space="0" w:color="000000"/>
            </w:tcBorders>
          </w:tcPr>
          <w:p w:rsidR="00FD403E" w:rsidRPr="00B527B7" w:rsidRDefault="00FD403E" w:rsidP="00FD403E">
            <w:pPr>
              <w:widowControl/>
              <w:autoSpaceDE/>
              <w:autoSpaceDN/>
              <w:adjustRightInd/>
              <w:ind w:left="-57" w:right="-57"/>
              <w:jc w:val="both"/>
              <w:rPr>
                <w:sz w:val="24"/>
                <w:szCs w:val="24"/>
              </w:rPr>
            </w:pPr>
            <w:r w:rsidRPr="00B527B7">
              <w:rPr>
                <w:sz w:val="24"/>
                <w:szCs w:val="24"/>
              </w:rPr>
              <w:t>1</w:t>
            </w:r>
          </w:p>
        </w:tc>
        <w:tc>
          <w:tcPr>
            <w:tcW w:w="1273"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3,000</w:t>
            </w:r>
          </w:p>
        </w:tc>
      </w:tr>
      <w:tr w:rsidR="00FD403E" w:rsidRPr="00B527B7" w:rsidTr="00F419B2">
        <w:trPr>
          <w:trHeight w:val="103"/>
        </w:trPr>
        <w:tc>
          <w:tcPr>
            <w:tcW w:w="534"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2</w:t>
            </w:r>
          </w:p>
        </w:tc>
        <w:tc>
          <w:tcPr>
            <w:tcW w:w="2551" w:type="dxa"/>
            <w:tcBorders>
              <w:top w:val="single" w:sz="4" w:space="0" w:color="000000"/>
              <w:left w:val="single" w:sz="4" w:space="0" w:color="000000"/>
              <w:bottom w:val="single" w:sz="4" w:space="0" w:color="000000"/>
              <w:right w:val="single" w:sz="4" w:space="0" w:color="000000"/>
            </w:tcBorders>
          </w:tcPr>
          <w:p w:rsidR="00FD403E" w:rsidRPr="00B527B7" w:rsidRDefault="00FD403E" w:rsidP="00FD403E">
            <w:pPr>
              <w:widowControl/>
              <w:autoSpaceDE/>
              <w:autoSpaceDN/>
              <w:adjustRightInd/>
              <w:ind w:left="-57" w:right="-57"/>
              <w:jc w:val="both"/>
              <w:rPr>
                <w:sz w:val="24"/>
                <w:szCs w:val="24"/>
              </w:rPr>
            </w:pPr>
            <w:r w:rsidRPr="00B527B7">
              <w:rPr>
                <w:sz w:val="24"/>
                <w:szCs w:val="24"/>
              </w:rPr>
              <w:t>Ирекле</w:t>
            </w:r>
          </w:p>
        </w:tc>
        <w:tc>
          <w:tcPr>
            <w:tcW w:w="1014"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1</w:t>
            </w:r>
          </w:p>
        </w:tc>
        <w:tc>
          <w:tcPr>
            <w:tcW w:w="1353"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w:t>
            </w:r>
          </w:p>
        </w:tc>
        <w:tc>
          <w:tcPr>
            <w:tcW w:w="1693" w:type="dxa"/>
            <w:tcBorders>
              <w:top w:val="single" w:sz="4" w:space="0" w:color="000000"/>
              <w:left w:val="single" w:sz="4" w:space="0" w:color="000000"/>
              <w:bottom w:val="single" w:sz="4" w:space="0" w:color="000000"/>
              <w:right w:val="single" w:sz="4" w:space="0" w:color="000000"/>
            </w:tcBorders>
          </w:tcPr>
          <w:p w:rsidR="00FD403E" w:rsidRPr="00B527B7" w:rsidRDefault="00FD403E" w:rsidP="00FD403E">
            <w:pPr>
              <w:widowControl/>
              <w:autoSpaceDE/>
              <w:autoSpaceDN/>
              <w:adjustRightInd/>
              <w:ind w:left="-57" w:right="-57"/>
              <w:jc w:val="both"/>
              <w:rPr>
                <w:sz w:val="24"/>
                <w:szCs w:val="24"/>
              </w:rPr>
            </w:pPr>
            <w:r w:rsidRPr="00B527B7">
              <w:rPr>
                <w:sz w:val="24"/>
                <w:szCs w:val="24"/>
              </w:rPr>
              <w:t>-</w:t>
            </w:r>
          </w:p>
        </w:tc>
        <w:tc>
          <w:tcPr>
            <w:tcW w:w="1410" w:type="dxa"/>
            <w:tcBorders>
              <w:top w:val="single" w:sz="4" w:space="0" w:color="000000"/>
              <w:left w:val="single" w:sz="4" w:space="0" w:color="000000"/>
              <w:bottom w:val="single" w:sz="4" w:space="0" w:color="000000"/>
              <w:right w:val="single" w:sz="4" w:space="0" w:color="000000"/>
            </w:tcBorders>
          </w:tcPr>
          <w:p w:rsidR="00FD403E" w:rsidRPr="00B527B7" w:rsidRDefault="00FD403E" w:rsidP="00FD403E">
            <w:pPr>
              <w:widowControl/>
              <w:autoSpaceDE/>
              <w:autoSpaceDN/>
              <w:adjustRightInd/>
              <w:ind w:left="-57" w:right="-57"/>
              <w:jc w:val="both"/>
              <w:rPr>
                <w:sz w:val="24"/>
                <w:szCs w:val="24"/>
              </w:rPr>
            </w:pPr>
            <w:r w:rsidRPr="00B527B7">
              <w:rPr>
                <w:sz w:val="24"/>
                <w:szCs w:val="24"/>
              </w:rPr>
              <w:t>-</w:t>
            </w:r>
          </w:p>
        </w:tc>
        <w:tc>
          <w:tcPr>
            <w:tcW w:w="1273"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w:t>
            </w:r>
          </w:p>
        </w:tc>
      </w:tr>
      <w:tr w:rsidR="00FD403E" w:rsidRPr="00B527B7" w:rsidTr="00F419B2">
        <w:trPr>
          <w:trHeight w:val="103"/>
        </w:trPr>
        <w:tc>
          <w:tcPr>
            <w:tcW w:w="534"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3</w:t>
            </w:r>
          </w:p>
        </w:tc>
        <w:tc>
          <w:tcPr>
            <w:tcW w:w="2551"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Тархан</w:t>
            </w:r>
          </w:p>
        </w:tc>
        <w:tc>
          <w:tcPr>
            <w:tcW w:w="1014"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1</w:t>
            </w:r>
          </w:p>
        </w:tc>
        <w:tc>
          <w:tcPr>
            <w:tcW w:w="1353"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w:t>
            </w:r>
          </w:p>
        </w:tc>
        <w:tc>
          <w:tcPr>
            <w:tcW w:w="1693"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w:t>
            </w:r>
          </w:p>
        </w:tc>
        <w:tc>
          <w:tcPr>
            <w:tcW w:w="1410"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w:t>
            </w:r>
          </w:p>
        </w:tc>
        <w:tc>
          <w:tcPr>
            <w:tcW w:w="1273"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w:t>
            </w:r>
          </w:p>
        </w:tc>
      </w:tr>
      <w:tr w:rsidR="00FD403E" w:rsidRPr="00B527B7" w:rsidTr="00F419B2">
        <w:trPr>
          <w:trHeight w:val="103"/>
        </w:trPr>
        <w:tc>
          <w:tcPr>
            <w:tcW w:w="534"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lastRenderedPageBreak/>
              <w:t>4</w:t>
            </w:r>
          </w:p>
        </w:tc>
        <w:tc>
          <w:tcPr>
            <w:tcW w:w="2551"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Тырыш</w:t>
            </w:r>
          </w:p>
        </w:tc>
        <w:tc>
          <w:tcPr>
            <w:tcW w:w="1014"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1</w:t>
            </w:r>
          </w:p>
        </w:tc>
        <w:tc>
          <w:tcPr>
            <w:tcW w:w="1353"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w:t>
            </w:r>
          </w:p>
        </w:tc>
        <w:tc>
          <w:tcPr>
            <w:tcW w:w="1693" w:type="dxa"/>
            <w:tcBorders>
              <w:top w:val="single" w:sz="4" w:space="0" w:color="000000"/>
              <w:left w:val="single" w:sz="4" w:space="0" w:color="000000"/>
              <w:bottom w:val="single" w:sz="4" w:space="0" w:color="000000"/>
              <w:right w:val="single" w:sz="4" w:space="0" w:color="000000"/>
            </w:tcBorders>
          </w:tcPr>
          <w:p w:rsidR="00FD403E" w:rsidRPr="00B527B7" w:rsidRDefault="00FD403E" w:rsidP="00FD403E">
            <w:pPr>
              <w:widowControl/>
              <w:autoSpaceDE/>
              <w:autoSpaceDN/>
              <w:adjustRightInd/>
              <w:ind w:left="-57" w:right="-57"/>
              <w:jc w:val="both"/>
              <w:rPr>
                <w:sz w:val="24"/>
                <w:szCs w:val="24"/>
              </w:rPr>
            </w:pPr>
            <w:r w:rsidRPr="00B527B7">
              <w:rPr>
                <w:sz w:val="24"/>
                <w:szCs w:val="24"/>
              </w:rPr>
              <w:t>-</w:t>
            </w:r>
          </w:p>
        </w:tc>
        <w:tc>
          <w:tcPr>
            <w:tcW w:w="1410" w:type="dxa"/>
            <w:tcBorders>
              <w:top w:val="single" w:sz="4" w:space="0" w:color="000000"/>
              <w:left w:val="single" w:sz="4" w:space="0" w:color="000000"/>
              <w:bottom w:val="single" w:sz="4" w:space="0" w:color="000000"/>
              <w:right w:val="single" w:sz="4" w:space="0" w:color="000000"/>
            </w:tcBorders>
          </w:tcPr>
          <w:p w:rsidR="00FD403E" w:rsidRPr="00B527B7" w:rsidRDefault="00FD403E" w:rsidP="00FD403E">
            <w:pPr>
              <w:widowControl/>
              <w:autoSpaceDE/>
              <w:autoSpaceDN/>
              <w:adjustRightInd/>
              <w:ind w:left="-57" w:right="-57"/>
              <w:jc w:val="both"/>
              <w:rPr>
                <w:sz w:val="24"/>
                <w:szCs w:val="24"/>
              </w:rPr>
            </w:pPr>
            <w:r w:rsidRPr="00B527B7">
              <w:rPr>
                <w:sz w:val="24"/>
                <w:szCs w:val="24"/>
              </w:rPr>
              <w:t>-</w:t>
            </w:r>
          </w:p>
        </w:tc>
        <w:tc>
          <w:tcPr>
            <w:tcW w:w="1273" w:type="dxa"/>
            <w:tcBorders>
              <w:top w:val="single" w:sz="4" w:space="0" w:color="000000"/>
              <w:left w:val="single" w:sz="4" w:space="0" w:color="000000"/>
              <w:bottom w:val="single" w:sz="4" w:space="0" w:color="000000"/>
              <w:right w:val="single" w:sz="4" w:space="0" w:color="000000"/>
            </w:tcBorders>
            <w:vAlign w:val="center"/>
          </w:tcPr>
          <w:p w:rsidR="00FD403E" w:rsidRPr="00B527B7" w:rsidRDefault="00FD403E" w:rsidP="00FD403E">
            <w:pPr>
              <w:widowControl/>
              <w:autoSpaceDE/>
              <w:autoSpaceDN/>
              <w:adjustRightInd/>
              <w:ind w:left="-57" w:right="-57"/>
              <w:jc w:val="both"/>
              <w:rPr>
                <w:sz w:val="24"/>
                <w:szCs w:val="24"/>
              </w:rPr>
            </w:pPr>
            <w:r w:rsidRPr="00B527B7">
              <w:rPr>
                <w:sz w:val="24"/>
                <w:szCs w:val="24"/>
              </w:rPr>
              <w:t>2,000</w:t>
            </w:r>
          </w:p>
        </w:tc>
      </w:tr>
    </w:tbl>
    <w:p w:rsidR="00FD403E" w:rsidRPr="00B527B7" w:rsidRDefault="00FD403E" w:rsidP="00FD403E">
      <w:pPr>
        <w:widowControl/>
        <w:autoSpaceDE/>
        <w:autoSpaceDN/>
        <w:adjustRightInd/>
        <w:ind w:firstLine="709"/>
        <w:jc w:val="both"/>
        <w:rPr>
          <w:sz w:val="28"/>
          <w:szCs w:val="28"/>
        </w:rPr>
      </w:pPr>
      <w:r w:rsidRPr="00B527B7">
        <w:rPr>
          <w:sz w:val="28"/>
          <w:szCs w:val="28"/>
        </w:rPr>
        <w:t>Как видно из таблицы, для питьевого водоснабжения населения Ильбяковского сельского поселения используются пять каптированных родников и одна водозаборная скважина общей производительностью 144 м³/сут.</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Специальных гидрогеологических исследований по обоснованию источников водоснабжения не проводилось. Водозаборы в поселении эксплуатируются без проведения систематических режимных наблюдений за состоянием подземных вод. Зоны санитарной охраны водозабора не установлены. Также нужно заметить, что часть сооружений системы водоснабжения расположены в санитарно-защитной зоне от объектов нефтедобычи (буровые скважины НГДУ «Джалильнефть»), что представляет угрозу качеству забираемой воды. </w:t>
      </w:r>
    </w:p>
    <w:p w:rsidR="00FD403E" w:rsidRPr="00B527B7" w:rsidRDefault="00FD403E" w:rsidP="00FD403E">
      <w:pPr>
        <w:widowControl/>
        <w:autoSpaceDE/>
        <w:autoSpaceDN/>
        <w:adjustRightInd/>
        <w:ind w:firstLine="709"/>
        <w:jc w:val="both"/>
        <w:rPr>
          <w:sz w:val="28"/>
          <w:szCs w:val="24"/>
        </w:rPr>
      </w:pPr>
      <w:r w:rsidRPr="00B527B7">
        <w:rPr>
          <w:sz w:val="28"/>
          <w:szCs w:val="24"/>
        </w:rPr>
        <w:t>Поверхностные воды на территории сельского поселения используются только для производственного водоснабжения, хозяйственно-бытовых нужд, сельскохозяйственного водоснабжения.</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Обеспеченность водопроводными сетями в населенных пунктах сельского поселения составляет 65 % (протяженность труб – 5   км, в неудовлетворительном состоянии </w:t>
      </w:r>
      <w:smartTag w:uri="urn:schemas-microsoft-com:office:smarttags" w:element="metricconverter">
        <w:smartTagPr>
          <w:attr w:name="ProductID" w:val="3 км"/>
        </w:smartTagPr>
        <w:r w:rsidRPr="00B527B7">
          <w:rPr>
            <w:sz w:val="28"/>
            <w:szCs w:val="24"/>
          </w:rPr>
          <w:t>3 км</w:t>
        </w:r>
      </w:smartTag>
      <w:r w:rsidRPr="00B527B7">
        <w:rPr>
          <w:sz w:val="28"/>
          <w:szCs w:val="24"/>
        </w:rPr>
        <w:t>), остальные 35 % населения пользуются собственными скважинами, родниками и шахтными колодцами, канализационные сети отсутствуют. Все водопроводные сооружения находятся на балансе Исполнительного комитета сельского поселения.</w:t>
      </w:r>
    </w:p>
    <w:p w:rsidR="00FD403E" w:rsidRPr="00B527B7" w:rsidRDefault="00FD403E" w:rsidP="00FD403E">
      <w:pPr>
        <w:widowControl/>
        <w:autoSpaceDE/>
        <w:autoSpaceDN/>
        <w:adjustRightInd/>
        <w:ind w:firstLine="709"/>
        <w:jc w:val="both"/>
        <w:rPr>
          <w:sz w:val="28"/>
          <w:szCs w:val="24"/>
        </w:rPr>
      </w:pPr>
    </w:p>
    <w:p w:rsidR="00FD403E" w:rsidRPr="00B527B7" w:rsidRDefault="00FD403E" w:rsidP="00FD403E">
      <w:pPr>
        <w:widowControl/>
        <w:autoSpaceDE/>
        <w:autoSpaceDN/>
        <w:adjustRightInd/>
        <w:spacing w:line="360" w:lineRule="auto"/>
        <w:ind w:left="284" w:firstLine="567"/>
        <w:jc w:val="center"/>
        <w:outlineLvl w:val="3"/>
        <w:rPr>
          <w:b/>
          <w:i/>
          <w:sz w:val="28"/>
        </w:rPr>
      </w:pPr>
      <w:r w:rsidRPr="00B527B7">
        <w:rPr>
          <w:b/>
          <w:i/>
          <w:sz w:val="28"/>
        </w:rPr>
        <w:t>Состояние поверхностных вод</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Качество воды в водных объектах формируется под влиянием загрязнений, поступающих с атмосферными осадками, неочищенными сточными водами предприятий, поверхностным стоком с территории населенных пунктов, сельхозугодий, а также эрозии почв. </w:t>
      </w:r>
    </w:p>
    <w:p w:rsidR="00FD403E" w:rsidRPr="00B527B7" w:rsidRDefault="00FD403E" w:rsidP="00FD403E">
      <w:pPr>
        <w:widowControl/>
        <w:autoSpaceDE/>
        <w:autoSpaceDN/>
        <w:adjustRightInd/>
        <w:ind w:firstLine="709"/>
        <w:jc w:val="both"/>
        <w:rPr>
          <w:sz w:val="28"/>
          <w:szCs w:val="24"/>
        </w:rPr>
      </w:pPr>
      <w:r w:rsidRPr="00B527B7">
        <w:rPr>
          <w:sz w:val="28"/>
          <w:szCs w:val="24"/>
        </w:rPr>
        <w:t>Основными загрязнителями рек в пределах сельского поселения являются нефтедобыча, объекты сельскохозяйственного производства, объекты специального назначения, сточные воды, образующиеся от населения.</w:t>
      </w:r>
    </w:p>
    <w:p w:rsidR="00FD403E" w:rsidRPr="00B527B7" w:rsidRDefault="00FD403E" w:rsidP="00FD403E">
      <w:pPr>
        <w:widowControl/>
        <w:autoSpaceDE/>
        <w:autoSpaceDN/>
        <w:adjustRightInd/>
        <w:ind w:firstLine="709"/>
        <w:jc w:val="both"/>
        <w:rPr>
          <w:sz w:val="28"/>
          <w:szCs w:val="24"/>
        </w:rPr>
      </w:pPr>
      <w:r w:rsidRPr="00B527B7">
        <w:rPr>
          <w:sz w:val="28"/>
          <w:szCs w:val="24"/>
        </w:rPr>
        <w:t>К загрязнению рек приводит и несоблюдение сельскохозяйственными предприятиями противоэрозионных агротехнических мероприятий по обработке почв, распашка земель, прилегающих к водным объектам, внесение минеральных удобрений и пестицидов в неоправданно высоких дозах. При дождевых паводках и весеннем половодье происходит смыв почвы, навозной массы, горюче-смазочных материалов, нефтепродуктов, что ухудшает санитарную обстановку рек.</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В загрязнении поверхностных и подземных вод большую роль играют сточные воды, образующиеся от населения, так как населенные пункты сельского поселения не имеют централизованной системы канализации и очистных сооружений. Ввиду отсутствия канализации приемниками сточных вод от </w:t>
      </w:r>
      <w:r w:rsidRPr="00B527B7">
        <w:rPr>
          <w:sz w:val="28"/>
          <w:szCs w:val="24"/>
        </w:rPr>
        <w:lastRenderedPageBreak/>
        <w:t xml:space="preserve">населения служат выгребные ямы, пониженные участки рельефа, малые реки. Приемниками ливневых стоков являются поверхностные водные объекты. </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Одним из наиболее значимых источников загрязнения являются объекты нефтегазодобывающего комплекса, расположенные в бассейне р. Мелля и ее притоков. Аварии на буровых установках или трубопроводах, вследствие коррозии, наезда строительной техники, технологических и строительных дефектов являются наиболее типичными причинами загрязнения нефтью поверхностных вод. </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Еще одним источником загрязнения как поверхностных, так и подземных вод являются животноводческие фермы сельского поселения, которые не оснащены локальными очистными сооружениями. </w:t>
      </w:r>
    </w:p>
    <w:p w:rsidR="00FD403E" w:rsidRPr="00B527B7" w:rsidRDefault="00FD403E" w:rsidP="00FD403E">
      <w:pPr>
        <w:widowControl/>
        <w:autoSpaceDE/>
        <w:autoSpaceDN/>
        <w:adjustRightInd/>
        <w:ind w:firstLine="709"/>
        <w:jc w:val="both"/>
        <w:rPr>
          <w:sz w:val="28"/>
          <w:szCs w:val="24"/>
        </w:rPr>
      </w:pPr>
      <w:r w:rsidRPr="00B527B7">
        <w:rPr>
          <w:sz w:val="28"/>
          <w:szCs w:val="24"/>
        </w:rPr>
        <w:t>Потенциальным источником загрязнения поверхностных вод могут выступать свалки ТБО, так как они не обеспечивают безопасное хранение отходов. В результате этого во время паводков и половодий, а также через систему подземных вод продукты разложения бытовых отходов могут попадать в поверхностные водные объекты.</w:t>
      </w:r>
    </w:p>
    <w:p w:rsidR="00FD403E" w:rsidRPr="00B527B7" w:rsidRDefault="00FD403E" w:rsidP="00FD403E">
      <w:pPr>
        <w:widowControl/>
        <w:autoSpaceDE/>
        <w:autoSpaceDN/>
        <w:adjustRightInd/>
        <w:ind w:firstLine="709"/>
        <w:jc w:val="both"/>
        <w:rPr>
          <w:sz w:val="28"/>
          <w:szCs w:val="24"/>
        </w:rPr>
      </w:pPr>
      <w:r w:rsidRPr="00B527B7">
        <w:rPr>
          <w:sz w:val="28"/>
          <w:szCs w:val="24"/>
        </w:rPr>
        <w:t>Сведения о гидрохимическом состоянии основной водной артерии Ильбяковского сельского поселения р. Мелля  представлены в таблице 2.2.2.</w:t>
      </w:r>
    </w:p>
    <w:p w:rsidR="00FD403E" w:rsidRPr="00B527B7" w:rsidRDefault="00FD403E" w:rsidP="00FD403E">
      <w:pPr>
        <w:keepNext/>
        <w:widowControl/>
        <w:numPr>
          <w:ilvl w:val="2"/>
          <w:numId w:val="0"/>
        </w:numPr>
        <w:autoSpaceDE/>
        <w:autoSpaceDN/>
        <w:adjustRightInd/>
        <w:spacing w:before="120"/>
        <w:ind w:left="7938"/>
        <w:jc w:val="right"/>
        <w:rPr>
          <w:sz w:val="28"/>
          <w:szCs w:val="28"/>
        </w:rPr>
      </w:pPr>
    </w:p>
    <w:p w:rsidR="00FD403E" w:rsidRPr="00B527B7" w:rsidRDefault="00FD403E" w:rsidP="00FD403E">
      <w:pPr>
        <w:widowControl/>
        <w:autoSpaceDE/>
        <w:autoSpaceDN/>
        <w:adjustRightInd/>
        <w:ind w:firstLine="709"/>
        <w:jc w:val="center"/>
        <w:rPr>
          <w:sz w:val="28"/>
          <w:szCs w:val="24"/>
        </w:rPr>
      </w:pPr>
      <w:r w:rsidRPr="00B527B7">
        <w:rPr>
          <w:i/>
          <w:sz w:val="28"/>
          <w:szCs w:val="28"/>
        </w:rPr>
        <w:t xml:space="preserve">Гидрохимическое состояние р. Мелля   </w:t>
      </w:r>
    </w:p>
    <w:tbl>
      <w:tblPr>
        <w:tblW w:w="5052" w:type="pct"/>
        <w:tblLook w:val="0000" w:firstRow="0" w:lastRow="0" w:firstColumn="0" w:lastColumn="0" w:noHBand="0" w:noVBand="0"/>
      </w:tblPr>
      <w:tblGrid>
        <w:gridCol w:w="1595"/>
        <w:gridCol w:w="498"/>
        <w:gridCol w:w="632"/>
        <w:gridCol w:w="358"/>
        <w:gridCol w:w="460"/>
        <w:gridCol w:w="738"/>
        <w:gridCol w:w="482"/>
        <w:gridCol w:w="482"/>
        <w:gridCol w:w="521"/>
        <w:gridCol w:w="458"/>
        <w:gridCol w:w="450"/>
        <w:gridCol w:w="392"/>
        <w:gridCol w:w="405"/>
        <w:gridCol w:w="366"/>
        <w:gridCol w:w="554"/>
        <w:gridCol w:w="495"/>
        <w:gridCol w:w="345"/>
        <w:gridCol w:w="567"/>
        <w:gridCol w:w="423"/>
      </w:tblGrid>
      <w:tr w:rsidR="00FD403E" w:rsidRPr="00B527B7" w:rsidTr="00F419B2">
        <w:trPr>
          <w:trHeight w:val="195"/>
        </w:trPr>
        <w:tc>
          <w:tcPr>
            <w:tcW w:w="780" w:type="pct"/>
            <w:vMerge w:val="restart"/>
            <w:tcBorders>
              <w:top w:val="single" w:sz="4" w:space="0" w:color="auto"/>
              <w:left w:val="single" w:sz="4" w:space="0" w:color="auto"/>
              <w:bottom w:val="nil"/>
              <w:right w:val="single" w:sz="4" w:space="0" w:color="auto"/>
            </w:tcBorders>
            <w:shd w:val="clear" w:color="auto" w:fill="auto"/>
            <w:vAlign w:val="center"/>
          </w:tcPr>
          <w:p w:rsidR="00FD403E" w:rsidRPr="00B527B7" w:rsidRDefault="00FD403E" w:rsidP="00FD403E">
            <w:pPr>
              <w:widowControl/>
              <w:autoSpaceDE/>
              <w:autoSpaceDN/>
              <w:adjustRightInd/>
              <w:jc w:val="center"/>
              <w:rPr>
                <w:bCs/>
              </w:rPr>
            </w:pPr>
            <w:r w:rsidRPr="00B527B7">
              <w:rPr>
                <w:bCs/>
              </w:rPr>
              <w:t>Место отбора проб</w:t>
            </w:r>
          </w:p>
        </w:tc>
        <w:tc>
          <w:tcPr>
            <w:tcW w:w="4220" w:type="pct"/>
            <w:gridSpan w:val="18"/>
            <w:tcBorders>
              <w:top w:val="single" w:sz="4" w:space="0" w:color="auto"/>
              <w:left w:val="nil"/>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ind w:left="-108" w:right="-108"/>
              <w:jc w:val="center"/>
              <w:rPr>
                <w:bCs/>
              </w:rPr>
            </w:pPr>
            <w:r w:rsidRPr="00B527B7">
              <w:rPr>
                <w:bCs/>
              </w:rPr>
              <w:t>Компоненты</w:t>
            </w:r>
          </w:p>
        </w:tc>
      </w:tr>
      <w:tr w:rsidR="00FD403E" w:rsidRPr="00B527B7" w:rsidTr="00F419B2">
        <w:trPr>
          <w:trHeight w:val="494"/>
        </w:trPr>
        <w:tc>
          <w:tcPr>
            <w:tcW w:w="780" w:type="pct"/>
            <w:vMerge/>
            <w:tcBorders>
              <w:top w:val="single" w:sz="4" w:space="0" w:color="auto"/>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ind w:left="-88" w:right="-108"/>
              <w:rPr>
                <w:bCs/>
              </w:rPr>
            </w:pPr>
          </w:p>
        </w:tc>
        <w:tc>
          <w:tcPr>
            <w:tcW w:w="244" w:type="pct"/>
            <w:tcBorders>
              <w:top w:val="single" w:sz="4" w:space="0" w:color="auto"/>
              <w:left w:val="nil"/>
              <w:bottom w:val="single" w:sz="4" w:space="0" w:color="auto"/>
              <w:right w:val="nil"/>
            </w:tcBorders>
            <w:shd w:val="clear" w:color="auto" w:fill="auto"/>
            <w:noWrap/>
            <w:vAlign w:val="center"/>
          </w:tcPr>
          <w:p w:rsidR="00FD403E" w:rsidRPr="00B527B7" w:rsidRDefault="00FD403E" w:rsidP="00FD403E">
            <w:pPr>
              <w:widowControl/>
              <w:autoSpaceDE/>
              <w:autoSpaceDN/>
              <w:adjustRightInd/>
              <w:ind w:left="-108" w:right="-108"/>
              <w:jc w:val="center"/>
              <w:rPr>
                <w:bCs/>
              </w:rPr>
            </w:pPr>
            <w:r w:rsidRPr="00B527B7">
              <w:rPr>
                <w:bCs/>
              </w:rPr>
              <w:t>БПК</w:t>
            </w:r>
          </w:p>
          <w:p w:rsidR="00FD403E" w:rsidRPr="00B527B7" w:rsidRDefault="00FD403E" w:rsidP="00FD403E">
            <w:pPr>
              <w:widowControl/>
              <w:autoSpaceDE/>
              <w:autoSpaceDN/>
              <w:adjustRightInd/>
              <w:ind w:left="-108" w:right="-108"/>
              <w:jc w:val="center"/>
              <w:rPr>
                <w:bCs/>
              </w:rPr>
            </w:pPr>
            <w:r w:rsidRPr="00B527B7">
              <w:rPr>
                <w:bCs/>
              </w:rPr>
              <w:t>5</w:t>
            </w:r>
          </w:p>
        </w:tc>
        <w:tc>
          <w:tcPr>
            <w:tcW w:w="30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rPr>
            </w:pPr>
            <w:r w:rsidRPr="00B527B7">
              <w:rPr>
                <w:bCs/>
              </w:rPr>
              <w:t>Н/пр</w:t>
            </w:r>
          </w:p>
          <w:p w:rsidR="00FD403E" w:rsidRPr="00B527B7" w:rsidRDefault="00FD403E" w:rsidP="00FD403E">
            <w:pPr>
              <w:widowControl/>
              <w:autoSpaceDE/>
              <w:autoSpaceDN/>
              <w:adjustRightInd/>
              <w:ind w:left="-108" w:right="-108"/>
              <w:jc w:val="center"/>
              <w:rPr>
                <w:bCs/>
              </w:rPr>
            </w:pPr>
            <w:r w:rsidRPr="00B527B7">
              <w:rPr>
                <w:bCs/>
              </w:rPr>
              <w:t> </w:t>
            </w:r>
          </w:p>
        </w:tc>
        <w:tc>
          <w:tcPr>
            <w:tcW w:w="175" w:type="pct"/>
            <w:tcBorders>
              <w:top w:val="single" w:sz="4" w:space="0" w:color="auto"/>
              <w:left w:val="nil"/>
              <w:bottom w:val="single" w:sz="4" w:space="0" w:color="auto"/>
              <w:right w:val="nil"/>
            </w:tcBorders>
            <w:shd w:val="clear" w:color="auto" w:fill="auto"/>
            <w:noWrap/>
            <w:vAlign w:val="center"/>
          </w:tcPr>
          <w:p w:rsidR="00FD403E" w:rsidRPr="00B527B7" w:rsidRDefault="00FD403E" w:rsidP="00FD403E">
            <w:pPr>
              <w:widowControl/>
              <w:autoSpaceDE/>
              <w:autoSpaceDN/>
              <w:adjustRightInd/>
              <w:ind w:left="-108" w:right="-108"/>
              <w:jc w:val="center"/>
              <w:rPr>
                <w:bCs/>
              </w:rPr>
            </w:pPr>
            <w:r w:rsidRPr="00B527B7">
              <w:rPr>
                <w:bCs/>
              </w:rPr>
              <w:t>Взв.</w:t>
            </w:r>
          </w:p>
          <w:p w:rsidR="00FD403E" w:rsidRPr="00B527B7" w:rsidRDefault="00FD403E" w:rsidP="00FD403E">
            <w:pPr>
              <w:widowControl/>
              <w:autoSpaceDE/>
              <w:autoSpaceDN/>
              <w:adjustRightInd/>
              <w:ind w:left="-108" w:right="-108"/>
              <w:jc w:val="center"/>
              <w:rPr>
                <w:bCs/>
              </w:rPr>
            </w:pPr>
            <w:r w:rsidRPr="00B527B7">
              <w:rPr>
                <w:bCs/>
              </w:rPr>
              <w:t>в-а</w:t>
            </w:r>
          </w:p>
        </w:tc>
        <w:tc>
          <w:tcPr>
            <w:tcW w:w="225" w:type="pct"/>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rPr>
            </w:pPr>
            <w:r w:rsidRPr="00B527B7">
              <w:rPr>
                <w:bCs/>
              </w:rPr>
              <w:t>SO4</w:t>
            </w:r>
          </w:p>
          <w:p w:rsidR="00FD403E" w:rsidRPr="00B527B7" w:rsidRDefault="00FD403E" w:rsidP="00FD403E">
            <w:pPr>
              <w:widowControl/>
              <w:autoSpaceDE/>
              <w:autoSpaceDN/>
              <w:adjustRightInd/>
              <w:ind w:left="-108" w:right="-108"/>
              <w:jc w:val="center"/>
              <w:rPr>
                <w:bCs/>
              </w:rPr>
            </w:pPr>
            <w:r w:rsidRPr="00B527B7">
              <w:rPr>
                <w:bCs/>
              </w:rPr>
              <w:t> </w:t>
            </w:r>
          </w:p>
        </w:tc>
        <w:tc>
          <w:tcPr>
            <w:tcW w:w="361" w:type="pct"/>
            <w:tcBorders>
              <w:top w:val="single" w:sz="4" w:space="0" w:color="auto"/>
              <w:left w:val="nil"/>
              <w:bottom w:val="single" w:sz="4" w:space="0" w:color="auto"/>
              <w:right w:val="nil"/>
            </w:tcBorders>
            <w:shd w:val="clear" w:color="auto" w:fill="auto"/>
            <w:noWrap/>
            <w:vAlign w:val="center"/>
          </w:tcPr>
          <w:p w:rsidR="00FD403E" w:rsidRPr="00B527B7" w:rsidRDefault="00FD403E" w:rsidP="00FD403E">
            <w:pPr>
              <w:widowControl/>
              <w:autoSpaceDE/>
              <w:autoSpaceDN/>
              <w:adjustRightInd/>
              <w:ind w:left="-108" w:right="-108"/>
              <w:jc w:val="center"/>
              <w:rPr>
                <w:bCs/>
              </w:rPr>
            </w:pPr>
            <w:r w:rsidRPr="00B527B7">
              <w:rPr>
                <w:bCs/>
              </w:rPr>
              <w:t>C</w:t>
            </w:r>
            <w:r w:rsidRPr="00B527B7">
              <w:rPr>
                <w:bCs/>
                <w:lang w:val="en-US"/>
              </w:rPr>
              <w:t>l</w:t>
            </w:r>
          </w:p>
          <w:p w:rsidR="00FD403E" w:rsidRPr="00B527B7" w:rsidRDefault="00FD403E" w:rsidP="00FD403E">
            <w:pPr>
              <w:widowControl/>
              <w:autoSpaceDE/>
              <w:autoSpaceDN/>
              <w:adjustRightInd/>
              <w:ind w:left="-108" w:right="-108"/>
              <w:jc w:val="center"/>
              <w:rPr>
                <w:bCs/>
              </w:rPr>
            </w:pP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rPr>
            </w:pPr>
            <w:r w:rsidRPr="00B527B7">
              <w:rPr>
                <w:bCs/>
              </w:rPr>
              <w:t>PO4</w:t>
            </w:r>
          </w:p>
          <w:p w:rsidR="00FD403E" w:rsidRPr="00B527B7" w:rsidRDefault="00FD403E" w:rsidP="00FD403E">
            <w:pPr>
              <w:widowControl/>
              <w:autoSpaceDE/>
              <w:autoSpaceDN/>
              <w:adjustRightInd/>
              <w:ind w:left="-108" w:right="-108"/>
              <w:jc w:val="center"/>
              <w:rPr>
                <w:bCs/>
              </w:rPr>
            </w:pPr>
            <w:r w:rsidRPr="00B527B7">
              <w:rPr>
                <w:bCs/>
              </w:rPr>
              <w:t> </w:t>
            </w:r>
          </w:p>
        </w:tc>
        <w:tc>
          <w:tcPr>
            <w:tcW w:w="236" w:type="pct"/>
            <w:tcBorders>
              <w:top w:val="single" w:sz="4" w:space="0" w:color="auto"/>
              <w:left w:val="nil"/>
              <w:bottom w:val="single" w:sz="4" w:space="0" w:color="auto"/>
              <w:right w:val="nil"/>
            </w:tcBorders>
            <w:shd w:val="clear" w:color="auto" w:fill="auto"/>
            <w:noWrap/>
            <w:vAlign w:val="center"/>
          </w:tcPr>
          <w:p w:rsidR="00FD403E" w:rsidRPr="00B527B7" w:rsidRDefault="00FD403E" w:rsidP="00FD403E">
            <w:pPr>
              <w:widowControl/>
              <w:autoSpaceDE/>
              <w:autoSpaceDN/>
              <w:adjustRightInd/>
              <w:ind w:left="-108" w:right="-108"/>
              <w:jc w:val="center"/>
              <w:rPr>
                <w:bCs/>
              </w:rPr>
            </w:pPr>
            <w:r w:rsidRPr="00B527B7">
              <w:rPr>
                <w:bCs/>
              </w:rPr>
              <w:t>NH4</w:t>
            </w:r>
          </w:p>
          <w:p w:rsidR="00FD403E" w:rsidRPr="00B527B7" w:rsidRDefault="00FD403E" w:rsidP="00FD403E">
            <w:pPr>
              <w:widowControl/>
              <w:autoSpaceDE/>
              <w:autoSpaceDN/>
              <w:adjustRightInd/>
              <w:ind w:left="-108" w:right="-108"/>
              <w:jc w:val="center"/>
              <w:rPr>
                <w:bCs/>
              </w:rPr>
            </w:pPr>
            <w:r w:rsidRPr="00B527B7">
              <w:rPr>
                <w:bCs/>
              </w:rPr>
              <w:t> </w:t>
            </w:r>
          </w:p>
        </w:tc>
        <w:tc>
          <w:tcPr>
            <w:tcW w:w="255" w:type="pct"/>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rPr>
            </w:pPr>
            <w:r w:rsidRPr="00B527B7">
              <w:rPr>
                <w:bCs/>
              </w:rPr>
              <w:t>NO2</w:t>
            </w:r>
          </w:p>
          <w:p w:rsidR="00FD403E" w:rsidRPr="00B527B7" w:rsidRDefault="00FD403E" w:rsidP="00FD403E">
            <w:pPr>
              <w:widowControl/>
              <w:autoSpaceDE/>
              <w:autoSpaceDN/>
              <w:adjustRightInd/>
              <w:ind w:left="-108" w:right="-108"/>
              <w:jc w:val="center"/>
              <w:rPr>
                <w:bCs/>
              </w:rPr>
            </w:pPr>
            <w:r w:rsidRPr="00B527B7">
              <w:rPr>
                <w:bCs/>
              </w:rPr>
              <w:t> </w:t>
            </w:r>
          </w:p>
        </w:tc>
        <w:tc>
          <w:tcPr>
            <w:tcW w:w="224" w:type="pct"/>
            <w:tcBorders>
              <w:top w:val="single" w:sz="4" w:space="0" w:color="auto"/>
              <w:left w:val="nil"/>
              <w:bottom w:val="single" w:sz="4" w:space="0" w:color="auto"/>
              <w:right w:val="nil"/>
            </w:tcBorders>
            <w:shd w:val="clear" w:color="auto" w:fill="auto"/>
            <w:noWrap/>
            <w:vAlign w:val="center"/>
          </w:tcPr>
          <w:p w:rsidR="00FD403E" w:rsidRPr="00B527B7" w:rsidRDefault="00FD403E" w:rsidP="00FD403E">
            <w:pPr>
              <w:widowControl/>
              <w:autoSpaceDE/>
              <w:autoSpaceDN/>
              <w:adjustRightInd/>
              <w:ind w:left="-108" w:right="-108"/>
              <w:jc w:val="center"/>
              <w:rPr>
                <w:bCs/>
              </w:rPr>
            </w:pPr>
            <w:r w:rsidRPr="00B527B7">
              <w:rPr>
                <w:bCs/>
              </w:rPr>
              <w:t>NO3</w:t>
            </w:r>
          </w:p>
          <w:p w:rsidR="00FD403E" w:rsidRPr="00B527B7" w:rsidRDefault="00FD403E" w:rsidP="00FD403E">
            <w:pPr>
              <w:widowControl/>
              <w:autoSpaceDE/>
              <w:autoSpaceDN/>
              <w:adjustRightInd/>
              <w:ind w:left="-108" w:right="-108"/>
              <w:jc w:val="center"/>
              <w:rPr>
                <w:bCs/>
              </w:rPr>
            </w:pPr>
            <w:r w:rsidRPr="00B527B7">
              <w:rPr>
                <w:bCs/>
              </w:rPr>
              <w:t> </w:t>
            </w:r>
          </w:p>
        </w:tc>
        <w:tc>
          <w:tcPr>
            <w:tcW w:w="2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rPr>
            </w:pPr>
            <w:r w:rsidRPr="00B527B7">
              <w:rPr>
                <w:bCs/>
              </w:rPr>
              <w:t>Cu</w:t>
            </w:r>
          </w:p>
          <w:p w:rsidR="00FD403E" w:rsidRPr="00B527B7" w:rsidRDefault="00FD403E" w:rsidP="00FD403E">
            <w:pPr>
              <w:widowControl/>
              <w:autoSpaceDE/>
              <w:autoSpaceDN/>
              <w:adjustRightInd/>
              <w:ind w:left="-108" w:right="-108"/>
              <w:jc w:val="center"/>
              <w:rPr>
                <w:bCs/>
              </w:rPr>
            </w:pPr>
            <w:r w:rsidRPr="00B527B7">
              <w:rPr>
                <w:bCs/>
              </w:rPr>
              <w:t> </w:t>
            </w:r>
          </w:p>
        </w:tc>
        <w:tc>
          <w:tcPr>
            <w:tcW w:w="192" w:type="pct"/>
            <w:tcBorders>
              <w:top w:val="single" w:sz="4" w:space="0" w:color="auto"/>
              <w:left w:val="nil"/>
              <w:bottom w:val="single" w:sz="4" w:space="0" w:color="auto"/>
              <w:right w:val="nil"/>
            </w:tcBorders>
            <w:shd w:val="clear" w:color="auto" w:fill="auto"/>
            <w:noWrap/>
            <w:vAlign w:val="center"/>
          </w:tcPr>
          <w:p w:rsidR="00FD403E" w:rsidRPr="00B527B7" w:rsidRDefault="00FD403E" w:rsidP="00FD403E">
            <w:pPr>
              <w:widowControl/>
              <w:autoSpaceDE/>
              <w:autoSpaceDN/>
              <w:adjustRightInd/>
              <w:ind w:left="-108" w:right="-108"/>
              <w:jc w:val="center"/>
              <w:rPr>
                <w:bCs/>
              </w:rPr>
            </w:pPr>
            <w:r w:rsidRPr="00B527B7">
              <w:rPr>
                <w:bCs/>
              </w:rPr>
              <w:t>Мn</w:t>
            </w:r>
          </w:p>
          <w:p w:rsidR="00FD403E" w:rsidRPr="00B527B7" w:rsidRDefault="00FD403E" w:rsidP="00FD403E">
            <w:pPr>
              <w:widowControl/>
              <w:autoSpaceDE/>
              <w:autoSpaceDN/>
              <w:adjustRightInd/>
              <w:ind w:left="-108" w:right="-108"/>
              <w:jc w:val="center"/>
              <w:rPr>
                <w:bCs/>
              </w:rPr>
            </w:pPr>
            <w:r w:rsidRPr="00B527B7">
              <w:rPr>
                <w:bCs/>
              </w:rPr>
              <w:t> </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rPr>
            </w:pPr>
            <w:r w:rsidRPr="00B527B7">
              <w:rPr>
                <w:bCs/>
              </w:rPr>
              <w:t>Cr</w:t>
            </w:r>
          </w:p>
          <w:p w:rsidR="00FD403E" w:rsidRPr="00B527B7" w:rsidRDefault="00FD403E" w:rsidP="00FD403E">
            <w:pPr>
              <w:widowControl/>
              <w:autoSpaceDE/>
              <w:autoSpaceDN/>
              <w:adjustRightInd/>
              <w:ind w:left="-108" w:right="-108"/>
              <w:jc w:val="center"/>
              <w:rPr>
                <w:bCs/>
              </w:rPr>
            </w:pPr>
            <w:r w:rsidRPr="00B527B7">
              <w:rPr>
                <w:bCs/>
              </w:rPr>
              <w:t>(VI)</w:t>
            </w:r>
          </w:p>
        </w:tc>
        <w:tc>
          <w:tcPr>
            <w:tcW w:w="179" w:type="pct"/>
            <w:tcBorders>
              <w:top w:val="single" w:sz="4" w:space="0" w:color="auto"/>
              <w:left w:val="nil"/>
              <w:bottom w:val="single" w:sz="4" w:space="0" w:color="auto"/>
              <w:right w:val="nil"/>
            </w:tcBorders>
            <w:shd w:val="clear" w:color="auto" w:fill="auto"/>
            <w:noWrap/>
            <w:vAlign w:val="center"/>
          </w:tcPr>
          <w:p w:rsidR="00FD403E" w:rsidRPr="00B527B7" w:rsidRDefault="00FD403E" w:rsidP="00FD403E">
            <w:pPr>
              <w:widowControl/>
              <w:autoSpaceDE/>
              <w:autoSpaceDN/>
              <w:adjustRightInd/>
              <w:ind w:left="-108" w:right="-108"/>
              <w:jc w:val="center"/>
              <w:rPr>
                <w:bCs/>
              </w:rPr>
            </w:pPr>
            <w:r w:rsidRPr="00B527B7">
              <w:rPr>
                <w:bCs/>
              </w:rPr>
              <w:t>Аl</w:t>
            </w:r>
          </w:p>
          <w:p w:rsidR="00FD403E" w:rsidRPr="00B527B7" w:rsidRDefault="00FD403E" w:rsidP="00FD403E">
            <w:pPr>
              <w:widowControl/>
              <w:autoSpaceDE/>
              <w:autoSpaceDN/>
              <w:adjustRightInd/>
              <w:ind w:left="-108" w:right="-108"/>
              <w:jc w:val="center"/>
              <w:rPr>
                <w:bCs/>
              </w:rPr>
            </w:pPr>
            <w:r w:rsidRPr="00B527B7">
              <w:rPr>
                <w:bCs/>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rPr>
            </w:pPr>
            <w:r w:rsidRPr="00B527B7">
              <w:rPr>
                <w:bCs/>
              </w:rPr>
              <w:t>Fe</w:t>
            </w:r>
          </w:p>
          <w:p w:rsidR="00FD403E" w:rsidRPr="00B527B7" w:rsidRDefault="00FD403E" w:rsidP="00FD403E">
            <w:pPr>
              <w:widowControl/>
              <w:autoSpaceDE/>
              <w:autoSpaceDN/>
              <w:adjustRightInd/>
              <w:ind w:left="-108" w:right="-108"/>
              <w:jc w:val="center"/>
              <w:rPr>
                <w:bCs/>
              </w:rPr>
            </w:pPr>
            <w:r w:rsidRPr="00B527B7">
              <w:rPr>
                <w:bCs/>
              </w:rPr>
              <w:t>общ.</w:t>
            </w:r>
          </w:p>
        </w:tc>
        <w:tc>
          <w:tcPr>
            <w:tcW w:w="242" w:type="pct"/>
            <w:tcBorders>
              <w:top w:val="single" w:sz="4" w:space="0" w:color="auto"/>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rPr>
            </w:pPr>
            <w:r w:rsidRPr="00B527B7">
              <w:rPr>
                <w:bCs/>
              </w:rPr>
              <w:t>Жест </w:t>
            </w:r>
          </w:p>
        </w:tc>
        <w:tc>
          <w:tcPr>
            <w:tcW w:w="169" w:type="pct"/>
            <w:tcBorders>
              <w:top w:val="single" w:sz="4" w:space="0" w:color="auto"/>
              <w:left w:val="nil"/>
              <w:bottom w:val="single" w:sz="4" w:space="0" w:color="auto"/>
              <w:right w:val="nil"/>
            </w:tcBorders>
            <w:shd w:val="clear" w:color="auto" w:fill="auto"/>
            <w:noWrap/>
            <w:vAlign w:val="center"/>
          </w:tcPr>
          <w:p w:rsidR="00FD403E" w:rsidRPr="00B527B7" w:rsidRDefault="00FD403E" w:rsidP="00FD403E">
            <w:pPr>
              <w:widowControl/>
              <w:autoSpaceDE/>
              <w:autoSpaceDN/>
              <w:adjustRightInd/>
              <w:ind w:left="-108" w:right="-108"/>
              <w:jc w:val="center"/>
              <w:rPr>
                <w:bCs/>
              </w:rPr>
            </w:pPr>
            <w:r w:rsidRPr="00B527B7">
              <w:rPr>
                <w:bCs/>
              </w:rPr>
              <w:t>Cа</w:t>
            </w:r>
          </w:p>
          <w:p w:rsidR="00FD403E" w:rsidRPr="00B527B7" w:rsidRDefault="00FD403E" w:rsidP="00FD403E">
            <w:pPr>
              <w:widowControl/>
              <w:autoSpaceDE/>
              <w:autoSpaceDN/>
              <w:adjustRightInd/>
              <w:ind w:left="-108" w:right="-108"/>
              <w:jc w:val="center"/>
              <w:rPr>
                <w:bCs/>
              </w:rPr>
            </w:pPr>
            <w:r w:rsidRPr="00B527B7">
              <w:rPr>
                <w:bCs/>
              </w:rPr>
              <w:t> </w:t>
            </w:r>
          </w:p>
        </w:tc>
        <w:tc>
          <w:tcPr>
            <w:tcW w:w="277" w:type="pct"/>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rPr>
            </w:pPr>
            <w:r w:rsidRPr="00B527B7">
              <w:rPr>
                <w:bCs/>
              </w:rPr>
              <w:t>рН</w:t>
            </w:r>
          </w:p>
          <w:p w:rsidR="00FD403E" w:rsidRPr="00B527B7" w:rsidRDefault="00FD403E" w:rsidP="00FD403E">
            <w:pPr>
              <w:widowControl/>
              <w:autoSpaceDE/>
              <w:autoSpaceDN/>
              <w:adjustRightInd/>
              <w:ind w:left="-108" w:right="-108"/>
              <w:jc w:val="center"/>
              <w:rPr>
                <w:bCs/>
              </w:rPr>
            </w:pPr>
            <w:r w:rsidRPr="00B527B7">
              <w:rPr>
                <w:bCs/>
              </w:rPr>
              <w:t> </w:t>
            </w:r>
          </w:p>
        </w:tc>
        <w:tc>
          <w:tcPr>
            <w:tcW w:w="207" w:type="pct"/>
            <w:tcBorders>
              <w:top w:val="single" w:sz="4" w:space="0" w:color="auto"/>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rPr>
            </w:pPr>
            <w:r w:rsidRPr="00B527B7">
              <w:rPr>
                <w:bCs/>
              </w:rPr>
              <w:t>Сух.</w:t>
            </w:r>
          </w:p>
          <w:p w:rsidR="00FD403E" w:rsidRPr="00B527B7" w:rsidRDefault="00FD403E" w:rsidP="00FD403E">
            <w:pPr>
              <w:widowControl/>
              <w:autoSpaceDE/>
              <w:autoSpaceDN/>
              <w:adjustRightInd/>
              <w:ind w:left="-108" w:right="-108"/>
              <w:jc w:val="center"/>
              <w:rPr>
                <w:bCs/>
              </w:rPr>
            </w:pPr>
            <w:r w:rsidRPr="00B527B7">
              <w:rPr>
                <w:bCs/>
              </w:rPr>
              <w:t>ост.</w:t>
            </w:r>
          </w:p>
        </w:tc>
      </w:tr>
      <w:tr w:rsidR="00FD403E" w:rsidRPr="00B527B7" w:rsidTr="00F419B2">
        <w:trPr>
          <w:trHeight w:val="255"/>
        </w:trPr>
        <w:tc>
          <w:tcPr>
            <w:tcW w:w="780" w:type="pct"/>
            <w:tcBorders>
              <w:top w:val="single" w:sz="4" w:space="0" w:color="auto"/>
              <w:left w:val="single" w:sz="4" w:space="0" w:color="auto"/>
              <w:bottom w:val="single" w:sz="4" w:space="0" w:color="auto"/>
              <w:right w:val="single" w:sz="4" w:space="0" w:color="auto"/>
            </w:tcBorders>
            <w:shd w:val="clear" w:color="auto" w:fill="auto"/>
            <w:vAlign w:val="bottom"/>
          </w:tcPr>
          <w:p w:rsidR="00FD403E" w:rsidRPr="00B527B7" w:rsidRDefault="00FD403E" w:rsidP="00FD403E">
            <w:pPr>
              <w:widowControl/>
              <w:autoSpaceDE/>
              <w:autoSpaceDN/>
              <w:adjustRightInd/>
              <w:jc w:val="center"/>
              <w:rPr>
                <w:bCs/>
              </w:rPr>
            </w:pPr>
            <w:r w:rsidRPr="00B527B7">
              <w:rPr>
                <w:bCs/>
              </w:rPr>
              <w:t>ПДК для водоема</w:t>
            </w:r>
          </w:p>
        </w:tc>
        <w:tc>
          <w:tcPr>
            <w:tcW w:w="244" w:type="pct"/>
            <w:tcBorders>
              <w:top w:val="single" w:sz="4" w:space="0" w:color="auto"/>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iCs/>
              </w:rPr>
            </w:pPr>
            <w:r w:rsidRPr="00B527B7">
              <w:rPr>
                <w:bCs/>
                <w:iCs/>
              </w:rPr>
              <w:t>2</w:t>
            </w:r>
          </w:p>
        </w:tc>
        <w:tc>
          <w:tcPr>
            <w:tcW w:w="309" w:type="pct"/>
            <w:tcBorders>
              <w:top w:val="single" w:sz="4" w:space="0" w:color="auto"/>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iCs/>
              </w:rPr>
            </w:pPr>
            <w:r w:rsidRPr="00B527B7">
              <w:rPr>
                <w:bCs/>
                <w:iCs/>
              </w:rPr>
              <w:t>0,05</w:t>
            </w:r>
          </w:p>
        </w:tc>
        <w:tc>
          <w:tcPr>
            <w:tcW w:w="175" w:type="pct"/>
            <w:tcBorders>
              <w:top w:val="single" w:sz="4" w:space="0" w:color="auto"/>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iCs/>
              </w:rPr>
            </w:pPr>
            <w:r w:rsidRPr="00B527B7">
              <w:rPr>
                <w:bCs/>
                <w:iCs/>
              </w:rPr>
              <w:t> </w:t>
            </w:r>
          </w:p>
        </w:tc>
        <w:tc>
          <w:tcPr>
            <w:tcW w:w="225" w:type="pct"/>
            <w:tcBorders>
              <w:top w:val="single" w:sz="4" w:space="0" w:color="auto"/>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iCs/>
              </w:rPr>
            </w:pPr>
            <w:r w:rsidRPr="00B527B7">
              <w:rPr>
                <w:bCs/>
                <w:iCs/>
              </w:rPr>
              <w:t>100</w:t>
            </w:r>
          </w:p>
        </w:tc>
        <w:tc>
          <w:tcPr>
            <w:tcW w:w="361" w:type="pct"/>
            <w:tcBorders>
              <w:top w:val="single" w:sz="4" w:space="0" w:color="auto"/>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iCs/>
              </w:rPr>
            </w:pPr>
            <w:r w:rsidRPr="00B527B7">
              <w:rPr>
                <w:bCs/>
                <w:iCs/>
              </w:rPr>
              <w:t>300</w:t>
            </w:r>
          </w:p>
        </w:tc>
        <w:tc>
          <w:tcPr>
            <w:tcW w:w="236" w:type="pct"/>
            <w:tcBorders>
              <w:top w:val="single" w:sz="4" w:space="0" w:color="auto"/>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iCs/>
              </w:rPr>
            </w:pPr>
            <w:r w:rsidRPr="00B527B7">
              <w:rPr>
                <w:bCs/>
                <w:iCs/>
              </w:rPr>
              <w:t>0,61</w:t>
            </w:r>
          </w:p>
        </w:tc>
        <w:tc>
          <w:tcPr>
            <w:tcW w:w="236" w:type="pct"/>
            <w:tcBorders>
              <w:top w:val="single" w:sz="4" w:space="0" w:color="auto"/>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iCs/>
              </w:rPr>
            </w:pPr>
            <w:r w:rsidRPr="00B527B7">
              <w:rPr>
                <w:bCs/>
                <w:iCs/>
              </w:rPr>
              <w:t>0,5</w:t>
            </w:r>
          </w:p>
        </w:tc>
        <w:tc>
          <w:tcPr>
            <w:tcW w:w="255" w:type="pct"/>
            <w:tcBorders>
              <w:top w:val="single" w:sz="4" w:space="0" w:color="auto"/>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iCs/>
              </w:rPr>
            </w:pPr>
            <w:r w:rsidRPr="00B527B7">
              <w:rPr>
                <w:bCs/>
                <w:iCs/>
              </w:rPr>
              <w:t>0,08</w:t>
            </w:r>
          </w:p>
        </w:tc>
        <w:tc>
          <w:tcPr>
            <w:tcW w:w="224" w:type="pct"/>
            <w:tcBorders>
              <w:top w:val="single" w:sz="4" w:space="0" w:color="auto"/>
              <w:left w:val="nil"/>
              <w:bottom w:val="single" w:sz="4" w:space="0" w:color="auto"/>
              <w:right w:val="nil"/>
            </w:tcBorders>
            <w:shd w:val="clear" w:color="auto" w:fill="auto"/>
            <w:noWrap/>
            <w:vAlign w:val="center"/>
          </w:tcPr>
          <w:p w:rsidR="00FD403E" w:rsidRPr="00B527B7" w:rsidRDefault="00FD403E" w:rsidP="00FD403E">
            <w:pPr>
              <w:widowControl/>
              <w:autoSpaceDE/>
              <w:autoSpaceDN/>
              <w:adjustRightInd/>
              <w:ind w:left="-108" w:right="-108"/>
              <w:jc w:val="center"/>
              <w:rPr>
                <w:bCs/>
                <w:iCs/>
              </w:rPr>
            </w:pPr>
            <w:r w:rsidRPr="00B527B7">
              <w:rPr>
                <w:bCs/>
                <w:iCs/>
              </w:rPr>
              <w:t>40</w:t>
            </w:r>
          </w:p>
        </w:tc>
        <w:tc>
          <w:tcPr>
            <w:tcW w:w="2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iCs/>
              </w:rPr>
            </w:pPr>
            <w:r w:rsidRPr="00B527B7">
              <w:rPr>
                <w:bCs/>
                <w:iCs/>
              </w:rPr>
              <w:t>0,001</w:t>
            </w:r>
          </w:p>
        </w:tc>
        <w:tc>
          <w:tcPr>
            <w:tcW w:w="192" w:type="pct"/>
            <w:tcBorders>
              <w:top w:val="single" w:sz="4" w:space="0" w:color="auto"/>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iCs/>
              </w:rPr>
            </w:pPr>
            <w:r w:rsidRPr="00B527B7">
              <w:rPr>
                <w:bCs/>
                <w:iCs/>
              </w:rPr>
              <w:t>0,01</w:t>
            </w:r>
          </w:p>
        </w:tc>
        <w:tc>
          <w:tcPr>
            <w:tcW w:w="198" w:type="pct"/>
            <w:tcBorders>
              <w:top w:val="single" w:sz="4" w:space="0" w:color="auto"/>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iCs/>
              </w:rPr>
            </w:pPr>
            <w:r w:rsidRPr="00B527B7">
              <w:rPr>
                <w:bCs/>
                <w:iCs/>
              </w:rPr>
              <w:t>0,02</w:t>
            </w:r>
          </w:p>
        </w:tc>
        <w:tc>
          <w:tcPr>
            <w:tcW w:w="179" w:type="pct"/>
            <w:tcBorders>
              <w:top w:val="single" w:sz="4" w:space="0" w:color="auto"/>
              <w:left w:val="nil"/>
              <w:bottom w:val="single" w:sz="4" w:space="0" w:color="auto"/>
              <w:right w:val="nil"/>
            </w:tcBorders>
            <w:shd w:val="clear" w:color="auto" w:fill="auto"/>
            <w:noWrap/>
            <w:vAlign w:val="center"/>
          </w:tcPr>
          <w:p w:rsidR="00FD403E" w:rsidRPr="00B527B7" w:rsidRDefault="00FD403E" w:rsidP="00FD403E">
            <w:pPr>
              <w:widowControl/>
              <w:autoSpaceDE/>
              <w:autoSpaceDN/>
              <w:adjustRightInd/>
              <w:ind w:left="-108" w:right="-108"/>
              <w:jc w:val="center"/>
              <w:rPr>
                <w:bCs/>
                <w:iCs/>
              </w:rPr>
            </w:pPr>
            <w:r w:rsidRPr="00B527B7">
              <w:rPr>
                <w:bCs/>
                <w:iCs/>
              </w:rPr>
              <w:t>0,4</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iCs/>
              </w:rPr>
            </w:pPr>
            <w:r w:rsidRPr="00B527B7">
              <w:rPr>
                <w:bCs/>
                <w:iCs/>
              </w:rPr>
              <w:t>0,1</w:t>
            </w:r>
          </w:p>
        </w:tc>
        <w:tc>
          <w:tcPr>
            <w:tcW w:w="242" w:type="pct"/>
            <w:tcBorders>
              <w:top w:val="single" w:sz="4" w:space="0" w:color="auto"/>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iCs/>
              </w:rPr>
            </w:pPr>
            <w:r w:rsidRPr="00B527B7">
              <w:rPr>
                <w:bCs/>
                <w:iCs/>
              </w:rPr>
              <w:t> </w:t>
            </w:r>
          </w:p>
        </w:tc>
        <w:tc>
          <w:tcPr>
            <w:tcW w:w="169" w:type="pct"/>
            <w:tcBorders>
              <w:top w:val="single" w:sz="4" w:space="0" w:color="auto"/>
              <w:left w:val="nil"/>
              <w:bottom w:val="single" w:sz="4" w:space="0" w:color="auto"/>
              <w:right w:val="nil"/>
            </w:tcBorders>
            <w:shd w:val="clear" w:color="auto" w:fill="auto"/>
            <w:noWrap/>
            <w:vAlign w:val="center"/>
          </w:tcPr>
          <w:p w:rsidR="00FD403E" w:rsidRPr="00B527B7" w:rsidRDefault="00FD403E" w:rsidP="00FD403E">
            <w:pPr>
              <w:widowControl/>
              <w:autoSpaceDE/>
              <w:autoSpaceDN/>
              <w:adjustRightInd/>
              <w:ind w:left="-108" w:right="-108"/>
              <w:jc w:val="center"/>
              <w:rPr>
                <w:bCs/>
                <w:iCs/>
              </w:rPr>
            </w:pPr>
            <w:r w:rsidRPr="00B527B7">
              <w:rPr>
                <w:bCs/>
                <w:iCs/>
              </w:rPr>
              <w:t>180</w:t>
            </w:r>
          </w:p>
        </w:tc>
        <w:tc>
          <w:tcPr>
            <w:tcW w:w="277" w:type="pct"/>
            <w:tcBorders>
              <w:top w:val="single" w:sz="4" w:space="0" w:color="auto"/>
              <w:left w:val="single" w:sz="4" w:space="0" w:color="auto"/>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rPr>
                <w:bCs/>
                <w:iCs/>
              </w:rPr>
            </w:pPr>
            <w:r w:rsidRPr="00B527B7">
              <w:rPr>
                <w:bCs/>
                <w:iCs/>
              </w:rPr>
              <w:t>6,5-8,5</w:t>
            </w:r>
          </w:p>
        </w:tc>
        <w:tc>
          <w:tcPr>
            <w:tcW w:w="207" w:type="pct"/>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ind w:left="-108" w:right="-108"/>
              <w:jc w:val="center"/>
              <w:rPr>
                <w:bCs/>
                <w:iCs/>
              </w:rPr>
            </w:pPr>
          </w:p>
        </w:tc>
      </w:tr>
      <w:tr w:rsidR="00FD403E" w:rsidRPr="00B527B7" w:rsidTr="00F419B2">
        <w:trPr>
          <w:trHeight w:val="90"/>
        </w:trPr>
        <w:tc>
          <w:tcPr>
            <w:tcW w:w="5000" w:type="pct"/>
            <w:gridSpan w:val="19"/>
            <w:tcBorders>
              <w:top w:val="nil"/>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ind w:right="-108"/>
              <w:jc w:val="center"/>
              <w:rPr>
                <w:bCs/>
              </w:rPr>
            </w:pPr>
            <w:r w:rsidRPr="00B527B7">
              <w:rPr>
                <w:bCs/>
              </w:rPr>
              <w:t xml:space="preserve">р.Мелля </w:t>
            </w:r>
          </w:p>
        </w:tc>
      </w:tr>
      <w:tr w:rsidR="00FD403E" w:rsidRPr="00B527B7" w:rsidTr="00F419B2">
        <w:trPr>
          <w:trHeight w:val="255"/>
        </w:trPr>
        <w:tc>
          <w:tcPr>
            <w:tcW w:w="780" w:type="pct"/>
            <w:tcBorders>
              <w:top w:val="nil"/>
              <w:left w:val="single" w:sz="4" w:space="0" w:color="auto"/>
              <w:bottom w:val="single" w:sz="4" w:space="0" w:color="auto"/>
              <w:right w:val="single" w:sz="4" w:space="0" w:color="auto"/>
            </w:tcBorders>
            <w:shd w:val="clear" w:color="auto" w:fill="auto"/>
            <w:vAlign w:val="bottom"/>
          </w:tcPr>
          <w:p w:rsidR="00FD403E" w:rsidRPr="00B527B7" w:rsidRDefault="00FD403E" w:rsidP="00FD403E">
            <w:pPr>
              <w:widowControl/>
              <w:autoSpaceDE/>
              <w:autoSpaceDN/>
              <w:adjustRightInd/>
            </w:pPr>
            <w:r w:rsidRPr="00B527B7">
              <w:t>у д. Митрофановка*</w:t>
            </w:r>
          </w:p>
        </w:tc>
        <w:tc>
          <w:tcPr>
            <w:tcW w:w="244" w:type="pct"/>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pPr>
            <w:r w:rsidRPr="00B527B7">
              <w:t>2,13</w:t>
            </w:r>
          </w:p>
        </w:tc>
        <w:tc>
          <w:tcPr>
            <w:tcW w:w="309" w:type="pct"/>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pPr>
            <w:r w:rsidRPr="00B527B7">
              <w:t>0,156</w:t>
            </w:r>
          </w:p>
        </w:tc>
        <w:tc>
          <w:tcPr>
            <w:tcW w:w="175" w:type="pct"/>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pPr>
            <w:r w:rsidRPr="00B527B7">
              <w:t> </w:t>
            </w:r>
          </w:p>
        </w:tc>
        <w:tc>
          <w:tcPr>
            <w:tcW w:w="225" w:type="pct"/>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pPr>
            <w:r w:rsidRPr="00B527B7">
              <w:t>282,9</w:t>
            </w:r>
          </w:p>
        </w:tc>
        <w:tc>
          <w:tcPr>
            <w:tcW w:w="361" w:type="pct"/>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pPr>
            <w:r w:rsidRPr="00B527B7">
              <w:t>296,9</w:t>
            </w:r>
          </w:p>
        </w:tc>
        <w:tc>
          <w:tcPr>
            <w:tcW w:w="236" w:type="pct"/>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pPr>
            <w:r w:rsidRPr="00B527B7">
              <w:t>0,385</w:t>
            </w:r>
          </w:p>
        </w:tc>
        <w:tc>
          <w:tcPr>
            <w:tcW w:w="236" w:type="pct"/>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pPr>
            <w:r w:rsidRPr="00B527B7">
              <w:t>0,41</w:t>
            </w:r>
          </w:p>
        </w:tc>
        <w:tc>
          <w:tcPr>
            <w:tcW w:w="255" w:type="pct"/>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pPr>
            <w:r w:rsidRPr="00B527B7">
              <w:t>0,025</w:t>
            </w:r>
          </w:p>
        </w:tc>
        <w:tc>
          <w:tcPr>
            <w:tcW w:w="224" w:type="pct"/>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pPr>
            <w:r w:rsidRPr="00B527B7">
              <w:t>5,43</w:t>
            </w:r>
          </w:p>
        </w:tc>
        <w:tc>
          <w:tcPr>
            <w:tcW w:w="220" w:type="pct"/>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pPr>
            <w:r w:rsidRPr="00B527B7">
              <w:t> </w:t>
            </w:r>
          </w:p>
        </w:tc>
        <w:tc>
          <w:tcPr>
            <w:tcW w:w="192" w:type="pct"/>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pPr>
            <w:r w:rsidRPr="00B527B7">
              <w:t> </w:t>
            </w:r>
          </w:p>
        </w:tc>
        <w:tc>
          <w:tcPr>
            <w:tcW w:w="198" w:type="pct"/>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pPr>
            <w:r w:rsidRPr="00B527B7">
              <w:t> </w:t>
            </w:r>
          </w:p>
        </w:tc>
        <w:tc>
          <w:tcPr>
            <w:tcW w:w="179" w:type="pct"/>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pPr>
            <w:r w:rsidRPr="00B527B7">
              <w:t> </w:t>
            </w:r>
          </w:p>
        </w:tc>
        <w:tc>
          <w:tcPr>
            <w:tcW w:w="271" w:type="pct"/>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pPr>
            <w:r w:rsidRPr="00B527B7">
              <w:t>0,36</w:t>
            </w:r>
          </w:p>
        </w:tc>
        <w:tc>
          <w:tcPr>
            <w:tcW w:w="242" w:type="pct"/>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pPr>
            <w:r w:rsidRPr="00B527B7">
              <w:t> </w:t>
            </w:r>
          </w:p>
        </w:tc>
        <w:tc>
          <w:tcPr>
            <w:tcW w:w="169" w:type="pct"/>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pPr>
            <w:r w:rsidRPr="00B527B7">
              <w:t> </w:t>
            </w:r>
          </w:p>
        </w:tc>
        <w:tc>
          <w:tcPr>
            <w:tcW w:w="277" w:type="pct"/>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pPr>
            <w:r w:rsidRPr="00B527B7">
              <w:t>7,64</w:t>
            </w:r>
          </w:p>
        </w:tc>
        <w:tc>
          <w:tcPr>
            <w:tcW w:w="207" w:type="pct"/>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ind w:left="-108" w:right="-108"/>
              <w:jc w:val="center"/>
            </w:pPr>
            <w:r w:rsidRPr="00B527B7">
              <w:t> </w:t>
            </w:r>
          </w:p>
        </w:tc>
      </w:tr>
    </w:tbl>
    <w:p w:rsidR="00FD403E" w:rsidRPr="00B527B7" w:rsidRDefault="00FD403E" w:rsidP="00FD403E">
      <w:pPr>
        <w:widowControl/>
        <w:autoSpaceDE/>
        <w:autoSpaceDN/>
        <w:adjustRightInd/>
        <w:ind w:firstLine="360"/>
        <w:jc w:val="both"/>
        <w:rPr>
          <w:sz w:val="24"/>
          <w:szCs w:val="24"/>
        </w:rPr>
      </w:pPr>
      <w:r w:rsidRPr="00B527B7">
        <w:rPr>
          <w:sz w:val="24"/>
          <w:szCs w:val="24"/>
        </w:rPr>
        <w:t>* - отбор воды производился выше  по течению в Масягутовском сельском поселении;</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Как видно из таблицы 2.2.2, у деревни  Митрофановка, которая расположена выше по течению относительно Ильбяковского  сельского поселения, наблюдается значительное превышение ПДК по таким компонентам, как: нефтепродукты, </w:t>
      </w:r>
      <w:r w:rsidRPr="00B527B7">
        <w:rPr>
          <w:sz w:val="28"/>
          <w:szCs w:val="24"/>
          <w:lang w:val="en-US"/>
        </w:rPr>
        <w:t>SO</w:t>
      </w:r>
      <w:r w:rsidRPr="00B527B7">
        <w:rPr>
          <w:sz w:val="28"/>
          <w:szCs w:val="24"/>
          <w:vertAlign w:val="subscript"/>
        </w:rPr>
        <w:t>4</w:t>
      </w:r>
      <w:r w:rsidRPr="00B527B7">
        <w:rPr>
          <w:sz w:val="28"/>
          <w:szCs w:val="24"/>
        </w:rPr>
        <w:t xml:space="preserve">, следовательно, можно предположить, что выше по течению р. Мелля </w:t>
      </w:r>
      <w:r w:rsidRPr="00B527B7">
        <w:rPr>
          <w:sz w:val="28"/>
        </w:rPr>
        <w:t xml:space="preserve"> наблюдается значительное загрязнение реки от нефтедобывающей промышленности.</w:t>
      </w:r>
    </w:p>
    <w:p w:rsidR="00FD403E" w:rsidRPr="00B527B7" w:rsidRDefault="00FD403E" w:rsidP="00FD403E">
      <w:pPr>
        <w:widowControl/>
        <w:autoSpaceDE/>
        <w:autoSpaceDN/>
        <w:adjustRightInd/>
        <w:ind w:firstLine="709"/>
        <w:jc w:val="both"/>
        <w:rPr>
          <w:sz w:val="28"/>
          <w:szCs w:val="24"/>
        </w:rPr>
      </w:pPr>
      <w:r w:rsidRPr="00B527B7">
        <w:rPr>
          <w:sz w:val="28"/>
          <w:szCs w:val="24"/>
        </w:rPr>
        <w:t>Характеризуя состояние поверхностных водных ресурсов, следует отметить экологическое состояние озер, так как в последние годы естественные процессы зарастания и заболачивания озер многократно усилены интенсивным сельскохозяйственным использованием территории, прежде всего, выпасом скота и распашкой прибрежных территорий.</w:t>
      </w:r>
    </w:p>
    <w:p w:rsidR="00FD403E" w:rsidRPr="00B527B7" w:rsidRDefault="00FD403E" w:rsidP="00FD403E">
      <w:pPr>
        <w:widowControl/>
        <w:autoSpaceDE/>
        <w:autoSpaceDN/>
        <w:adjustRightInd/>
        <w:ind w:firstLine="709"/>
        <w:jc w:val="both"/>
        <w:rPr>
          <w:sz w:val="28"/>
          <w:szCs w:val="24"/>
        </w:rPr>
      </w:pPr>
      <w:r w:rsidRPr="00B527B7">
        <w:rPr>
          <w:sz w:val="28"/>
          <w:szCs w:val="24"/>
        </w:rPr>
        <w:t>Основной проблемой в области охраны поверхностных вод в сельском поселении является несоблюдение режимов водоохранных зон. В нарушение требований Водного кодекса РФ в водоохранных зонах поверхностных водных объектов размещены неканализованная жилая застройка населенных пунктов сельского поселения, объекты нефтедобычи, загоны для скота.</w:t>
      </w:r>
    </w:p>
    <w:p w:rsidR="00FD403E" w:rsidRPr="00B527B7" w:rsidRDefault="00A91B5F" w:rsidP="00FD403E">
      <w:pPr>
        <w:keepNext/>
        <w:widowControl/>
        <w:numPr>
          <w:ilvl w:val="1"/>
          <w:numId w:val="0"/>
        </w:numPr>
        <w:suppressAutoHyphens/>
        <w:autoSpaceDE/>
        <w:autoSpaceDN/>
        <w:adjustRightInd/>
        <w:spacing w:before="240" w:after="120"/>
        <w:ind w:left="709" w:hanging="720"/>
        <w:jc w:val="center"/>
        <w:outlineLvl w:val="1"/>
        <w:rPr>
          <w:b/>
          <w:iCs/>
          <w:sz w:val="28"/>
        </w:rPr>
      </w:pPr>
      <w:bookmarkStart w:id="147" w:name="_Toc347215386"/>
      <w:bookmarkStart w:id="148" w:name="_Toc348508296"/>
      <w:r w:rsidRPr="00B527B7">
        <w:rPr>
          <w:b/>
          <w:iCs/>
          <w:sz w:val="28"/>
        </w:rPr>
        <w:lastRenderedPageBreak/>
        <w:t xml:space="preserve">2.3. </w:t>
      </w:r>
      <w:r w:rsidR="00FD403E" w:rsidRPr="00B527B7">
        <w:rPr>
          <w:b/>
          <w:iCs/>
          <w:sz w:val="28"/>
        </w:rPr>
        <w:t>Состояние почвенного покрова и земельных ресурсов</w:t>
      </w:r>
      <w:bookmarkEnd w:id="147"/>
      <w:bookmarkEnd w:id="148"/>
      <w:r w:rsidR="00FD403E" w:rsidRPr="00B527B7">
        <w:rPr>
          <w:b/>
          <w:iCs/>
          <w:sz w:val="28"/>
        </w:rPr>
        <w:t xml:space="preserve"> </w:t>
      </w:r>
    </w:p>
    <w:p w:rsidR="00FD403E" w:rsidRPr="00B527B7" w:rsidRDefault="00FD403E" w:rsidP="00FD403E">
      <w:pPr>
        <w:widowControl/>
        <w:autoSpaceDE/>
        <w:autoSpaceDN/>
        <w:adjustRightInd/>
        <w:ind w:firstLine="709"/>
        <w:jc w:val="both"/>
        <w:rPr>
          <w:sz w:val="28"/>
          <w:szCs w:val="24"/>
        </w:rPr>
      </w:pPr>
      <w:bookmarkStart w:id="149" w:name="_Toc100977255"/>
      <w:r w:rsidRPr="00B527B7">
        <w:rPr>
          <w:sz w:val="28"/>
          <w:szCs w:val="24"/>
        </w:rPr>
        <w:t xml:space="preserve">Основной проблемой состояния почвенного покрова и земельных ресурсов являются эрозионные процессы (подробнее см. раздел 1.8.). Наряду с ними вредное воздействие на состояние земель оказывает ряд других факторов, прежде всего, это техногенное загрязнение земель: засоление, загрязнение пестицидами, радионуклидами, сточными водами, отходами производства и потребления и разрушение в ходе проведения землеройных работ при прокладке труб. </w:t>
      </w:r>
    </w:p>
    <w:p w:rsidR="00FD403E" w:rsidRPr="00B527B7" w:rsidRDefault="00FD403E" w:rsidP="00FD403E">
      <w:pPr>
        <w:widowControl/>
        <w:autoSpaceDE/>
        <w:autoSpaceDN/>
        <w:adjustRightInd/>
        <w:ind w:firstLine="709"/>
        <w:jc w:val="both"/>
        <w:rPr>
          <w:sz w:val="28"/>
          <w:szCs w:val="24"/>
        </w:rPr>
      </w:pPr>
      <w:r w:rsidRPr="00B527B7">
        <w:rPr>
          <w:sz w:val="28"/>
          <w:szCs w:val="24"/>
        </w:rPr>
        <w:t>На экологическое состояние почв, в первую очередь, оказывает влияние использование ядохимикатов и минеральных удобрений, а это сказывается на качестве и экологичности производимой сельскохозяйственной продукции.</w:t>
      </w:r>
    </w:p>
    <w:p w:rsidR="00FD403E" w:rsidRPr="00B527B7" w:rsidRDefault="00FD403E" w:rsidP="00FD403E">
      <w:pPr>
        <w:widowControl/>
        <w:autoSpaceDE/>
        <w:autoSpaceDN/>
        <w:adjustRightInd/>
        <w:ind w:firstLine="709"/>
        <w:jc w:val="both"/>
        <w:rPr>
          <w:sz w:val="28"/>
          <w:szCs w:val="24"/>
        </w:rPr>
      </w:pPr>
      <w:r w:rsidRPr="00B527B7">
        <w:rPr>
          <w:sz w:val="28"/>
          <w:szCs w:val="24"/>
        </w:rPr>
        <w:t>Важное значение имеет содержание в почве тяжелых металлов и их солей, источниками которых могут быть ядохимикаты, выбросы от автотранспорта. Сильную техногенную нагрузку испытывает почвенный покров вблизи автомобильных дорог «Азнакаево-Дюсюмово», "Руский Акташ-Азнакаево"-Ильбяково-"Азнакаево-Дюсумово", «Русский Акташ-Азнакаево». При работе двигателей автотранспорта образуются «условно твердые» выбросы, состоящие из аэрозольных и пылевидных частиц. В наибольшем количестве образуются выбросы соединений свинца и сажи. Считается, что около 20% общего количества свинца разносится с газами в виде аэрозолей, 80 % выпадает в виде твердых частиц и водорастворимых соединений на поверхности прилегающих к дороге земель, накапливается в почве на глубине пахотного слоя или на глубине фильтрации воды атмосферных осадков. Опасность накопления соединений свинца в почве обусловлена высокой доступностью его растениям и переходом его по звеньям пищевой цепи в животных, птиц и человека.</w:t>
      </w:r>
    </w:p>
    <w:p w:rsidR="00FD403E" w:rsidRPr="00B527B7" w:rsidRDefault="00FD403E" w:rsidP="00FD403E">
      <w:pPr>
        <w:widowControl/>
        <w:autoSpaceDE/>
        <w:autoSpaceDN/>
        <w:adjustRightInd/>
        <w:ind w:firstLine="709"/>
        <w:jc w:val="both"/>
        <w:rPr>
          <w:sz w:val="28"/>
          <w:szCs w:val="28"/>
        </w:rPr>
      </w:pPr>
      <w:r w:rsidRPr="00B527B7">
        <w:rPr>
          <w:sz w:val="28"/>
          <w:szCs w:val="28"/>
        </w:rPr>
        <w:t>В связи с эксплуатацией нефтяных месторождений и наличием на территории магистрального нефтепровода для сельского поселения могут стать актуальными процессы загрязнения почв сырой нефтью, нефтепродуктами, засоление и осолонцевание. Аварийные разливы нефти также приводят к формированию засоленных техногенных почв, что связано с привносом ионов натрия и хлора. При загрязнении нефтью и нефтепромысловыми сточными водами почвы становятся токсичными и утрачивают плодородие. Рассоление их занимает продолжительное время (Зеленая книга…,1993).</w:t>
      </w:r>
    </w:p>
    <w:p w:rsidR="00FD403E" w:rsidRPr="00B527B7" w:rsidRDefault="00FD403E" w:rsidP="00FD403E">
      <w:pPr>
        <w:widowControl/>
        <w:autoSpaceDE/>
        <w:autoSpaceDN/>
        <w:adjustRightInd/>
        <w:ind w:firstLine="709"/>
        <w:jc w:val="both"/>
        <w:rPr>
          <w:sz w:val="28"/>
          <w:szCs w:val="24"/>
        </w:rPr>
      </w:pPr>
      <w:r w:rsidRPr="00B527B7">
        <w:rPr>
          <w:sz w:val="28"/>
          <w:szCs w:val="24"/>
        </w:rPr>
        <w:t>Потенциальным источником загрязнения почвенного покрова является склад минеральных удобрений, расположенный вблизи с. Ильбяково. При несоблюдении правил безопасного хранения минеральных удобрений в почву могут проникать загрязняющие вещества.</w:t>
      </w:r>
    </w:p>
    <w:p w:rsidR="00FD403E" w:rsidRPr="00B527B7" w:rsidRDefault="00FD403E" w:rsidP="00FD403E">
      <w:pPr>
        <w:widowControl/>
        <w:autoSpaceDE/>
        <w:autoSpaceDN/>
        <w:adjustRightInd/>
        <w:ind w:firstLine="709"/>
        <w:jc w:val="both"/>
        <w:rPr>
          <w:sz w:val="28"/>
          <w:szCs w:val="24"/>
        </w:rPr>
      </w:pPr>
      <w:r w:rsidRPr="00B527B7">
        <w:rPr>
          <w:sz w:val="28"/>
          <w:szCs w:val="24"/>
        </w:rPr>
        <w:t>На территории сельского поселения расположены ряд карьеров кустарной разработки,  которые на сегодняшний день не разрабатываются и рекультивационные работы для них не проведены. Такое состояние карьеров может способствовать нарушению земель (активизация эрозионных, обвальных процессов), загрязнению и понижению уровня подземных вод.</w:t>
      </w:r>
    </w:p>
    <w:bookmarkEnd w:id="149"/>
    <w:p w:rsidR="00FD403E" w:rsidRPr="00B527B7" w:rsidRDefault="00A91B5F" w:rsidP="00FD403E">
      <w:pPr>
        <w:keepNext/>
        <w:widowControl/>
        <w:numPr>
          <w:ilvl w:val="1"/>
          <w:numId w:val="0"/>
        </w:numPr>
        <w:suppressAutoHyphens/>
        <w:autoSpaceDE/>
        <w:autoSpaceDN/>
        <w:adjustRightInd/>
        <w:spacing w:before="240" w:after="120"/>
        <w:ind w:left="709" w:hanging="720"/>
        <w:jc w:val="center"/>
        <w:outlineLvl w:val="1"/>
        <w:rPr>
          <w:b/>
          <w:iCs/>
          <w:sz w:val="28"/>
        </w:rPr>
      </w:pPr>
      <w:r w:rsidRPr="00B527B7">
        <w:rPr>
          <w:b/>
          <w:iCs/>
          <w:sz w:val="28"/>
        </w:rPr>
        <w:t xml:space="preserve">2.4. </w:t>
      </w:r>
      <w:bookmarkStart w:id="150" w:name="_Toc347215387"/>
      <w:bookmarkStart w:id="151" w:name="_Toc348508297"/>
      <w:r w:rsidR="00FD403E" w:rsidRPr="00B527B7">
        <w:rPr>
          <w:b/>
          <w:iCs/>
          <w:sz w:val="28"/>
        </w:rPr>
        <w:t>Отходы производства и потребления</w:t>
      </w:r>
      <w:bookmarkEnd w:id="150"/>
      <w:bookmarkEnd w:id="151"/>
      <w:r w:rsidR="00FD403E" w:rsidRPr="00B527B7">
        <w:rPr>
          <w:b/>
          <w:iCs/>
          <w:sz w:val="28"/>
        </w:rPr>
        <w:t xml:space="preserve"> </w:t>
      </w:r>
    </w:p>
    <w:p w:rsidR="00FD403E" w:rsidRPr="00B527B7" w:rsidRDefault="00FD403E" w:rsidP="00FD403E">
      <w:pPr>
        <w:widowControl/>
        <w:autoSpaceDE/>
        <w:autoSpaceDN/>
        <w:adjustRightInd/>
        <w:ind w:firstLine="709"/>
        <w:jc w:val="both"/>
        <w:rPr>
          <w:sz w:val="28"/>
          <w:szCs w:val="24"/>
        </w:rPr>
      </w:pPr>
      <w:r w:rsidRPr="00B527B7">
        <w:rPr>
          <w:sz w:val="28"/>
          <w:szCs w:val="24"/>
        </w:rPr>
        <w:t>Накопление значительного количества отходов, в случае несвоевременной и недостаточно полной их утилизации, значительно ухудшает санитарно-</w:t>
      </w:r>
      <w:r w:rsidRPr="00B527B7">
        <w:rPr>
          <w:sz w:val="28"/>
          <w:szCs w:val="24"/>
        </w:rPr>
        <w:lastRenderedPageBreak/>
        <w:t xml:space="preserve">экологическое состояние мест проживания населения. Неудовлетворительное качество захоронения и складирования отходов, несоблюдение технологии эксплуатации полигонов, а также мест временного размещения отходов оказывает вредное, а порой и губительное влияние на сложившиеся экосистемы. </w:t>
      </w:r>
    </w:p>
    <w:p w:rsidR="00FD403E" w:rsidRPr="00B527B7" w:rsidRDefault="00FD403E" w:rsidP="00FD403E">
      <w:pPr>
        <w:widowControl/>
        <w:autoSpaceDE/>
        <w:autoSpaceDN/>
        <w:adjustRightInd/>
        <w:ind w:firstLine="709"/>
        <w:jc w:val="both"/>
        <w:rPr>
          <w:sz w:val="28"/>
          <w:szCs w:val="24"/>
        </w:rPr>
      </w:pPr>
      <w:r w:rsidRPr="00B527B7">
        <w:rPr>
          <w:sz w:val="28"/>
          <w:szCs w:val="24"/>
        </w:rPr>
        <w:t>Вопрос обращения с отходами производства и потребления из всех вопросов состояния окружающей среды сельского поселения является самым визуально заметным (мусор, ТБО и др. отходы видны везде), самым массовым по влиянию (в обращении с отходами задействовано все поселение – все предприятия, учреждения, организации, все население) и из-за массовости, как следствие этого, наиболее неконтролируемым в части установления нарушителей природоохранного законодательства.</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В Ильбяковском сельском поселении предприятия и жилой сектор в той или иной степени являются источниками образования промышленных, хозяйственно-бытовых отходов, животноводческих и др. видов отходов. </w:t>
      </w:r>
    </w:p>
    <w:p w:rsidR="00FD403E" w:rsidRPr="00B527B7" w:rsidRDefault="00FD403E" w:rsidP="00FD403E">
      <w:pPr>
        <w:widowControl/>
        <w:autoSpaceDE/>
        <w:autoSpaceDN/>
        <w:adjustRightInd/>
        <w:ind w:firstLine="709"/>
        <w:jc w:val="both"/>
        <w:rPr>
          <w:sz w:val="28"/>
          <w:szCs w:val="24"/>
        </w:rPr>
      </w:pPr>
      <w:r w:rsidRPr="00B527B7">
        <w:rPr>
          <w:i/>
          <w:sz w:val="28"/>
          <w:szCs w:val="24"/>
        </w:rPr>
        <w:t>Промышленные отходы.</w:t>
      </w:r>
      <w:r w:rsidRPr="00B527B7">
        <w:rPr>
          <w:sz w:val="28"/>
          <w:szCs w:val="24"/>
        </w:rPr>
        <w:t xml:space="preserve"> В связи с отсутствием на данной территории промышленных предприятий вопрос образования промышленных отходов для сельского поселения является не столь актуальным. Места складирования промышленных отходов на рассматриваемой территории отсутствуют. Такие отходы, как древесная пыль, стекло от переработки ламп, лом черных цветных металлов, макулатура, стружки опилки, отходы древесины, изношенные автомобильные покрышки и камеры, шины, образующиеся в сельскохозяйственных предприятиях, относятся к 4 классу опасности и утилизируются на свалках ТБО.</w:t>
      </w:r>
    </w:p>
    <w:p w:rsidR="00FD403E" w:rsidRPr="00B527B7" w:rsidRDefault="00FD403E" w:rsidP="00FD403E">
      <w:pPr>
        <w:widowControl/>
        <w:autoSpaceDE/>
        <w:autoSpaceDN/>
        <w:adjustRightInd/>
        <w:ind w:firstLine="709"/>
        <w:jc w:val="both"/>
        <w:rPr>
          <w:sz w:val="28"/>
          <w:szCs w:val="24"/>
        </w:rPr>
      </w:pPr>
      <w:r w:rsidRPr="00B527B7">
        <w:rPr>
          <w:i/>
          <w:sz w:val="28"/>
          <w:szCs w:val="24"/>
        </w:rPr>
        <w:t xml:space="preserve">Отходы животноводства. </w:t>
      </w:r>
      <w:r w:rsidRPr="00B527B7">
        <w:rPr>
          <w:sz w:val="28"/>
          <w:szCs w:val="24"/>
        </w:rPr>
        <w:t xml:space="preserve">Источниками образования данного вида отходов являются: ферма КРС на 317 голов в н.п.  Ирекле и комплекс из трех ферм ООО «Янтарь» в н.п. Ильбяково, а также личные хозяйства сельского поселения. Образовавшийся навоз от личных хозяйств временно складируется на их территориях, далее используется в качестве органического удобрения. Отходы животноводства ферм временно размещаются на их территориях. Временные накопители навоза и навозохранилище не обвалованы и не обеспечивают экологически безопасное хранение отходов. </w:t>
      </w:r>
    </w:p>
    <w:p w:rsidR="00FD403E" w:rsidRPr="00B527B7" w:rsidRDefault="00FD403E" w:rsidP="00FD403E">
      <w:pPr>
        <w:widowControl/>
        <w:autoSpaceDE/>
        <w:autoSpaceDN/>
        <w:adjustRightInd/>
        <w:ind w:firstLine="709"/>
        <w:jc w:val="both"/>
        <w:rPr>
          <w:sz w:val="28"/>
          <w:szCs w:val="24"/>
        </w:rPr>
      </w:pPr>
      <w:r w:rsidRPr="00B527B7">
        <w:rPr>
          <w:i/>
          <w:sz w:val="28"/>
          <w:szCs w:val="24"/>
        </w:rPr>
        <w:t xml:space="preserve">Бытовые отходы. </w:t>
      </w:r>
      <w:r w:rsidRPr="00B527B7">
        <w:rPr>
          <w:sz w:val="28"/>
          <w:szCs w:val="24"/>
        </w:rPr>
        <w:t xml:space="preserve">По данным Приикского территориального управления Министерства экологии и природных ресурсов РТ на территории сельского поселения функционирует 1 санкционированная свалка (площадью </w:t>
      </w:r>
      <w:smartTag w:uri="urn:schemas-microsoft-com:office:smarttags" w:element="metricconverter">
        <w:smartTagPr>
          <w:attr w:name="ProductID" w:val="13395 м2"/>
        </w:smartTagPr>
        <w:r w:rsidRPr="00B527B7">
          <w:rPr>
            <w:sz w:val="28"/>
            <w:szCs w:val="24"/>
          </w:rPr>
          <w:t>13395 м</w:t>
        </w:r>
        <w:r w:rsidRPr="00B527B7">
          <w:rPr>
            <w:sz w:val="28"/>
            <w:szCs w:val="24"/>
            <w:vertAlign w:val="superscript"/>
          </w:rPr>
          <w:t>2</w:t>
        </w:r>
      </w:smartTag>
      <w:r w:rsidRPr="00B527B7">
        <w:rPr>
          <w:sz w:val="28"/>
          <w:szCs w:val="24"/>
        </w:rPr>
        <w:t>). Свалка ТБО содержится в неудовлетворительном состоянии: не производится уплотнение массы отходов, не установлены ограждения, аншлаги, имеется доступ посторонних лиц, диких и домашних животных. Из-за отсутствия обваловки по периметру объектов происходят захламление прилегающей территории и стихийное разрастание свали, загрязнение подземных вод. Кроме того, на свалке отсутствуют контрольные скважины и не проводятся анализы состояния и качества подземных вод.</w:t>
      </w:r>
    </w:p>
    <w:p w:rsidR="00FD403E" w:rsidRPr="00B527B7" w:rsidRDefault="00FD403E" w:rsidP="00FD403E">
      <w:pPr>
        <w:widowControl/>
        <w:autoSpaceDE/>
        <w:autoSpaceDN/>
        <w:adjustRightInd/>
        <w:ind w:firstLine="709"/>
        <w:jc w:val="both"/>
        <w:rPr>
          <w:sz w:val="28"/>
          <w:szCs w:val="24"/>
        </w:rPr>
      </w:pPr>
      <w:r w:rsidRPr="00B527B7">
        <w:rPr>
          <w:i/>
          <w:sz w:val="28"/>
          <w:szCs w:val="24"/>
        </w:rPr>
        <w:t>Биологические отходы.</w:t>
      </w:r>
      <w:r w:rsidRPr="00B527B7">
        <w:rPr>
          <w:sz w:val="28"/>
          <w:szCs w:val="24"/>
        </w:rPr>
        <w:t xml:space="preserve"> Местами захоронения биологических отходов являются скотомогильники и кладбища. По данным Главного государственного ветеринарного инспектора Азнакаевского муниципального района на территории Ильбяковского сельского поселения располагаются две биотермические ямы и </w:t>
      </w:r>
      <w:r w:rsidRPr="00B527B7">
        <w:rPr>
          <w:sz w:val="28"/>
          <w:szCs w:val="24"/>
        </w:rPr>
        <w:lastRenderedPageBreak/>
        <w:t>четыре сибиреязвенных скотомогильника. Кроме того, за пределами сельского поселения на территории Чубар-Абдулловского сельского поселения Азнакаевского муниципального района расположен сибиреязвенный скотомогильник , санитарно-защитная зона которого оказывает воздействие на территорию рассматриваемого поселения.</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Согласно Ветеринарно-санитарным правилам сбора, утилизации и уничтожения биологических отходов размеры санитарно-защитных зон скотомогильников составляют </w:t>
      </w:r>
      <w:smartTag w:uri="urn:schemas-microsoft-com:office:smarttags" w:element="metricconverter">
        <w:smartTagPr>
          <w:attr w:name="ProductID" w:val="1000 м"/>
        </w:smartTagPr>
        <w:r w:rsidRPr="00B527B7">
          <w:rPr>
            <w:sz w:val="28"/>
            <w:szCs w:val="24"/>
          </w:rPr>
          <w:t>1000 м</w:t>
        </w:r>
      </w:smartTag>
      <w:r w:rsidRPr="00B527B7">
        <w:rPr>
          <w:sz w:val="28"/>
          <w:szCs w:val="24"/>
        </w:rPr>
        <w:t xml:space="preserve"> (</w:t>
      </w:r>
      <w:r w:rsidRPr="00B527B7">
        <w:rPr>
          <w:sz w:val="28"/>
          <w:szCs w:val="24"/>
          <w:lang w:val="en-US"/>
        </w:rPr>
        <w:t>I</w:t>
      </w:r>
      <w:r w:rsidRPr="00B527B7">
        <w:rPr>
          <w:sz w:val="28"/>
          <w:szCs w:val="24"/>
        </w:rPr>
        <w:t xml:space="preserve"> класс опасности). В санитарно-защитных зонах биотермической ямы и сибиреязвенных скотомогильников расположены объекты нефтедобычи, территория жилой постройки н.п. Ильбяково, Тархан, Тырыш. Основная часть санитарно-защитной зоны занята сельскохозяйственными угодьями.</w:t>
      </w:r>
    </w:p>
    <w:p w:rsidR="00FD403E" w:rsidRPr="00B527B7" w:rsidRDefault="00FD403E" w:rsidP="00FD403E">
      <w:pPr>
        <w:widowControl/>
        <w:autoSpaceDE/>
        <w:autoSpaceDN/>
        <w:adjustRightInd/>
        <w:ind w:firstLine="709"/>
        <w:jc w:val="both"/>
        <w:rPr>
          <w:sz w:val="28"/>
          <w:szCs w:val="24"/>
        </w:rPr>
      </w:pPr>
      <w:r w:rsidRPr="00B527B7">
        <w:rPr>
          <w:sz w:val="28"/>
          <w:szCs w:val="24"/>
        </w:rPr>
        <w:t>Возможны несколько вариантов решения проблемы размещения скотомогильников вблизи населенных пунктов:</w:t>
      </w:r>
    </w:p>
    <w:p w:rsidR="00FD403E" w:rsidRPr="00B527B7" w:rsidRDefault="00FD403E" w:rsidP="00FA66B6">
      <w:pPr>
        <w:widowControl/>
        <w:numPr>
          <w:ilvl w:val="1"/>
          <w:numId w:val="9"/>
        </w:numPr>
        <w:autoSpaceDE/>
        <w:autoSpaceDN/>
        <w:adjustRightInd/>
        <w:ind w:left="1080"/>
        <w:jc w:val="both"/>
        <w:rPr>
          <w:sz w:val="28"/>
        </w:rPr>
      </w:pPr>
      <w:r w:rsidRPr="00B527B7">
        <w:rPr>
          <w:sz w:val="28"/>
        </w:rPr>
        <w:t>проведение мероприятий по сокращению размеров санитарно-защитных зон скотомогильников;</w:t>
      </w:r>
    </w:p>
    <w:p w:rsidR="00FD403E" w:rsidRPr="00B527B7" w:rsidRDefault="00FD403E" w:rsidP="00FA66B6">
      <w:pPr>
        <w:widowControl/>
        <w:numPr>
          <w:ilvl w:val="1"/>
          <w:numId w:val="9"/>
        </w:numPr>
        <w:autoSpaceDE/>
        <w:autoSpaceDN/>
        <w:adjustRightInd/>
        <w:ind w:left="1080"/>
        <w:jc w:val="both"/>
        <w:rPr>
          <w:sz w:val="28"/>
        </w:rPr>
      </w:pPr>
      <w:r w:rsidRPr="00B527B7">
        <w:rPr>
          <w:sz w:val="28"/>
        </w:rPr>
        <w:t>перенос несибиреязвенных скотомогильников;</w:t>
      </w:r>
    </w:p>
    <w:p w:rsidR="00FD403E" w:rsidRPr="00B527B7" w:rsidRDefault="00FD403E" w:rsidP="00FA66B6">
      <w:pPr>
        <w:widowControl/>
        <w:numPr>
          <w:ilvl w:val="1"/>
          <w:numId w:val="9"/>
        </w:numPr>
        <w:autoSpaceDE/>
        <w:autoSpaceDN/>
        <w:adjustRightInd/>
        <w:ind w:left="1080"/>
        <w:jc w:val="both"/>
        <w:rPr>
          <w:sz w:val="28"/>
        </w:rPr>
      </w:pPr>
      <w:r w:rsidRPr="00B527B7">
        <w:rPr>
          <w:sz w:val="28"/>
        </w:rPr>
        <w:t xml:space="preserve">перефункционирование селитебных территорий, расположенных в санитарно-защитных зонах скотомогильников. </w:t>
      </w:r>
    </w:p>
    <w:p w:rsidR="00FD403E" w:rsidRPr="00B527B7" w:rsidRDefault="00A91B5F" w:rsidP="00FD403E">
      <w:pPr>
        <w:widowControl/>
        <w:autoSpaceDE/>
        <w:autoSpaceDN/>
        <w:adjustRightInd/>
        <w:ind w:firstLine="720"/>
        <w:jc w:val="both"/>
        <w:rPr>
          <w:sz w:val="28"/>
          <w:szCs w:val="24"/>
        </w:rPr>
      </w:pPr>
      <w:r w:rsidRPr="00B527B7">
        <w:rPr>
          <w:b/>
          <w:sz w:val="28"/>
          <w:szCs w:val="24"/>
        </w:rPr>
        <w:t xml:space="preserve"> </w:t>
      </w:r>
      <w:r w:rsidR="00FD403E" w:rsidRPr="00B527B7">
        <w:rPr>
          <w:b/>
          <w:sz w:val="28"/>
          <w:szCs w:val="24"/>
        </w:rPr>
        <w:t>Сокращение размеров санитарно-защитных зон</w:t>
      </w:r>
      <w:r w:rsidR="00FD403E" w:rsidRPr="00B527B7">
        <w:rPr>
          <w:sz w:val="28"/>
          <w:szCs w:val="24"/>
        </w:rPr>
        <w:t xml:space="preserve"> </w:t>
      </w:r>
      <w:r w:rsidR="00FD403E" w:rsidRPr="00B527B7">
        <w:rPr>
          <w:b/>
          <w:sz w:val="28"/>
          <w:szCs w:val="24"/>
        </w:rPr>
        <w:t>скотомогильников</w:t>
      </w:r>
      <w:r w:rsidR="00FD403E" w:rsidRPr="00B527B7">
        <w:rPr>
          <w:sz w:val="28"/>
          <w:szCs w:val="24"/>
        </w:rPr>
        <w:t xml:space="preserve"> возможно по решению Главного государственного санитарного врача Российской Федерации или его заместителя. Основными требованиями Управления Роспотребнадзора по Республике Татарстан по сокращению размеров санитарно-защитных зон скотомогильников являются:</w:t>
      </w:r>
    </w:p>
    <w:p w:rsidR="00FD403E" w:rsidRPr="00B527B7" w:rsidRDefault="00FD403E" w:rsidP="00FD403E">
      <w:pPr>
        <w:widowControl/>
        <w:tabs>
          <w:tab w:val="num" w:pos="900"/>
          <w:tab w:val="num" w:pos="3060"/>
        </w:tabs>
        <w:autoSpaceDE/>
        <w:autoSpaceDN/>
        <w:adjustRightInd/>
        <w:ind w:left="900" w:hanging="180"/>
        <w:jc w:val="both"/>
        <w:rPr>
          <w:sz w:val="28"/>
          <w:szCs w:val="28"/>
        </w:rPr>
      </w:pPr>
      <w:r w:rsidRPr="00B527B7">
        <w:rPr>
          <w:sz w:val="28"/>
          <w:szCs w:val="28"/>
        </w:rPr>
        <w:t>обеспечение укрытия почвенного очага сверху железобетонным каркасом;</w:t>
      </w:r>
    </w:p>
    <w:p w:rsidR="00FD403E" w:rsidRPr="00B527B7" w:rsidRDefault="00FD403E" w:rsidP="00FD403E">
      <w:pPr>
        <w:widowControl/>
        <w:tabs>
          <w:tab w:val="num" w:pos="900"/>
          <w:tab w:val="num" w:pos="3060"/>
        </w:tabs>
        <w:autoSpaceDE/>
        <w:autoSpaceDN/>
        <w:adjustRightInd/>
        <w:ind w:left="900" w:hanging="180"/>
        <w:jc w:val="both"/>
        <w:rPr>
          <w:sz w:val="28"/>
          <w:szCs w:val="28"/>
        </w:rPr>
      </w:pPr>
      <w:r w:rsidRPr="00B527B7">
        <w:rPr>
          <w:sz w:val="28"/>
          <w:szCs w:val="28"/>
        </w:rPr>
        <w:t>нанесение на опорный план границ скотомогильников;</w:t>
      </w:r>
    </w:p>
    <w:p w:rsidR="00FD403E" w:rsidRPr="00B527B7" w:rsidRDefault="00FD403E" w:rsidP="00FD403E">
      <w:pPr>
        <w:widowControl/>
        <w:tabs>
          <w:tab w:val="num" w:pos="900"/>
          <w:tab w:val="num" w:pos="3060"/>
        </w:tabs>
        <w:autoSpaceDE/>
        <w:autoSpaceDN/>
        <w:adjustRightInd/>
        <w:ind w:left="900" w:hanging="180"/>
        <w:jc w:val="both"/>
        <w:rPr>
          <w:sz w:val="28"/>
          <w:szCs w:val="28"/>
        </w:rPr>
      </w:pPr>
      <w:r w:rsidRPr="00B527B7">
        <w:rPr>
          <w:sz w:val="28"/>
          <w:szCs w:val="28"/>
        </w:rPr>
        <w:t>организация лабораторного контроля почвы и воды ниже по потоку грунтовых вод в скважинах по согласованию с Управлением Роспотребнадзора по Республике Татарстан.</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По данным Главного государственного ветеринарного инспектора Республики Татарстан при оборудовании саркофага толщина поверхности должна составлять не менее </w:t>
      </w:r>
      <w:smartTag w:uri="urn:schemas-microsoft-com:office:smarttags" w:element="metricconverter">
        <w:smartTagPr>
          <w:attr w:name="ProductID" w:val="0,4 м"/>
        </w:smartTagPr>
        <w:r w:rsidRPr="00B527B7">
          <w:rPr>
            <w:sz w:val="28"/>
            <w:szCs w:val="24"/>
          </w:rPr>
          <w:t>0,4 м</w:t>
        </w:r>
      </w:smartTag>
      <w:r w:rsidRPr="00B527B7">
        <w:rPr>
          <w:sz w:val="28"/>
          <w:szCs w:val="24"/>
        </w:rPr>
        <w:t xml:space="preserve">; скотомогильник должен быть огражден по периметру забором высотой не менее </w:t>
      </w:r>
      <w:smartTag w:uri="urn:schemas-microsoft-com:office:smarttags" w:element="metricconverter">
        <w:smartTagPr>
          <w:attr w:name="ProductID" w:val="2,5 м"/>
        </w:smartTagPr>
        <w:r w:rsidRPr="00B527B7">
          <w:rPr>
            <w:sz w:val="28"/>
            <w:szCs w:val="24"/>
          </w:rPr>
          <w:t>2,5 м</w:t>
        </w:r>
      </w:smartTag>
      <w:r w:rsidRPr="00B527B7">
        <w:rPr>
          <w:sz w:val="28"/>
          <w:szCs w:val="24"/>
        </w:rPr>
        <w:t xml:space="preserve">; в радиусе </w:t>
      </w:r>
      <w:smartTag w:uri="urn:schemas-microsoft-com:office:smarttags" w:element="metricconverter">
        <w:smartTagPr>
          <w:attr w:name="ProductID" w:val="30 м"/>
        </w:smartTagPr>
        <w:r w:rsidRPr="00B527B7">
          <w:rPr>
            <w:sz w:val="28"/>
            <w:szCs w:val="24"/>
          </w:rPr>
          <w:t>30 м</w:t>
        </w:r>
      </w:smartTag>
      <w:r w:rsidRPr="00B527B7">
        <w:rPr>
          <w:sz w:val="28"/>
          <w:szCs w:val="24"/>
        </w:rPr>
        <w:t xml:space="preserve"> от забора или бетонного саркофага необходимо создание дополнительной защитной зоны в виде земляного вала высотой </w:t>
      </w:r>
      <w:smartTag w:uri="urn:schemas-microsoft-com:office:smarttags" w:element="metricconverter">
        <w:smartTagPr>
          <w:attr w:name="ProductID" w:val="1 метр"/>
        </w:smartTagPr>
        <w:r w:rsidRPr="00B527B7">
          <w:rPr>
            <w:sz w:val="28"/>
            <w:szCs w:val="24"/>
          </w:rPr>
          <w:t>1 метр</w:t>
        </w:r>
      </w:smartTag>
      <w:r w:rsidRPr="00B527B7">
        <w:rPr>
          <w:sz w:val="28"/>
          <w:szCs w:val="24"/>
        </w:rPr>
        <w:t>.</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Согласно письма Главного управления ветеринарии Кабинета Министров Республики Татарстан № 01-09-1218 от 11.02.2010 г. и Инструкции о ветеринарно-санитарных требованиях при проведении строительных, агрогидромелиоративных и других земляных работ, утвержденной Министерством сельского хозяйства РСФСР 3.05.1971 г. №23-95, </w:t>
      </w:r>
      <w:r w:rsidRPr="00B527B7">
        <w:rPr>
          <w:b/>
          <w:sz w:val="28"/>
          <w:szCs w:val="24"/>
        </w:rPr>
        <w:t>перенос несибиреязвенного скотомогильника</w:t>
      </w:r>
      <w:r w:rsidRPr="00B527B7">
        <w:rPr>
          <w:sz w:val="28"/>
          <w:szCs w:val="24"/>
        </w:rPr>
        <w:t xml:space="preserve"> возможен с соблюдением следующих правил:</w:t>
      </w:r>
    </w:p>
    <w:p w:rsidR="00FD403E" w:rsidRPr="00B527B7" w:rsidRDefault="00FD403E" w:rsidP="00FD403E">
      <w:pPr>
        <w:widowControl/>
        <w:tabs>
          <w:tab w:val="num" w:pos="900"/>
          <w:tab w:val="num" w:pos="3060"/>
        </w:tabs>
        <w:autoSpaceDE/>
        <w:autoSpaceDN/>
        <w:adjustRightInd/>
        <w:ind w:left="900" w:hanging="180"/>
        <w:jc w:val="both"/>
        <w:rPr>
          <w:sz w:val="28"/>
          <w:szCs w:val="28"/>
        </w:rPr>
      </w:pPr>
      <w:r w:rsidRPr="00B527B7">
        <w:rPr>
          <w:sz w:val="28"/>
          <w:szCs w:val="28"/>
        </w:rPr>
        <w:t>все работы должны быть максимально механизированы;</w:t>
      </w:r>
      <w:r w:rsidR="00190CF1" w:rsidRPr="00B527B7">
        <w:rPr>
          <w:sz w:val="28"/>
          <w:szCs w:val="28"/>
        </w:rPr>
        <w:t xml:space="preserve"> </w:t>
      </w:r>
    </w:p>
    <w:p w:rsidR="00FD403E" w:rsidRPr="00B527B7" w:rsidRDefault="00FD403E" w:rsidP="00190CF1">
      <w:pPr>
        <w:widowControl/>
        <w:tabs>
          <w:tab w:val="num" w:pos="3060"/>
        </w:tabs>
        <w:autoSpaceDE/>
        <w:autoSpaceDN/>
        <w:adjustRightInd/>
        <w:ind w:firstLine="709"/>
        <w:jc w:val="both"/>
        <w:rPr>
          <w:sz w:val="28"/>
          <w:szCs w:val="28"/>
        </w:rPr>
      </w:pPr>
      <w:r w:rsidRPr="00B527B7">
        <w:rPr>
          <w:sz w:val="28"/>
          <w:szCs w:val="28"/>
        </w:rPr>
        <w:t>выемка грунта территории скотомог</w:t>
      </w:r>
      <w:r w:rsidR="00190CF1" w:rsidRPr="00B527B7">
        <w:rPr>
          <w:sz w:val="28"/>
          <w:szCs w:val="28"/>
        </w:rPr>
        <w:t xml:space="preserve">ильника должна производиться на </w:t>
      </w:r>
      <w:r w:rsidRPr="00B527B7">
        <w:rPr>
          <w:sz w:val="28"/>
          <w:szCs w:val="28"/>
        </w:rPr>
        <w:t xml:space="preserve">глубину </w:t>
      </w:r>
      <w:smartTag w:uri="urn:schemas-microsoft-com:office:smarttags" w:element="metricconverter">
        <w:smartTagPr>
          <w:attr w:name="ProductID" w:val="3 м"/>
        </w:smartTagPr>
        <w:r w:rsidRPr="00B527B7">
          <w:rPr>
            <w:sz w:val="28"/>
            <w:szCs w:val="28"/>
          </w:rPr>
          <w:t>3 м</w:t>
        </w:r>
      </w:smartTag>
      <w:r w:rsidRPr="00B527B7">
        <w:rPr>
          <w:sz w:val="28"/>
          <w:szCs w:val="28"/>
        </w:rPr>
        <w:t>;</w:t>
      </w:r>
    </w:p>
    <w:p w:rsidR="00FD403E" w:rsidRPr="00B527B7" w:rsidRDefault="00FD403E" w:rsidP="00190CF1">
      <w:pPr>
        <w:widowControl/>
        <w:tabs>
          <w:tab w:val="num" w:pos="0"/>
          <w:tab w:val="num" w:pos="3060"/>
        </w:tabs>
        <w:autoSpaceDE/>
        <w:autoSpaceDN/>
        <w:adjustRightInd/>
        <w:ind w:firstLine="720"/>
        <w:jc w:val="both"/>
        <w:rPr>
          <w:sz w:val="28"/>
          <w:szCs w:val="28"/>
        </w:rPr>
      </w:pPr>
      <w:r w:rsidRPr="00B527B7">
        <w:rPr>
          <w:sz w:val="28"/>
          <w:szCs w:val="28"/>
        </w:rPr>
        <w:lastRenderedPageBreak/>
        <w:t>при переносе почвы и останков животных из скотомогильника и то, и другое по мере извлечения смачивается (для предупреждения распыления и частичного обезвреживания) 20 % раствором хлорной извести и во влажном виде грузится на самосвалы, сверху покрывается брезентом, также смоченным раствором хлорной извести;</w:t>
      </w:r>
    </w:p>
    <w:p w:rsidR="00FD403E" w:rsidRPr="00B527B7" w:rsidRDefault="00FD403E" w:rsidP="00190CF1">
      <w:pPr>
        <w:widowControl/>
        <w:tabs>
          <w:tab w:val="num" w:pos="0"/>
          <w:tab w:val="num" w:pos="3060"/>
        </w:tabs>
        <w:autoSpaceDE/>
        <w:autoSpaceDN/>
        <w:adjustRightInd/>
        <w:ind w:firstLine="720"/>
        <w:jc w:val="both"/>
        <w:rPr>
          <w:sz w:val="28"/>
          <w:szCs w:val="28"/>
        </w:rPr>
      </w:pPr>
      <w:r w:rsidRPr="00B527B7">
        <w:rPr>
          <w:sz w:val="28"/>
          <w:szCs w:val="28"/>
        </w:rPr>
        <w:t xml:space="preserve">перезахоронение останков животных и грунта производится в специальные траншеи глубиной не менее </w:t>
      </w:r>
      <w:smartTag w:uri="urn:schemas-microsoft-com:office:smarttags" w:element="metricconverter">
        <w:smartTagPr>
          <w:attr w:name="ProductID" w:val="3 м"/>
        </w:smartTagPr>
        <w:r w:rsidRPr="00B527B7">
          <w:rPr>
            <w:sz w:val="28"/>
            <w:szCs w:val="28"/>
          </w:rPr>
          <w:t>3 м</w:t>
        </w:r>
      </w:smartTag>
      <w:r w:rsidRPr="00B527B7">
        <w:rPr>
          <w:sz w:val="28"/>
          <w:szCs w:val="28"/>
        </w:rPr>
        <w:t>, вырытые на участках, согласованных с органами Роспотребнадзора и госветслужбы района. С ними же согласовывается маршрут движения и график его обеззараживания. Траншея должна быть вырыта с таким расчетом, чтобы машины с зараженным грунтом подъезжали с одной стороны, а вынутый из траншеи чистый грунт для засыпки находился по другую сторону траншеи;</w:t>
      </w:r>
    </w:p>
    <w:p w:rsidR="00FD403E" w:rsidRPr="00B527B7" w:rsidRDefault="00FD403E" w:rsidP="00190CF1">
      <w:pPr>
        <w:widowControl/>
        <w:tabs>
          <w:tab w:val="num" w:pos="900"/>
          <w:tab w:val="num" w:pos="3060"/>
        </w:tabs>
        <w:autoSpaceDE/>
        <w:autoSpaceDN/>
        <w:adjustRightInd/>
        <w:ind w:firstLine="720"/>
        <w:jc w:val="both"/>
        <w:rPr>
          <w:sz w:val="28"/>
          <w:szCs w:val="28"/>
        </w:rPr>
      </w:pPr>
      <w:r w:rsidRPr="00B527B7">
        <w:rPr>
          <w:sz w:val="28"/>
          <w:szCs w:val="28"/>
        </w:rPr>
        <w:t>специально подготовленные рабочие, занятые на работах, должны быть иммунизированы против сибирской язвы и подлежат врачебному наблюдению в процессе работы и в течение 10 дней после окончания ее, а также инструктированы перед началом работ в отношении мер личной профилактики;</w:t>
      </w:r>
    </w:p>
    <w:p w:rsidR="00FD403E" w:rsidRPr="00B527B7" w:rsidRDefault="00FD403E" w:rsidP="00190CF1">
      <w:pPr>
        <w:widowControl/>
        <w:tabs>
          <w:tab w:val="num" w:pos="900"/>
          <w:tab w:val="num" w:pos="3060"/>
        </w:tabs>
        <w:autoSpaceDE/>
        <w:autoSpaceDN/>
        <w:adjustRightInd/>
        <w:ind w:firstLine="720"/>
        <w:jc w:val="both"/>
        <w:rPr>
          <w:sz w:val="28"/>
          <w:szCs w:val="28"/>
        </w:rPr>
      </w:pPr>
      <w:r w:rsidRPr="00B527B7">
        <w:rPr>
          <w:sz w:val="28"/>
          <w:szCs w:val="28"/>
        </w:rPr>
        <w:t>лица, занимающиеся перезахоронением грунта и останков животных, должны быть снабжены санитарно-защитной одеждой;</w:t>
      </w:r>
    </w:p>
    <w:p w:rsidR="00FD403E" w:rsidRPr="00B527B7" w:rsidRDefault="00FD403E" w:rsidP="00190CF1">
      <w:pPr>
        <w:widowControl/>
        <w:tabs>
          <w:tab w:val="num" w:pos="900"/>
          <w:tab w:val="num" w:pos="3060"/>
        </w:tabs>
        <w:autoSpaceDE/>
        <w:autoSpaceDN/>
        <w:adjustRightInd/>
        <w:ind w:firstLine="720"/>
        <w:jc w:val="both"/>
        <w:rPr>
          <w:sz w:val="28"/>
          <w:szCs w:val="28"/>
        </w:rPr>
      </w:pPr>
      <w:r w:rsidRPr="00B527B7">
        <w:rPr>
          <w:sz w:val="28"/>
          <w:szCs w:val="28"/>
        </w:rPr>
        <w:t>ежедневно по окончании работ санитарно-защитная одежда снимается рабочими на месте работы и подвергается дезинфекции 5-%мыльным раствором формальдегида в горячем состоянии (температура 70-80</w:t>
      </w:r>
      <w:r w:rsidRPr="00B527B7">
        <w:rPr>
          <w:sz w:val="28"/>
          <w:szCs w:val="28"/>
        </w:rPr>
        <w:sym w:font="Symbol" w:char="F0B0"/>
      </w:r>
      <w:r w:rsidRPr="00B527B7">
        <w:rPr>
          <w:sz w:val="28"/>
          <w:szCs w:val="28"/>
        </w:rPr>
        <w:t>С), маски сжигаются. Таким же образом дезинфицируется брезент, использованный для покрытия самосвалов;</w:t>
      </w:r>
    </w:p>
    <w:p w:rsidR="00FD403E" w:rsidRPr="00B527B7" w:rsidRDefault="00FD403E" w:rsidP="00190CF1">
      <w:pPr>
        <w:widowControl/>
        <w:tabs>
          <w:tab w:val="num" w:pos="900"/>
          <w:tab w:val="num" w:pos="3060"/>
        </w:tabs>
        <w:autoSpaceDE/>
        <w:autoSpaceDN/>
        <w:adjustRightInd/>
        <w:ind w:firstLine="720"/>
        <w:jc w:val="both"/>
        <w:rPr>
          <w:sz w:val="28"/>
          <w:szCs w:val="28"/>
        </w:rPr>
      </w:pPr>
      <w:r w:rsidRPr="00B527B7">
        <w:rPr>
          <w:sz w:val="28"/>
          <w:szCs w:val="28"/>
        </w:rPr>
        <w:t>рабочие инструменты, автомашины и экскаваторы не вывозятся за пределы скотомогильника и не используются для других целей до окончания работ по переносу его, по окончании работ подвергают дезинфекции.</w:t>
      </w:r>
    </w:p>
    <w:p w:rsidR="00FD403E" w:rsidRPr="00B527B7" w:rsidRDefault="00FD403E" w:rsidP="00FD403E">
      <w:pPr>
        <w:widowControl/>
        <w:autoSpaceDE/>
        <w:autoSpaceDN/>
        <w:adjustRightInd/>
        <w:ind w:firstLine="709"/>
        <w:jc w:val="both"/>
        <w:rPr>
          <w:sz w:val="28"/>
          <w:szCs w:val="24"/>
        </w:rPr>
      </w:pPr>
      <w:r w:rsidRPr="00B527B7">
        <w:rPr>
          <w:sz w:val="28"/>
          <w:szCs w:val="24"/>
        </w:rPr>
        <w:t>Как указывают органы Роспотребнадзора в письме №0100/100-08-31 от 15.01.2008 г., на стадии согласования отвода земельных участков под различные цели в населенных пунктах требуется проведение комплексных лабораторно-диагностических исследований с использованием генетических, биологических, бактериологических, санитарно-паразитологических и химических методов исследований проб почвы, отобранных с границы скотомогильника и прилегающих к нему территорий, на наличие в них спор или вегетативных клеток возбудителя сибирской язвы.</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На территории Ильбяковского сельского поселения расположено 5 кладбищ (все действующие), санитарно-защитная зона которых составляет </w:t>
      </w:r>
      <w:smartTag w:uri="urn:schemas-microsoft-com:office:smarttags" w:element="metricconverter">
        <w:smartTagPr>
          <w:attr w:name="ProductID" w:val="50 м"/>
        </w:smartTagPr>
        <w:r w:rsidRPr="00B527B7">
          <w:rPr>
            <w:sz w:val="28"/>
            <w:szCs w:val="24"/>
          </w:rPr>
          <w:t>50 м</w:t>
        </w:r>
      </w:smartTag>
      <w:r w:rsidRPr="00B527B7">
        <w:rPr>
          <w:sz w:val="28"/>
          <w:szCs w:val="24"/>
        </w:rPr>
        <w:t xml:space="preserve">, это расстояние до жилой застройки не соблюдается в н.п. Ильбяково, Тырыш, Ирекле. </w:t>
      </w:r>
    </w:p>
    <w:p w:rsidR="00FD403E" w:rsidRPr="00B527B7" w:rsidRDefault="00A91B5F" w:rsidP="00FD403E">
      <w:pPr>
        <w:keepNext/>
        <w:widowControl/>
        <w:numPr>
          <w:ilvl w:val="1"/>
          <w:numId w:val="0"/>
        </w:numPr>
        <w:suppressAutoHyphens/>
        <w:autoSpaceDE/>
        <w:autoSpaceDN/>
        <w:adjustRightInd/>
        <w:spacing w:before="240" w:after="120"/>
        <w:ind w:left="709" w:hanging="720"/>
        <w:jc w:val="center"/>
        <w:outlineLvl w:val="1"/>
        <w:rPr>
          <w:b/>
          <w:iCs/>
          <w:sz w:val="28"/>
        </w:rPr>
      </w:pPr>
      <w:bookmarkStart w:id="152" w:name="_Toc347215388"/>
      <w:bookmarkStart w:id="153" w:name="_Toc348508298"/>
      <w:r w:rsidRPr="00B527B7">
        <w:rPr>
          <w:b/>
          <w:iCs/>
          <w:sz w:val="28"/>
        </w:rPr>
        <w:t xml:space="preserve">2.5. </w:t>
      </w:r>
      <w:r w:rsidR="00FD403E" w:rsidRPr="00B527B7">
        <w:rPr>
          <w:b/>
          <w:iCs/>
          <w:sz w:val="28"/>
        </w:rPr>
        <w:t>Физические факторы воздействия</w:t>
      </w:r>
      <w:bookmarkEnd w:id="152"/>
      <w:bookmarkEnd w:id="153"/>
    </w:p>
    <w:p w:rsidR="00FD403E" w:rsidRPr="00B527B7" w:rsidRDefault="00FD403E" w:rsidP="00FD403E">
      <w:pPr>
        <w:widowControl/>
        <w:autoSpaceDE/>
        <w:autoSpaceDN/>
        <w:adjustRightInd/>
        <w:ind w:firstLine="709"/>
        <w:jc w:val="both"/>
        <w:rPr>
          <w:sz w:val="28"/>
          <w:szCs w:val="24"/>
        </w:rPr>
      </w:pPr>
      <w:r w:rsidRPr="00B527B7">
        <w:rPr>
          <w:i/>
          <w:sz w:val="28"/>
          <w:szCs w:val="24"/>
        </w:rPr>
        <w:t xml:space="preserve">Радиационная обстановка. </w:t>
      </w:r>
      <w:r w:rsidRPr="00B527B7">
        <w:rPr>
          <w:sz w:val="28"/>
          <w:szCs w:val="24"/>
        </w:rPr>
        <w:t xml:space="preserve">Радиационная обстановка на территории Ильбяковского сельского поселения формируется под воздействием естественных (природных) и искусственных источников радиации, которые вносят вклад в радиационный фон, и оценивается, в основном, как благополучная. Вклад природного и техногенно-измененного радиационного фона в общую годовую </w:t>
      </w:r>
      <w:r w:rsidRPr="00B527B7">
        <w:rPr>
          <w:sz w:val="28"/>
          <w:szCs w:val="24"/>
        </w:rPr>
        <w:lastRenderedPageBreak/>
        <w:t>дозу составляет в среднем около 60 % и обусловлен присутствием радона в воздухе зданий и сооружений, гамма-излучением естественных радионуклидов (ЕРН) в почвах и стройматериалах и др.</w:t>
      </w:r>
    </w:p>
    <w:p w:rsidR="00FD403E" w:rsidRPr="00B527B7" w:rsidRDefault="00FD403E" w:rsidP="00FD403E">
      <w:pPr>
        <w:widowControl/>
        <w:autoSpaceDE/>
        <w:autoSpaceDN/>
        <w:adjustRightInd/>
        <w:ind w:firstLine="709"/>
        <w:jc w:val="both"/>
        <w:rPr>
          <w:spacing w:val="-2"/>
          <w:sz w:val="28"/>
          <w:szCs w:val="24"/>
        </w:rPr>
      </w:pPr>
      <w:r w:rsidRPr="00B527B7">
        <w:rPr>
          <w:spacing w:val="-2"/>
          <w:sz w:val="28"/>
          <w:szCs w:val="24"/>
        </w:rPr>
        <w:t>Радиационный мониторинг осуществляется на ближайшей к территории метеостанции Бугульма путем ежедневного измерения мощности экспозиционной дозы гамма-излучения на местности (таблица 2.5.1).</w:t>
      </w:r>
    </w:p>
    <w:p w:rsidR="00FD403E" w:rsidRPr="00B527B7" w:rsidRDefault="00FD403E" w:rsidP="00FD403E">
      <w:pPr>
        <w:keepNext/>
        <w:widowControl/>
        <w:numPr>
          <w:ilvl w:val="2"/>
          <w:numId w:val="0"/>
        </w:numPr>
        <w:autoSpaceDE/>
        <w:autoSpaceDN/>
        <w:adjustRightInd/>
        <w:spacing w:before="120"/>
        <w:ind w:left="7938"/>
        <w:jc w:val="right"/>
        <w:rPr>
          <w:sz w:val="28"/>
          <w:szCs w:val="28"/>
        </w:rPr>
      </w:pPr>
    </w:p>
    <w:p w:rsidR="00FD403E" w:rsidRPr="00B527B7" w:rsidRDefault="00FD403E" w:rsidP="00FD403E">
      <w:pPr>
        <w:widowControl/>
        <w:autoSpaceDE/>
        <w:autoSpaceDN/>
        <w:adjustRightInd/>
        <w:spacing w:after="120"/>
        <w:ind w:firstLine="720"/>
        <w:contextualSpacing/>
        <w:jc w:val="center"/>
        <w:rPr>
          <w:i/>
          <w:sz w:val="28"/>
        </w:rPr>
      </w:pPr>
      <w:r w:rsidRPr="00B527B7">
        <w:rPr>
          <w:i/>
          <w:sz w:val="28"/>
        </w:rPr>
        <w:t>Ежемесячные и средние годовые значения мощности экспозиционной дозы, мкР/ч</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9"/>
        <w:gridCol w:w="699"/>
        <w:gridCol w:w="699"/>
        <w:gridCol w:w="700"/>
        <w:gridCol w:w="699"/>
        <w:gridCol w:w="699"/>
        <w:gridCol w:w="699"/>
        <w:gridCol w:w="699"/>
        <w:gridCol w:w="699"/>
        <w:gridCol w:w="699"/>
        <w:gridCol w:w="699"/>
        <w:gridCol w:w="700"/>
        <w:gridCol w:w="925"/>
      </w:tblGrid>
      <w:tr w:rsidR="00FD403E" w:rsidRPr="00B527B7" w:rsidTr="00F419B2">
        <w:trPr>
          <w:cantSplit/>
          <w:jc w:val="center"/>
        </w:trPr>
        <w:tc>
          <w:tcPr>
            <w:tcW w:w="8390" w:type="dxa"/>
            <w:gridSpan w:val="12"/>
            <w:vAlign w:val="center"/>
          </w:tcPr>
          <w:p w:rsidR="00FD403E" w:rsidRPr="00B527B7" w:rsidRDefault="00FD403E" w:rsidP="00FD403E">
            <w:pPr>
              <w:widowControl/>
              <w:autoSpaceDE/>
              <w:autoSpaceDN/>
              <w:adjustRightInd/>
              <w:rPr>
                <w:sz w:val="24"/>
                <w:szCs w:val="24"/>
              </w:rPr>
            </w:pPr>
            <w:r w:rsidRPr="00B527B7">
              <w:rPr>
                <w:sz w:val="24"/>
                <w:szCs w:val="24"/>
              </w:rPr>
              <w:t>Месяцы</w:t>
            </w:r>
          </w:p>
        </w:tc>
        <w:tc>
          <w:tcPr>
            <w:tcW w:w="925" w:type="dxa"/>
            <w:vMerge w:val="restart"/>
            <w:vAlign w:val="center"/>
          </w:tcPr>
          <w:p w:rsidR="00FD403E" w:rsidRPr="00B527B7" w:rsidRDefault="00FD403E" w:rsidP="00FD403E">
            <w:pPr>
              <w:widowControl/>
              <w:autoSpaceDE/>
              <w:autoSpaceDN/>
              <w:adjustRightInd/>
              <w:rPr>
                <w:sz w:val="24"/>
                <w:szCs w:val="24"/>
              </w:rPr>
            </w:pPr>
            <w:r w:rsidRPr="00B527B7">
              <w:rPr>
                <w:sz w:val="24"/>
                <w:szCs w:val="24"/>
              </w:rPr>
              <w:t>Среднее</w:t>
            </w:r>
          </w:p>
        </w:tc>
      </w:tr>
      <w:tr w:rsidR="00FD403E" w:rsidRPr="00B527B7" w:rsidTr="00F419B2">
        <w:trPr>
          <w:cantSplit/>
          <w:jc w:val="center"/>
        </w:trPr>
        <w:tc>
          <w:tcPr>
            <w:tcW w:w="699" w:type="dxa"/>
          </w:tcPr>
          <w:p w:rsidR="00FD403E" w:rsidRPr="00B527B7" w:rsidRDefault="00FD403E" w:rsidP="00FD403E">
            <w:pPr>
              <w:widowControl/>
              <w:autoSpaceDE/>
              <w:autoSpaceDN/>
              <w:adjustRightInd/>
              <w:jc w:val="center"/>
              <w:rPr>
                <w:sz w:val="24"/>
                <w:szCs w:val="24"/>
              </w:rPr>
            </w:pPr>
            <w:r w:rsidRPr="00B527B7">
              <w:rPr>
                <w:sz w:val="24"/>
                <w:szCs w:val="24"/>
              </w:rPr>
              <w:t>1</w:t>
            </w:r>
          </w:p>
        </w:tc>
        <w:tc>
          <w:tcPr>
            <w:tcW w:w="699" w:type="dxa"/>
          </w:tcPr>
          <w:p w:rsidR="00FD403E" w:rsidRPr="00B527B7" w:rsidRDefault="00FD403E" w:rsidP="00FD403E">
            <w:pPr>
              <w:widowControl/>
              <w:autoSpaceDE/>
              <w:autoSpaceDN/>
              <w:adjustRightInd/>
              <w:jc w:val="center"/>
              <w:rPr>
                <w:sz w:val="24"/>
                <w:szCs w:val="24"/>
              </w:rPr>
            </w:pPr>
            <w:r w:rsidRPr="00B527B7">
              <w:rPr>
                <w:sz w:val="24"/>
                <w:szCs w:val="24"/>
              </w:rPr>
              <w:t>2</w:t>
            </w:r>
          </w:p>
        </w:tc>
        <w:tc>
          <w:tcPr>
            <w:tcW w:w="699" w:type="dxa"/>
          </w:tcPr>
          <w:p w:rsidR="00FD403E" w:rsidRPr="00B527B7" w:rsidRDefault="00FD403E" w:rsidP="00FD403E">
            <w:pPr>
              <w:widowControl/>
              <w:autoSpaceDE/>
              <w:autoSpaceDN/>
              <w:adjustRightInd/>
              <w:jc w:val="center"/>
              <w:rPr>
                <w:sz w:val="24"/>
                <w:szCs w:val="24"/>
              </w:rPr>
            </w:pPr>
            <w:r w:rsidRPr="00B527B7">
              <w:rPr>
                <w:sz w:val="24"/>
                <w:szCs w:val="24"/>
              </w:rPr>
              <w:t>3</w:t>
            </w:r>
          </w:p>
        </w:tc>
        <w:tc>
          <w:tcPr>
            <w:tcW w:w="700" w:type="dxa"/>
          </w:tcPr>
          <w:p w:rsidR="00FD403E" w:rsidRPr="00B527B7" w:rsidRDefault="00FD403E" w:rsidP="00FD403E">
            <w:pPr>
              <w:widowControl/>
              <w:autoSpaceDE/>
              <w:autoSpaceDN/>
              <w:adjustRightInd/>
              <w:jc w:val="center"/>
              <w:rPr>
                <w:sz w:val="24"/>
                <w:szCs w:val="24"/>
              </w:rPr>
            </w:pPr>
            <w:r w:rsidRPr="00B527B7">
              <w:rPr>
                <w:sz w:val="24"/>
                <w:szCs w:val="24"/>
              </w:rPr>
              <w:t>4</w:t>
            </w:r>
          </w:p>
        </w:tc>
        <w:tc>
          <w:tcPr>
            <w:tcW w:w="699" w:type="dxa"/>
          </w:tcPr>
          <w:p w:rsidR="00FD403E" w:rsidRPr="00B527B7" w:rsidRDefault="00FD403E" w:rsidP="00FD403E">
            <w:pPr>
              <w:widowControl/>
              <w:autoSpaceDE/>
              <w:autoSpaceDN/>
              <w:adjustRightInd/>
              <w:jc w:val="center"/>
              <w:rPr>
                <w:sz w:val="24"/>
                <w:szCs w:val="24"/>
              </w:rPr>
            </w:pPr>
            <w:r w:rsidRPr="00B527B7">
              <w:rPr>
                <w:sz w:val="24"/>
                <w:szCs w:val="24"/>
              </w:rPr>
              <w:t>5</w:t>
            </w:r>
          </w:p>
        </w:tc>
        <w:tc>
          <w:tcPr>
            <w:tcW w:w="699" w:type="dxa"/>
          </w:tcPr>
          <w:p w:rsidR="00FD403E" w:rsidRPr="00B527B7" w:rsidRDefault="00FD403E" w:rsidP="00FD403E">
            <w:pPr>
              <w:widowControl/>
              <w:autoSpaceDE/>
              <w:autoSpaceDN/>
              <w:adjustRightInd/>
              <w:jc w:val="center"/>
              <w:rPr>
                <w:sz w:val="24"/>
                <w:szCs w:val="24"/>
              </w:rPr>
            </w:pPr>
            <w:r w:rsidRPr="00B527B7">
              <w:rPr>
                <w:sz w:val="24"/>
                <w:szCs w:val="24"/>
              </w:rPr>
              <w:t>6</w:t>
            </w:r>
          </w:p>
        </w:tc>
        <w:tc>
          <w:tcPr>
            <w:tcW w:w="699" w:type="dxa"/>
          </w:tcPr>
          <w:p w:rsidR="00FD403E" w:rsidRPr="00B527B7" w:rsidRDefault="00FD403E" w:rsidP="00FD403E">
            <w:pPr>
              <w:widowControl/>
              <w:autoSpaceDE/>
              <w:autoSpaceDN/>
              <w:adjustRightInd/>
              <w:jc w:val="center"/>
              <w:rPr>
                <w:sz w:val="24"/>
                <w:szCs w:val="24"/>
              </w:rPr>
            </w:pPr>
            <w:r w:rsidRPr="00B527B7">
              <w:rPr>
                <w:sz w:val="24"/>
                <w:szCs w:val="24"/>
              </w:rPr>
              <w:t>7</w:t>
            </w:r>
          </w:p>
        </w:tc>
        <w:tc>
          <w:tcPr>
            <w:tcW w:w="699" w:type="dxa"/>
          </w:tcPr>
          <w:p w:rsidR="00FD403E" w:rsidRPr="00B527B7" w:rsidRDefault="00FD403E" w:rsidP="00FD403E">
            <w:pPr>
              <w:widowControl/>
              <w:autoSpaceDE/>
              <w:autoSpaceDN/>
              <w:adjustRightInd/>
              <w:jc w:val="center"/>
              <w:rPr>
                <w:sz w:val="24"/>
                <w:szCs w:val="24"/>
              </w:rPr>
            </w:pPr>
            <w:r w:rsidRPr="00B527B7">
              <w:rPr>
                <w:sz w:val="24"/>
                <w:szCs w:val="24"/>
              </w:rPr>
              <w:t>8</w:t>
            </w:r>
          </w:p>
        </w:tc>
        <w:tc>
          <w:tcPr>
            <w:tcW w:w="699" w:type="dxa"/>
          </w:tcPr>
          <w:p w:rsidR="00FD403E" w:rsidRPr="00B527B7" w:rsidRDefault="00FD403E" w:rsidP="00FD403E">
            <w:pPr>
              <w:widowControl/>
              <w:autoSpaceDE/>
              <w:autoSpaceDN/>
              <w:adjustRightInd/>
              <w:jc w:val="center"/>
              <w:rPr>
                <w:sz w:val="24"/>
                <w:szCs w:val="24"/>
              </w:rPr>
            </w:pPr>
            <w:r w:rsidRPr="00B527B7">
              <w:rPr>
                <w:sz w:val="24"/>
                <w:szCs w:val="24"/>
              </w:rPr>
              <w:t>9</w:t>
            </w:r>
          </w:p>
        </w:tc>
        <w:tc>
          <w:tcPr>
            <w:tcW w:w="699" w:type="dxa"/>
          </w:tcPr>
          <w:p w:rsidR="00FD403E" w:rsidRPr="00B527B7" w:rsidRDefault="00FD403E" w:rsidP="00FD403E">
            <w:pPr>
              <w:widowControl/>
              <w:autoSpaceDE/>
              <w:autoSpaceDN/>
              <w:adjustRightInd/>
              <w:jc w:val="center"/>
              <w:rPr>
                <w:sz w:val="24"/>
                <w:szCs w:val="24"/>
              </w:rPr>
            </w:pPr>
            <w:r w:rsidRPr="00B527B7">
              <w:rPr>
                <w:sz w:val="24"/>
                <w:szCs w:val="24"/>
              </w:rPr>
              <w:t>10</w:t>
            </w:r>
          </w:p>
        </w:tc>
        <w:tc>
          <w:tcPr>
            <w:tcW w:w="699" w:type="dxa"/>
          </w:tcPr>
          <w:p w:rsidR="00FD403E" w:rsidRPr="00B527B7" w:rsidRDefault="00FD403E" w:rsidP="00FD403E">
            <w:pPr>
              <w:widowControl/>
              <w:autoSpaceDE/>
              <w:autoSpaceDN/>
              <w:adjustRightInd/>
              <w:jc w:val="center"/>
              <w:rPr>
                <w:sz w:val="24"/>
                <w:szCs w:val="24"/>
              </w:rPr>
            </w:pPr>
            <w:r w:rsidRPr="00B527B7">
              <w:rPr>
                <w:sz w:val="24"/>
                <w:szCs w:val="24"/>
              </w:rPr>
              <w:t>11</w:t>
            </w:r>
          </w:p>
        </w:tc>
        <w:tc>
          <w:tcPr>
            <w:tcW w:w="700" w:type="dxa"/>
          </w:tcPr>
          <w:p w:rsidR="00FD403E" w:rsidRPr="00B527B7" w:rsidRDefault="00FD403E" w:rsidP="00FD403E">
            <w:pPr>
              <w:widowControl/>
              <w:autoSpaceDE/>
              <w:autoSpaceDN/>
              <w:adjustRightInd/>
              <w:jc w:val="center"/>
              <w:rPr>
                <w:sz w:val="24"/>
                <w:szCs w:val="24"/>
              </w:rPr>
            </w:pPr>
            <w:r w:rsidRPr="00B527B7">
              <w:rPr>
                <w:sz w:val="24"/>
                <w:szCs w:val="24"/>
              </w:rPr>
              <w:t>12</w:t>
            </w:r>
          </w:p>
        </w:tc>
        <w:tc>
          <w:tcPr>
            <w:tcW w:w="925" w:type="dxa"/>
            <w:vMerge/>
            <w:vAlign w:val="center"/>
          </w:tcPr>
          <w:p w:rsidR="00FD403E" w:rsidRPr="00B527B7" w:rsidRDefault="00FD403E" w:rsidP="00FD403E">
            <w:pPr>
              <w:widowControl/>
              <w:autoSpaceDE/>
              <w:autoSpaceDN/>
              <w:adjustRightInd/>
              <w:rPr>
                <w:sz w:val="24"/>
                <w:szCs w:val="24"/>
              </w:rPr>
            </w:pPr>
          </w:p>
        </w:tc>
      </w:tr>
      <w:tr w:rsidR="00FD403E" w:rsidRPr="00B527B7" w:rsidTr="00F419B2">
        <w:trPr>
          <w:jc w:val="center"/>
        </w:trPr>
        <w:tc>
          <w:tcPr>
            <w:tcW w:w="699" w:type="dxa"/>
          </w:tcPr>
          <w:p w:rsidR="00FD403E" w:rsidRPr="00B527B7" w:rsidRDefault="00FD403E" w:rsidP="00FD403E">
            <w:pPr>
              <w:widowControl/>
              <w:autoSpaceDE/>
              <w:autoSpaceDN/>
              <w:adjustRightInd/>
              <w:jc w:val="center"/>
              <w:rPr>
                <w:sz w:val="24"/>
                <w:szCs w:val="24"/>
              </w:rPr>
            </w:pPr>
            <w:r w:rsidRPr="00B527B7">
              <w:rPr>
                <w:sz w:val="24"/>
                <w:szCs w:val="24"/>
              </w:rPr>
              <w:t>11</w:t>
            </w:r>
          </w:p>
        </w:tc>
        <w:tc>
          <w:tcPr>
            <w:tcW w:w="699" w:type="dxa"/>
          </w:tcPr>
          <w:p w:rsidR="00FD403E" w:rsidRPr="00B527B7" w:rsidRDefault="00FD403E" w:rsidP="00FD403E">
            <w:pPr>
              <w:widowControl/>
              <w:autoSpaceDE/>
              <w:autoSpaceDN/>
              <w:adjustRightInd/>
              <w:jc w:val="center"/>
              <w:rPr>
                <w:sz w:val="24"/>
                <w:szCs w:val="24"/>
              </w:rPr>
            </w:pPr>
            <w:r w:rsidRPr="00B527B7">
              <w:rPr>
                <w:sz w:val="24"/>
                <w:szCs w:val="24"/>
              </w:rPr>
              <w:t>11</w:t>
            </w:r>
          </w:p>
        </w:tc>
        <w:tc>
          <w:tcPr>
            <w:tcW w:w="699" w:type="dxa"/>
          </w:tcPr>
          <w:p w:rsidR="00FD403E" w:rsidRPr="00B527B7" w:rsidRDefault="00FD403E" w:rsidP="00FD403E">
            <w:pPr>
              <w:widowControl/>
              <w:autoSpaceDE/>
              <w:autoSpaceDN/>
              <w:adjustRightInd/>
              <w:jc w:val="center"/>
              <w:rPr>
                <w:sz w:val="24"/>
                <w:szCs w:val="24"/>
              </w:rPr>
            </w:pPr>
            <w:r w:rsidRPr="00B527B7">
              <w:rPr>
                <w:sz w:val="24"/>
                <w:szCs w:val="24"/>
              </w:rPr>
              <w:t>10</w:t>
            </w:r>
          </w:p>
        </w:tc>
        <w:tc>
          <w:tcPr>
            <w:tcW w:w="700" w:type="dxa"/>
          </w:tcPr>
          <w:p w:rsidR="00FD403E" w:rsidRPr="00B527B7" w:rsidRDefault="00FD403E" w:rsidP="00FD403E">
            <w:pPr>
              <w:widowControl/>
              <w:autoSpaceDE/>
              <w:autoSpaceDN/>
              <w:adjustRightInd/>
              <w:jc w:val="center"/>
              <w:rPr>
                <w:sz w:val="24"/>
                <w:szCs w:val="24"/>
              </w:rPr>
            </w:pPr>
            <w:r w:rsidRPr="00B527B7">
              <w:rPr>
                <w:sz w:val="24"/>
                <w:szCs w:val="24"/>
              </w:rPr>
              <w:t>10</w:t>
            </w:r>
          </w:p>
        </w:tc>
        <w:tc>
          <w:tcPr>
            <w:tcW w:w="699" w:type="dxa"/>
          </w:tcPr>
          <w:p w:rsidR="00FD403E" w:rsidRPr="00B527B7" w:rsidRDefault="00FD403E" w:rsidP="00FD403E">
            <w:pPr>
              <w:widowControl/>
              <w:autoSpaceDE/>
              <w:autoSpaceDN/>
              <w:adjustRightInd/>
              <w:jc w:val="center"/>
              <w:rPr>
                <w:sz w:val="24"/>
                <w:szCs w:val="24"/>
              </w:rPr>
            </w:pPr>
            <w:r w:rsidRPr="00B527B7">
              <w:rPr>
                <w:sz w:val="24"/>
                <w:szCs w:val="24"/>
              </w:rPr>
              <w:t>11</w:t>
            </w:r>
          </w:p>
        </w:tc>
        <w:tc>
          <w:tcPr>
            <w:tcW w:w="699" w:type="dxa"/>
          </w:tcPr>
          <w:p w:rsidR="00FD403E" w:rsidRPr="00B527B7" w:rsidRDefault="00FD403E" w:rsidP="00FD403E">
            <w:pPr>
              <w:widowControl/>
              <w:autoSpaceDE/>
              <w:autoSpaceDN/>
              <w:adjustRightInd/>
              <w:jc w:val="center"/>
              <w:rPr>
                <w:sz w:val="24"/>
                <w:szCs w:val="24"/>
              </w:rPr>
            </w:pPr>
            <w:r w:rsidRPr="00B527B7">
              <w:rPr>
                <w:sz w:val="24"/>
                <w:szCs w:val="24"/>
              </w:rPr>
              <w:t>11</w:t>
            </w:r>
          </w:p>
        </w:tc>
        <w:tc>
          <w:tcPr>
            <w:tcW w:w="699" w:type="dxa"/>
          </w:tcPr>
          <w:p w:rsidR="00FD403E" w:rsidRPr="00B527B7" w:rsidRDefault="00FD403E" w:rsidP="00FD403E">
            <w:pPr>
              <w:widowControl/>
              <w:autoSpaceDE/>
              <w:autoSpaceDN/>
              <w:adjustRightInd/>
              <w:jc w:val="center"/>
              <w:rPr>
                <w:sz w:val="24"/>
                <w:szCs w:val="24"/>
              </w:rPr>
            </w:pPr>
            <w:r w:rsidRPr="00B527B7">
              <w:rPr>
                <w:sz w:val="24"/>
                <w:szCs w:val="24"/>
              </w:rPr>
              <w:t>11</w:t>
            </w:r>
          </w:p>
        </w:tc>
        <w:tc>
          <w:tcPr>
            <w:tcW w:w="699" w:type="dxa"/>
          </w:tcPr>
          <w:p w:rsidR="00FD403E" w:rsidRPr="00B527B7" w:rsidRDefault="00FD403E" w:rsidP="00FD403E">
            <w:pPr>
              <w:widowControl/>
              <w:autoSpaceDE/>
              <w:autoSpaceDN/>
              <w:adjustRightInd/>
              <w:jc w:val="center"/>
              <w:rPr>
                <w:sz w:val="24"/>
                <w:szCs w:val="24"/>
              </w:rPr>
            </w:pPr>
            <w:r w:rsidRPr="00B527B7">
              <w:rPr>
                <w:sz w:val="24"/>
                <w:szCs w:val="24"/>
              </w:rPr>
              <w:t>10</w:t>
            </w:r>
          </w:p>
        </w:tc>
        <w:tc>
          <w:tcPr>
            <w:tcW w:w="699" w:type="dxa"/>
          </w:tcPr>
          <w:p w:rsidR="00FD403E" w:rsidRPr="00B527B7" w:rsidRDefault="00FD403E" w:rsidP="00FD403E">
            <w:pPr>
              <w:widowControl/>
              <w:autoSpaceDE/>
              <w:autoSpaceDN/>
              <w:adjustRightInd/>
              <w:jc w:val="center"/>
              <w:rPr>
                <w:sz w:val="24"/>
                <w:szCs w:val="24"/>
              </w:rPr>
            </w:pPr>
            <w:r w:rsidRPr="00B527B7">
              <w:rPr>
                <w:sz w:val="24"/>
                <w:szCs w:val="24"/>
              </w:rPr>
              <w:t>11</w:t>
            </w:r>
          </w:p>
        </w:tc>
        <w:tc>
          <w:tcPr>
            <w:tcW w:w="699" w:type="dxa"/>
          </w:tcPr>
          <w:p w:rsidR="00FD403E" w:rsidRPr="00B527B7" w:rsidRDefault="00FD403E" w:rsidP="00FD403E">
            <w:pPr>
              <w:widowControl/>
              <w:autoSpaceDE/>
              <w:autoSpaceDN/>
              <w:adjustRightInd/>
              <w:jc w:val="center"/>
              <w:rPr>
                <w:sz w:val="24"/>
                <w:szCs w:val="24"/>
              </w:rPr>
            </w:pPr>
            <w:r w:rsidRPr="00B527B7">
              <w:rPr>
                <w:sz w:val="24"/>
                <w:szCs w:val="24"/>
              </w:rPr>
              <w:t>10</w:t>
            </w:r>
          </w:p>
        </w:tc>
        <w:tc>
          <w:tcPr>
            <w:tcW w:w="699" w:type="dxa"/>
          </w:tcPr>
          <w:p w:rsidR="00FD403E" w:rsidRPr="00B527B7" w:rsidRDefault="00FD403E" w:rsidP="00FD403E">
            <w:pPr>
              <w:widowControl/>
              <w:autoSpaceDE/>
              <w:autoSpaceDN/>
              <w:adjustRightInd/>
              <w:jc w:val="center"/>
              <w:rPr>
                <w:sz w:val="24"/>
                <w:szCs w:val="24"/>
              </w:rPr>
            </w:pPr>
            <w:r w:rsidRPr="00B527B7">
              <w:rPr>
                <w:sz w:val="24"/>
                <w:szCs w:val="24"/>
              </w:rPr>
              <w:t>10</w:t>
            </w:r>
          </w:p>
        </w:tc>
        <w:tc>
          <w:tcPr>
            <w:tcW w:w="700" w:type="dxa"/>
          </w:tcPr>
          <w:p w:rsidR="00FD403E" w:rsidRPr="00B527B7" w:rsidRDefault="00FD403E" w:rsidP="00FD403E">
            <w:pPr>
              <w:widowControl/>
              <w:autoSpaceDE/>
              <w:autoSpaceDN/>
              <w:adjustRightInd/>
              <w:jc w:val="center"/>
              <w:rPr>
                <w:sz w:val="24"/>
                <w:szCs w:val="24"/>
              </w:rPr>
            </w:pPr>
            <w:r w:rsidRPr="00B527B7">
              <w:rPr>
                <w:sz w:val="24"/>
                <w:szCs w:val="24"/>
              </w:rPr>
              <w:t>9</w:t>
            </w:r>
          </w:p>
        </w:tc>
        <w:tc>
          <w:tcPr>
            <w:tcW w:w="925" w:type="dxa"/>
            <w:vAlign w:val="center"/>
          </w:tcPr>
          <w:p w:rsidR="00FD403E" w:rsidRPr="00B527B7" w:rsidRDefault="00FD403E" w:rsidP="00FD403E">
            <w:pPr>
              <w:widowControl/>
              <w:autoSpaceDE/>
              <w:autoSpaceDN/>
              <w:adjustRightInd/>
              <w:rPr>
                <w:sz w:val="24"/>
                <w:szCs w:val="24"/>
              </w:rPr>
            </w:pPr>
            <w:r w:rsidRPr="00B527B7">
              <w:rPr>
                <w:sz w:val="24"/>
                <w:szCs w:val="24"/>
              </w:rPr>
              <w:t>10</w:t>
            </w:r>
          </w:p>
        </w:tc>
      </w:tr>
    </w:tbl>
    <w:p w:rsidR="00FD403E" w:rsidRPr="00B527B7" w:rsidRDefault="00FD403E" w:rsidP="00FD403E">
      <w:pPr>
        <w:widowControl/>
        <w:autoSpaceDE/>
        <w:autoSpaceDN/>
        <w:adjustRightInd/>
        <w:ind w:firstLine="709"/>
        <w:jc w:val="both"/>
        <w:rPr>
          <w:sz w:val="28"/>
          <w:szCs w:val="24"/>
        </w:rPr>
      </w:pPr>
    </w:p>
    <w:p w:rsidR="00FD403E" w:rsidRPr="00B527B7" w:rsidRDefault="00FD403E" w:rsidP="00FD403E">
      <w:pPr>
        <w:widowControl/>
        <w:autoSpaceDE/>
        <w:autoSpaceDN/>
        <w:adjustRightInd/>
        <w:ind w:firstLine="709"/>
        <w:jc w:val="both"/>
        <w:rPr>
          <w:sz w:val="28"/>
          <w:szCs w:val="24"/>
        </w:rPr>
      </w:pPr>
      <w:r w:rsidRPr="00B527B7">
        <w:rPr>
          <w:sz w:val="28"/>
          <w:szCs w:val="24"/>
        </w:rPr>
        <w:t>Среднегодовые значения мощности экспозиционной дозы составляют 10 мкР/ч, что соответствует естественным значениям.</w:t>
      </w:r>
    </w:p>
    <w:p w:rsidR="00FD403E" w:rsidRPr="00B527B7" w:rsidRDefault="00FD403E" w:rsidP="00FD403E">
      <w:pPr>
        <w:widowControl/>
        <w:autoSpaceDE/>
        <w:autoSpaceDN/>
        <w:adjustRightInd/>
        <w:ind w:firstLine="709"/>
        <w:jc w:val="both"/>
        <w:rPr>
          <w:sz w:val="28"/>
          <w:szCs w:val="24"/>
        </w:rPr>
      </w:pPr>
      <w:r w:rsidRPr="00B527B7">
        <w:rPr>
          <w:sz w:val="28"/>
          <w:szCs w:val="24"/>
        </w:rPr>
        <w:t>При отводе для строительства здания участка с плотностью потока радона более 80 мБк/м</w:t>
      </w:r>
      <w:r w:rsidRPr="00B527B7">
        <w:rPr>
          <w:sz w:val="28"/>
          <w:szCs w:val="24"/>
          <w:vertAlign w:val="superscript"/>
        </w:rPr>
        <w:t>2</w:t>
      </w:r>
      <w:r w:rsidRPr="00B527B7">
        <w:rPr>
          <w:sz w:val="28"/>
          <w:szCs w:val="24"/>
        </w:rPr>
        <w:t>с в проекте зданий должна быть предусмотрена система защиты от радона. Необходимость радонозащитных мероприятий при плотности потока радона с поверхности грунта менее 80 мБк/м</w:t>
      </w:r>
      <w:r w:rsidRPr="00B527B7">
        <w:rPr>
          <w:sz w:val="28"/>
          <w:szCs w:val="24"/>
          <w:vertAlign w:val="superscript"/>
        </w:rPr>
        <w:t>2</w:t>
      </w:r>
      <w:r w:rsidRPr="00B527B7">
        <w:rPr>
          <w:sz w:val="28"/>
          <w:szCs w:val="24"/>
        </w:rPr>
        <w:t>с определяется в каждом отдельном случае по согласованию с органами Роспотребнадзора.</w:t>
      </w:r>
    </w:p>
    <w:p w:rsidR="00FD403E" w:rsidRPr="00B527B7" w:rsidRDefault="00FD403E" w:rsidP="00FD403E">
      <w:pPr>
        <w:widowControl/>
        <w:autoSpaceDE/>
        <w:autoSpaceDN/>
        <w:adjustRightInd/>
        <w:ind w:firstLine="709"/>
        <w:jc w:val="both"/>
        <w:rPr>
          <w:sz w:val="28"/>
          <w:szCs w:val="24"/>
        </w:rPr>
      </w:pPr>
      <w:r w:rsidRPr="00B527B7">
        <w:rPr>
          <w:sz w:val="28"/>
          <w:szCs w:val="24"/>
        </w:rPr>
        <w:t>Производственный радиационный контроль должен осуществляться на всех стадиях строительства, реконструкции, капитального ремонта и эксплуатации жилых домов и зданий социально-бытового назначения с целью проверки соответствия действующим нормативам. В случае обнаружения превышения нормативных значений должен проводиться анализ возможных причин.</w:t>
      </w:r>
    </w:p>
    <w:p w:rsidR="00FD403E" w:rsidRPr="00B527B7" w:rsidRDefault="00FD403E" w:rsidP="00FD403E">
      <w:pPr>
        <w:widowControl/>
        <w:autoSpaceDE/>
        <w:autoSpaceDN/>
        <w:adjustRightInd/>
        <w:ind w:firstLine="709"/>
        <w:jc w:val="both"/>
        <w:rPr>
          <w:sz w:val="28"/>
          <w:szCs w:val="24"/>
        </w:rPr>
      </w:pPr>
      <w:r w:rsidRPr="00B527B7">
        <w:rPr>
          <w:i/>
          <w:sz w:val="28"/>
          <w:szCs w:val="24"/>
        </w:rPr>
        <w:t xml:space="preserve">Электромагнитные факторы. </w:t>
      </w:r>
      <w:r w:rsidRPr="00B527B7">
        <w:rPr>
          <w:sz w:val="28"/>
          <w:szCs w:val="24"/>
        </w:rPr>
        <w:t>В связи со значительным развитием технических средств радиорелейных систем прямой видимости, тропосферных радиорелейных систем и спутниковых систем радиовещания, телевидения и радиосвязи возросло влияние электромагнитных полей на организм человека.</w:t>
      </w:r>
    </w:p>
    <w:p w:rsidR="00FD403E" w:rsidRPr="00B527B7" w:rsidRDefault="00FD403E" w:rsidP="00FD403E">
      <w:pPr>
        <w:widowControl/>
        <w:autoSpaceDE/>
        <w:autoSpaceDN/>
        <w:adjustRightInd/>
        <w:ind w:firstLine="709"/>
        <w:jc w:val="both"/>
        <w:rPr>
          <w:sz w:val="28"/>
          <w:szCs w:val="24"/>
        </w:rPr>
      </w:pPr>
      <w:r w:rsidRPr="00B527B7">
        <w:rPr>
          <w:sz w:val="28"/>
          <w:szCs w:val="24"/>
        </w:rPr>
        <w:t>Зачастую причиной усиления негативного влияния электромагнитных полей является несоблюдение санитарных норм по планировке и размещению оборудования и режима работы с ним.</w:t>
      </w:r>
    </w:p>
    <w:p w:rsidR="00FD403E" w:rsidRPr="00B527B7" w:rsidRDefault="00FD403E" w:rsidP="00FD403E">
      <w:pPr>
        <w:widowControl/>
        <w:autoSpaceDE/>
        <w:autoSpaceDN/>
        <w:adjustRightInd/>
        <w:ind w:firstLine="709"/>
        <w:jc w:val="both"/>
        <w:rPr>
          <w:sz w:val="28"/>
          <w:szCs w:val="24"/>
        </w:rPr>
      </w:pPr>
      <w:r w:rsidRPr="00B527B7">
        <w:rPr>
          <w:sz w:val="28"/>
          <w:szCs w:val="24"/>
        </w:rPr>
        <w:t>Источниками электромагнитного излучения в Ильбяковском сельском поселении являются линии связи, линии электропередач.</w:t>
      </w:r>
    </w:p>
    <w:p w:rsidR="00FD403E" w:rsidRPr="00B527B7" w:rsidRDefault="00FD403E" w:rsidP="00FD403E">
      <w:pPr>
        <w:widowControl/>
        <w:autoSpaceDE/>
        <w:autoSpaceDN/>
        <w:adjustRightInd/>
        <w:ind w:firstLine="709"/>
        <w:jc w:val="both"/>
        <w:rPr>
          <w:sz w:val="28"/>
          <w:szCs w:val="24"/>
        </w:rPr>
      </w:pPr>
      <w:r w:rsidRPr="00B527B7">
        <w:rPr>
          <w:i/>
          <w:sz w:val="28"/>
          <w:szCs w:val="24"/>
        </w:rPr>
        <w:t xml:space="preserve">Акустические факторы. </w:t>
      </w:r>
      <w:r w:rsidRPr="00B527B7">
        <w:rPr>
          <w:sz w:val="28"/>
          <w:szCs w:val="24"/>
        </w:rPr>
        <w:t>Шум является одним из загрязнителей окружающей среды. Существенный вклад в общую картину шумового загрязнения Ильбяковского сельского поселения вносит автотранспорт.</w:t>
      </w:r>
    </w:p>
    <w:p w:rsidR="00FD403E" w:rsidRPr="00B527B7" w:rsidRDefault="00FD403E" w:rsidP="00FD403E">
      <w:pPr>
        <w:widowControl/>
        <w:autoSpaceDE/>
        <w:autoSpaceDN/>
        <w:adjustRightInd/>
        <w:ind w:firstLine="709"/>
        <w:jc w:val="both"/>
        <w:rPr>
          <w:sz w:val="28"/>
          <w:szCs w:val="24"/>
        </w:rPr>
      </w:pPr>
      <w:r w:rsidRPr="00B527B7">
        <w:rPr>
          <w:sz w:val="28"/>
          <w:szCs w:val="24"/>
        </w:rPr>
        <w:t>В зоне акустического воздействия автомобильной дороги "Руский Акташ-Азнакаево"-Ильбяково-"Азнакаево-Дюсумово" оказываются жилые территории с. Ильбяково .</w:t>
      </w:r>
    </w:p>
    <w:p w:rsidR="00FD403E" w:rsidRPr="00B527B7" w:rsidRDefault="00A91B5F" w:rsidP="00FD403E">
      <w:pPr>
        <w:keepNext/>
        <w:widowControl/>
        <w:numPr>
          <w:ilvl w:val="1"/>
          <w:numId w:val="0"/>
        </w:numPr>
        <w:suppressAutoHyphens/>
        <w:autoSpaceDE/>
        <w:autoSpaceDN/>
        <w:adjustRightInd/>
        <w:spacing w:before="240" w:after="120"/>
        <w:ind w:left="709" w:hanging="720"/>
        <w:jc w:val="center"/>
        <w:outlineLvl w:val="1"/>
        <w:rPr>
          <w:b/>
          <w:iCs/>
          <w:sz w:val="28"/>
        </w:rPr>
      </w:pPr>
      <w:bookmarkStart w:id="154" w:name="_Toc347215389"/>
      <w:bookmarkStart w:id="155" w:name="_Toc348508299"/>
      <w:r w:rsidRPr="00B527B7">
        <w:rPr>
          <w:b/>
          <w:iCs/>
          <w:sz w:val="28"/>
        </w:rPr>
        <w:t xml:space="preserve">2.6. </w:t>
      </w:r>
      <w:r w:rsidR="00FD403E" w:rsidRPr="00B527B7">
        <w:rPr>
          <w:b/>
          <w:iCs/>
          <w:sz w:val="28"/>
        </w:rPr>
        <w:t>Особо охраняемые природные территории</w:t>
      </w:r>
      <w:bookmarkEnd w:id="154"/>
      <w:bookmarkEnd w:id="155"/>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В границах </w:t>
      </w:r>
      <w:r w:rsidRPr="00B527B7">
        <w:rPr>
          <w:sz w:val="28"/>
          <w:szCs w:val="28"/>
        </w:rPr>
        <w:t>Ильбяковского</w:t>
      </w:r>
      <w:r w:rsidRPr="00B527B7">
        <w:rPr>
          <w:sz w:val="28"/>
          <w:szCs w:val="24"/>
        </w:rPr>
        <w:t xml:space="preserve"> сельского поселения особо охраняемые природные территории и резервные земельные участки, планируемые под особо охраняемые природные территории, не выявлены. </w:t>
      </w:r>
    </w:p>
    <w:p w:rsidR="00FD403E" w:rsidRPr="00B527B7" w:rsidRDefault="00A91B5F" w:rsidP="00FD403E">
      <w:pPr>
        <w:keepNext/>
        <w:widowControl/>
        <w:numPr>
          <w:ilvl w:val="1"/>
          <w:numId w:val="0"/>
        </w:numPr>
        <w:suppressAutoHyphens/>
        <w:autoSpaceDE/>
        <w:autoSpaceDN/>
        <w:adjustRightInd/>
        <w:spacing w:before="240" w:after="120"/>
        <w:ind w:left="709" w:hanging="720"/>
        <w:jc w:val="center"/>
        <w:outlineLvl w:val="1"/>
        <w:rPr>
          <w:b/>
          <w:iCs/>
          <w:sz w:val="28"/>
        </w:rPr>
      </w:pPr>
      <w:bookmarkStart w:id="156" w:name="_Toc347215390"/>
      <w:bookmarkStart w:id="157" w:name="_Toc348508300"/>
      <w:r w:rsidRPr="00B527B7">
        <w:rPr>
          <w:b/>
          <w:iCs/>
          <w:sz w:val="28"/>
        </w:rPr>
        <w:lastRenderedPageBreak/>
        <w:t xml:space="preserve">2.7. </w:t>
      </w:r>
      <w:r w:rsidR="00FD403E" w:rsidRPr="00B527B7">
        <w:rPr>
          <w:b/>
          <w:iCs/>
          <w:sz w:val="28"/>
        </w:rPr>
        <w:t>Состояние зеленых насаждений</w:t>
      </w:r>
      <w:bookmarkEnd w:id="156"/>
      <w:bookmarkEnd w:id="157"/>
    </w:p>
    <w:p w:rsidR="00FD403E" w:rsidRPr="00B527B7" w:rsidRDefault="00FD403E" w:rsidP="00FD403E">
      <w:pPr>
        <w:widowControl/>
        <w:autoSpaceDE/>
        <w:autoSpaceDN/>
        <w:adjustRightInd/>
        <w:ind w:firstLine="709"/>
        <w:jc w:val="both"/>
        <w:rPr>
          <w:sz w:val="28"/>
          <w:szCs w:val="24"/>
        </w:rPr>
      </w:pPr>
      <w:r w:rsidRPr="00B527B7">
        <w:rPr>
          <w:sz w:val="28"/>
          <w:szCs w:val="24"/>
        </w:rPr>
        <w:t>Основные структурные элементы системы озеленения сельского поселения оказывают значительное многоплановое воздействие на состояние окружающей среды. Они поддерживают ход естественных биосферных процессов, оказывают климаторегулирующее влияние, снижают антропогенное воздействие на окружающую среду, улучшая условия хозяйственной деятельности, проживания и отдыха населения.</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В настоящее время система озеленения поселения представлена эксплуатационными и защитными лесами, лугами, защитными лесополосами, зарослями кустарников и т.д. В населенных пунктах Ильбяковского  сельского поселения сформированная система зеленых насаждений отсутствует. </w:t>
      </w:r>
    </w:p>
    <w:p w:rsidR="00FD403E" w:rsidRPr="00B527B7" w:rsidRDefault="00FD403E" w:rsidP="00FD403E">
      <w:pPr>
        <w:widowControl/>
        <w:autoSpaceDE/>
        <w:autoSpaceDN/>
        <w:adjustRightInd/>
        <w:ind w:firstLine="709"/>
        <w:jc w:val="both"/>
        <w:rPr>
          <w:sz w:val="28"/>
          <w:szCs w:val="24"/>
        </w:rPr>
      </w:pPr>
      <w:r w:rsidRPr="00B527B7">
        <w:rPr>
          <w:sz w:val="28"/>
          <w:szCs w:val="24"/>
        </w:rPr>
        <w:t>В теплое время года большую рекреационную нагрузку претерпевают озелененные территории вдоль берегов р. Мелля и её притоков, что отрицательно сказывается на состоянии озелененных территорий.</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Кроме этого, загрязнение среды (особенно автотранспортом) вызывает неспецифические ответные реакции у растений, выражающиеся в нарушении процессов метаболизма, нарушении пигментов и отмирании тканей. Самыми распространенными физиогномическими индикаторными признаками служат биогеохимические эндемии: хлороз и некроз различной формы и интенсивности. </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Таким образом, на текущий момент система зеленых насаждений Ильбяковского сельского поселения имеет общую площадь </w:t>
      </w:r>
      <w:smartTag w:uri="urn:schemas-microsoft-com:office:smarttags" w:element="metricconverter">
        <w:smartTagPr>
          <w:attr w:name="ProductID" w:val="2473,09 га"/>
        </w:smartTagPr>
        <w:r w:rsidRPr="00B527B7">
          <w:rPr>
            <w:sz w:val="28"/>
            <w:szCs w:val="24"/>
          </w:rPr>
          <w:t>2473,09 га</w:t>
        </w:r>
      </w:smartTag>
      <w:r w:rsidRPr="00B527B7">
        <w:rPr>
          <w:sz w:val="28"/>
          <w:szCs w:val="24"/>
        </w:rPr>
        <w:t xml:space="preserve"> (54,43 %) и требует незначительного дальнейшего развития (таблица 2.7.1).</w:t>
      </w:r>
    </w:p>
    <w:p w:rsidR="00FD403E" w:rsidRPr="00B527B7" w:rsidRDefault="00FD403E" w:rsidP="00FD403E">
      <w:pPr>
        <w:keepNext/>
        <w:widowControl/>
        <w:numPr>
          <w:ilvl w:val="2"/>
          <w:numId w:val="0"/>
        </w:numPr>
        <w:autoSpaceDE/>
        <w:autoSpaceDN/>
        <w:adjustRightInd/>
        <w:spacing w:before="120"/>
        <w:ind w:left="7938"/>
        <w:jc w:val="right"/>
        <w:rPr>
          <w:sz w:val="28"/>
          <w:szCs w:val="28"/>
        </w:rPr>
      </w:pPr>
    </w:p>
    <w:p w:rsidR="00FD403E" w:rsidRPr="00B527B7" w:rsidRDefault="00FD403E" w:rsidP="00FD403E">
      <w:pPr>
        <w:keepNext/>
        <w:widowControl/>
        <w:autoSpaceDE/>
        <w:autoSpaceDN/>
        <w:adjustRightInd/>
        <w:jc w:val="center"/>
        <w:rPr>
          <w:i/>
          <w:sz w:val="26"/>
          <w:szCs w:val="26"/>
        </w:rPr>
      </w:pPr>
      <w:r w:rsidRPr="00B527B7">
        <w:rPr>
          <w:i/>
          <w:sz w:val="26"/>
          <w:szCs w:val="26"/>
        </w:rPr>
        <w:t>Сведения о площади озелененных территорий  Ильбяковского  сельского поселения</w:t>
      </w:r>
    </w:p>
    <w:tbl>
      <w:tblPr>
        <w:tblW w:w="4945" w:type="pct"/>
        <w:jc w:val="center"/>
        <w:tblInd w:w="108" w:type="dxa"/>
        <w:tblLayout w:type="fixed"/>
        <w:tblLook w:val="0000" w:firstRow="0" w:lastRow="0" w:firstColumn="0" w:lastColumn="0" w:noHBand="0" w:noVBand="0"/>
      </w:tblPr>
      <w:tblGrid>
        <w:gridCol w:w="3862"/>
        <w:gridCol w:w="2789"/>
        <w:gridCol w:w="3354"/>
      </w:tblGrid>
      <w:tr w:rsidR="00FD403E" w:rsidRPr="00B527B7" w:rsidTr="00F419B2">
        <w:trPr>
          <w:trHeight w:val="780"/>
          <w:jc w:val="center"/>
        </w:trPr>
        <w:tc>
          <w:tcPr>
            <w:tcW w:w="1930" w:type="pct"/>
            <w:tcBorders>
              <w:top w:val="single" w:sz="8" w:space="0" w:color="auto"/>
              <w:left w:val="single" w:sz="8" w:space="0" w:color="auto"/>
              <w:bottom w:val="single" w:sz="8"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Зеленые насаждения</w:t>
            </w:r>
          </w:p>
        </w:tc>
        <w:tc>
          <w:tcPr>
            <w:tcW w:w="1394" w:type="pct"/>
            <w:tcBorders>
              <w:top w:val="single" w:sz="8" w:space="0" w:color="auto"/>
              <w:left w:val="nil"/>
              <w:bottom w:val="single" w:sz="8"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Площадь, га</w:t>
            </w:r>
          </w:p>
        </w:tc>
        <w:tc>
          <w:tcPr>
            <w:tcW w:w="1676" w:type="pct"/>
            <w:tcBorders>
              <w:top w:val="single" w:sz="8" w:space="0" w:color="auto"/>
              <w:left w:val="nil"/>
              <w:bottom w:val="single" w:sz="8" w:space="0" w:color="auto"/>
              <w:right w:val="single" w:sz="8"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Доля от площади сельского поселения, %</w:t>
            </w:r>
          </w:p>
        </w:tc>
      </w:tr>
      <w:tr w:rsidR="00FD403E" w:rsidRPr="00B527B7" w:rsidTr="00F419B2">
        <w:trPr>
          <w:trHeight w:val="270"/>
          <w:jc w:val="center"/>
        </w:trPr>
        <w:tc>
          <w:tcPr>
            <w:tcW w:w="1930" w:type="pct"/>
            <w:tcBorders>
              <w:top w:val="nil"/>
              <w:left w:val="single" w:sz="8" w:space="0" w:color="auto"/>
              <w:bottom w:val="single" w:sz="8"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Леса лесного фонда</w:t>
            </w:r>
          </w:p>
        </w:tc>
        <w:tc>
          <w:tcPr>
            <w:tcW w:w="1394" w:type="pct"/>
            <w:tcBorders>
              <w:top w:val="nil"/>
              <w:left w:val="nil"/>
              <w:bottom w:val="single" w:sz="8" w:space="0" w:color="auto"/>
              <w:right w:val="single" w:sz="8" w:space="0" w:color="auto"/>
            </w:tcBorders>
            <w:shd w:val="clear" w:color="auto" w:fill="auto"/>
            <w:vAlign w:val="bottom"/>
          </w:tcPr>
          <w:p w:rsidR="00FD403E" w:rsidRPr="00B527B7" w:rsidRDefault="00FD403E" w:rsidP="00FD403E">
            <w:pPr>
              <w:widowControl/>
              <w:autoSpaceDE/>
              <w:autoSpaceDN/>
              <w:adjustRightInd/>
              <w:jc w:val="center"/>
              <w:rPr>
                <w:sz w:val="24"/>
                <w:szCs w:val="24"/>
              </w:rPr>
            </w:pPr>
            <w:r w:rsidRPr="00B527B7">
              <w:rPr>
                <w:sz w:val="24"/>
                <w:szCs w:val="24"/>
              </w:rPr>
              <w:t>1663,54</w:t>
            </w:r>
          </w:p>
        </w:tc>
        <w:tc>
          <w:tcPr>
            <w:tcW w:w="1676" w:type="pct"/>
            <w:tcBorders>
              <w:top w:val="nil"/>
              <w:left w:val="nil"/>
              <w:bottom w:val="single" w:sz="8" w:space="0" w:color="auto"/>
              <w:right w:val="single" w:sz="8" w:space="0" w:color="auto"/>
            </w:tcBorders>
            <w:shd w:val="clear" w:color="auto" w:fill="auto"/>
            <w:noWrap/>
            <w:vAlign w:val="bottom"/>
          </w:tcPr>
          <w:p w:rsidR="00FD403E" w:rsidRPr="00B527B7" w:rsidRDefault="00FD403E" w:rsidP="00FD403E">
            <w:pPr>
              <w:widowControl/>
              <w:autoSpaceDE/>
              <w:autoSpaceDN/>
              <w:adjustRightInd/>
              <w:jc w:val="center"/>
              <w:rPr>
                <w:sz w:val="24"/>
                <w:szCs w:val="24"/>
              </w:rPr>
            </w:pPr>
            <w:r w:rsidRPr="00B527B7">
              <w:rPr>
                <w:sz w:val="24"/>
                <w:szCs w:val="24"/>
              </w:rPr>
              <w:t>36,61</w:t>
            </w:r>
          </w:p>
        </w:tc>
      </w:tr>
      <w:tr w:rsidR="00FD403E" w:rsidRPr="00B527B7" w:rsidTr="00F419B2">
        <w:trPr>
          <w:trHeight w:val="525"/>
          <w:jc w:val="center"/>
        </w:trPr>
        <w:tc>
          <w:tcPr>
            <w:tcW w:w="1930" w:type="pct"/>
            <w:tcBorders>
              <w:top w:val="nil"/>
              <w:left w:val="single" w:sz="8" w:space="0" w:color="auto"/>
              <w:bottom w:val="single" w:sz="8"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Леса, не входящие в лесной фонд</w:t>
            </w:r>
          </w:p>
        </w:tc>
        <w:tc>
          <w:tcPr>
            <w:tcW w:w="1394" w:type="pct"/>
            <w:tcBorders>
              <w:top w:val="nil"/>
              <w:left w:val="nil"/>
              <w:bottom w:val="single" w:sz="8" w:space="0" w:color="auto"/>
              <w:right w:val="single" w:sz="8" w:space="0" w:color="auto"/>
            </w:tcBorders>
            <w:shd w:val="clear" w:color="auto" w:fill="auto"/>
            <w:noWrap/>
            <w:vAlign w:val="bottom"/>
          </w:tcPr>
          <w:p w:rsidR="00FD403E" w:rsidRPr="00B527B7" w:rsidRDefault="00FD403E" w:rsidP="00FD403E">
            <w:pPr>
              <w:widowControl/>
              <w:autoSpaceDE/>
              <w:autoSpaceDN/>
              <w:adjustRightInd/>
              <w:jc w:val="center"/>
              <w:rPr>
                <w:sz w:val="24"/>
                <w:szCs w:val="24"/>
              </w:rPr>
            </w:pPr>
            <w:r w:rsidRPr="00B527B7">
              <w:rPr>
                <w:sz w:val="24"/>
                <w:szCs w:val="24"/>
              </w:rPr>
              <w:t>77,94</w:t>
            </w:r>
          </w:p>
        </w:tc>
        <w:tc>
          <w:tcPr>
            <w:tcW w:w="1676" w:type="pct"/>
            <w:tcBorders>
              <w:top w:val="nil"/>
              <w:left w:val="nil"/>
              <w:bottom w:val="single" w:sz="8" w:space="0" w:color="auto"/>
              <w:right w:val="single" w:sz="8" w:space="0" w:color="auto"/>
            </w:tcBorders>
            <w:shd w:val="clear" w:color="auto" w:fill="auto"/>
            <w:noWrap/>
            <w:vAlign w:val="bottom"/>
          </w:tcPr>
          <w:p w:rsidR="00FD403E" w:rsidRPr="00B527B7" w:rsidRDefault="00FD403E" w:rsidP="00FD403E">
            <w:pPr>
              <w:widowControl/>
              <w:autoSpaceDE/>
              <w:autoSpaceDN/>
              <w:adjustRightInd/>
              <w:jc w:val="center"/>
              <w:rPr>
                <w:sz w:val="24"/>
                <w:szCs w:val="24"/>
              </w:rPr>
            </w:pPr>
            <w:r w:rsidRPr="00B527B7">
              <w:rPr>
                <w:sz w:val="24"/>
                <w:szCs w:val="24"/>
              </w:rPr>
              <w:t>1,72</w:t>
            </w:r>
          </w:p>
        </w:tc>
      </w:tr>
      <w:tr w:rsidR="00FD403E" w:rsidRPr="00B527B7" w:rsidTr="00F419B2">
        <w:trPr>
          <w:trHeight w:val="270"/>
          <w:jc w:val="center"/>
        </w:trPr>
        <w:tc>
          <w:tcPr>
            <w:tcW w:w="1930" w:type="pct"/>
            <w:tcBorders>
              <w:top w:val="nil"/>
              <w:left w:val="single" w:sz="8" w:space="0" w:color="auto"/>
              <w:bottom w:val="single" w:sz="8"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Кустарники</w:t>
            </w:r>
          </w:p>
        </w:tc>
        <w:tc>
          <w:tcPr>
            <w:tcW w:w="1394" w:type="pct"/>
            <w:tcBorders>
              <w:top w:val="nil"/>
              <w:left w:val="nil"/>
              <w:bottom w:val="single" w:sz="8" w:space="0" w:color="auto"/>
              <w:right w:val="single" w:sz="8" w:space="0" w:color="auto"/>
            </w:tcBorders>
            <w:shd w:val="clear" w:color="auto" w:fill="auto"/>
            <w:vAlign w:val="bottom"/>
          </w:tcPr>
          <w:p w:rsidR="00FD403E" w:rsidRPr="00B527B7" w:rsidRDefault="00FD403E" w:rsidP="00FD403E">
            <w:pPr>
              <w:widowControl/>
              <w:autoSpaceDE/>
              <w:autoSpaceDN/>
              <w:adjustRightInd/>
              <w:jc w:val="center"/>
              <w:rPr>
                <w:sz w:val="24"/>
                <w:szCs w:val="24"/>
              </w:rPr>
            </w:pPr>
            <w:r w:rsidRPr="00B527B7">
              <w:rPr>
                <w:sz w:val="24"/>
                <w:szCs w:val="24"/>
              </w:rPr>
              <w:t>8,32</w:t>
            </w:r>
          </w:p>
        </w:tc>
        <w:tc>
          <w:tcPr>
            <w:tcW w:w="1676" w:type="pct"/>
            <w:tcBorders>
              <w:top w:val="nil"/>
              <w:left w:val="nil"/>
              <w:bottom w:val="single" w:sz="8" w:space="0" w:color="auto"/>
              <w:right w:val="single" w:sz="8" w:space="0" w:color="auto"/>
            </w:tcBorders>
            <w:shd w:val="clear" w:color="auto" w:fill="auto"/>
            <w:noWrap/>
            <w:vAlign w:val="bottom"/>
          </w:tcPr>
          <w:p w:rsidR="00FD403E" w:rsidRPr="00B527B7" w:rsidRDefault="00FD403E" w:rsidP="00FD403E">
            <w:pPr>
              <w:widowControl/>
              <w:autoSpaceDE/>
              <w:autoSpaceDN/>
              <w:adjustRightInd/>
              <w:jc w:val="center"/>
              <w:rPr>
                <w:sz w:val="24"/>
                <w:szCs w:val="24"/>
              </w:rPr>
            </w:pPr>
            <w:r w:rsidRPr="00B527B7">
              <w:rPr>
                <w:sz w:val="24"/>
                <w:szCs w:val="24"/>
              </w:rPr>
              <w:t>0,18</w:t>
            </w:r>
          </w:p>
        </w:tc>
      </w:tr>
      <w:tr w:rsidR="00FD403E" w:rsidRPr="00B527B7" w:rsidTr="00F419B2">
        <w:trPr>
          <w:trHeight w:val="270"/>
          <w:jc w:val="center"/>
        </w:trPr>
        <w:tc>
          <w:tcPr>
            <w:tcW w:w="1930" w:type="pct"/>
            <w:tcBorders>
              <w:top w:val="nil"/>
              <w:left w:val="single" w:sz="8" w:space="0" w:color="auto"/>
              <w:bottom w:val="single" w:sz="8"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Защитные лесополосы</w:t>
            </w:r>
          </w:p>
        </w:tc>
        <w:tc>
          <w:tcPr>
            <w:tcW w:w="1394" w:type="pct"/>
            <w:tcBorders>
              <w:top w:val="nil"/>
              <w:left w:val="nil"/>
              <w:bottom w:val="single" w:sz="8" w:space="0" w:color="auto"/>
              <w:right w:val="single" w:sz="8" w:space="0" w:color="auto"/>
            </w:tcBorders>
            <w:shd w:val="clear" w:color="auto" w:fill="auto"/>
            <w:vAlign w:val="bottom"/>
          </w:tcPr>
          <w:p w:rsidR="00FD403E" w:rsidRPr="00B527B7" w:rsidRDefault="00FD403E" w:rsidP="00FD403E">
            <w:pPr>
              <w:widowControl/>
              <w:autoSpaceDE/>
              <w:autoSpaceDN/>
              <w:adjustRightInd/>
              <w:jc w:val="center"/>
              <w:rPr>
                <w:sz w:val="24"/>
                <w:szCs w:val="24"/>
              </w:rPr>
            </w:pPr>
            <w:r w:rsidRPr="00B527B7">
              <w:rPr>
                <w:sz w:val="24"/>
                <w:szCs w:val="24"/>
              </w:rPr>
              <w:t>13,78</w:t>
            </w:r>
          </w:p>
        </w:tc>
        <w:tc>
          <w:tcPr>
            <w:tcW w:w="1676" w:type="pct"/>
            <w:tcBorders>
              <w:top w:val="nil"/>
              <w:left w:val="nil"/>
              <w:bottom w:val="single" w:sz="8" w:space="0" w:color="auto"/>
              <w:right w:val="single" w:sz="8" w:space="0" w:color="auto"/>
            </w:tcBorders>
            <w:shd w:val="clear" w:color="auto" w:fill="auto"/>
            <w:noWrap/>
            <w:vAlign w:val="bottom"/>
          </w:tcPr>
          <w:p w:rsidR="00FD403E" w:rsidRPr="00B527B7" w:rsidRDefault="00FD403E" w:rsidP="00FD403E">
            <w:pPr>
              <w:widowControl/>
              <w:autoSpaceDE/>
              <w:autoSpaceDN/>
              <w:adjustRightInd/>
              <w:jc w:val="center"/>
              <w:rPr>
                <w:sz w:val="24"/>
                <w:szCs w:val="24"/>
              </w:rPr>
            </w:pPr>
            <w:r w:rsidRPr="00B527B7">
              <w:rPr>
                <w:sz w:val="24"/>
                <w:szCs w:val="24"/>
              </w:rPr>
              <w:t>0,30</w:t>
            </w:r>
          </w:p>
        </w:tc>
      </w:tr>
      <w:tr w:rsidR="00FD403E" w:rsidRPr="00B527B7" w:rsidTr="00F419B2">
        <w:trPr>
          <w:trHeight w:val="270"/>
          <w:jc w:val="center"/>
        </w:trPr>
        <w:tc>
          <w:tcPr>
            <w:tcW w:w="1930" w:type="pct"/>
            <w:tcBorders>
              <w:top w:val="nil"/>
              <w:left w:val="single" w:sz="8" w:space="0" w:color="auto"/>
              <w:bottom w:val="single" w:sz="8"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Озеленение кладбищ</w:t>
            </w:r>
          </w:p>
        </w:tc>
        <w:tc>
          <w:tcPr>
            <w:tcW w:w="1394" w:type="pct"/>
            <w:tcBorders>
              <w:top w:val="nil"/>
              <w:left w:val="nil"/>
              <w:bottom w:val="single" w:sz="8" w:space="0" w:color="auto"/>
              <w:right w:val="single" w:sz="8" w:space="0" w:color="auto"/>
            </w:tcBorders>
            <w:shd w:val="clear" w:color="auto" w:fill="auto"/>
            <w:vAlign w:val="bottom"/>
          </w:tcPr>
          <w:p w:rsidR="00FD403E" w:rsidRPr="00B527B7" w:rsidRDefault="00FD403E" w:rsidP="00FD403E">
            <w:pPr>
              <w:widowControl/>
              <w:autoSpaceDE/>
              <w:autoSpaceDN/>
              <w:adjustRightInd/>
              <w:jc w:val="center"/>
              <w:rPr>
                <w:sz w:val="24"/>
                <w:szCs w:val="24"/>
              </w:rPr>
            </w:pPr>
            <w:r w:rsidRPr="00B527B7">
              <w:rPr>
                <w:sz w:val="24"/>
                <w:szCs w:val="24"/>
              </w:rPr>
              <w:t>4,32</w:t>
            </w:r>
          </w:p>
        </w:tc>
        <w:tc>
          <w:tcPr>
            <w:tcW w:w="1676" w:type="pct"/>
            <w:tcBorders>
              <w:top w:val="nil"/>
              <w:left w:val="nil"/>
              <w:bottom w:val="single" w:sz="8" w:space="0" w:color="auto"/>
              <w:right w:val="single" w:sz="8" w:space="0" w:color="auto"/>
            </w:tcBorders>
            <w:shd w:val="clear" w:color="auto" w:fill="auto"/>
            <w:noWrap/>
            <w:vAlign w:val="bottom"/>
          </w:tcPr>
          <w:p w:rsidR="00FD403E" w:rsidRPr="00B527B7" w:rsidRDefault="00FD403E" w:rsidP="00FD403E">
            <w:pPr>
              <w:widowControl/>
              <w:autoSpaceDE/>
              <w:autoSpaceDN/>
              <w:adjustRightInd/>
              <w:jc w:val="center"/>
              <w:rPr>
                <w:sz w:val="24"/>
                <w:szCs w:val="24"/>
              </w:rPr>
            </w:pPr>
            <w:r w:rsidRPr="00B527B7">
              <w:rPr>
                <w:sz w:val="24"/>
                <w:szCs w:val="24"/>
              </w:rPr>
              <w:t>0,10</w:t>
            </w:r>
          </w:p>
        </w:tc>
      </w:tr>
      <w:tr w:rsidR="00FD403E" w:rsidRPr="00B527B7" w:rsidTr="00F419B2">
        <w:trPr>
          <w:trHeight w:val="270"/>
          <w:jc w:val="center"/>
        </w:trPr>
        <w:tc>
          <w:tcPr>
            <w:tcW w:w="1930" w:type="pct"/>
            <w:tcBorders>
              <w:top w:val="nil"/>
              <w:left w:val="single" w:sz="8" w:space="0" w:color="auto"/>
              <w:bottom w:val="single" w:sz="8"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Болота</w:t>
            </w:r>
          </w:p>
        </w:tc>
        <w:tc>
          <w:tcPr>
            <w:tcW w:w="1394" w:type="pct"/>
            <w:tcBorders>
              <w:top w:val="nil"/>
              <w:left w:val="nil"/>
              <w:bottom w:val="single" w:sz="8" w:space="0" w:color="auto"/>
              <w:right w:val="single" w:sz="8" w:space="0" w:color="auto"/>
            </w:tcBorders>
            <w:shd w:val="clear" w:color="auto" w:fill="auto"/>
            <w:vAlign w:val="bottom"/>
          </w:tcPr>
          <w:p w:rsidR="00FD403E" w:rsidRPr="00B527B7" w:rsidRDefault="00FD403E" w:rsidP="00FD403E">
            <w:pPr>
              <w:widowControl/>
              <w:autoSpaceDE/>
              <w:autoSpaceDN/>
              <w:adjustRightInd/>
              <w:jc w:val="center"/>
              <w:rPr>
                <w:sz w:val="24"/>
                <w:szCs w:val="24"/>
              </w:rPr>
            </w:pPr>
            <w:r w:rsidRPr="00B527B7">
              <w:rPr>
                <w:sz w:val="24"/>
                <w:szCs w:val="24"/>
              </w:rPr>
              <w:t>0,65</w:t>
            </w:r>
          </w:p>
        </w:tc>
        <w:tc>
          <w:tcPr>
            <w:tcW w:w="1676" w:type="pct"/>
            <w:tcBorders>
              <w:top w:val="nil"/>
              <w:left w:val="nil"/>
              <w:bottom w:val="single" w:sz="8" w:space="0" w:color="auto"/>
              <w:right w:val="single" w:sz="8" w:space="0" w:color="auto"/>
            </w:tcBorders>
            <w:shd w:val="clear" w:color="auto" w:fill="auto"/>
            <w:noWrap/>
            <w:vAlign w:val="bottom"/>
          </w:tcPr>
          <w:p w:rsidR="00FD403E" w:rsidRPr="00B527B7" w:rsidRDefault="00FD403E" w:rsidP="00FD403E">
            <w:pPr>
              <w:widowControl/>
              <w:autoSpaceDE/>
              <w:autoSpaceDN/>
              <w:adjustRightInd/>
              <w:jc w:val="center"/>
              <w:rPr>
                <w:sz w:val="24"/>
                <w:szCs w:val="24"/>
              </w:rPr>
            </w:pPr>
            <w:r w:rsidRPr="00B527B7">
              <w:rPr>
                <w:sz w:val="24"/>
                <w:szCs w:val="24"/>
              </w:rPr>
              <w:t>0,01</w:t>
            </w:r>
          </w:p>
        </w:tc>
      </w:tr>
      <w:tr w:rsidR="00FD403E" w:rsidRPr="00B527B7" w:rsidTr="00F419B2">
        <w:trPr>
          <w:trHeight w:val="473"/>
          <w:jc w:val="center"/>
        </w:trPr>
        <w:tc>
          <w:tcPr>
            <w:tcW w:w="1930" w:type="pct"/>
            <w:tcBorders>
              <w:top w:val="nil"/>
              <w:left w:val="single" w:sz="8" w:space="0" w:color="auto"/>
              <w:bottom w:val="single" w:sz="8"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Луга</w:t>
            </w:r>
          </w:p>
        </w:tc>
        <w:tc>
          <w:tcPr>
            <w:tcW w:w="1394" w:type="pct"/>
            <w:tcBorders>
              <w:top w:val="nil"/>
              <w:left w:val="nil"/>
              <w:bottom w:val="single" w:sz="8" w:space="0" w:color="auto"/>
              <w:right w:val="single" w:sz="8" w:space="0" w:color="auto"/>
            </w:tcBorders>
            <w:shd w:val="clear" w:color="auto" w:fill="auto"/>
            <w:vAlign w:val="bottom"/>
          </w:tcPr>
          <w:p w:rsidR="00FD403E" w:rsidRPr="00B527B7" w:rsidRDefault="00FD403E" w:rsidP="00FD403E">
            <w:pPr>
              <w:widowControl/>
              <w:autoSpaceDE/>
              <w:autoSpaceDN/>
              <w:adjustRightInd/>
              <w:jc w:val="center"/>
              <w:rPr>
                <w:sz w:val="24"/>
                <w:szCs w:val="24"/>
              </w:rPr>
            </w:pPr>
            <w:r w:rsidRPr="00B527B7">
              <w:rPr>
                <w:sz w:val="24"/>
                <w:szCs w:val="24"/>
              </w:rPr>
              <w:t>704,53</w:t>
            </w:r>
          </w:p>
        </w:tc>
        <w:tc>
          <w:tcPr>
            <w:tcW w:w="1676" w:type="pct"/>
            <w:tcBorders>
              <w:top w:val="nil"/>
              <w:left w:val="nil"/>
              <w:bottom w:val="single" w:sz="8" w:space="0" w:color="auto"/>
              <w:right w:val="single" w:sz="8" w:space="0" w:color="auto"/>
            </w:tcBorders>
            <w:shd w:val="clear" w:color="auto" w:fill="auto"/>
            <w:noWrap/>
            <w:vAlign w:val="bottom"/>
          </w:tcPr>
          <w:p w:rsidR="00FD403E" w:rsidRPr="00B527B7" w:rsidRDefault="00FD403E" w:rsidP="00FD403E">
            <w:pPr>
              <w:widowControl/>
              <w:autoSpaceDE/>
              <w:autoSpaceDN/>
              <w:adjustRightInd/>
              <w:jc w:val="center"/>
              <w:rPr>
                <w:sz w:val="24"/>
                <w:szCs w:val="24"/>
              </w:rPr>
            </w:pPr>
            <w:r w:rsidRPr="00B527B7">
              <w:rPr>
                <w:sz w:val="24"/>
                <w:szCs w:val="24"/>
              </w:rPr>
              <w:t>15,51</w:t>
            </w:r>
          </w:p>
        </w:tc>
      </w:tr>
      <w:tr w:rsidR="00FD403E" w:rsidRPr="00B527B7" w:rsidTr="00F419B2">
        <w:trPr>
          <w:trHeight w:val="630"/>
          <w:jc w:val="center"/>
        </w:trPr>
        <w:tc>
          <w:tcPr>
            <w:tcW w:w="1930" w:type="pct"/>
            <w:tcBorders>
              <w:top w:val="nil"/>
              <w:left w:val="single" w:sz="8" w:space="0" w:color="auto"/>
              <w:bottom w:val="single" w:sz="8"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Итого по Ильбяковскому сельскому поселению</w:t>
            </w:r>
          </w:p>
        </w:tc>
        <w:tc>
          <w:tcPr>
            <w:tcW w:w="1394" w:type="pct"/>
            <w:tcBorders>
              <w:top w:val="nil"/>
              <w:left w:val="nil"/>
              <w:bottom w:val="single" w:sz="8" w:space="0" w:color="auto"/>
              <w:right w:val="single" w:sz="8" w:space="0" w:color="auto"/>
            </w:tcBorders>
            <w:shd w:val="clear" w:color="auto" w:fill="auto"/>
            <w:noWrap/>
            <w:vAlign w:val="bottom"/>
          </w:tcPr>
          <w:p w:rsidR="00FD403E" w:rsidRPr="00B527B7" w:rsidRDefault="00FD403E" w:rsidP="00FD403E">
            <w:pPr>
              <w:widowControl/>
              <w:autoSpaceDE/>
              <w:autoSpaceDN/>
              <w:adjustRightInd/>
              <w:jc w:val="center"/>
              <w:rPr>
                <w:sz w:val="24"/>
                <w:szCs w:val="24"/>
              </w:rPr>
            </w:pPr>
            <w:r w:rsidRPr="00B527B7">
              <w:rPr>
                <w:sz w:val="24"/>
                <w:szCs w:val="24"/>
              </w:rPr>
              <w:t>2473,09</w:t>
            </w:r>
          </w:p>
        </w:tc>
        <w:tc>
          <w:tcPr>
            <w:tcW w:w="1676" w:type="pct"/>
            <w:tcBorders>
              <w:top w:val="nil"/>
              <w:left w:val="nil"/>
              <w:bottom w:val="single" w:sz="8" w:space="0" w:color="auto"/>
              <w:right w:val="single" w:sz="8" w:space="0" w:color="auto"/>
            </w:tcBorders>
            <w:shd w:val="clear" w:color="auto" w:fill="auto"/>
            <w:noWrap/>
            <w:vAlign w:val="bottom"/>
          </w:tcPr>
          <w:p w:rsidR="00FD403E" w:rsidRPr="00B527B7" w:rsidRDefault="00FD403E" w:rsidP="00FD403E">
            <w:pPr>
              <w:widowControl/>
              <w:autoSpaceDE/>
              <w:autoSpaceDN/>
              <w:adjustRightInd/>
              <w:jc w:val="center"/>
              <w:rPr>
                <w:sz w:val="24"/>
                <w:szCs w:val="24"/>
              </w:rPr>
            </w:pPr>
            <w:r w:rsidRPr="00B527B7">
              <w:rPr>
                <w:sz w:val="24"/>
                <w:szCs w:val="24"/>
              </w:rPr>
              <w:t>54,43</w:t>
            </w:r>
          </w:p>
        </w:tc>
      </w:tr>
    </w:tbl>
    <w:p w:rsidR="00FD403E" w:rsidRPr="00B527B7" w:rsidRDefault="00FD403E" w:rsidP="00FD403E">
      <w:pPr>
        <w:widowControl/>
        <w:autoSpaceDE/>
        <w:autoSpaceDN/>
        <w:adjustRightInd/>
        <w:ind w:firstLine="709"/>
        <w:jc w:val="both"/>
        <w:rPr>
          <w:sz w:val="28"/>
          <w:szCs w:val="28"/>
        </w:rPr>
      </w:pPr>
    </w:p>
    <w:p w:rsidR="00FD403E" w:rsidRPr="00B527B7" w:rsidRDefault="00FD403E" w:rsidP="00FD403E">
      <w:pPr>
        <w:widowControl/>
        <w:autoSpaceDE/>
        <w:autoSpaceDN/>
        <w:adjustRightInd/>
        <w:ind w:firstLine="709"/>
        <w:jc w:val="both"/>
        <w:rPr>
          <w:sz w:val="28"/>
          <w:szCs w:val="24"/>
        </w:rPr>
      </w:pPr>
      <w:r w:rsidRPr="00B527B7">
        <w:rPr>
          <w:sz w:val="28"/>
          <w:szCs w:val="24"/>
        </w:rPr>
        <w:t>Согласно п. 9.14 СП 42.13330.2011 «СНиП 2.07.01-89*. Градостроительство. Планировка и застройка городских и сельских поселений» озеленение общего пользования в населенных пунктах поселения должно составлять 12 м</w:t>
      </w:r>
      <w:r w:rsidRPr="00B527B7">
        <w:rPr>
          <w:sz w:val="28"/>
          <w:szCs w:val="24"/>
          <w:vertAlign w:val="superscript"/>
        </w:rPr>
        <w:t>2</w:t>
      </w:r>
      <w:r w:rsidRPr="00B527B7">
        <w:rPr>
          <w:sz w:val="28"/>
          <w:szCs w:val="24"/>
        </w:rPr>
        <w:t>/чел. В настоящее время данный вид озеленения не выделен.</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Ввиду отсутствия озеленения общего пользования внутри населенных пунктов, в прилегающие зеленые массивы выезжает много отдыхающих (их количество значительно увеличивается в период сбора грибов и ягод). Большую </w:t>
      </w:r>
      <w:r w:rsidRPr="00B527B7">
        <w:rPr>
          <w:sz w:val="28"/>
          <w:szCs w:val="24"/>
        </w:rPr>
        <w:lastRenderedPageBreak/>
        <w:t>рекреационную нагрузку претерпевают территории и зеленые массивы вблизи водоемов. Нерегулируемая антропогенная нагрузка отрицательно сказывается на состоянии древесно-кустарниковой растительности: территория вытаптывается, лес частично уничтожается и захламляется.</w:t>
      </w:r>
    </w:p>
    <w:p w:rsidR="00FD403E" w:rsidRPr="00B527B7" w:rsidRDefault="00FD403E" w:rsidP="00FD403E">
      <w:pPr>
        <w:widowControl/>
        <w:autoSpaceDE/>
        <w:autoSpaceDN/>
        <w:adjustRightInd/>
        <w:ind w:firstLine="709"/>
        <w:jc w:val="both"/>
        <w:rPr>
          <w:sz w:val="28"/>
          <w:szCs w:val="24"/>
        </w:rPr>
      </w:pPr>
      <w:r w:rsidRPr="00B527B7">
        <w:rPr>
          <w:sz w:val="28"/>
          <w:szCs w:val="24"/>
        </w:rPr>
        <w:t>В настоящее время не сформирована также и система природно-экологического каркаса поселения, которая является неразрывным элементом природно-экологического каркаса прилегающих муниципальных образований. В структуре природно-экологического каркаса Ильбяковского сельского поселения согласно Схеме территориального планирования Азнакаевского муниципального района выделяются:</w:t>
      </w:r>
    </w:p>
    <w:p w:rsidR="00FD403E" w:rsidRPr="00B527B7" w:rsidRDefault="00FD403E" w:rsidP="00FA66B6">
      <w:pPr>
        <w:widowControl/>
        <w:numPr>
          <w:ilvl w:val="0"/>
          <w:numId w:val="36"/>
        </w:numPr>
        <w:tabs>
          <w:tab w:val="clear" w:pos="2138"/>
          <w:tab w:val="num" w:pos="1080"/>
        </w:tabs>
        <w:autoSpaceDE/>
        <w:autoSpaceDN/>
        <w:adjustRightInd/>
        <w:ind w:left="1080"/>
        <w:jc w:val="both"/>
        <w:rPr>
          <w:sz w:val="28"/>
          <w:szCs w:val="24"/>
        </w:rPr>
      </w:pPr>
      <w:r w:rsidRPr="00B527B7">
        <w:rPr>
          <w:sz w:val="28"/>
          <w:szCs w:val="24"/>
        </w:rPr>
        <w:t>ключевые территории (крупные лесные массивы);</w:t>
      </w:r>
    </w:p>
    <w:p w:rsidR="00FD403E" w:rsidRPr="00B527B7" w:rsidRDefault="00FD403E" w:rsidP="00FA66B6">
      <w:pPr>
        <w:widowControl/>
        <w:numPr>
          <w:ilvl w:val="0"/>
          <w:numId w:val="36"/>
        </w:numPr>
        <w:tabs>
          <w:tab w:val="clear" w:pos="2138"/>
          <w:tab w:val="num" w:pos="1080"/>
        </w:tabs>
        <w:autoSpaceDE/>
        <w:autoSpaceDN/>
        <w:adjustRightInd/>
        <w:ind w:left="1080"/>
        <w:jc w:val="both"/>
        <w:rPr>
          <w:sz w:val="28"/>
          <w:szCs w:val="24"/>
        </w:rPr>
      </w:pPr>
      <w:r w:rsidRPr="00B527B7">
        <w:rPr>
          <w:sz w:val="28"/>
          <w:szCs w:val="24"/>
        </w:rPr>
        <w:t>буферные территории (луга, мелкие леса, заболоченные территории);</w:t>
      </w:r>
    </w:p>
    <w:p w:rsidR="00FD403E" w:rsidRPr="00B527B7" w:rsidRDefault="00FD403E" w:rsidP="00FA66B6">
      <w:pPr>
        <w:widowControl/>
        <w:numPr>
          <w:ilvl w:val="0"/>
          <w:numId w:val="36"/>
        </w:numPr>
        <w:tabs>
          <w:tab w:val="clear" w:pos="2138"/>
          <w:tab w:val="num" w:pos="1080"/>
        </w:tabs>
        <w:autoSpaceDE/>
        <w:autoSpaceDN/>
        <w:adjustRightInd/>
        <w:ind w:left="1080"/>
        <w:jc w:val="both"/>
        <w:rPr>
          <w:sz w:val="28"/>
          <w:szCs w:val="24"/>
        </w:rPr>
      </w:pPr>
      <w:r w:rsidRPr="00B527B7">
        <w:rPr>
          <w:sz w:val="28"/>
          <w:szCs w:val="24"/>
        </w:rPr>
        <w:t>экологические коридоры (реки, лесополосы).</w:t>
      </w:r>
    </w:p>
    <w:p w:rsidR="00FD403E" w:rsidRPr="00B527B7" w:rsidRDefault="00FD403E" w:rsidP="00FD403E">
      <w:pPr>
        <w:widowControl/>
        <w:autoSpaceDE/>
        <w:autoSpaceDN/>
        <w:adjustRightInd/>
        <w:ind w:firstLine="709"/>
        <w:jc w:val="both"/>
        <w:rPr>
          <w:sz w:val="28"/>
          <w:szCs w:val="24"/>
        </w:rPr>
      </w:pPr>
      <w:r w:rsidRPr="00B527B7">
        <w:rPr>
          <w:sz w:val="28"/>
          <w:szCs w:val="24"/>
        </w:rPr>
        <w:t>Основная проблема природно-экологического каркаса поселения – это недостаточная связь территориальных единиц каркаса. Для улучшения ситуации на территории поселения необходимо проведение мероприятий по созданию экологических коридоров (автомобильных дорог, организация лесо-луговых поясов вокруг населенных пунктов).</w:t>
      </w:r>
    </w:p>
    <w:p w:rsidR="00FD403E" w:rsidRPr="00B527B7" w:rsidRDefault="00A91B5F" w:rsidP="00FD403E">
      <w:pPr>
        <w:keepNext/>
        <w:widowControl/>
        <w:numPr>
          <w:ilvl w:val="1"/>
          <w:numId w:val="0"/>
        </w:numPr>
        <w:suppressAutoHyphens/>
        <w:autoSpaceDE/>
        <w:autoSpaceDN/>
        <w:adjustRightInd/>
        <w:spacing w:before="240" w:after="120"/>
        <w:ind w:left="709" w:hanging="720"/>
        <w:jc w:val="center"/>
        <w:outlineLvl w:val="1"/>
        <w:rPr>
          <w:b/>
          <w:iCs/>
          <w:sz w:val="28"/>
        </w:rPr>
      </w:pPr>
      <w:bookmarkStart w:id="158" w:name="_Toc347215391"/>
      <w:bookmarkStart w:id="159" w:name="_Toc348508301"/>
      <w:r w:rsidRPr="00B527B7">
        <w:rPr>
          <w:b/>
          <w:iCs/>
          <w:sz w:val="28"/>
        </w:rPr>
        <w:t xml:space="preserve">2.8. </w:t>
      </w:r>
      <w:r w:rsidR="00FD403E" w:rsidRPr="00B527B7">
        <w:rPr>
          <w:b/>
          <w:iCs/>
          <w:sz w:val="28"/>
        </w:rPr>
        <w:t>Медико-демографические показатели здоровья населения</w:t>
      </w:r>
      <w:bookmarkEnd w:id="158"/>
      <w:bookmarkEnd w:id="159"/>
      <w:r w:rsidR="00FD403E" w:rsidRPr="00B527B7">
        <w:rPr>
          <w:b/>
          <w:iCs/>
          <w:sz w:val="28"/>
        </w:rPr>
        <w:t xml:space="preserve"> </w:t>
      </w:r>
    </w:p>
    <w:p w:rsidR="00FD403E" w:rsidRPr="00B527B7" w:rsidRDefault="00FD403E" w:rsidP="00FD403E">
      <w:pPr>
        <w:widowControl/>
        <w:autoSpaceDE/>
        <w:autoSpaceDN/>
        <w:adjustRightInd/>
        <w:ind w:firstLine="709"/>
        <w:jc w:val="both"/>
        <w:rPr>
          <w:sz w:val="28"/>
          <w:szCs w:val="24"/>
        </w:rPr>
      </w:pPr>
      <w:r w:rsidRPr="00B527B7">
        <w:rPr>
          <w:sz w:val="28"/>
          <w:szCs w:val="24"/>
        </w:rPr>
        <w:t>Важнейшим показателем санитарно-эпидемиологического благополучия территории является состояние здоровья населения. На процесс его формирования влияет целый ряд биологических, социально-экономических, антропогенных, природно-климатических, медико-санитарных факторов, отражающих уровень техногенного загрязнения среды, рациональность архитектурно-планировочной организации территории, и др.</w:t>
      </w:r>
    </w:p>
    <w:p w:rsidR="00FD403E" w:rsidRPr="00B527B7" w:rsidRDefault="00FD403E" w:rsidP="00FD403E">
      <w:pPr>
        <w:widowControl/>
        <w:autoSpaceDE/>
        <w:autoSpaceDN/>
        <w:adjustRightInd/>
        <w:ind w:firstLine="709"/>
        <w:jc w:val="both"/>
        <w:rPr>
          <w:sz w:val="28"/>
          <w:szCs w:val="24"/>
        </w:rPr>
      </w:pPr>
      <w:r w:rsidRPr="00B527B7">
        <w:rPr>
          <w:sz w:val="28"/>
          <w:szCs w:val="24"/>
        </w:rPr>
        <w:t>Как и в целом по Азнакаевскому муниципальному району, в Ильбяковском сельском поселении среди всех групп населения преобладают заболевания перинатального периода, органов дыхания, системы кровообращения, системы пищеварения, болезни нервной системы и органов чувств. Нужно заметить, что заболеваниями органов дыхания и пищеварения детское население страдает чаще.</w:t>
      </w:r>
    </w:p>
    <w:p w:rsidR="00FD403E" w:rsidRPr="00B527B7" w:rsidRDefault="00FD403E" w:rsidP="00FD403E">
      <w:pPr>
        <w:widowControl/>
        <w:autoSpaceDE/>
        <w:autoSpaceDN/>
        <w:adjustRightInd/>
        <w:ind w:firstLine="709"/>
        <w:jc w:val="both"/>
        <w:rPr>
          <w:sz w:val="28"/>
          <w:szCs w:val="24"/>
        </w:rPr>
      </w:pPr>
      <w:r w:rsidRPr="00B527B7">
        <w:rPr>
          <w:sz w:val="28"/>
          <w:szCs w:val="24"/>
        </w:rPr>
        <w:t>В структуре заболеваний среди взрослого населения лидируют: болезни системы кровообращения, болезни костно-мышечной системы и соединительной ткани, болезни органов дыхания, болезни мочеполовой системы, болезни глаза и его придаточного аппарата.</w:t>
      </w:r>
    </w:p>
    <w:p w:rsidR="00FD403E" w:rsidRPr="00B527B7" w:rsidRDefault="00FD403E" w:rsidP="00FD403E">
      <w:pPr>
        <w:widowControl/>
        <w:autoSpaceDE/>
        <w:autoSpaceDN/>
        <w:adjustRightInd/>
        <w:ind w:firstLine="709"/>
        <w:jc w:val="both"/>
        <w:rPr>
          <w:sz w:val="28"/>
          <w:szCs w:val="24"/>
        </w:rPr>
      </w:pPr>
      <w:r w:rsidRPr="00B527B7">
        <w:rPr>
          <w:sz w:val="28"/>
          <w:szCs w:val="24"/>
        </w:rPr>
        <w:t>Среди подростков преобладают болезни органов дыхания, острые инфекции воздушно-дыхательных путей, болезни костно-мышечной системы и соединительной ткани болезни нервной системы, болезни глаза и его придаточного аппарата, болезни органов пищеварения.</w:t>
      </w:r>
    </w:p>
    <w:p w:rsidR="00FD403E" w:rsidRPr="00B527B7" w:rsidRDefault="00A91B5F" w:rsidP="00FD403E">
      <w:pPr>
        <w:keepNext/>
        <w:widowControl/>
        <w:numPr>
          <w:ilvl w:val="1"/>
          <w:numId w:val="0"/>
        </w:numPr>
        <w:suppressAutoHyphens/>
        <w:autoSpaceDE/>
        <w:autoSpaceDN/>
        <w:adjustRightInd/>
        <w:spacing w:before="240" w:after="120"/>
        <w:ind w:left="709" w:hanging="720"/>
        <w:jc w:val="center"/>
        <w:outlineLvl w:val="1"/>
        <w:rPr>
          <w:b/>
          <w:iCs/>
          <w:sz w:val="28"/>
        </w:rPr>
      </w:pPr>
      <w:bookmarkStart w:id="160" w:name="_Toc347215392"/>
      <w:bookmarkStart w:id="161" w:name="_Toc348508302"/>
      <w:r w:rsidRPr="00B527B7">
        <w:rPr>
          <w:b/>
          <w:iCs/>
          <w:sz w:val="28"/>
        </w:rPr>
        <w:t xml:space="preserve">2.9. </w:t>
      </w:r>
      <w:r w:rsidR="00FD403E" w:rsidRPr="00B527B7">
        <w:rPr>
          <w:b/>
          <w:iCs/>
          <w:sz w:val="28"/>
        </w:rPr>
        <w:t>Комплексная оценка территории Ильбяковского поселения по основным видам использования</w:t>
      </w:r>
      <w:bookmarkEnd w:id="160"/>
      <w:bookmarkEnd w:id="161"/>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Главной целью природопользования в настоящее время является организация эффективной, экономически оправданной хозяйственной деятельности при обязательном сохранении разнообразия природной среды. Для </w:t>
      </w:r>
      <w:r w:rsidRPr="00B527B7">
        <w:rPr>
          <w:sz w:val="28"/>
          <w:szCs w:val="24"/>
        </w:rPr>
        <w:lastRenderedPageBreak/>
        <w:t xml:space="preserve">решения задач природопользования необходимой является комплексная оценка территории, позволяющая оценить потенциальные возможности осваиваемой территории. </w:t>
      </w:r>
    </w:p>
    <w:p w:rsidR="00FD403E" w:rsidRPr="00B527B7" w:rsidRDefault="00FD403E" w:rsidP="00FD403E">
      <w:pPr>
        <w:widowControl/>
        <w:autoSpaceDE/>
        <w:autoSpaceDN/>
        <w:adjustRightInd/>
        <w:spacing w:line="228" w:lineRule="auto"/>
        <w:ind w:firstLine="709"/>
        <w:jc w:val="both"/>
        <w:rPr>
          <w:sz w:val="28"/>
          <w:szCs w:val="24"/>
        </w:rPr>
      </w:pPr>
      <w:r w:rsidRPr="00B527B7">
        <w:rPr>
          <w:sz w:val="28"/>
          <w:szCs w:val="24"/>
        </w:rPr>
        <w:t>Согласно результатам комплексной оценки, проведенной при разработке Схемы территориального планирования Азнакаевского муниципального района, Ильбяковское сельское поселение относится к территориям особо благоприятными условиями  для градостроительства и условно благоприятные для сельского хозяйства и рекреации.</w:t>
      </w:r>
    </w:p>
    <w:p w:rsidR="00FD403E" w:rsidRPr="00B527B7" w:rsidRDefault="00FD403E" w:rsidP="00FD403E">
      <w:pPr>
        <w:widowControl/>
        <w:autoSpaceDE/>
        <w:autoSpaceDN/>
        <w:adjustRightInd/>
        <w:spacing w:line="228" w:lineRule="auto"/>
        <w:ind w:firstLine="709"/>
        <w:jc w:val="both"/>
        <w:rPr>
          <w:sz w:val="28"/>
          <w:szCs w:val="24"/>
        </w:rPr>
      </w:pPr>
      <w:r w:rsidRPr="00B527B7">
        <w:rPr>
          <w:sz w:val="28"/>
          <w:szCs w:val="24"/>
        </w:rPr>
        <w:t xml:space="preserve">Благоприятные инженерно-геологические условия,  развитая транспортная сеть создают особо благоприятные условия для градостроительства, неблагоприятные санитарно-гигиенические условия, незначительные по площади пахотные земли,  неразвитая речная сеть, отсутствие особо охраняемых природных территорий создают условно благоприятные условия для развития сельскохозяйственной и рекреационной деятельности. </w:t>
      </w:r>
    </w:p>
    <w:p w:rsidR="00FD403E" w:rsidRPr="00B527B7" w:rsidRDefault="00A91B5F" w:rsidP="00FD403E">
      <w:pPr>
        <w:pageBreakBefore/>
        <w:widowControl/>
        <w:suppressAutoHyphens/>
        <w:autoSpaceDE/>
        <w:autoSpaceDN/>
        <w:adjustRightInd/>
        <w:spacing w:after="180"/>
        <w:ind w:left="525" w:hanging="525"/>
        <w:jc w:val="center"/>
        <w:outlineLvl w:val="0"/>
        <w:rPr>
          <w:b/>
          <w:caps/>
          <w:sz w:val="28"/>
          <w:szCs w:val="28"/>
        </w:rPr>
      </w:pPr>
      <w:r w:rsidRPr="00B527B7">
        <w:rPr>
          <w:b/>
          <w:caps/>
          <w:sz w:val="28"/>
          <w:szCs w:val="28"/>
        </w:rPr>
        <w:lastRenderedPageBreak/>
        <w:t xml:space="preserve">3. </w:t>
      </w:r>
      <w:bookmarkStart w:id="162" w:name="_Toc348508303"/>
      <w:r w:rsidR="00FD403E" w:rsidRPr="00B527B7">
        <w:rPr>
          <w:b/>
          <w:caps/>
          <w:sz w:val="28"/>
          <w:szCs w:val="28"/>
        </w:rPr>
        <w:t>Зоны с особыми условиями использования территории</w:t>
      </w:r>
      <w:bookmarkEnd w:id="162"/>
    </w:p>
    <w:p w:rsidR="00FD403E" w:rsidRPr="00B527B7" w:rsidRDefault="00FD403E" w:rsidP="00FD403E">
      <w:pPr>
        <w:widowControl/>
        <w:autoSpaceDE/>
        <w:autoSpaceDN/>
        <w:adjustRightInd/>
        <w:ind w:firstLine="540"/>
        <w:jc w:val="both"/>
        <w:rPr>
          <w:sz w:val="28"/>
          <w:szCs w:val="28"/>
        </w:rPr>
      </w:pPr>
      <w:r w:rsidRPr="00B527B7">
        <w:rPr>
          <w:sz w:val="28"/>
          <w:szCs w:val="28"/>
        </w:rPr>
        <w:t>Согласно ст.1 Градостроительного Кодекса Российской Федерации к зонам с особыми условиями использования территории относятся охранные, санитарно-защитные зоны, зоны охраны объектов культурного наследия народов Российской Федерации, водоохранные зоны, зоны охраны источников питьевого водоснабжения, зоны охраняемых объектов, иные зоны, устанавливаемые в соответствии с законодательством Российской Федерации.</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На территории ильбяковского сельского поселения выделены следующие зоны с особыми условиями использования территории: </w:t>
      </w:r>
    </w:p>
    <w:p w:rsidR="00FD403E" w:rsidRPr="00B527B7" w:rsidRDefault="00FD403E" w:rsidP="00190CF1">
      <w:pPr>
        <w:widowControl/>
        <w:tabs>
          <w:tab w:val="num" w:pos="0"/>
          <w:tab w:val="num" w:pos="3060"/>
        </w:tabs>
        <w:autoSpaceDE/>
        <w:autoSpaceDN/>
        <w:adjustRightInd/>
        <w:ind w:firstLine="720"/>
        <w:jc w:val="both"/>
        <w:rPr>
          <w:sz w:val="28"/>
          <w:szCs w:val="28"/>
        </w:rPr>
      </w:pPr>
      <w:r w:rsidRPr="00B527B7">
        <w:rPr>
          <w:sz w:val="28"/>
          <w:szCs w:val="28"/>
        </w:rPr>
        <w:t xml:space="preserve">санитарно-защитные зоны производственных, сельскохозяйственных объектов, инженерных сооружений, территорий специального назначения и санитарные разрывы автодорог; </w:t>
      </w:r>
    </w:p>
    <w:p w:rsidR="00FD403E" w:rsidRPr="00B527B7" w:rsidRDefault="00FD403E" w:rsidP="00190CF1">
      <w:pPr>
        <w:widowControl/>
        <w:tabs>
          <w:tab w:val="num" w:pos="900"/>
          <w:tab w:val="num" w:pos="3060"/>
        </w:tabs>
        <w:autoSpaceDE/>
        <w:autoSpaceDN/>
        <w:adjustRightInd/>
        <w:ind w:firstLine="720"/>
        <w:jc w:val="both"/>
        <w:rPr>
          <w:sz w:val="28"/>
          <w:szCs w:val="28"/>
        </w:rPr>
      </w:pPr>
      <w:r w:rsidRPr="00B527B7">
        <w:rPr>
          <w:sz w:val="28"/>
          <w:szCs w:val="28"/>
        </w:rPr>
        <w:t xml:space="preserve">водоохранные зоны, прибрежные защитные и береговые полосы поверхностных водных объектов; </w:t>
      </w:r>
    </w:p>
    <w:p w:rsidR="00FD403E" w:rsidRPr="00B527B7" w:rsidRDefault="00FD403E" w:rsidP="00FD403E">
      <w:pPr>
        <w:widowControl/>
        <w:tabs>
          <w:tab w:val="num" w:pos="900"/>
          <w:tab w:val="num" w:pos="3060"/>
        </w:tabs>
        <w:autoSpaceDE/>
        <w:autoSpaceDN/>
        <w:adjustRightInd/>
        <w:ind w:left="900" w:hanging="180"/>
        <w:jc w:val="both"/>
        <w:rPr>
          <w:sz w:val="28"/>
          <w:szCs w:val="28"/>
        </w:rPr>
      </w:pPr>
      <w:r w:rsidRPr="00B527B7">
        <w:rPr>
          <w:sz w:val="28"/>
          <w:szCs w:val="28"/>
        </w:rPr>
        <w:t xml:space="preserve">зоны санитарной охраны источников питьевого водоснабжения; </w:t>
      </w:r>
    </w:p>
    <w:p w:rsidR="00FD403E" w:rsidRPr="00B527B7" w:rsidRDefault="00FD403E" w:rsidP="00FD403E">
      <w:pPr>
        <w:widowControl/>
        <w:tabs>
          <w:tab w:val="num" w:pos="900"/>
          <w:tab w:val="num" w:pos="3060"/>
        </w:tabs>
        <w:autoSpaceDE/>
        <w:autoSpaceDN/>
        <w:adjustRightInd/>
        <w:ind w:left="900" w:hanging="180"/>
        <w:jc w:val="both"/>
        <w:rPr>
          <w:sz w:val="28"/>
          <w:szCs w:val="28"/>
        </w:rPr>
      </w:pPr>
      <w:r w:rsidRPr="00B527B7">
        <w:rPr>
          <w:sz w:val="28"/>
          <w:szCs w:val="28"/>
        </w:rPr>
        <w:t>зоны природных ограничений;</w:t>
      </w:r>
    </w:p>
    <w:p w:rsidR="00FD403E" w:rsidRPr="00B527B7" w:rsidRDefault="00A91B5F" w:rsidP="00FD403E">
      <w:pPr>
        <w:keepNext/>
        <w:widowControl/>
        <w:numPr>
          <w:ilvl w:val="1"/>
          <w:numId w:val="0"/>
        </w:numPr>
        <w:suppressAutoHyphens/>
        <w:autoSpaceDE/>
        <w:autoSpaceDN/>
        <w:adjustRightInd/>
        <w:spacing w:before="240" w:after="120"/>
        <w:ind w:left="709" w:hanging="720"/>
        <w:jc w:val="center"/>
        <w:outlineLvl w:val="1"/>
        <w:rPr>
          <w:b/>
          <w:iCs/>
          <w:sz w:val="28"/>
        </w:rPr>
      </w:pPr>
      <w:bookmarkStart w:id="163" w:name="_Toc347215393"/>
      <w:bookmarkStart w:id="164" w:name="_Toc348508304"/>
      <w:r w:rsidRPr="00B527B7">
        <w:rPr>
          <w:b/>
          <w:iCs/>
          <w:sz w:val="28"/>
        </w:rPr>
        <w:t xml:space="preserve">3.1. </w:t>
      </w:r>
      <w:r w:rsidR="00FD403E" w:rsidRPr="00B527B7">
        <w:rPr>
          <w:b/>
          <w:iCs/>
          <w:sz w:val="28"/>
        </w:rPr>
        <w:t>Санитарно-защитные зоны</w:t>
      </w:r>
      <w:bookmarkEnd w:id="163"/>
      <w:bookmarkEnd w:id="164"/>
      <w:r w:rsidR="00FD403E" w:rsidRPr="00B527B7">
        <w:rPr>
          <w:b/>
          <w:iCs/>
          <w:sz w:val="28"/>
        </w:rPr>
        <w:t xml:space="preserve"> </w:t>
      </w:r>
    </w:p>
    <w:p w:rsidR="00FD403E" w:rsidRPr="00B527B7" w:rsidRDefault="00FD403E" w:rsidP="00FD403E">
      <w:pPr>
        <w:widowControl/>
        <w:autoSpaceDE/>
        <w:autoSpaceDN/>
        <w:adjustRightInd/>
        <w:ind w:firstLine="540"/>
        <w:jc w:val="both"/>
        <w:rPr>
          <w:sz w:val="28"/>
          <w:szCs w:val="28"/>
        </w:rPr>
      </w:pPr>
      <w:r w:rsidRPr="00B527B7">
        <w:rPr>
          <w:sz w:val="28"/>
          <w:szCs w:val="28"/>
        </w:rPr>
        <w:t xml:space="preserve">Санитарно-защитные зоны – это специальные территории с особым режимом использования, размер которых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w:t>
      </w:r>
    </w:p>
    <w:p w:rsidR="00FD403E" w:rsidRPr="00B527B7" w:rsidRDefault="00FD403E" w:rsidP="00FD403E">
      <w:pPr>
        <w:widowControl/>
        <w:autoSpaceDE/>
        <w:autoSpaceDN/>
        <w:adjustRightInd/>
        <w:ind w:firstLine="540"/>
        <w:jc w:val="both"/>
        <w:rPr>
          <w:sz w:val="28"/>
          <w:szCs w:val="28"/>
        </w:rPr>
      </w:pPr>
      <w:r w:rsidRPr="00B527B7">
        <w:rPr>
          <w:sz w:val="28"/>
          <w:szCs w:val="28"/>
        </w:rPr>
        <w:t xml:space="preserve">Требования к размеру санитарно-защитных зон в зависимости от санитарной классификации предприятий, к их организации и благоустройству устанавливают СанПиН 2.2.1/2.1.1.1200-03 «Санитарно-защитные зоны и санитарная классификация предприятий, сооружений и иных объектов» (с изм. от 09.09.2010). </w:t>
      </w:r>
    </w:p>
    <w:p w:rsidR="00FD403E" w:rsidRPr="00B527B7" w:rsidRDefault="00FD403E" w:rsidP="00FD403E">
      <w:pPr>
        <w:widowControl/>
        <w:autoSpaceDE/>
        <w:autoSpaceDN/>
        <w:adjustRightInd/>
        <w:ind w:firstLine="540"/>
        <w:jc w:val="both"/>
        <w:rPr>
          <w:sz w:val="28"/>
          <w:szCs w:val="28"/>
        </w:rPr>
      </w:pPr>
      <w:r w:rsidRPr="00B527B7">
        <w:rPr>
          <w:sz w:val="28"/>
          <w:szCs w:val="28"/>
        </w:rPr>
        <w:t>В соответствии с санитарной классификацией предприятий, производств и объектов размеры их санитарно-защитных зон следующие:</w:t>
      </w:r>
    </w:p>
    <w:p w:rsidR="00FD403E" w:rsidRPr="00B527B7" w:rsidRDefault="00FD403E" w:rsidP="00FD403E">
      <w:pPr>
        <w:widowControl/>
        <w:autoSpaceDE/>
        <w:autoSpaceDN/>
        <w:adjustRightInd/>
        <w:ind w:firstLine="540"/>
        <w:jc w:val="both"/>
        <w:rPr>
          <w:sz w:val="28"/>
          <w:szCs w:val="28"/>
        </w:rPr>
      </w:pPr>
      <w:r w:rsidRPr="00B527B7">
        <w:rPr>
          <w:sz w:val="28"/>
          <w:szCs w:val="28"/>
        </w:rPr>
        <w:t xml:space="preserve">объекты первого класса – </w:t>
      </w:r>
      <w:smartTag w:uri="urn:schemas-microsoft-com:office:smarttags" w:element="metricconverter">
        <w:smartTagPr>
          <w:attr w:name="ProductID" w:val="1000 м"/>
        </w:smartTagPr>
        <w:r w:rsidRPr="00B527B7">
          <w:rPr>
            <w:sz w:val="28"/>
            <w:szCs w:val="28"/>
          </w:rPr>
          <w:t>1000 м</w:t>
        </w:r>
      </w:smartTag>
      <w:r w:rsidRPr="00B527B7">
        <w:rPr>
          <w:sz w:val="28"/>
          <w:szCs w:val="28"/>
        </w:rPr>
        <w:t>;</w:t>
      </w:r>
    </w:p>
    <w:p w:rsidR="00FD403E" w:rsidRPr="00B527B7" w:rsidRDefault="00FD403E" w:rsidP="00FD403E">
      <w:pPr>
        <w:widowControl/>
        <w:autoSpaceDE/>
        <w:autoSpaceDN/>
        <w:adjustRightInd/>
        <w:ind w:firstLine="540"/>
        <w:jc w:val="both"/>
        <w:rPr>
          <w:sz w:val="28"/>
          <w:szCs w:val="28"/>
        </w:rPr>
      </w:pPr>
      <w:r w:rsidRPr="00B527B7">
        <w:rPr>
          <w:sz w:val="28"/>
          <w:szCs w:val="28"/>
        </w:rPr>
        <w:t xml:space="preserve">объекты второго класса – </w:t>
      </w:r>
      <w:smartTag w:uri="urn:schemas-microsoft-com:office:smarttags" w:element="metricconverter">
        <w:smartTagPr>
          <w:attr w:name="ProductID" w:val="500 м"/>
        </w:smartTagPr>
        <w:r w:rsidRPr="00B527B7">
          <w:rPr>
            <w:sz w:val="28"/>
            <w:szCs w:val="28"/>
          </w:rPr>
          <w:t>500 м</w:t>
        </w:r>
      </w:smartTag>
      <w:r w:rsidRPr="00B527B7">
        <w:rPr>
          <w:sz w:val="28"/>
          <w:szCs w:val="28"/>
        </w:rPr>
        <w:t>;</w:t>
      </w:r>
    </w:p>
    <w:p w:rsidR="00FD403E" w:rsidRPr="00B527B7" w:rsidRDefault="00FD403E" w:rsidP="00FD403E">
      <w:pPr>
        <w:widowControl/>
        <w:autoSpaceDE/>
        <w:autoSpaceDN/>
        <w:adjustRightInd/>
        <w:ind w:firstLine="540"/>
        <w:jc w:val="both"/>
        <w:rPr>
          <w:sz w:val="28"/>
          <w:szCs w:val="28"/>
        </w:rPr>
      </w:pPr>
      <w:r w:rsidRPr="00B527B7">
        <w:rPr>
          <w:sz w:val="28"/>
          <w:szCs w:val="28"/>
        </w:rPr>
        <w:t xml:space="preserve">объекты третьего класса – </w:t>
      </w:r>
      <w:smartTag w:uri="urn:schemas-microsoft-com:office:smarttags" w:element="metricconverter">
        <w:smartTagPr>
          <w:attr w:name="ProductID" w:val="300 м"/>
        </w:smartTagPr>
        <w:r w:rsidRPr="00B527B7">
          <w:rPr>
            <w:sz w:val="28"/>
            <w:szCs w:val="28"/>
          </w:rPr>
          <w:t>300 м</w:t>
        </w:r>
      </w:smartTag>
      <w:r w:rsidRPr="00B527B7">
        <w:rPr>
          <w:sz w:val="28"/>
          <w:szCs w:val="28"/>
        </w:rPr>
        <w:t>;</w:t>
      </w:r>
    </w:p>
    <w:p w:rsidR="00FD403E" w:rsidRPr="00B527B7" w:rsidRDefault="00FD403E" w:rsidP="00FD403E">
      <w:pPr>
        <w:widowControl/>
        <w:autoSpaceDE/>
        <w:autoSpaceDN/>
        <w:adjustRightInd/>
        <w:ind w:firstLine="540"/>
        <w:jc w:val="both"/>
        <w:rPr>
          <w:sz w:val="28"/>
          <w:szCs w:val="28"/>
        </w:rPr>
      </w:pPr>
      <w:r w:rsidRPr="00B527B7">
        <w:rPr>
          <w:sz w:val="28"/>
          <w:szCs w:val="28"/>
        </w:rPr>
        <w:t xml:space="preserve">объекты четвертого класса – </w:t>
      </w:r>
      <w:smartTag w:uri="urn:schemas-microsoft-com:office:smarttags" w:element="metricconverter">
        <w:smartTagPr>
          <w:attr w:name="ProductID" w:val="100 м"/>
        </w:smartTagPr>
        <w:r w:rsidRPr="00B527B7">
          <w:rPr>
            <w:sz w:val="28"/>
            <w:szCs w:val="28"/>
          </w:rPr>
          <w:t>100 м</w:t>
        </w:r>
      </w:smartTag>
      <w:r w:rsidRPr="00B527B7">
        <w:rPr>
          <w:sz w:val="28"/>
          <w:szCs w:val="28"/>
        </w:rPr>
        <w:t>;</w:t>
      </w:r>
    </w:p>
    <w:p w:rsidR="00FD403E" w:rsidRPr="00B527B7" w:rsidRDefault="00FD403E" w:rsidP="00FD403E">
      <w:pPr>
        <w:widowControl/>
        <w:autoSpaceDE/>
        <w:autoSpaceDN/>
        <w:adjustRightInd/>
        <w:ind w:firstLine="540"/>
        <w:jc w:val="both"/>
        <w:rPr>
          <w:sz w:val="28"/>
          <w:szCs w:val="28"/>
        </w:rPr>
      </w:pPr>
      <w:r w:rsidRPr="00B527B7">
        <w:rPr>
          <w:sz w:val="28"/>
          <w:szCs w:val="28"/>
        </w:rPr>
        <w:t xml:space="preserve">объекты пятого класса – </w:t>
      </w:r>
      <w:smartTag w:uri="urn:schemas-microsoft-com:office:smarttags" w:element="metricconverter">
        <w:smartTagPr>
          <w:attr w:name="ProductID" w:val="50 м"/>
        </w:smartTagPr>
        <w:r w:rsidRPr="00B527B7">
          <w:rPr>
            <w:sz w:val="28"/>
            <w:szCs w:val="28"/>
          </w:rPr>
          <w:t>50 м</w:t>
        </w:r>
      </w:smartTag>
      <w:r w:rsidRPr="00B527B7">
        <w:rPr>
          <w:sz w:val="28"/>
          <w:szCs w:val="28"/>
        </w:rPr>
        <w:t>.</w:t>
      </w:r>
    </w:p>
    <w:p w:rsidR="00FD403E" w:rsidRPr="00B527B7" w:rsidRDefault="00FD403E" w:rsidP="00FD403E">
      <w:pPr>
        <w:widowControl/>
        <w:autoSpaceDE/>
        <w:autoSpaceDN/>
        <w:adjustRightInd/>
        <w:ind w:firstLine="540"/>
        <w:jc w:val="both"/>
        <w:rPr>
          <w:sz w:val="28"/>
          <w:szCs w:val="28"/>
        </w:rPr>
      </w:pPr>
      <w:r w:rsidRPr="00B527B7">
        <w:rPr>
          <w:sz w:val="28"/>
          <w:szCs w:val="28"/>
        </w:rPr>
        <w:t>Сведения об имеющихся на территории Ильбяковского сельского поселения объектах и их санитарно-защитных зонах, а также санитарных разрывах представлены в таблице 3.1.1.</w:t>
      </w:r>
    </w:p>
    <w:p w:rsidR="00FD403E" w:rsidRPr="00B527B7" w:rsidRDefault="00FD403E" w:rsidP="00FD403E">
      <w:pPr>
        <w:widowControl/>
        <w:autoSpaceDE/>
        <w:autoSpaceDN/>
        <w:adjustRightInd/>
        <w:ind w:firstLine="540"/>
        <w:jc w:val="both"/>
        <w:rPr>
          <w:sz w:val="28"/>
          <w:szCs w:val="28"/>
        </w:rPr>
      </w:pPr>
    </w:p>
    <w:p w:rsidR="00FD403E" w:rsidRPr="00B527B7" w:rsidRDefault="00FD403E" w:rsidP="00FD403E">
      <w:pPr>
        <w:keepNext/>
        <w:widowControl/>
        <w:numPr>
          <w:ilvl w:val="2"/>
          <w:numId w:val="0"/>
        </w:numPr>
        <w:autoSpaceDE/>
        <w:autoSpaceDN/>
        <w:adjustRightInd/>
        <w:spacing w:before="120"/>
        <w:ind w:left="8100"/>
        <w:rPr>
          <w:sz w:val="28"/>
          <w:szCs w:val="28"/>
        </w:rPr>
      </w:pPr>
    </w:p>
    <w:p w:rsidR="00FD403E" w:rsidRPr="00B527B7" w:rsidRDefault="00FD403E" w:rsidP="00FD403E">
      <w:pPr>
        <w:keepNext/>
        <w:widowControl/>
        <w:autoSpaceDE/>
        <w:autoSpaceDN/>
        <w:adjustRightInd/>
        <w:jc w:val="center"/>
        <w:rPr>
          <w:i/>
          <w:sz w:val="26"/>
          <w:szCs w:val="26"/>
        </w:rPr>
      </w:pPr>
      <w:r w:rsidRPr="00B527B7">
        <w:rPr>
          <w:i/>
          <w:sz w:val="26"/>
          <w:szCs w:val="26"/>
        </w:rPr>
        <w:t xml:space="preserve">Сведения о размерах санитарно-защитных зон и санитарных разрывов </w:t>
      </w:r>
    </w:p>
    <w:p w:rsidR="00FD403E" w:rsidRPr="00B527B7" w:rsidRDefault="00FD403E" w:rsidP="00FD403E">
      <w:pPr>
        <w:keepNext/>
        <w:widowControl/>
        <w:autoSpaceDE/>
        <w:autoSpaceDN/>
        <w:adjustRightInd/>
        <w:jc w:val="center"/>
        <w:rPr>
          <w:i/>
          <w:sz w:val="26"/>
          <w:szCs w:val="26"/>
        </w:rPr>
      </w:pPr>
      <w:r w:rsidRPr="00B527B7">
        <w:rPr>
          <w:i/>
          <w:sz w:val="26"/>
          <w:szCs w:val="26"/>
        </w:rPr>
        <w:t>в Ильбяковском сельском поселении (существующее положение)</w:t>
      </w:r>
    </w:p>
    <w:tbl>
      <w:tblPr>
        <w:tblW w:w="9575" w:type="dxa"/>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00"/>
        <w:gridCol w:w="1479"/>
        <w:gridCol w:w="2700"/>
        <w:gridCol w:w="1596"/>
      </w:tblGrid>
      <w:tr w:rsidR="00FD403E" w:rsidRPr="00B527B7" w:rsidTr="00F419B2">
        <w:trPr>
          <w:trHeight w:val="962"/>
        </w:trPr>
        <w:tc>
          <w:tcPr>
            <w:tcW w:w="3800" w:type="dxa"/>
            <w:shd w:val="clear" w:color="auto" w:fill="auto"/>
            <w:noWrap/>
            <w:vAlign w:val="center"/>
          </w:tcPr>
          <w:p w:rsidR="00FD403E" w:rsidRPr="00B527B7" w:rsidRDefault="00FD403E" w:rsidP="00FD403E">
            <w:pPr>
              <w:widowControl/>
              <w:autoSpaceDE/>
              <w:autoSpaceDN/>
              <w:adjustRightInd/>
              <w:jc w:val="center"/>
              <w:rPr>
                <w:szCs w:val="24"/>
              </w:rPr>
            </w:pPr>
            <w:r w:rsidRPr="00B527B7">
              <w:rPr>
                <w:szCs w:val="24"/>
              </w:rPr>
              <w:t>Объект</w:t>
            </w:r>
          </w:p>
        </w:tc>
        <w:tc>
          <w:tcPr>
            <w:tcW w:w="1479" w:type="dxa"/>
            <w:shd w:val="clear" w:color="auto" w:fill="auto"/>
            <w:noWrap/>
            <w:vAlign w:val="center"/>
          </w:tcPr>
          <w:p w:rsidR="00FD403E" w:rsidRPr="00B527B7" w:rsidRDefault="00FD403E" w:rsidP="00FD403E">
            <w:pPr>
              <w:widowControl/>
              <w:autoSpaceDE/>
              <w:autoSpaceDN/>
              <w:adjustRightInd/>
              <w:jc w:val="center"/>
              <w:rPr>
                <w:szCs w:val="24"/>
              </w:rPr>
            </w:pPr>
            <w:r w:rsidRPr="00B527B7">
              <w:rPr>
                <w:szCs w:val="24"/>
              </w:rPr>
              <w:t>Зона с особыми условиями использования территории</w:t>
            </w:r>
          </w:p>
        </w:tc>
        <w:tc>
          <w:tcPr>
            <w:tcW w:w="2700" w:type="dxa"/>
            <w:shd w:val="clear" w:color="auto" w:fill="auto"/>
            <w:noWrap/>
            <w:vAlign w:val="center"/>
          </w:tcPr>
          <w:p w:rsidR="00FD403E" w:rsidRPr="00B527B7" w:rsidRDefault="00FD403E" w:rsidP="00FD403E">
            <w:pPr>
              <w:widowControl/>
              <w:autoSpaceDE/>
              <w:autoSpaceDN/>
              <w:adjustRightInd/>
              <w:jc w:val="center"/>
              <w:rPr>
                <w:szCs w:val="24"/>
              </w:rPr>
            </w:pPr>
            <w:r w:rsidRPr="00B527B7">
              <w:rPr>
                <w:szCs w:val="24"/>
              </w:rPr>
              <w:t>Нормативный документ</w:t>
            </w:r>
          </w:p>
        </w:tc>
        <w:tc>
          <w:tcPr>
            <w:tcW w:w="1596" w:type="dxa"/>
            <w:vAlign w:val="center"/>
          </w:tcPr>
          <w:p w:rsidR="00FD403E" w:rsidRPr="00B527B7" w:rsidRDefault="00FD403E" w:rsidP="00FD403E">
            <w:pPr>
              <w:widowControl/>
              <w:autoSpaceDE/>
              <w:autoSpaceDN/>
              <w:adjustRightInd/>
              <w:jc w:val="center"/>
              <w:rPr>
                <w:szCs w:val="24"/>
              </w:rPr>
            </w:pPr>
            <w:r w:rsidRPr="00B527B7">
              <w:rPr>
                <w:szCs w:val="24"/>
              </w:rPr>
              <w:t>Примечание</w:t>
            </w: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pPr>
            <w:r w:rsidRPr="00B527B7">
              <w:rPr>
                <w:szCs w:val="24"/>
              </w:rPr>
              <w:lastRenderedPageBreak/>
              <w:t xml:space="preserve">Сибиреязвенный скотомогильник северо-восточнее н.п. Ильбяково </w:t>
            </w:r>
          </w:p>
        </w:tc>
        <w:tc>
          <w:tcPr>
            <w:tcW w:w="1479"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1000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Ветеринарно-санитарные правила сбора, утилизации и уничтожения биологических отходов</w:t>
            </w:r>
          </w:p>
        </w:tc>
        <w:tc>
          <w:tcPr>
            <w:tcW w:w="1596" w:type="dxa"/>
            <w:vAlign w:val="center"/>
          </w:tcPr>
          <w:p w:rsidR="00FD403E" w:rsidRPr="00B527B7" w:rsidRDefault="00FD403E" w:rsidP="00FD403E">
            <w:pPr>
              <w:widowControl/>
              <w:autoSpaceDE/>
              <w:autoSpaceDN/>
              <w:adjustRightInd/>
              <w:rPr>
                <w:szCs w:val="24"/>
                <w:highlight w:val="yellow"/>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Сибиреязвенный скотомогильник южнее н.п. Ильбяково</w:t>
            </w:r>
          </w:p>
        </w:tc>
        <w:tc>
          <w:tcPr>
            <w:tcW w:w="1479"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1000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Ветеринарно-санитарные правила сбора, утилизации и уничтожения биологических отходов</w:t>
            </w:r>
          </w:p>
        </w:tc>
        <w:tc>
          <w:tcPr>
            <w:tcW w:w="1596" w:type="dxa"/>
            <w:vAlign w:val="center"/>
          </w:tcPr>
          <w:p w:rsidR="00FD403E" w:rsidRPr="00B527B7" w:rsidRDefault="00FD403E" w:rsidP="00FD403E">
            <w:pPr>
              <w:widowControl/>
              <w:autoSpaceDE/>
              <w:autoSpaceDN/>
              <w:adjustRightInd/>
              <w:rPr>
                <w:szCs w:val="24"/>
                <w:highlight w:val="yellow"/>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pPr>
            <w:r w:rsidRPr="00B527B7">
              <w:rPr>
                <w:szCs w:val="24"/>
              </w:rPr>
              <w:t>Сибиреязвенный скотомогильник северо-восточнее н.п. Тархан</w:t>
            </w:r>
          </w:p>
        </w:tc>
        <w:tc>
          <w:tcPr>
            <w:tcW w:w="1479"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1000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Ветеринарно-санитарные правила сбора, утилизации и уничтожения биологических отходов</w:t>
            </w:r>
          </w:p>
        </w:tc>
        <w:tc>
          <w:tcPr>
            <w:tcW w:w="1596" w:type="dxa"/>
            <w:vAlign w:val="center"/>
          </w:tcPr>
          <w:p w:rsidR="00FD403E" w:rsidRPr="00B527B7" w:rsidRDefault="00FD403E" w:rsidP="00FD403E">
            <w:pPr>
              <w:widowControl/>
              <w:autoSpaceDE/>
              <w:autoSpaceDN/>
              <w:adjustRightInd/>
              <w:rPr>
                <w:szCs w:val="24"/>
                <w:highlight w:val="yellow"/>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pPr>
            <w:r w:rsidRPr="00B527B7">
              <w:rPr>
                <w:szCs w:val="24"/>
              </w:rPr>
              <w:t>Сибиреязвенный скотомогильник северо-западнее  н.п.  Ирекле</w:t>
            </w:r>
          </w:p>
        </w:tc>
        <w:tc>
          <w:tcPr>
            <w:tcW w:w="1479"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1000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Ветеринарно-санитарные правила сбора, утилизации и уничтожения биологических отходов</w:t>
            </w:r>
            <w:r w:rsidRPr="00B527B7">
              <w:rPr>
                <w:szCs w:val="24"/>
              </w:rPr>
              <w:br/>
            </w:r>
          </w:p>
        </w:tc>
        <w:tc>
          <w:tcPr>
            <w:tcW w:w="1596" w:type="dxa"/>
            <w:vAlign w:val="center"/>
          </w:tcPr>
          <w:p w:rsidR="00FD403E" w:rsidRPr="00B527B7" w:rsidRDefault="00FD403E" w:rsidP="00FD403E">
            <w:pPr>
              <w:widowControl/>
              <w:autoSpaceDE/>
              <w:autoSpaceDN/>
              <w:adjustRightInd/>
              <w:rPr>
                <w:szCs w:val="24"/>
              </w:rPr>
            </w:pPr>
            <w:r w:rsidRPr="00B527B7">
              <w:rPr>
                <w:szCs w:val="24"/>
              </w:rPr>
              <w:t>Объект находится на территории Чубар-Абдулловского сельского поселения</w:t>
            </w: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pPr>
            <w:r w:rsidRPr="00B527B7">
              <w:rPr>
                <w:szCs w:val="24"/>
              </w:rPr>
              <w:t>Сибиреязвенный скотомогильник южнее  н.п.  Тырыш</w:t>
            </w:r>
          </w:p>
        </w:tc>
        <w:tc>
          <w:tcPr>
            <w:tcW w:w="1479"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1000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Ветеринарно-санитарные правила сбора, утилизации и уничтожения биологических отходов</w:t>
            </w:r>
            <w:r w:rsidRPr="00B527B7">
              <w:rPr>
                <w:szCs w:val="24"/>
              </w:rPr>
              <w:br/>
            </w:r>
          </w:p>
        </w:tc>
        <w:tc>
          <w:tcPr>
            <w:tcW w:w="1596" w:type="dxa"/>
            <w:vAlign w:val="center"/>
          </w:tcPr>
          <w:p w:rsidR="00FD403E" w:rsidRPr="00B527B7" w:rsidRDefault="00FD403E" w:rsidP="00FD403E">
            <w:pPr>
              <w:widowControl/>
              <w:autoSpaceDE/>
              <w:autoSpaceDN/>
              <w:adjustRightInd/>
              <w:rPr>
                <w:szCs w:val="24"/>
                <w:highlight w:val="yellow"/>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highlight w:val="yellow"/>
              </w:rPr>
            </w:pPr>
            <w:r w:rsidRPr="00B527B7">
              <w:rPr>
                <w:szCs w:val="24"/>
              </w:rPr>
              <w:t>Биотермическая яма южнее н.п. Ильбяково</w:t>
            </w:r>
          </w:p>
        </w:tc>
        <w:tc>
          <w:tcPr>
            <w:tcW w:w="1479"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1000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Ветеринарно-санитарные правила сбора, утилизации и уничтожения биологических отходов</w:t>
            </w:r>
          </w:p>
        </w:tc>
        <w:tc>
          <w:tcPr>
            <w:tcW w:w="1596" w:type="dxa"/>
            <w:vAlign w:val="center"/>
          </w:tcPr>
          <w:p w:rsidR="00FD403E" w:rsidRPr="00B527B7" w:rsidRDefault="00FD403E" w:rsidP="00FD403E">
            <w:pPr>
              <w:widowControl/>
              <w:autoSpaceDE/>
              <w:autoSpaceDN/>
              <w:adjustRightInd/>
              <w:rPr>
                <w:szCs w:val="24"/>
                <w:highlight w:val="yellow"/>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highlight w:val="yellow"/>
              </w:rPr>
            </w:pPr>
            <w:r w:rsidRPr="00B527B7">
              <w:rPr>
                <w:szCs w:val="24"/>
              </w:rPr>
              <w:t>Биотермическая яма  северо-восточнее н.п. Ильбяково</w:t>
            </w:r>
          </w:p>
        </w:tc>
        <w:tc>
          <w:tcPr>
            <w:tcW w:w="1479"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1000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Ветеринарно-санитарные правила сбора, утилизации и уничтожения биологических отходов</w:t>
            </w:r>
          </w:p>
        </w:tc>
        <w:tc>
          <w:tcPr>
            <w:tcW w:w="1596" w:type="dxa"/>
            <w:vAlign w:val="center"/>
          </w:tcPr>
          <w:p w:rsidR="00FD403E" w:rsidRPr="00B527B7" w:rsidRDefault="00FD403E" w:rsidP="00FD403E">
            <w:pPr>
              <w:widowControl/>
              <w:autoSpaceDE/>
              <w:autoSpaceDN/>
              <w:adjustRightInd/>
              <w:rPr>
                <w:szCs w:val="24"/>
                <w:highlight w:val="yellow"/>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highlight w:val="yellow"/>
              </w:rPr>
            </w:pPr>
            <w:r w:rsidRPr="00B527B7">
              <w:rPr>
                <w:szCs w:val="24"/>
              </w:rPr>
              <w:t>Свалка ТБО южнее н.п. Ильбяково</w:t>
            </w:r>
          </w:p>
        </w:tc>
        <w:tc>
          <w:tcPr>
            <w:tcW w:w="1479"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1000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СанПиН 2.2.1/2.1.1.1200-03</w:t>
            </w:r>
          </w:p>
        </w:tc>
        <w:tc>
          <w:tcPr>
            <w:tcW w:w="1596" w:type="dxa"/>
            <w:shd w:val="clear" w:color="auto" w:fill="auto"/>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Ферма КРС на 317 голов в н.п. Ирекле</w:t>
            </w:r>
          </w:p>
        </w:tc>
        <w:tc>
          <w:tcPr>
            <w:tcW w:w="1479"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300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СанПиН 2.2.1/2.1.1.1200-03</w:t>
            </w:r>
          </w:p>
        </w:tc>
        <w:tc>
          <w:tcPr>
            <w:tcW w:w="1596" w:type="dxa"/>
            <w:shd w:val="clear" w:color="auto" w:fill="auto"/>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Ферма КРС на 141 голов ООО"Янтарь" южнее н.п. Ильбяково</w:t>
            </w:r>
          </w:p>
        </w:tc>
        <w:tc>
          <w:tcPr>
            <w:tcW w:w="1479"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300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СанПиН 2.2.1/2.1.1.1200-03</w:t>
            </w:r>
          </w:p>
        </w:tc>
        <w:tc>
          <w:tcPr>
            <w:tcW w:w="1596" w:type="dxa"/>
            <w:shd w:val="clear" w:color="auto" w:fill="auto"/>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Ферма КРС на 141 голов ООО"Янтарь" западнее  н.п. Ильбяково</w:t>
            </w:r>
          </w:p>
        </w:tc>
        <w:tc>
          <w:tcPr>
            <w:tcW w:w="1479"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300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СанПиН 2.2.1/2.1.1.1200-03</w:t>
            </w:r>
          </w:p>
        </w:tc>
        <w:tc>
          <w:tcPr>
            <w:tcW w:w="1596" w:type="dxa"/>
            <w:shd w:val="clear" w:color="auto" w:fill="auto"/>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Ферма КРС  (2)на 141 голов ООО"Янтарь" западнее  н.п. Ильбяково</w:t>
            </w:r>
          </w:p>
        </w:tc>
        <w:tc>
          <w:tcPr>
            <w:tcW w:w="1479"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300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СанПиН 2.2.1/2.1.1.1200-03</w:t>
            </w:r>
          </w:p>
        </w:tc>
        <w:tc>
          <w:tcPr>
            <w:tcW w:w="1596" w:type="dxa"/>
            <w:shd w:val="clear" w:color="auto" w:fill="auto"/>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jc w:val="center"/>
              <w:rPr>
                <w:szCs w:val="24"/>
              </w:rPr>
            </w:pPr>
            <w:r w:rsidRPr="00B527B7">
              <w:rPr>
                <w:szCs w:val="24"/>
              </w:rPr>
              <w:t>Склад минеральных удобрений в с. Ильбяково</w:t>
            </w:r>
          </w:p>
        </w:tc>
        <w:tc>
          <w:tcPr>
            <w:tcW w:w="1479" w:type="dxa"/>
            <w:shd w:val="clear" w:color="auto" w:fill="auto"/>
            <w:noWrap/>
            <w:vAlign w:val="center"/>
          </w:tcPr>
          <w:p w:rsidR="00FD403E" w:rsidRPr="00B527B7" w:rsidRDefault="00FD403E" w:rsidP="00FD403E">
            <w:pPr>
              <w:widowControl/>
              <w:autoSpaceDE/>
              <w:autoSpaceDN/>
              <w:adjustRightInd/>
              <w:jc w:val="center"/>
            </w:pPr>
            <w:r w:rsidRPr="00B527B7">
              <w:t>300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СанПиН 2.2.1/2.1.1.1200-03</w:t>
            </w:r>
          </w:p>
        </w:tc>
        <w:tc>
          <w:tcPr>
            <w:tcW w:w="1596" w:type="dxa"/>
            <w:shd w:val="clear" w:color="auto" w:fill="auto"/>
          </w:tcPr>
          <w:p w:rsidR="00FD403E" w:rsidRPr="00B527B7" w:rsidRDefault="00FD403E" w:rsidP="00FD403E">
            <w:pPr>
              <w:widowControl/>
              <w:autoSpaceDE/>
              <w:autoSpaceDN/>
              <w:adjustRightInd/>
              <w:jc w:val="both"/>
              <w:rPr>
                <w:szCs w:val="24"/>
              </w:rPr>
            </w:pPr>
          </w:p>
        </w:tc>
      </w:tr>
      <w:tr w:rsidR="00FD403E" w:rsidRPr="00B527B7" w:rsidTr="00F419B2">
        <w:trPr>
          <w:trHeight w:val="496"/>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Загон для скота (летний лагерь)</w:t>
            </w:r>
          </w:p>
        </w:tc>
        <w:tc>
          <w:tcPr>
            <w:tcW w:w="1479"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50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 xml:space="preserve">СанПиН 2.2.1/2.1.1.1200-03 </w:t>
            </w:r>
          </w:p>
        </w:tc>
        <w:tc>
          <w:tcPr>
            <w:tcW w:w="1596"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 xml:space="preserve">Зерносклад </w:t>
            </w:r>
          </w:p>
        </w:tc>
        <w:tc>
          <w:tcPr>
            <w:tcW w:w="1479" w:type="dxa"/>
            <w:shd w:val="clear" w:color="auto" w:fill="auto"/>
            <w:noWrap/>
          </w:tcPr>
          <w:p w:rsidR="00FD403E" w:rsidRPr="00B527B7" w:rsidRDefault="00FD403E" w:rsidP="00FD403E">
            <w:pPr>
              <w:widowControl/>
              <w:autoSpaceDE/>
              <w:autoSpaceDN/>
              <w:adjustRightInd/>
              <w:rPr>
                <w:szCs w:val="24"/>
              </w:rPr>
            </w:pPr>
            <w:r w:rsidRPr="00B527B7">
              <w:rPr>
                <w:szCs w:val="24"/>
              </w:rPr>
              <w:t>50</w:t>
            </w:r>
          </w:p>
        </w:tc>
        <w:tc>
          <w:tcPr>
            <w:tcW w:w="2700" w:type="dxa"/>
            <w:shd w:val="clear" w:color="auto" w:fill="auto"/>
            <w:noWrap/>
          </w:tcPr>
          <w:p w:rsidR="00FD403E" w:rsidRPr="00B527B7" w:rsidRDefault="00FD403E" w:rsidP="00FD403E">
            <w:pPr>
              <w:widowControl/>
              <w:autoSpaceDE/>
              <w:autoSpaceDN/>
              <w:adjustRightInd/>
              <w:rPr>
                <w:szCs w:val="24"/>
              </w:rPr>
            </w:pPr>
            <w:r w:rsidRPr="00B527B7">
              <w:rPr>
                <w:szCs w:val="24"/>
              </w:rPr>
              <w:t xml:space="preserve">СанПиН 2.2.1/2.1.1.1200-03 </w:t>
            </w:r>
          </w:p>
        </w:tc>
        <w:tc>
          <w:tcPr>
            <w:tcW w:w="1596"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Сельские кладбища (5 действующих,)</w:t>
            </w:r>
          </w:p>
        </w:tc>
        <w:tc>
          <w:tcPr>
            <w:tcW w:w="1479"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50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 xml:space="preserve">СанПиН 2.2.1/2.1.1.1200-03 </w:t>
            </w:r>
          </w:p>
        </w:tc>
        <w:tc>
          <w:tcPr>
            <w:tcW w:w="1596"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 xml:space="preserve">Магистральный газопровод </w:t>
            </w:r>
          </w:p>
        </w:tc>
        <w:tc>
          <w:tcPr>
            <w:tcW w:w="1479"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500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СНиП 2.05.06-85* «Магистральные трубопроводы»</w:t>
            </w:r>
          </w:p>
        </w:tc>
        <w:tc>
          <w:tcPr>
            <w:tcW w:w="1596"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Автодорога регионального значения III категории «Азнакаево-Дюсюмово»</w:t>
            </w:r>
          </w:p>
        </w:tc>
        <w:tc>
          <w:tcPr>
            <w:tcW w:w="1479"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100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СП 42.13330.2011 п. 8.21.</w:t>
            </w:r>
          </w:p>
        </w:tc>
        <w:tc>
          <w:tcPr>
            <w:tcW w:w="1596"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Автодорога регионального значения I</w:t>
            </w:r>
            <w:r w:rsidRPr="00B527B7">
              <w:rPr>
                <w:szCs w:val="24"/>
                <w:lang w:val="en-US"/>
              </w:rPr>
              <w:t>V</w:t>
            </w:r>
            <w:r w:rsidRPr="00B527B7">
              <w:rPr>
                <w:szCs w:val="24"/>
              </w:rPr>
              <w:t xml:space="preserve"> категории "Руский Акташ-Азнааево"-Ильбяково-"Азнакаево-Дюсумово", «Русский Акташ-Азнакаево»</w:t>
            </w:r>
          </w:p>
        </w:tc>
        <w:tc>
          <w:tcPr>
            <w:tcW w:w="1479"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50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СП 42.13330.2011 п. 8.21.</w:t>
            </w:r>
          </w:p>
        </w:tc>
        <w:tc>
          <w:tcPr>
            <w:tcW w:w="1596"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pPr>
            <w:r w:rsidRPr="00B527B7">
              <w:t xml:space="preserve">Объекты нефтедобычи (КНС, ГЗУ, УПС) </w:t>
            </w:r>
            <w:r w:rsidRPr="00B527B7">
              <w:rPr>
                <w:szCs w:val="28"/>
              </w:rPr>
              <w:t>ОАО «Татнефть»</w:t>
            </w:r>
          </w:p>
        </w:tc>
        <w:tc>
          <w:tcPr>
            <w:tcW w:w="1479" w:type="dxa"/>
            <w:shd w:val="clear" w:color="auto" w:fill="auto"/>
            <w:noWrap/>
            <w:vAlign w:val="center"/>
          </w:tcPr>
          <w:p w:rsidR="00FD403E" w:rsidRPr="00B527B7" w:rsidRDefault="00FD403E" w:rsidP="00FD403E">
            <w:pPr>
              <w:widowControl/>
              <w:autoSpaceDE/>
              <w:autoSpaceDN/>
              <w:adjustRightInd/>
            </w:pPr>
            <w:r w:rsidRPr="00B527B7">
              <w:t>30;</w:t>
            </w:r>
          </w:p>
          <w:p w:rsidR="00FD403E" w:rsidRPr="00B527B7" w:rsidRDefault="00FD403E" w:rsidP="00FD403E">
            <w:pPr>
              <w:widowControl/>
              <w:autoSpaceDE/>
              <w:autoSpaceDN/>
              <w:adjustRightInd/>
            </w:pPr>
            <w:r w:rsidRPr="00B527B7">
              <w:t>150;</w:t>
            </w:r>
          </w:p>
          <w:p w:rsidR="00FD403E" w:rsidRPr="00B527B7" w:rsidRDefault="00FD403E" w:rsidP="00FD403E">
            <w:pPr>
              <w:widowControl/>
              <w:autoSpaceDE/>
              <w:autoSpaceDN/>
              <w:adjustRightInd/>
            </w:pPr>
            <w:r w:rsidRPr="00B527B7">
              <w:t>300;</w:t>
            </w:r>
          </w:p>
          <w:p w:rsidR="00FD403E" w:rsidRPr="00B527B7" w:rsidRDefault="00FD403E" w:rsidP="00FD403E">
            <w:pPr>
              <w:widowControl/>
              <w:autoSpaceDE/>
              <w:autoSpaceDN/>
              <w:adjustRightInd/>
            </w:pPr>
            <w:r w:rsidRPr="00B527B7">
              <w:t>900;</w:t>
            </w:r>
          </w:p>
          <w:p w:rsidR="00FD403E" w:rsidRPr="00B527B7" w:rsidRDefault="00FD403E" w:rsidP="00FD403E">
            <w:pPr>
              <w:widowControl/>
              <w:autoSpaceDE/>
              <w:autoSpaceDN/>
              <w:adjustRightInd/>
            </w:pPr>
            <w:r w:rsidRPr="00B527B7">
              <w:t>1000</w:t>
            </w:r>
          </w:p>
        </w:tc>
        <w:tc>
          <w:tcPr>
            <w:tcW w:w="2700" w:type="dxa"/>
            <w:shd w:val="clear" w:color="auto" w:fill="auto"/>
            <w:noWrap/>
            <w:vAlign w:val="center"/>
          </w:tcPr>
          <w:p w:rsidR="00FD403E" w:rsidRPr="00B527B7" w:rsidRDefault="00FD403E" w:rsidP="00FD403E">
            <w:pPr>
              <w:widowControl/>
              <w:autoSpaceDE/>
              <w:autoSpaceDN/>
              <w:adjustRightInd/>
            </w:pPr>
            <w:r w:rsidRPr="00B527B7">
              <w:t>ВНТП 3-85</w:t>
            </w:r>
          </w:p>
        </w:tc>
        <w:tc>
          <w:tcPr>
            <w:tcW w:w="1596" w:type="dxa"/>
          </w:tcPr>
          <w:p w:rsidR="00FD403E" w:rsidRPr="00B527B7" w:rsidRDefault="00FD403E" w:rsidP="00FD403E">
            <w:pPr>
              <w:widowControl/>
              <w:autoSpaceDE/>
              <w:autoSpaceDN/>
              <w:adjustRightInd/>
              <w:jc w:val="both"/>
              <w:rPr>
                <w:szCs w:val="24"/>
                <w:highlight w:val="yellow"/>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pPr>
            <w:r w:rsidRPr="00B527B7">
              <w:t xml:space="preserve">Высоковольтная линия электропередач напряжением 110 кВ </w:t>
            </w:r>
          </w:p>
        </w:tc>
        <w:tc>
          <w:tcPr>
            <w:tcW w:w="1479" w:type="dxa"/>
            <w:shd w:val="clear" w:color="auto" w:fill="auto"/>
            <w:noWrap/>
            <w:vAlign w:val="center"/>
          </w:tcPr>
          <w:p w:rsidR="00FD403E" w:rsidRPr="00B527B7" w:rsidRDefault="00FD403E" w:rsidP="00FD403E">
            <w:pPr>
              <w:widowControl/>
              <w:autoSpaceDE/>
              <w:autoSpaceDN/>
              <w:adjustRightInd/>
            </w:pPr>
            <w:r w:rsidRPr="00B527B7">
              <w:t>25</w:t>
            </w:r>
          </w:p>
        </w:tc>
        <w:tc>
          <w:tcPr>
            <w:tcW w:w="2700" w:type="dxa"/>
            <w:shd w:val="clear" w:color="auto" w:fill="auto"/>
            <w:noWrap/>
            <w:vAlign w:val="center"/>
          </w:tcPr>
          <w:p w:rsidR="00FD403E" w:rsidRPr="00B527B7" w:rsidRDefault="00FD403E" w:rsidP="00FD403E">
            <w:pPr>
              <w:widowControl/>
              <w:autoSpaceDE/>
              <w:autoSpaceDN/>
              <w:adjustRightInd/>
            </w:pPr>
            <w:r w:rsidRPr="00B527B7">
              <w:t xml:space="preserve">ГОСТ 12.1.051-90 Электробезопасность. </w:t>
            </w:r>
            <w:r w:rsidRPr="00B527B7">
              <w:lastRenderedPageBreak/>
              <w:t>Расстояния безопасности в охранной зоне линий электропередач напряжением свыше 1000 В</w:t>
            </w:r>
          </w:p>
        </w:tc>
        <w:tc>
          <w:tcPr>
            <w:tcW w:w="1596"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tcPr>
          <w:p w:rsidR="00FD403E" w:rsidRPr="00B527B7" w:rsidRDefault="00FD403E" w:rsidP="00FD403E">
            <w:pPr>
              <w:widowControl/>
              <w:autoSpaceDE/>
              <w:autoSpaceDN/>
              <w:adjustRightInd/>
            </w:pPr>
            <w:r w:rsidRPr="00B527B7">
              <w:lastRenderedPageBreak/>
              <w:t>Высоковольтные линии электропередач</w:t>
            </w:r>
          </w:p>
          <w:p w:rsidR="00FD403E" w:rsidRPr="00B527B7" w:rsidRDefault="00FD403E" w:rsidP="00FD403E">
            <w:pPr>
              <w:widowControl/>
              <w:autoSpaceDE/>
              <w:autoSpaceDN/>
              <w:adjustRightInd/>
            </w:pPr>
            <w:r w:rsidRPr="00B527B7">
              <w:t>Напряжением 35 кВ</w:t>
            </w:r>
          </w:p>
          <w:p w:rsidR="00FD403E" w:rsidRPr="00B527B7" w:rsidRDefault="00FD403E" w:rsidP="00FD403E">
            <w:pPr>
              <w:widowControl/>
              <w:autoSpaceDE/>
              <w:autoSpaceDN/>
              <w:adjustRightInd/>
            </w:pPr>
          </w:p>
        </w:tc>
        <w:tc>
          <w:tcPr>
            <w:tcW w:w="1479" w:type="dxa"/>
            <w:shd w:val="clear" w:color="auto" w:fill="auto"/>
            <w:noWrap/>
            <w:vAlign w:val="center"/>
          </w:tcPr>
          <w:p w:rsidR="00FD403E" w:rsidRPr="00B527B7" w:rsidRDefault="00FD403E" w:rsidP="00FD403E">
            <w:pPr>
              <w:widowControl/>
              <w:autoSpaceDE/>
              <w:autoSpaceDN/>
              <w:adjustRightInd/>
            </w:pPr>
            <w:r w:rsidRPr="00B527B7">
              <w:t>20</w:t>
            </w:r>
          </w:p>
        </w:tc>
        <w:tc>
          <w:tcPr>
            <w:tcW w:w="2700" w:type="dxa"/>
            <w:shd w:val="clear" w:color="auto" w:fill="auto"/>
            <w:noWrap/>
          </w:tcPr>
          <w:p w:rsidR="00FD403E" w:rsidRPr="00B527B7" w:rsidRDefault="00FD403E" w:rsidP="00FD403E">
            <w:pPr>
              <w:widowControl/>
              <w:autoSpaceDE/>
              <w:autoSpaceDN/>
              <w:adjustRightInd/>
            </w:pPr>
            <w:r w:rsidRPr="00B527B7">
              <w:t xml:space="preserve">ГОСТ 12.1.051-90 Электробезопасность. Расстояния безопасности в охранной зоне линий электропередач напряжением свыше 1000 В </w:t>
            </w:r>
          </w:p>
        </w:tc>
        <w:tc>
          <w:tcPr>
            <w:tcW w:w="1596" w:type="dxa"/>
          </w:tcPr>
          <w:p w:rsidR="00FD403E" w:rsidRPr="00B527B7" w:rsidRDefault="00FD403E" w:rsidP="00FD403E">
            <w:pPr>
              <w:widowControl/>
              <w:autoSpaceDE/>
              <w:autoSpaceDN/>
              <w:adjustRightInd/>
              <w:jc w:val="both"/>
              <w:rPr>
                <w:szCs w:val="24"/>
              </w:rPr>
            </w:pPr>
          </w:p>
        </w:tc>
      </w:tr>
    </w:tbl>
    <w:p w:rsidR="00FD403E" w:rsidRPr="00B527B7" w:rsidRDefault="00FD403E" w:rsidP="00FD403E">
      <w:pPr>
        <w:widowControl/>
        <w:autoSpaceDE/>
        <w:autoSpaceDN/>
        <w:adjustRightInd/>
        <w:ind w:firstLine="709"/>
        <w:jc w:val="both"/>
        <w:rPr>
          <w:sz w:val="28"/>
          <w:szCs w:val="24"/>
          <w:highlight w:val="yellow"/>
        </w:rPr>
      </w:pPr>
    </w:p>
    <w:p w:rsidR="00FD403E" w:rsidRPr="00B527B7" w:rsidRDefault="00FD403E" w:rsidP="00FD403E">
      <w:pPr>
        <w:widowControl/>
        <w:autoSpaceDE/>
        <w:autoSpaceDN/>
        <w:adjustRightInd/>
        <w:ind w:firstLine="709"/>
        <w:jc w:val="both"/>
        <w:rPr>
          <w:sz w:val="28"/>
          <w:szCs w:val="24"/>
        </w:rPr>
      </w:pPr>
      <w:r w:rsidRPr="00B527B7">
        <w:rPr>
          <w:sz w:val="28"/>
          <w:szCs w:val="24"/>
        </w:rPr>
        <w:t>Регламент использования территории санитарно-защитных зон представлен в таблице 3.1.2.</w:t>
      </w:r>
    </w:p>
    <w:p w:rsidR="00FD403E" w:rsidRPr="00B527B7" w:rsidRDefault="00FD403E" w:rsidP="00FD403E">
      <w:pPr>
        <w:keepNext/>
        <w:widowControl/>
        <w:numPr>
          <w:ilvl w:val="2"/>
          <w:numId w:val="0"/>
        </w:numPr>
        <w:autoSpaceDE/>
        <w:autoSpaceDN/>
        <w:adjustRightInd/>
        <w:spacing w:before="120"/>
        <w:ind w:left="8100"/>
        <w:rPr>
          <w:sz w:val="28"/>
          <w:szCs w:val="28"/>
        </w:rPr>
      </w:pPr>
    </w:p>
    <w:p w:rsidR="00FD403E" w:rsidRPr="00B527B7" w:rsidRDefault="00FD403E" w:rsidP="00FD403E">
      <w:pPr>
        <w:keepNext/>
        <w:widowControl/>
        <w:autoSpaceDE/>
        <w:autoSpaceDN/>
        <w:adjustRightInd/>
        <w:jc w:val="center"/>
        <w:rPr>
          <w:i/>
          <w:sz w:val="26"/>
          <w:szCs w:val="26"/>
        </w:rPr>
      </w:pPr>
      <w:r w:rsidRPr="00B527B7">
        <w:rPr>
          <w:i/>
          <w:sz w:val="26"/>
          <w:szCs w:val="26"/>
        </w:rPr>
        <w:t>Регламенты использования санитарно-защитных зон</w:t>
      </w:r>
    </w:p>
    <w:tbl>
      <w:tblPr>
        <w:tblW w:w="4947" w:type="pct"/>
        <w:jc w:val="center"/>
        <w:tblLook w:val="0000" w:firstRow="0" w:lastRow="0" w:firstColumn="0" w:lastColumn="0" w:noHBand="0" w:noVBand="0"/>
      </w:tblPr>
      <w:tblGrid>
        <w:gridCol w:w="487"/>
        <w:gridCol w:w="1203"/>
        <w:gridCol w:w="5743"/>
        <w:gridCol w:w="2576"/>
      </w:tblGrid>
      <w:tr w:rsidR="00FD403E" w:rsidRPr="00B527B7" w:rsidTr="00F419B2">
        <w:trPr>
          <w:jc w:val="center"/>
        </w:trPr>
        <w:tc>
          <w:tcPr>
            <w:tcW w:w="243" w:type="pct"/>
            <w:tcBorders>
              <w:top w:val="single" w:sz="8" w:space="0" w:color="auto"/>
              <w:left w:val="single" w:sz="8" w:space="0" w:color="auto"/>
              <w:bottom w:val="single" w:sz="8"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rPr>
                <w:szCs w:val="24"/>
              </w:rPr>
            </w:pPr>
            <w:r w:rsidRPr="00B527B7">
              <w:rPr>
                <w:szCs w:val="24"/>
              </w:rPr>
              <w:t>№ п/п</w:t>
            </w:r>
          </w:p>
        </w:tc>
        <w:tc>
          <w:tcPr>
            <w:tcW w:w="601" w:type="pct"/>
            <w:tcBorders>
              <w:top w:val="single" w:sz="8" w:space="0" w:color="auto"/>
              <w:left w:val="nil"/>
              <w:bottom w:val="single" w:sz="8"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rPr>
                <w:szCs w:val="24"/>
              </w:rPr>
            </w:pPr>
            <w:r w:rsidRPr="00B527B7">
              <w:rPr>
                <w:szCs w:val="24"/>
              </w:rPr>
              <w:t>Название зоны</w:t>
            </w:r>
          </w:p>
        </w:tc>
        <w:tc>
          <w:tcPr>
            <w:tcW w:w="2869" w:type="pct"/>
            <w:tcBorders>
              <w:top w:val="single" w:sz="8" w:space="0" w:color="auto"/>
              <w:left w:val="nil"/>
              <w:bottom w:val="single" w:sz="8"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rPr>
                <w:szCs w:val="24"/>
              </w:rPr>
            </w:pPr>
            <w:r w:rsidRPr="00B527B7">
              <w:rPr>
                <w:szCs w:val="24"/>
              </w:rPr>
              <w:t>Режим использования указанной зоны</w:t>
            </w:r>
          </w:p>
        </w:tc>
        <w:tc>
          <w:tcPr>
            <w:tcW w:w="1287" w:type="pct"/>
            <w:tcBorders>
              <w:top w:val="single" w:sz="8" w:space="0" w:color="auto"/>
              <w:left w:val="nil"/>
              <w:bottom w:val="single" w:sz="8"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rPr>
                <w:szCs w:val="24"/>
              </w:rPr>
            </w:pPr>
            <w:r w:rsidRPr="00B527B7">
              <w:rPr>
                <w:szCs w:val="24"/>
              </w:rPr>
              <w:t>Нормативные документы, регулирующие разрешенное использование</w:t>
            </w:r>
          </w:p>
        </w:tc>
      </w:tr>
      <w:tr w:rsidR="00FD403E" w:rsidRPr="00B527B7" w:rsidTr="00F419B2">
        <w:trPr>
          <w:jc w:val="center"/>
        </w:trPr>
        <w:tc>
          <w:tcPr>
            <w:tcW w:w="243" w:type="pct"/>
            <w:tcBorders>
              <w:top w:val="nil"/>
              <w:left w:val="single" w:sz="8" w:space="0" w:color="auto"/>
              <w:bottom w:val="single" w:sz="8" w:space="0" w:color="000000"/>
              <w:right w:val="single" w:sz="8" w:space="0" w:color="auto"/>
            </w:tcBorders>
            <w:shd w:val="clear" w:color="auto" w:fill="auto"/>
          </w:tcPr>
          <w:p w:rsidR="00FD403E" w:rsidRPr="00B527B7" w:rsidRDefault="00FD403E" w:rsidP="00FD403E">
            <w:pPr>
              <w:widowControl/>
              <w:autoSpaceDE/>
              <w:autoSpaceDN/>
              <w:adjustRightInd/>
              <w:jc w:val="both"/>
              <w:rPr>
                <w:szCs w:val="24"/>
                <w:lang w:val="en-US"/>
              </w:rPr>
            </w:pPr>
            <w:r w:rsidRPr="00B527B7">
              <w:rPr>
                <w:szCs w:val="24"/>
                <w:lang w:val="en-US"/>
              </w:rPr>
              <w:t>1</w:t>
            </w:r>
          </w:p>
        </w:tc>
        <w:tc>
          <w:tcPr>
            <w:tcW w:w="601" w:type="pct"/>
            <w:tcBorders>
              <w:top w:val="nil"/>
              <w:left w:val="single" w:sz="8" w:space="0" w:color="auto"/>
              <w:bottom w:val="single" w:sz="8" w:space="0" w:color="000000"/>
              <w:right w:val="single" w:sz="8" w:space="0" w:color="auto"/>
            </w:tcBorders>
            <w:shd w:val="clear" w:color="auto" w:fill="auto"/>
          </w:tcPr>
          <w:p w:rsidR="00FD403E" w:rsidRPr="00B527B7" w:rsidRDefault="00FD403E" w:rsidP="00FD403E">
            <w:pPr>
              <w:widowControl/>
              <w:autoSpaceDE/>
              <w:autoSpaceDN/>
              <w:adjustRightInd/>
              <w:jc w:val="both"/>
              <w:rPr>
                <w:szCs w:val="24"/>
              </w:rPr>
            </w:pPr>
            <w:r w:rsidRPr="00B527B7">
              <w:rPr>
                <w:szCs w:val="24"/>
              </w:rPr>
              <w:t xml:space="preserve">Санитарно-защитная зона </w:t>
            </w:r>
          </w:p>
        </w:tc>
        <w:tc>
          <w:tcPr>
            <w:tcW w:w="2869" w:type="pct"/>
            <w:tcBorders>
              <w:top w:val="nil"/>
              <w:left w:val="nil"/>
              <w:bottom w:val="single" w:sz="4" w:space="0" w:color="auto"/>
              <w:right w:val="single" w:sz="8" w:space="0" w:color="auto"/>
            </w:tcBorders>
            <w:shd w:val="clear" w:color="auto" w:fill="auto"/>
          </w:tcPr>
          <w:p w:rsidR="00FD403E" w:rsidRPr="00B527B7" w:rsidRDefault="00FD403E" w:rsidP="00FD403E">
            <w:pPr>
              <w:widowControl/>
              <w:autoSpaceDE/>
              <w:autoSpaceDN/>
              <w:adjustRightInd/>
              <w:spacing w:after="120"/>
              <w:ind w:firstLine="601"/>
              <w:contextualSpacing/>
              <w:jc w:val="both"/>
              <w:rPr>
                <w:lang w:val="en-US"/>
              </w:rPr>
            </w:pPr>
            <w:r w:rsidRPr="00B527B7">
              <w:t>Не допускается размещение:</w:t>
            </w:r>
          </w:p>
          <w:p w:rsidR="00FD403E" w:rsidRPr="00B527B7" w:rsidRDefault="00FD403E" w:rsidP="00FA66B6">
            <w:pPr>
              <w:widowControl/>
              <w:numPr>
                <w:ilvl w:val="0"/>
                <w:numId w:val="13"/>
              </w:numPr>
              <w:tabs>
                <w:tab w:val="clear" w:pos="360"/>
                <w:tab w:val="num" w:pos="0"/>
              </w:tabs>
              <w:autoSpaceDE/>
              <w:autoSpaceDN/>
              <w:adjustRightInd/>
              <w:ind w:left="-69" w:firstLine="360"/>
              <w:jc w:val="both"/>
            </w:pPr>
            <w:r w:rsidRPr="00B527B7">
              <w:t>жилой застройки,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w:t>
            </w:r>
            <w:r w:rsidRPr="00B527B7">
              <w:rPr>
                <w:szCs w:val="28"/>
              </w:rPr>
              <w:t xml:space="preserve"> </w:t>
            </w:r>
            <w:r w:rsidRPr="00B527B7">
              <w:t>других  территорий с нормируемыми показателями качества среды обитания;</w:t>
            </w:r>
          </w:p>
          <w:p w:rsidR="00FD403E" w:rsidRPr="00B527B7" w:rsidRDefault="00FD403E" w:rsidP="00FA66B6">
            <w:pPr>
              <w:widowControl/>
              <w:numPr>
                <w:ilvl w:val="0"/>
                <w:numId w:val="13"/>
              </w:numPr>
              <w:tabs>
                <w:tab w:val="clear" w:pos="360"/>
                <w:tab w:val="num" w:pos="0"/>
              </w:tabs>
              <w:autoSpaceDE/>
              <w:autoSpaceDN/>
              <w:adjustRightInd/>
              <w:ind w:left="-69" w:firstLine="360"/>
              <w:jc w:val="both"/>
            </w:pPr>
            <w:r w:rsidRPr="00B527B7">
              <w:t>спортивных сооружений, детских площадок, образовательных и детских учреждений, лечебно-профилактических и оздоровительных учреждений общего пользования;</w:t>
            </w:r>
          </w:p>
          <w:p w:rsidR="00FD403E" w:rsidRPr="00B527B7" w:rsidRDefault="00FD403E" w:rsidP="00FA66B6">
            <w:pPr>
              <w:widowControl/>
              <w:numPr>
                <w:ilvl w:val="0"/>
                <w:numId w:val="13"/>
              </w:numPr>
              <w:tabs>
                <w:tab w:val="clear" w:pos="360"/>
                <w:tab w:val="num" w:pos="0"/>
              </w:tabs>
              <w:autoSpaceDE/>
              <w:autoSpaceDN/>
              <w:adjustRightInd/>
              <w:ind w:left="-69" w:firstLine="360"/>
              <w:jc w:val="both"/>
            </w:pPr>
            <w:r w:rsidRPr="00B527B7">
              <w:t>объектов по производству лекарственных веществ, лекарственных средств и (или) лекарственных форм, складов сырья и полупродуктов для фармацевтических предприятий; объектов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p w:rsidR="00FD403E" w:rsidRPr="00B527B7" w:rsidRDefault="00FD403E" w:rsidP="00FD403E">
            <w:pPr>
              <w:widowControl/>
              <w:autoSpaceDE/>
              <w:autoSpaceDN/>
              <w:adjustRightInd/>
              <w:jc w:val="both"/>
              <w:rPr>
                <w:szCs w:val="24"/>
              </w:rPr>
            </w:pPr>
            <w:r w:rsidRPr="00B527B7">
              <w:rPr>
                <w:b/>
                <w:szCs w:val="24"/>
              </w:rPr>
              <w:t>Допускается размещать</w:t>
            </w:r>
            <w:r w:rsidRPr="00B527B7">
              <w:rPr>
                <w:i/>
                <w:iCs/>
                <w:sz w:val="28"/>
                <w:szCs w:val="28"/>
              </w:rPr>
              <w:t xml:space="preserve"> </w:t>
            </w:r>
            <w:r w:rsidRPr="00B527B7">
              <w:rPr>
                <w:iCs/>
                <w:szCs w:val="24"/>
              </w:rPr>
              <w:t>нежилые помещения для дежурного аварийного персонала, помещения для пребывания работающих по вахтовому методу, здания управления, конструкторские бюро, здания административного назначения, научно-исследовательские лабора</w:t>
            </w:r>
            <w:r w:rsidRPr="00B527B7">
              <w:rPr>
                <w:iCs/>
                <w:szCs w:val="24"/>
              </w:rPr>
              <w:softHyphen/>
              <w:t>тории, поликлиники, спортив</w:t>
            </w:r>
            <w:r w:rsidRPr="00B527B7">
              <w:rPr>
                <w:iCs/>
                <w:szCs w:val="24"/>
              </w:rPr>
              <w:softHyphen/>
              <w:t>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w:t>
            </w:r>
            <w:r w:rsidRPr="00B527B7">
              <w:rPr>
                <w:iCs/>
                <w:szCs w:val="24"/>
              </w:rPr>
              <w:softHyphen/>
              <w:t>оружения для подготовки технической воды, канализационные на</w:t>
            </w:r>
            <w:r w:rsidRPr="00B527B7">
              <w:rPr>
                <w:iCs/>
                <w:szCs w:val="24"/>
              </w:rPr>
              <w:softHyphen/>
              <w:t>сосные станции, сооружения оборотного водоснабжения, АЗС, СТО.</w:t>
            </w:r>
          </w:p>
        </w:tc>
        <w:tc>
          <w:tcPr>
            <w:tcW w:w="1287" w:type="pct"/>
            <w:tcBorders>
              <w:top w:val="nil"/>
              <w:left w:val="single" w:sz="8" w:space="0" w:color="auto"/>
              <w:bottom w:val="single" w:sz="8" w:space="0" w:color="000000"/>
              <w:right w:val="single" w:sz="8" w:space="0" w:color="auto"/>
            </w:tcBorders>
            <w:shd w:val="clear" w:color="auto" w:fill="auto"/>
          </w:tcPr>
          <w:p w:rsidR="00FD403E" w:rsidRPr="00B527B7" w:rsidRDefault="00FD403E" w:rsidP="00FD403E">
            <w:pPr>
              <w:widowControl/>
              <w:autoSpaceDE/>
              <w:autoSpaceDN/>
              <w:adjustRightInd/>
              <w:jc w:val="both"/>
              <w:rPr>
                <w:szCs w:val="24"/>
              </w:rPr>
            </w:pPr>
            <w:r w:rsidRPr="00B527B7">
              <w:rPr>
                <w:szCs w:val="24"/>
              </w:rPr>
              <w:t xml:space="preserve">СанПиН 2.2.1/2.1.1.1200-03 Санитарно-защитные зоны и санитарная классификация предприятий, сооружений и иных объектов. Новая редакция </w:t>
            </w:r>
          </w:p>
        </w:tc>
      </w:tr>
    </w:tbl>
    <w:p w:rsidR="00FD403E" w:rsidRPr="00B527B7" w:rsidRDefault="00FD403E" w:rsidP="00FD403E">
      <w:pPr>
        <w:widowControl/>
        <w:autoSpaceDE/>
        <w:autoSpaceDN/>
        <w:adjustRightInd/>
        <w:ind w:firstLine="720"/>
        <w:jc w:val="both"/>
        <w:rPr>
          <w:i/>
          <w:sz w:val="28"/>
          <w:szCs w:val="24"/>
          <w:highlight w:val="yellow"/>
        </w:rPr>
      </w:pPr>
    </w:p>
    <w:p w:rsidR="00FD403E" w:rsidRPr="00B527B7" w:rsidRDefault="00FD403E" w:rsidP="00FD403E">
      <w:pPr>
        <w:widowControl/>
        <w:autoSpaceDE/>
        <w:autoSpaceDN/>
        <w:adjustRightInd/>
        <w:ind w:firstLine="709"/>
        <w:jc w:val="both"/>
        <w:rPr>
          <w:sz w:val="28"/>
          <w:szCs w:val="24"/>
        </w:rPr>
      </w:pPr>
      <w:r w:rsidRPr="00B527B7">
        <w:rPr>
          <w:i/>
          <w:sz w:val="28"/>
          <w:szCs w:val="24"/>
        </w:rPr>
        <w:t xml:space="preserve">Автодороги регионального и местного значения. </w:t>
      </w:r>
      <w:r w:rsidRPr="00B527B7">
        <w:rPr>
          <w:sz w:val="28"/>
          <w:szCs w:val="24"/>
        </w:rPr>
        <w:t xml:space="preserve">В соответствии с СанПиН 2.2.1/2.1.1.1200-03 от автодорог устанавливаются санитарные разрывы, величина которых определяется в каждом конкретном случае на основании расчетов рассеивания загрязнения атмосферного воздуха и физических факторов (шума, </w:t>
      </w:r>
      <w:r w:rsidRPr="00B527B7">
        <w:rPr>
          <w:sz w:val="28"/>
          <w:szCs w:val="24"/>
        </w:rPr>
        <w:lastRenderedPageBreak/>
        <w:t>вибрации, электромагнитных полей и др.) с последующим проведением натурных исследований и измерений.</w:t>
      </w:r>
    </w:p>
    <w:p w:rsidR="00FD403E" w:rsidRPr="00B527B7" w:rsidRDefault="00FD403E" w:rsidP="00FD403E">
      <w:pPr>
        <w:widowControl/>
        <w:autoSpaceDE/>
        <w:autoSpaceDN/>
        <w:adjustRightInd/>
        <w:ind w:firstLine="709"/>
        <w:jc w:val="both"/>
        <w:rPr>
          <w:sz w:val="28"/>
          <w:szCs w:val="24"/>
        </w:rPr>
      </w:pPr>
      <w:r w:rsidRPr="00B527B7">
        <w:rPr>
          <w:sz w:val="28"/>
          <w:szCs w:val="24"/>
        </w:rPr>
        <w:t>Ввиду отсутствия указанных данных для автодорог, пересекающих территорию Ильбяковского сельского поселения, санитарные разрывы были установлены согласно СП 42.13330.2011 «Градостроительство. Планировка и застройка городских и сельских поселений». Размеры санитарных разрывов автодорог, проходящих через Ильбяковское сельское поселение, представлены в таблице 3.1.1.</w:t>
      </w:r>
    </w:p>
    <w:p w:rsidR="00FD403E" w:rsidRPr="00B527B7" w:rsidRDefault="00FD403E" w:rsidP="00FD403E">
      <w:pPr>
        <w:widowControl/>
        <w:autoSpaceDE/>
        <w:autoSpaceDN/>
        <w:adjustRightInd/>
        <w:ind w:firstLine="709"/>
        <w:jc w:val="both"/>
        <w:rPr>
          <w:sz w:val="28"/>
          <w:szCs w:val="24"/>
        </w:rPr>
      </w:pPr>
      <w:r w:rsidRPr="00B527B7">
        <w:rPr>
          <w:sz w:val="28"/>
          <w:szCs w:val="24"/>
        </w:rPr>
        <w:t>Режим использования санитарных разрывов автомобильных дорог определяется СанПиН 2.2.1/2.1.1.1200-03 (таблица 3.1.2). В случае применения шумозащитных устройств указанное расстояние допускается сокращать в два раза (СП 42.13330.2011).</w:t>
      </w:r>
    </w:p>
    <w:p w:rsidR="00FD403E" w:rsidRPr="00B527B7" w:rsidRDefault="00FD403E" w:rsidP="00FD403E">
      <w:pPr>
        <w:widowControl/>
        <w:autoSpaceDE/>
        <w:autoSpaceDN/>
        <w:adjustRightInd/>
        <w:ind w:firstLine="709"/>
        <w:jc w:val="both"/>
        <w:rPr>
          <w:sz w:val="28"/>
          <w:szCs w:val="24"/>
        </w:rPr>
      </w:pPr>
      <w:r w:rsidRPr="00B527B7">
        <w:rPr>
          <w:i/>
          <w:sz w:val="28"/>
          <w:szCs w:val="24"/>
        </w:rPr>
        <w:t>Скотомогильники</w:t>
      </w:r>
      <w:r w:rsidRPr="00B527B7">
        <w:rPr>
          <w:sz w:val="28"/>
          <w:szCs w:val="24"/>
        </w:rPr>
        <w:t>. По данным Азнакаевского райгосветобъединения на территории Ильбяковского  сельского поселения располагаются две биотермические ямы и четыре сибиреязвенных скотомогильника. Режим использования территорий скотомогильников и их санитарно-защитных зон (</w:t>
      </w:r>
      <w:smartTag w:uri="urn:schemas-microsoft-com:office:smarttags" w:element="metricconverter">
        <w:smartTagPr>
          <w:attr w:name="ProductID" w:val="1000 м"/>
        </w:smartTagPr>
        <w:r w:rsidRPr="00B527B7">
          <w:rPr>
            <w:sz w:val="28"/>
            <w:szCs w:val="24"/>
          </w:rPr>
          <w:t>1000 м</w:t>
        </w:r>
      </w:smartTag>
      <w:r w:rsidRPr="00B527B7">
        <w:rPr>
          <w:sz w:val="28"/>
          <w:szCs w:val="24"/>
        </w:rPr>
        <w:t xml:space="preserve">) определяется </w:t>
      </w:r>
      <w:r w:rsidRPr="00B527B7">
        <w:rPr>
          <w:b/>
          <w:bCs/>
          <w:sz w:val="28"/>
          <w:szCs w:val="24"/>
        </w:rPr>
        <w:t>Ветеринарно-санитарными правилами сбора, утилизации и уничтожения биологических отходов</w:t>
      </w:r>
      <w:r w:rsidRPr="00B527B7">
        <w:rPr>
          <w:sz w:val="28"/>
          <w:szCs w:val="24"/>
        </w:rPr>
        <w:t xml:space="preserve"> (Таблица 3.1.3). </w:t>
      </w:r>
    </w:p>
    <w:p w:rsidR="00FD403E" w:rsidRPr="00B527B7" w:rsidRDefault="00FD403E" w:rsidP="00FD403E">
      <w:pPr>
        <w:keepNext/>
        <w:widowControl/>
        <w:numPr>
          <w:ilvl w:val="2"/>
          <w:numId w:val="0"/>
        </w:numPr>
        <w:autoSpaceDE/>
        <w:autoSpaceDN/>
        <w:adjustRightInd/>
        <w:spacing w:before="120"/>
        <w:ind w:left="8100"/>
        <w:rPr>
          <w:sz w:val="28"/>
          <w:szCs w:val="28"/>
        </w:rPr>
      </w:pPr>
    </w:p>
    <w:p w:rsidR="00FD403E" w:rsidRPr="00B527B7" w:rsidRDefault="00FD403E" w:rsidP="00FD403E">
      <w:pPr>
        <w:keepNext/>
        <w:widowControl/>
        <w:autoSpaceDE/>
        <w:autoSpaceDN/>
        <w:adjustRightInd/>
        <w:jc w:val="center"/>
        <w:rPr>
          <w:i/>
          <w:sz w:val="26"/>
          <w:szCs w:val="26"/>
        </w:rPr>
      </w:pPr>
      <w:r w:rsidRPr="00B527B7">
        <w:rPr>
          <w:i/>
          <w:sz w:val="26"/>
          <w:szCs w:val="26"/>
        </w:rPr>
        <w:t>Регламенты использования санитарно-защитных зон скотомогильников</w:t>
      </w:r>
    </w:p>
    <w:tbl>
      <w:tblPr>
        <w:tblW w:w="5000" w:type="pct"/>
        <w:jc w:val="center"/>
        <w:tblLook w:val="0000" w:firstRow="0" w:lastRow="0" w:firstColumn="0" w:lastColumn="0" w:noHBand="0" w:noVBand="0"/>
      </w:tblPr>
      <w:tblGrid>
        <w:gridCol w:w="486"/>
        <w:gridCol w:w="1759"/>
        <w:gridCol w:w="4929"/>
        <w:gridCol w:w="2942"/>
      </w:tblGrid>
      <w:tr w:rsidR="00FD403E" w:rsidRPr="00B527B7" w:rsidTr="00F419B2">
        <w:trPr>
          <w:trHeight w:val="525"/>
          <w:jc w:val="center"/>
        </w:trPr>
        <w:tc>
          <w:tcPr>
            <w:tcW w:w="240" w:type="pct"/>
            <w:tcBorders>
              <w:top w:val="single" w:sz="8" w:space="0" w:color="auto"/>
              <w:left w:val="single" w:sz="8" w:space="0" w:color="auto"/>
              <w:bottom w:val="single" w:sz="8"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rPr>
                <w:szCs w:val="24"/>
              </w:rPr>
            </w:pPr>
            <w:r w:rsidRPr="00B527B7">
              <w:rPr>
                <w:szCs w:val="24"/>
              </w:rPr>
              <w:t>№ п/п</w:t>
            </w:r>
          </w:p>
        </w:tc>
        <w:tc>
          <w:tcPr>
            <w:tcW w:w="870" w:type="pct"/>
            <w:tcBorders>
              <w:top w:val="single" w:sz="8" w:space="0" w:color="auto"/>
              <w:left w:val="nil"/>
              <w:bottom w:val="single" w:sz="8"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rPr>
                <w:szCs w:val="24"/>
              </w:rPr>
            </w:pPr>
            <w:r w:rsidRPr="00B527B7">
              <w:rPr>
                <w:szCs w:val="24"/>
              </w:rPr>
              <w:t>Название зоны</w:t>
            </w:r>
          </w:p>
        </w:tc>
        <w:tc>
          <w:tcPr>
            <w:tcW w:w="2436" w:type="pct"/>
            <w:tcBorders>
              <w:top w:val="single" w:sz="8" w:space="0" w:color="auto"/>
              <w:left w:val="nil"/>
              <w:bottom w:val="single" w:sz="8"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rPr>
                <w:szCs w:val="24"/>
              </w:rPr>
            </w:pPr>
            <w:r w:rsidRPr="00B527B7">
              <w:rPr>
                <w:szCs w:val="24"/>
              </w:rPr>
              <w:t>Режим использования указанной зоны</w:t>
            </w:r>
          </w:p>
        </w:tc>
        <w:tc>
          <w:tcPr>
            <w:tcW w:w="1454" w:type="pct"/>
            <w:tcBorders>
              <w:top w:val="single" w:sz="8" w:space="0" w:color="auto"/>
              <w:left w:val="nil"/>
              <w:bottom w:val="single" w:sz="4"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rPr>
                <w:szCs w:val="24"/>
              </w:rPr>
            </w:pPr>
            <w:r w:rsidRPr="00B527B7">
              <w:rPr>
                <w:szCs w:val="24"/>
              </w:rPr>
              <w:t>Нормативные документы, регулирующие разрешенное использование</w:t>
            </w:r>
          </w:p>
        </w:tc>
      </w:tr>
      <w:tr w:rsidR="00FD403E" w:rsidRPr="00B527B7" w:rsidTr="00F419B2">
        <w:trPr>
          <w:trHeight w:val="463"/>
          <w:jc w:val="center"/>
        </w:trPr>
        <w:tc>
          <w:tcPr>
            <w:tcW w:w="240" w:type="pct"/>
            <w:vMerge w:val="restart"/>
            <w:tcBorders>
              <w:top w:val="nil"/>
              <w:left w:val="single" w:sz="8" w:space="0" w:color="auto"/>
              <w:bottom w:val="nil"/>
              <w:right w:val="single" w:sz="8" w:space="0" w:color="auto"/>
            </w:tcBorders>
            <w:shd w:val="clear" w:color="auto" w:fill="auto"/>
          </w:tcPr>
          <w:p w:rsidR="00FD403E" w:rsidRPr="00B527B7" w:rsidRDefault="00FD403E" w:rsidP="00FD403E">
            <w:pPr>
              <w:widowControl/>
              <w:autoSpaceDE/>
              <w:autoSpaceDN/>
              <w:adjustRightInd/>
              <w:rPr>
                <w:szCs w:val="24"/>
              </w:rPr>
            </w:pPr>
            <w:r w:rsidRPr="00B527B7">
              <w:rPr>
                <w:szCs w:val="24"/>
              </w:rPr>
              <w:t>1</w:t>
            </w:r>
          </w:p>
        </w:tc>
        <w:tc>
          <w:tcPr>
            <w:tcW w:w="870" w:type="pct"/>
            <w:vMerge w:val="restart"/>
            <w:tcBorders>
              <w:top w:val="nil"/>
              <w:left w:val="single" w:sz="8" w:space="0" w:color="auto"/>
              <w:bottom w:val="nil"/>
              <w:right w:val="single" w:sz="8" w:space="0" w:color="auto"/>
            </w:tcBorders>
            <w:shd w:val="clear" w:color="auto" w:fill="auto"/>
          </w:tcPr>
          <w:p w:rsidR="00FD403E" w:rsidRPr="00B527B7" w:rsidRDefault="00FD403E" w:rsidP="00FD403E">
            <w:pPr>
              <w:widowControl/>
              <w:autoSpaceDE/>
              <w:autoSpaceDN/>
              <w:adjustRightInd/>
              <w:rPr>
                <w:szCs w:val="24"/>
              </w:rPr>
            </w:pPr>
            <w:r w:rsidRPr="00B527B7">
              <w:rPr>
                <w:szCs w:val="24"/>
              </w:rPr>
              <w:t>Скотомогильники</w:t>
            </w:r>
          </w:p>
        </w:tc>
        <w:tc>
          <w:tcPr>
            <w:tcW w:w="2436" w:type="pct"/>
            <w:tcBorders>
              <w:top w:val="nil"/>
              <w:left w:val="nil"/>
              <w:right w:val="single" w:sz="4" w:space="0" w:color="auto"/>
            </w:tcBorders>
            <w:shd w:val="clear" w:color="auto" w:fill="auto"/>
          </w:tcPr>
          <w:p w:rsidR="00FD403E" w:rsidRPr="00B527B7" w:rsidRDefault="00FD403E" w:rsidP="00FD403E">
            <w:pPr>
              <w:widowControl/>
              <w:autoSpaceDE/>
              <w:autoSpaceDN/>
              <w:adjustRightInd/>
              <w:jc w:val="both"/>
              <w:rPr>
                <w:szCs w:val="24"/>
              </w:rPr>
            </w:pPr>
            <w:r w:rsidRPr="00B527B7">
              <w:rPr>
                <w:szCs w:val="24"/>
              </w:rPr>
              <w:t xml:space="preserve">В 1000-метровой санитарно-защитной зоне скотомогильника (биотермической ямы) </w:t>
            </w:r>
            <w:r w:rsidRPr="00B527B7">
              <w:rPr>
                <w:b/>
                <w:bCs/>
                <w:szCs w:val="24"/>
              </w:rPr>
              <w:t xml:space="preserve">запрещается </w:t>
            </w:r>
            <w:r w:rsidRPr="00B527B7">
              <w:rPr>
                <w:szCs w:val="24"/>
              </w:rPr>
              <w:t>размещение жилых, общественных зданий, животноводческих ферм (комплексов);</w:t>
            </w:r>
          </w:p>
        </w:tc>
        <w:tc>
          <w:tcPr>
            <w:tcW w:w="1454" w:type="pct"/>
            <w:vMerge w:val="restart"/>
            <w:tcBorders>
              <w:top w:val="single" w:sz="4" w:space="0" w:color="auto"/>
              <w:left w:val="single" w:sz="4" w:space="0" w:color="auto"/>
              <w:bottom w:val="nil"/>
              <w:right w:val="single" w:sz="4" w:space="0" w:color="auto"/>
            </w:tcBorders>
            <w:shd w:val="clear" w:color="auto" w:fill="auto"/>
          </w:tcPr>
          <w:p w:rsidR="00FD403E" w:rsidRPr="00B527B7" w:rsidRDefault="00FD403E" w:rsidP="00FD403E">
            <w:pPr>
              <w:widowControl/>
              <w:autoSpaceDE/>
              <w:autoSpaceDN/>
              <w:adjustRightInd/>
              <w:jc w:val="both"/>
              <w:rPr>
                <w:b/>
                <w:bCs/>
                <w:szCs w:val="24"/>
              </w:rPr>
            </w:pPr>
            <w:r w:rsidRPr="00B527B7">
              <w:rPr>
                <w:b/>
                <w:bCs/>
                <w:szCs w:val="24"/>
              </w:rPr>
              <w:t xml:space="preserve">Ветеринарно-санитарные правила сбора, утилизации и уничтожения биологических отходов </w:t>
            </w:r>
            <w:r w:rsidRPr="00B527B7">
              <w:rPr>
                <w:szCs w:val="24"/>
              </w:rPr>
              <w:t>(утв. Главным государственным ветеринарным инспектором РФ 04.12.1995 г.)</w:t>
            </w:r>
          </w:p>
        </w:tc>
      </w:tr>
      <w:tr w:rsidR="00FD403E" w:rsidRPr="00B527B7" w:rsidTr="00F419B2">
        <w:trPr>
          <w:trHeight w:val="100"/>
          <w:jc w:val="center"/>
        </w:trPr>
        <w:tc>
          <w:tcPr>
            <w:tcW w:w="240" w:type="pct"/>
            <w:vMerge/>
            <w:tcBorders>
              <w:top w:val="nil"/>
              <w:left w:val="single" w:sz="8" w:space="0" w:color="auto"/>
              <w:bottom w:val="nil"/>
              <w:right w:val="single" w:sz="8" w:space="0" w:color="auto"/>
            </w:tcBorders>
            <w:vAlign w:val="center"/>
          </w:tcPr>
          <w:p w:rsidR="00FD403E" w:rsidRPr="00B527B7" w:rsidRDefault="00FD403E" w:rsidP="00FD403E">
            <w:pPr>
              <w:widowControl/>
              <w:autoSpaceDE/>
              <w:autoSpaceDN/>
              <w:adjustRightInd/>
              <w:rPr>
                <w:szCs w:val="24"/>
              </w:rPr>
            </w:pPr>
          </w:p>
        </w:tc>
        <w:tc>
          <w:tcPr>
            <w:tcW w:w="870" w:type="pct"/>
            <w:vMerge/>
            <w:tcBorders>
              <w:top w:val="nil"/>
              <w:left w:val="single" w:sz="8" w:space="0" w:color="auto"/>
              <w:bottom w:val="nil"/>
              <w:right w:val="single" w:sz="4" w:space="0" w:color="auto"/>
            </w:tcBorders>
            <w:vAlign w:val="center"/>
          </w:tcPr>
          <w:p w:rsidR="00FD403E" w:rsidRPr="00B527B7" w:rsidRDefault="00FD403E" w:rsidP="00FD403E">
            <w:pPr>
              <w:widowControl/>
              <w:autoSpaceDE/>
              <w:autoSpaceDN/>
              <w:adjustRightInd/>
              <w:rPr>
                <w:szCs w:val="24"/>
              </w:rPr>
            </w:pPr>
          </w:p>
        </w:tc>
        <w:tc>
          <w:tcPr>
            <w:tcW w:w="2436" w:type="pct"/>
            <w:tcBorders>
              <w:top w:val="nil"/>
              <w:left w:val="single" w:sz="4" w:space="0" w:color="auto"/>
              <w:right w:val="single" w:sz="4" w:space="0" w:color="auto"/>
            </w:tcBorders>
            <w:shd w:val="clear" w:color="auto" w:fill="auto"/>
          </w:tcPr>
          <w:p w:rsidR="00FD403E" w:rsidRPr="00B527B7" w:rsidRDefault="00FD403E" w:rsidP="00FD403E">
            <w:pPr>
              <w:widowControl/>
              <w:autoSpaceDE/>
              <w:autoSpaceDN/>
              <w:adjustRightInd/>
              <w:jc w:val="both"/>
              <w:rPr>
                <w:b/>
                <w:bCs/>
                <w:szCs w:val="24"/>
              </w:rPr>
            </w:pPr>
            <w:r w:rsidRPr="00B527B7">
              <w:rPr>
                <w:b/>
                <w:bCs/>
                <w:szCs w:val="24"/>
              </w:rPr>
              <w:t>Нельзя размещать</w:t>
            </w:r>
            <w:r w:rsidRPr="00B527B7">
              <w:rPr>
                <w:szCs w:val="24"/>
              </w:rPr>
              <w:t xml:space="preserve"> ближе </w:t>
            </w:r>
            <w:smartTag w:uri="urn:schemas-microsoft-com:office:smarttags" w:element="metricconverter">
              <w:smartTagPr>
                <w:attr w:name="ProductID" w:val="200 м"/>
              </w:smartTagPr>
              <w:r w:rsidRPr="00B527B7">
                <w:rPr>
                  <w:szCs w:val="24"/>
                </w:rPr>
                <w:t>200 м</w:t>
              </w:r>
            </w:smartTag>
            <w:r w:rsidRPr="00B527B7">
              <w:rPr>
                <w:szCs w:val="24"/>
              </w:rPr>
              <w:t xml:space="preserve"> от скотомогильников скотопрогоны и пастбища;</w:t>
            </w:r>
          </w:p>
        </w:tc>
        <w:tc>
          <w:tcPr>
            <w:tcW w:w="1454" w:type="pct"/>
            <w:vMerge/>
            <w:tcBorders>
              <w:top w:val="nil"/>
              <w:left w:val="single" w:sz="4" w:space="0" w:color="auto"/>
              <w:bottom w:val="nil"/>
              <w:right w:val="single" w:sz="4" w:space="0" w:color="auto"/>
            </w:tcBorders>
            <w:vAlign w:val="center"/>
          </w:tcPr>
          <w:p w:rsidR="00FD403E" w:rsidRPr="00B527B7" w:rsidRDefault="00FD403E" w:rsidP="00FD403E">
            <w:pPr>
              <w:widowControl/>
              <w:autoSpaceDE/>
              <w:autoSpaceDN/>
              <w:adjustRightInd/>
              <w:rPr>
                <w:b/>
                <w:bCs/>
                <w:szCs w:val="24"/>
              </w:rPr>
            </w:pPr>
          </w:p>
        </w:tc>
      </w:tr>
      <w:tr w:rsidR="00FD403E" w:rsidRPr="00B527B7" w:rsidTr="00F419B2">
        <w:trPr>
          <w:trHeight w:val="465"/>
          <w:jc w:val="center"/>
        </w:trPr>
        <w:tc>
          <w:tcPr>
            <w:tcW w:w="240" w:type="pct"/>
            <w:vMerge/>
            <w:tcBorders>
              <w:top w:val="nil"/>
              <w:left w:val="single" w:sz="8" w:space="0" w:color="auto"/>
              <w:bottom w:val="nil"/>
              <w:right w:val="single" w:sz="8" w:space="0" w:color="auto"/>
            </w:tcBorders>
            <w:vAlign w:val="center"/>
          </w:tcPr>
          <w:p w:rsidR="00FD403E" w:rsidRPr="00B527B7" w:rsidRDefault="00FD403E" w:rsidP="00FD403E">
            <w:pPr>
              <w:widowControl/>
              <w:autoSpaceDE/>
              <w:autoSpaceDN/>
              <w:adjustRightInd/>
              <w:rPr>
                <w:szCs w:val="24"/>
              </w:rPr>
            </w:pPr>
          </w:p>
        </w:tc>
        <w:tc>
          <w:tcPr>
            <w:tcW w:w="870" w:type="pct"/>
            <w:vMerge/>
            <w:tcBorders>
              <w:top w:val="nil"/>
              <w:left w:val="single" w:sz="8" w:space="0" w:color="auto"/>
              <w:bottom w:val="nil"/>
              <w:right w:val="single" w:sz="4" w:space="0" w:color="auto"/>
            </w:tcBorders>
            <w:vAlign w:val="center"/>
          </w:tcPr>
          <w:p w:rsidR="00FD403E" w:rsidRPr="00B527B7" w:rsidRDefault="00FD403E" w:rsidP="00FD403E">
            <w:pPr>
              <w:widowControl/>
              <w:autoSpaceDE/>
              <w:autoSpaceDN/>
              <w:adjustRightInd/>
              <w:rPr>
                <w:szCs w:val="24"/>
              </w:rPr>
            </w:pPr>
          </w:p>
        </w:tc>
        <w:tc>
          <w:tcPr>
            <w:tcW w:w="2436" w:type="pct"/>
            <w:tcBorders>
              <w:left w:val="single" w:sz="4" w:space="0" w:color="auto"/>
              <w:bottom w:val="nil"/>
              <w:right w:val="single" w:sz="4" w:space="0" w:color="auto"/>
            </w:tcBorders>
            <w:shd w:val="clear" w:color="auto" w:fill="auto"/>
            <w:vAlign w:val="bottom"/>
          </w:tcPr>
          <w:p w:rsidR="00FD403E" w:rsidRPr="00B527B7" w:rsidRDefault="00FD403E" w:rsidP="00FD403E">
            <w:pPr>
              <w:widowControl/>
              <w:autoSpaceDE/>
              <w:autoSpaceDN/>
              <w:adjustRightInd/>
              <w:jc w:val="both"/>
              <w:rPr>
                <w:szCs w:val="24"/>
              </w:rPr>
            </w:pPr>
            <w:r w:rsidRPr="00B527B7">
              <w:rPr>
                <w:szCs w:val="24"/>
              </w:rPr>
              <w:t>Автомобильные, железные дороги в зависимости от их категории не должны приближаться к скотомогильникам ближе 50-</w:t>
            </w:r>
            <w:smartTag w:uri="urn:schemas-microsoft-com:office:smarttags" w:element="metricconverter">
              <w:smartTagPr>
                <w:attr w:name="ProductID" w:val="300 м"/>
              </w:smartTagPr>
              <w:r w:rsidRPr="00B527B7">
                <w:rPr>
                  <w:szCs w:val="24"/>
                </w:rPr>
                <w:t>300 м</w:t>
              </w:r>
            </w:smartTag>
            <w:r w:rsidRPr="00B527B7">
              <w:rPr>
                <w:szCs w:val="24"/>
              </w:rPr>
              <w:t>.</w:t>
            </w:r>
          </w:p>
        </w:tc>
        <w:tc>
          <w:tcPr>
            <w:tcW w:w="1454" w:type="pct"/>
            <w:vMerge/>
            <w:tcBorders>
              <w:top w:val="nil"/>
              <w:left w:val="single" w:sz="4" w:space="0" w:color="auto"/>
              <w:bottom w:val="nil"/>
              <w:right w:val="single" w:sz="4" w:space="0" w:color="auto"/>
            </w:tcBorders>
            <w:vAlign w:val="center"/>
          </w:tcPr>
          <w:p w:rsidR="00FD403E" w:rsidRPr="00B527B7" w:rsidRDefault="00FD403E" w:rsidP="00FD403E">
            <w:pPr>
              <w:widowControl/>
              <w:autoSpaceDE/>
              <w:autoSpaceDN/>
              <w:adjustRightInd/>
              <w:rPr>
                <w:b/>
                <w:bCs/>
                <w:szCs w:val="24"/>
              </w:rPr>
            </w:pPr>
          </w:p>
        </w:tc>
      </w:tr>
      <w:tr w:rsidR="00FD403E" w:rsidRPr="00B527B7" w:rsidTr="00F419B2">
        <w:trPr>
          <w:trHeight w:val="895"/>
          <w:jc w:val="center"/>
        </w:trPr>
        <w:tc>
          <w:tcPr>
            <w:tcW w:w="240" w:type="pct"/>
            <w:vMerge/>
            <w:tcBorders>
              <w:top w:val="single" w:sz="4" w:space="0" w:color="auto"/>
              <w:left w:val="single" w:sz="4" w:space="0" w:color="auto"/>
              <w:bottom w:val="single" w:sz="4" w:space="0" w:color="auto"/>
              <w:right w:val="single" w:sz="8" w:space="0" w:color="auto"/>
            </w:tcBorders>
            <w:vAlign w:val="center"/>
          </w:tcPr>
          <w:p w:rsidR="00FD403E" w:rsidRPr="00B527B7" w:rsidRDefault="00FD403E" w:rsidP="00FD403E">
            <w:pPr>
              <w:widowControl/>
              <w:autoSpaceDE/>
              <w:autoSpaceDN/>
              <w:adjustRightInd/>
              <w:rPr>
                <w:szCs w:val="24"/>
              </w:rPr>
            </w:pPr>
          </w:p>
        </w:tc>
        <w:tc>
          <w:tcPr>
            <w:tcW w:w="870" w:type="pct"/>
            <w:vMerge/>
            <w:tcBorders>
              <w:top w:val="single" w:sz="4" w:space="0" w:color="auto"/>
              <w:left w:val="single" w:sz="8" w:space="0" w:color="auto"/>
              <w:bottom w:val="single" w:sz="4" w:space="0" w:color="auto"/>
              <w:right w:val="single" w:sz="8" w:space="0" w:color="auto"/>
            </w:tcBorders>
            <w:vAlign w:val="center"/>
          </w:tcPr>
          <w:p w:rsidR="00FD403E" w:rsidRPr="00B527B7" w:rsidRDefault="00FD403E" w:rsidP="00FD403E">
            <w:pPr>
              <w:widowControl/>
              <w:autoSpaceDE/>
              <w:autoSpaceDN/>
              <w:adjustRightInd/>
              <w:rPr>
                <w:szCs w:val="24"/>
              </w:rPr>
            </w:pPr>
          </w:p>
        </w:tc>
        <w:tc>
          <w:tcPr>
            <w:tcW w:w="2436" w:type="pct"/>
            <w:tcBorders>
              <w:top w:val="single" w:sz="4" w:space="0" w:color="auto"/>
              <w:left w:val="nil"/>
              <w:bottom w:val="single" w:sz="4" w:space="0" w:color="auto"/>
              <w:right w:val="single" w:sz="4" w:space="0" w:color="auto"/>
            </w:tcBorders>
            <w:shd w:val="clear" w:color="auto" w:fill="auto"/>
          </w:tcPr>
          <w:p w:rsidR="00FD403E" w:rsidRPr="00B527B7" w:rsidRDefault="00FD403E" w:rsidP="00FD403E">
            <w:pPr>
              <w:widowControl/>
              <w:autoSpaceDE/>
              <w:autoSpaceDN/>
              <w:adjustRightInd/>
              <w:jc w:val="both"/>
              <w:rPr>
                <w:szCs w:val="24"/>
              </w:rPr>
            </w:pPr>
            <w:r w:rsidRPr="00B527B7">
              <w:rPr>
                <w:szCs w:val="24"/>
              </w:rPr>
              <w:t xml:space="preserve">*Для принятия решения по сокращению величины СЗЗ от границ скотомогильника до границ жилой застройки необходимо обратиться в Управление по ветеринарии и фитосанитарному надзору по РТ для уточнения границ скотомогильников с нанесением на графические материалы и обозначением их на местности; проведения мероприятий по защите от загрязнения грунтовых вод и почвы скотомогильником; указания даты последнего захоронения погибшего скота, условий и контроля за эксплуатацией скотомогильника. </w:t>
            </w:r>
          </w:p>
        </w:tc>
        <w:tc>
          <w:tcPr>
            <w:tcW w:w="1454" w:type="pct"/>
            <w:tcBorders>
              <w:top w:val="single" w:sz="4" w:space="0" w:color="auto"/>
              <w:left w:val="single" w:sz="4" w:space="0" w:color="auto"/>
              <w:bottom w:val="single" w:sz="4" w:space="0" w:color="auto"/>
              <w:right w:val="single" w:sz="4" w:space="0" w:color="auto"/>
            </w:tcBorders>
            <w:shd w:val="clear" w:color="auto" w:fill="auto"/>
          </w:tcPr>
          <w:p w:rsidR="00FD403E" w:rsidRPr="00B527B7" w:rsidRDefault="00FD403E" w:rsidP="00FD403E">
            <w:pPr>
              <w:widowControl/>
              <w:autoSpaceDE/>
              <w:autoSpaceDN/>
              <w:adjustRightInd/>
              <w:jc w:val="center"/>
              <w:rPr>
                <w:szCs w:val="24"/>
              </w:rPr>
            </w:pPr>
            <w:r w:rsidRPr="00B527B7">
              <w:rPr>
                <w:szCs w:val="24"/>
              </w:rPr>
              <w:t>(Из письма заместителя руководителя Федеральной службы по надзору в сфере защиты прав потребителей и благополучия человека  (Роспотребнадзор))</w:t>
            </w:r>
          </w:p>
        </w:tc>
      </w:tr>
    </w:tbl>
    <w:p w:rsidR="00FD403E" w:rsidRPr="00B527B7" w:rsidRDefault="00FD403E" w:rsidP="00FD403E">
      <w:pPr>
        <w:widowControl/>
        <w:autoSpaceDE/>
        <w:autoSpaceDN/>
        <w:adjustRightInd/>
        <w:jc w:val="both"/>
        <w:rPr>
          <w:i/>
          <w:sz w:val="28"/>
          <w:szCs w:val="24"/>
          <w:highlight w:val="yellow"/>
        </w:rPr>
      </w:pPr>
    </w:p>
    <w:p w:rsidR="00FD403E" w:rsidRPr="00B527B7" w:rsidRDefault="00FD403E" w:rsidP="00FD403E">
      <w:pPr>
        <w:widowControl/>
        <w:autoSpaceDE/>
        <w:autoSpaceDN/>
        <w:adjustRightInd/>
        <w:ind w:firstLine="709"/>
        <w:jc w:val="both"/>
        <w:rPr>
          <w:i/>
          <w:sz w:val="28"/>
          <w:szCs w:val="24"/>
        </w:rPr>
      </w:pPr>
      <w:r w:rsidRPr="00B527B7">
        <w:rPr>
          <w:i/>
          <w:sz w:val="28"/>
          <w:szCs w:val="24"/>
        </w:rPr>
        <w:t xml:space="preserve">Охранные зоны линий электропередач. </w:t>
      </w:r>
      <w:r w:rsidRPr="00B527B7">
        <w:rPr>
          <w:snapToGrid w:val="0"/>
          <w:sz w:val="28"/>
          <w:szCs w:val="24"/>
        </w:rPr>
        <w:t xml:space="preserve">Для исключения возможности повреждения линий электропередач устанавливаются охранные зоны. Размеры охранных зон от воздушных линий электропередач определяются ГОСТ 12.1.051-90 ССБТ. Электробезопасность. Расстояния безопасности в охранной зоне линий электропередачи напряжением свыше 1000 В (утв. </w:t>
      </w:r>
      <w:r w:rsidRPr="00B527B7">
        <w:rPr>
          <w:rFonts w:hint="eastAsia"/>
          <w:snapToGrid w:val="0"/>
          <w:sz w:val="28"/>
          <w:szCs w:val="24"/>
        </w:rPr>
        <w:t>Постановлением</w:t>
      </w:r>
      <w:r w:rsidRPr="00B527B7">
        <w:rPr>
          <w:snapToGrid w:val="0"/>
          <w:sz w:val="28"/>
          <w:szCs w:val="24"/>
        </w:rPr>
        <w:t xml:space="preserve"> </w:t>
      </w:r>
      <w:r w:rsidRPr="00B527B7">
        <w:rPr>
          <w:rFonts w:hint="eastAsia"/>
          <w:snapToGrid w:val="0"/>
          <w:sz w:val="28"/>
          <w:szCs w:val="24"/>
        </w:rPr>
        <w:t>Государственного</w:t>
      </w:r>
      <w:r w:rsidRPr="00B527B7">
        <w:rPr>
          <w:snapToGrid w:val="0"/>
          <w:sz w:val="28"/>
          <w:szCs w:val="24"/>
        </w:rPr>
        <w:t xml:space="preserve"> </w:t>
      </w:r>
      <w:r w:rsidRPr="00B527B7">
        <w:rPr>
          <w:rFonts w:hint="eastAsia"/>
          <w:snapToGrid w:val="0"/>
          <w:sz w:val="28"/>
          <w:szCs w:val="24"/>
        </w:rPr>
        <w:t>комитета</w:t>
      </w:r>
      <w:r w:rsidRPr="00B527B7">
        <w:rPr>
          <w:snapToGrid w:val="0"/>
          <w:sz w:val="28"/>
          <w:szCs w:val="24"/>
        </w:rPr>
        <w:t xml:space="preserve"> </w:t>
      </w:r>
      <w:r w:rsidRPr="00B527B7">
        <w:rPr>
          <w:rFonts w:hint="eastAsia"/>
          <w:snapToGrid w:val="0"/>
          <w:sz w:val="28"/>
          <w:szCs w:val="24"/>
        </w:rPr>
        <w:t>СССР</w:t>
      </w:r>
      <w:r w:rsidRPr="00B527B7">
        <w:rPr>
          <w:snapToGrid w:val="0"/>
          <w:sz w:val="28"/>
          <w:szCs w:val="24"/>
        </w:rPr>
        <w:t xml:space="preserve"> </w:t>
      </w:r>
      <w:r w:rsidRPr="00B527B7">
        <w:rPr>
          <w:rFonts w:hint="eastAsia"/>
          <w:snapToGrid w:val="0"/>
          <w:sz w:val="28"/>
          <w:szCs w:val="24"/>
        </w:rPr>
        <w:t>по</w:t>
      </w:r>
      <w:r w:rsidRPr="00B527B7">
        <w:rPr>
          <w:snapToGrid w:val="0"/>
          <w:sz w:val="28"/>
          <w:szCs w:val="24"/>
        </w:rPr>
        <w:t xml:space="preserve"> </w:t>
      </w:r>
      <w:r w:rsidRPr="00B527B7">
        <w:rPr>
          <w:rFonts w:hint="eastAsia"/>
          <w:snapToGrid w:val="0"/>
          <w:sz w:val="28"/>
          <w:szCs w:val="24"/>
        </w:rPr>
        <w:t>управлению</w:t>
      </w:r>
      <w:r w:rsidRPr="00B527B7">
        <w:rPr>
          <w:snapToGrid w:val="0"/>
          <w:sz w:val="28"/>
          <w:szCs w:val="24"/>
        </w:rPr>
        <w:t xml:space="preserve"> </w:t>
      </w:r>
      <w:r w:rsidRPr="00B527B7">
        <w:rPr>
          <w:rFonts w:hint="eastAsia"/>
          <w:snapToGrid w:val="0"/>
          <w:sz w:val="28"/>
          <w:szCs w:val="24"/>
        </w:rPr>
        <w:t>качеством</w:t>
      </w:r>
      <w:r w:rsidRPr="00B527B7">
        <w:rPr>
          <w:snapToGrid w:val="0"/>
          <w:sz w:val="28"/>
          <w:szCs w:val="24"/>
        </w:rPr>
        <w:t xml:space="preserve"> </w:t>
      </w:r>
      <w:r w:rsidRPr="00B527B7">
        <w:rPr>
          <w:rFonts w:hint="eastAsia"/>
          <w:snapToGrid w:val="0"/>
          <w:sz w:val="28"/>
          <w:szCs w:val="24"/>
        </w:rPr>
        <w:t>продукции</w:t>
      </w:r>
      <w:r w:rsidRPr="00B527B7">
        <w:rPr>
          <w:snapToGrid w:val="0"/>
          <w:sz w:val="28"/>
          <w:szCs w:val="24"/>
        </w:rPr>
        <w:t xml:space="preserve"> </w:t>
      </w:r>
      <w:r w:rsidRPr="00B527B7">
        <w:rPr>
          <w:rFonts w:hint="eastAsia"/>
          <w:snapToGrid w:val="0"/>
          <w:sz w:val="28"/>
          <w:szCs w:val="24"/>
        </w:rPr>
        <w:t>и</w:t>
      </w:r>
      <w:r w:rsidRPr="00B527B7">
        <w:rPr>
          <w:snapToGrid w:val="0"/>
          <w:sz w:val="28"/>
          <w:szCs w:val="24"/>
        </w:rPr>
        <w:t xml:space="preserve"> </w:t>
      </w:r>
      <w:r w:rsidRPr="00B527B7">
        <w:rPr>
          <w:rFonts w:hint="eastAsia"/>
          <w:snapToGrid w:val="0"/>
          <w:sz w:val="28"/>
          <w:szCs w:val="24"/>
        </w:rPr>
        <w:t>стандартам</w:t>
      </w:r>
      <w:r w:rsidRPr="00B527B7">
        <w:rPr>
          <w:snapToGrid w:val="0"/>
          <w:sz w:val="28"/>
          <w:szCs w:val="24"/>
        </w:rPr>
        <w:t xml:space="preserve"> </w:t>
      </w:r>
      <w:r w:rsidRPr="00B527B7">
        <w:rPr>
          <w:rFonts w:hint="eastAsia"/>
          <w:snapToGrid w:val="0"/>
          <w:sz w:val="28"/>
          <w:szCs w:val="24"/>
        </w:rPr>
        <w:t>от</w:t>
      </w:r>
      <w:r w:rsidRPr="00B527B7">
        <w:rPr>
          <w:snapToGrid w:val="0"/>
          <w:sz w:val="28"/>
          <w:szCs w:val="24"/>
        </w:rPr>
        <w:t xml:space="preserve"> 29.11.90 N 2971).</w:t>
      </w:r>
    </w:p>
    <w:p w:rsidR="00FD403E" w:rsidRPr="00B527B7" w:rsidRDefault="00FD403E" w:rsidP="00FD403E">
      <w:pPr>
        <w:widowControl/>
        <w:autoSpaceDE/>
        <w:autoSpaceDN/>
        <w:adjustRightInd/>
        <w:ind w:firstLine="709"/>
        <w:jc w:val="both"/>
        <w:rPr>
          <w:snapToGrid w:val="0"/>
          <w:sz w:val="28"/>
          <w:szCs w:val="28"/>
        </w:rPr>
      </w:pPr>
      <w:r w:rsidRPr="00B527B7">
        <w:rPr>
          <w:snapToGrid w:val="0"/>
          <w:sz w:val="28"/>
          <w:szCs w:val="28"/>
        </w:rPr>
        <w:lastRenderedPageBreak/>
        <w:t xml:space="preserve">Для ЛЭП мощностью 110 и 35 кВт, проходящих по территории Ильбяковского  сельского поселения, устанавливается охранная зона в 25 и </w:t>
      </w:r>
      <w:smartTag w:uri="urn:schemas-microsoft-com:office:smarttags" w:element="metricconverter">
        <w:smartTagPr>
          <w:attr w:name="ProductID" w:val="20 м"/>
        </w:smartTagPr>
        <w:r w:rsidRPr="00B527B7">
          <w:rPr>
            <w:snapToGrid w:val="0"/>
            <w:sz w:val="28"/>
            <w:szCs w:val="28"/>
          </w:rPr>
          <w:t>20 м</w:t>
        </w:r>
      </w:smartTag>
      <w:r w:rsidRPr="00B527B7">
        <w:rPr>
          <w:snapToGrid w:val="0"/>
          <w:sz w:val="28"/>
          <w:szCs w:val="28"/>
        </w:rPr>
        <w:t xml:space="preserve"> соответственно.</w:t>
      </w:r>
    </w:p>
    <w:p w:rsidR="00FD403E" w:rsidRPr="00B527B7" w:rsidRDefault="00FD403E" w:rsidP="00FD403E">
      <w:pPr>
        <w:keepNext/>
        <w:widowControl/>
        <w:numPr>
          <w:ilvl w:val="2"/>
          <w:numId w:val="0"/>
        </w:numPr>
        <w:autoSpaceDE/>
        <w:autoSpaceDN/>
        <w:adjustRightInd/>
        <w:spacing w:before="120"/>
        <w:ind w:left="8100"/>
        <w:rPr>
          <w:sz w:val="28"/>
          <w:szCs w:val="28"/>
        </w:rPr>
      </w:pPr>
      <w:r w:rsidRPr="00B527B7">
        <w:rPr>
          <w:sz w:val="28"/>
          <w:szCs w:val="28"/>
        </w:rPr>
        <w:t>.</w:t>
      </w:r>
    </w:p>
    <w:p w:rsidR="00FD403E" w:rsidRPr="00B527B7" w:rsidRDefault="00FD403E" w:rsidP="00FD403E">
      <w:pPr>
        <w:keepNext/>
        <w:widowControl/>
        <w:autoSpaceDE/>
        <w:autoSpaceDN/>
        <w:adjustRightInd/>
        <w:jc w:val="center"/>
        <w:rPr>
          <w:i/>
          <w:sz w:val="26"/>
          <w:szCs w:val="26"/>
        </w:rPr>
      </w:pPr>
      <w:r w:rsidRPr="00B527B7">
        <w:rPr>
          <w:i/>
          <w:sz w:val="26"/>
          <w:szCs w:val="26"/>
        </w:rPr>
        <w:t>Регламенты использования охранных зон линий электропередач</w:t>
      </w:r>
    </w:p>
    <w:tbl>
      <w:tblPr>
        <w:tblW w:w="101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5560"/>
        <w:gridCol w:w="3030"/>
      </w:tblGrid>
      <w:tr w:rsidR="00FD403E" w:rsidRPr="00B527B7" w:rsidTr="00F419B2">
        <w:trPr>
          <w:cantSplit/>
          <w:trHeight w:val="73"/>
          <w:jc w:val="center"/>
        </w:trPr>
        <w:tc>
          <w:tcPr>
            <w:tcW w:w="1526" w:type="dxa"/>
            <w:vAlign w:val="center"/>
          </w:tcPr>
          <w:p w:rsidR="00FD403E" w:rsidRPr="00B527B7" w:rsidRDefault="00FD403E" w:rsidP="00FD403E">
            <w:pPr>
              <w:widowControl/>
              <w:autoSpaceDE/>
              <w:autoSpaceDN/>
              <w:adjustRightInd/>
              <w:jc w:val="both"/>
              <w:rPr>
                <w:sz w:val="22"/>
                <w:szCs w:val="22"/>
              </w:rPr>
            </w:pPr>
            <w:r w:rsidRPr="00B527B7">
              <w:rPr>
                <w:sz w:val="22"/>
                <w:szCs w:val="22"/>
              </w:rPr>
              <w:t>Название зоны</w:t>
            </w:r>
          </w:p>
        </w:tc>
        <w:tc>
          <w:tcPr>
            <w:tcW w:w="5560" w:type="dxa"/>
            <w:vAlign w:val="center"/>
          </w:tcPr>
          <w:p w:rsidR="00FD403E" w:rsidRPr="00B527B7" w:rsidRDefault="00FD403E" w:rsidP="00FD403E">
            <w:pPr>
              <w:widowControl/>
              <w:tabs>
                <w:tab w:val="left" w:pos="271"/>
              </w:tabs>
              <w:autoSpaceDE/>
              <w:autoSpaceDN/>
              <w:adjustRightInd/>
              <w:ind w:firstLine="720"/>
              <w:jc w:val="center"/>
              <w:rPr>
                <w:sz w:val="22"/>
                <w:szCs w:val="22"/>
              </w:rPr>
            </w:pPr>
            <w:r w:rsidRPr="00B527B7">
              <w:rPr>
                <w:sz w:val="22"/>
                <w:szCs w:val="22"/>
              </w:rPr>
              <w:t>Режим использования указанной зоны</w:t>
            </w:r>
          </w:p>
        </w:tc>
        <w:tc>
          <w:tcPr>
            <w:tcW w:w="3030" w:type="dxa"/>
            <w:vAlign w:val="center"/>
          </w:tcPr>
          <w:p w:rsidR="00FD403E" w:rsidRPr="00B527B7" w:rsidRDefault="00FD403E" w:rsidP="00FD403E">
            <w:pPr>
              <w:widowControl/>
              <w:autoSpaceDE/>
              <w:autoSpaceDN/>
              <w:adjustRightInd/>
              <w:jc w:val="both"/>
              <w:rPr>
                <w:sz w:val="22"/>
                <w:szCs w:val="22"/>
              </w:rPr>
            </w:pPr>
            <w:r w:rsidRPr="00B527B7">
              <w:rPr>
                <w:sz w:val="22"/>
                <w:szCs w:val="22"/>
              </w:rPr>
              <w:t>Нормативные документы</w:t>
            </w:r>
          </w:p>
        </w:tc>
      </w:tr>
      <w:tr w:rsidR="00FD403E" w:rsidRPr="00B527B7" w:rsidTr="00F419B2">
        <w:trPr>
          <w:jc w:val="center"/>
        </w:trPr>
        <w:tc>
          <w:tcPr>
            <w:tcW w:w="1526" w:type="dxa"/>
          </w:tcPr>
          <w:p w:rsidR="00FD403E" w:rsidRPr="00B527B7" w:rsidRDefault="00FD403E" w:rsidP="00FD403E">
            <w:pPr>
              <w:widowControl/>
              <w:autoSpaceDE/>
              <w:autoSpaceDN/>
              <w:adjustRightInd/>
              <w:jc w:val="both"/>
              <w:rPr>
                <w:sz w:val="22"/>
                <w:szCs w:val="22"/>
              </w:rPr>
            </w:pPr>
            <w:r w:rsidRPr="00B527B7">
              <w:rPr>
                <w:sz w:val="22"/>
                <w:szCs w:val="22"/>
              </w:rPr>
              <w:t>Охранные зоны</w:t>
            </w:r>
          </w:p>
        </w:tc>
        <w:tc>
          <w:tcPr>
            <w:tcW w:w="5560" w:type="dxa"/>
            <w:vAlign w:val="center"/>
          </w:tcPr>
          <w:p w:rsidR="00FD403E" w:rsidRPr="00B527B7" w:rsidRDefault="00FD403E" w:rsidP="00FD403E">
            <w:pPr>
              <w:widowControl/>
              <w:tabs>
                <w:tab w:val="left" w:pos="271"/>
              </w:tabs>
              <w:autoSpaceDE/>
              <w:autoSpaceDN/>
              <w:adjustRightInd/>
              <w:jc w:val="both"/>
              <w:rPr>
                <w:sz w:val="22"/>
                <w:szCs w:val="22"/>
              </w:rPr>
            </w:pPr>
            <w:r w:rsidRPr="00B527B7">
              <w:rPr>
                <w:rFonts w:hint="eastAsia"/>
                <w:sz w:val="22"/>
                <w:szCs w:val="22"/>
              </w:rPr>
              <w:t>В</w:t>
            </w:r>
            <w:r w:rsidRPr="00B527B7">
              <w:rPr>
                <w:sz w:val="22"/>
                <w:szCs w:val="22"/>
              </w:rPr>
              <w:t xml:space="preserve"> </w:t>
            </w:r>
            <w:r w:rsidRPr="00B527B7">
              <w:rPr>
                <w:rFonts w:hint="eastAsia"/>
                <w:sz w:val="22"/>
                <w:szCs w:val="22"/>
              </w:rPr>
              <w:t>охранной</w:t>
            </w:r>
            <w:r w:rsidRPr="00B527B7">
              <w:rPr>
                <w:sz w:val="22"/>
                <w:szCs w:val="22"/>
              </w:rPr>
              <w:t xml:space="preserve"> </w:t>
            </w:r>
            <w:r w:rsidRPr="00B527B7">
              <w:rPr>
                <w:rFonts w:hint="eastAsia"/>
                <w:sz w:val="22"/>
                <w:szCs w:val="22"/>
              </w:rPr>
              <w:t>зоне</w:t>
            </w:r>
            <w:r w:rsidRPr="00B527B7">
              <w:rPr>
                <w:sz w:val="22"/>
                <w:szCs w:val="22"/>
              </w:rPr>
              <w:t xml:space="preserve"> </w:t>
            </w:r>
            <w:r w:rsidRPr="00B527B7">
              <w:rPr>
                <w:rFonts w:hint="eastAsia"/>
                <w:sz w:val="22"/>
                <w:szCs w:val="22"/>
              </w:rPr>
              <w:t>линий</w:t>
            </w:r>
            <w:r w:rsidRPr="00B527B7">
              <w:rPr>
                <w:sz w:val="22"/>
                <w:szCs w:val="22"/>
              </w:rPr>
              <w:t xml:space="preserve"> </w:t>
            </w:r>
            <w:r w:rsidRPr="00B527B7">
              <w:rPr>
                <w:rFonts w:hint="eastAsia"/>
                <w:sz w:val="22"/>
                <w:szCs w:val="22"/>
              </w:rPr>
              <w:t>электропередач</w:t>
            </w:r>
            <w:r w:rsidRPr="00B527B7">
              <w:rPr>
                <w:sz w:val="22"/>
                <w:szCs w:val="22"/>
              </w:rPr>
              <w:t xml:space="preserve"> </w:t>
            </w:r>
            <w:r w:rsidRPr="00B527B7">
              <w:rPr>
                <w:rFonts w:hint="eastAsia"/>
                <w:sz w:val="22"/>
                <w:szCs w:val="22"/>
              </w:rPr>
              <w:t>запрещается</w:t>
            </w:r>
            <w:r w:rsidRPr="00B527B7">
              <w:rPr>
                <w:sz w:val="22"/>
                <w:szCs w:val="22"/>
              </w:rPr>
              <w:t xml:space="preserve"> </w:t>
            </w:r>
            <w:r w:rsidRPr="00B527B7">
              <w:rPr>
                <w:rFonts w:hint="eastAsia"/>
                <w:sz w:val="22"/>
                <w:szCs w:val="22"/>
              </w:rPr>
              <w:t>проводить</w:t>
            </w:r>
            <w:r w:rsidRPr="00B527B7">
              <w:rPr>
                <w:sz w:val="22"/>
                <w:szCs w:val="22"/>
              </w:rPr>
              <w:t xml:space="preserve"> </w:t>
            </w:r>
            <w:r w:rsidRPr="00B527B7">
              <w:rPr>
                <w:rFonts w:hint="eastAsia"/>
                <w:sz w:val="22"/>
                <w:szCs w:val="22"/>
              </w:rPr>
              <w:t>действия</w:t>
            </w:r>
            <w:r w:rsidRPr="00B527B7">
              <w:rPr>
                <w:sz w:val="22"/>
                <w:szCs w:val="22"/>
              </w:rPr>
              <w:t xml:space="preserve">, </w:t>
            </w:r>
            <w:r w:rsidRPr="00B527B7">
              <w:rPr>
                <w:rFonts w:hint="eastAsia"/>
                <w:sz w:val="22"/>
                <w:szCs w:val="22"/>
              </w:rPr>
              <w:t>которые</w:t>
            </w:r>
            <w:r w:rsidRPr="00B527B7">
              <w:rPr>
                <w:sz w:val="22"/>
                <w:szCs w:val="22"/>
              </w:rPr>
              <w:t xml:space="preserve"> </w:t>
            </w:r>
            <w:r w:rsidRPr="00B527B7">
              <w:rPr>
                <w:rFonts w:hint="eastAsia"/>
                <w:sz w:val="22"/>
                <w:szCs w:val="22"/>
              </w:rPr>
              <w:t>могли</w:t>
            </w:r>
            <w:r w:rsidRPr="00B527B7">
              <w:rPr>
                <w:sz w:val="22"/>
                <w:szCs w:val="22"/>
              </w:rPr>
              <w:t xml:space="preserve"> </w:t>
            </w:r>
            <w:r w:rsidRPr="00B527B7">
              <w:rPr>
                <w:rFonts w:hint="eastAsia"/>
                <w:sz w:val="22"/>
                <w:szCs w:val="22"/>
              </w:rPr>
              <w:t>бы</w:t>
            </w:r>
            <w:r w:rsidRPr="00B527B7">
              <w:rPr>
                <w:sz w:val="22"/>
                <w:szCs w:val="22"/>
              </w:rPr>
              <w:t xml:space="preserve"> </w:t>
            </w:r>
            <w:r w:rsidRPr="00B527B7">
              <w:rPr>
                <w:rFonts w:hint="eastAsia"/>
                <w:sz w:val="22"/>
                <w:szCs w:val="22"/>
              </w:rPr>
              <w:t>нарушить</w:t>
            </w:r>
            <w:r w:rsidRPr="00B527B7">
              <w:rPr>
                <w:sz w:val="22"/>
                <w:szCs w:val="22"/>
              </w:rPr>
              <w:t xml:space="preserve"> </w:t>
            </w:r>
            <w:r w:rsidRPr="00B527B7">
              <w:rPr>
                <w:rFonts w:hint="eastAsia"/>
                <w:sz w:val="22"/>
                <w:szCs w:val="22"/>
              </w:rPr>
              <w:t>безопасность</w:t>
            </w:r>
            <w:r w:rsidRPr="00B527B7">
              <w:rPr>
                <w:sz w:val="22"/>
                <w:szCs w:val="22"/>
              </w:rPr>
              <w:t xml:space="preserve"> </w:t>
            </w:r>
            <w:r w:rsidRPr="00B527B7">
              <w:rPr>
                <w:rFonts w:hint="eastAsia"/>
                <w:sz w:val="22"/>
                <w:szCs w:val="22"/>
              </w:rPr>
              <w:t>и</w:t>
            </w:r>
            <w:r w:rsidRPr="00B527B7">
              <w:rPr>
                <w:sz w:val="22"/>
                <w:szCs w:val="22"/>
              </w:rPr>
              <w:t xml:space="preserve"> </w:t>
            </w:r>
            <w:r w:rsidRPr="00B527B7">
              <w:rPr>
                <w:rFonts w:hint="eastAsia"/>
                <w:sz w:val="22"/>
                <w:szCs w:val="22"/>
              </w:rPr>
              <w:t>непрерывность</w:t>
            </w:r>
            <w:r w:rsidRPr="00B527B7">
              <w:rPr>
                <w:sz w:val="22"/>
                <w:szCs w:val="22"/>
              </w:rPr>
              <w:t xml:space="preserve"> </w:t>
            </w:r>
            <w:r w:rsidRPr="00B527B7">
              <w:rPr>
                <w:rFonts w:hint="eastAsia"/>
                <w:sz w:val="22"/>
                <w:szCs w:val="22"/>
              </w:rPr>
              <w:t>эксплуатации</w:t>
            </w:r>
            <w:r w:rsidRPr="00B527B7">
              <w:rPr>
                <w:sz w:val="22"/>
                <w:szCs w:val="22"/>
              </w:rPr>
              <w:t xml:space="preserve"> </w:t>
            </w:r>
            <w:r w:rsidRPr="00B527B7">
              <w:rPr>
                <w:rFonts w:hint="eastAsia"/>
                <w:sz w:val="22"/>
                <w:szCs w:val="22"/>
              </w:rPr>
              <w:t>или</w:t>
            </w:r>
            <w:r w:rsidRPr="00B527B7">
              <w:rPr>
                <w:sz w:val="22"/>
                <w:szCs w:val="22"/>
              </w:rPr>
              <w:t xml:space="preserve"> </w:t>
            </w:r>
            <w:r w:rsidRPr="00B527B7">
              <w:rPr>
                <w:rFonts w:hint="eastAsia"/>
                <w:sz w:val="22"/>
                <w:szCs w:val="22"/>
              </w:rPr>
              <w:t>в</w:t>
            </w:r>
            <w:r w:rsidRPr="00B527B7">
              <w:rPr>
                <w:sz w:val="22"/>
                <w:szCs w:val="22"/>
              </w:rPr>
              <w:t xml:space="preserve"> </w:t>
            </w:r>
            <w:r w:rsidRPr="00B527B7">
              <w:rPr>
                <w:rFonts w:hint="eastAsia"/>
                <w:sz w:val="22"/>
                <w:szCs w:val="22"/>
              </w:rPr>
              <w:t>ходе</w:t>
            </w:r>
            <w:r w:rsidRPr="00B527B7">
              <w:rPr>
                <w:sz w:val="22"/>
                <w:szCs w:val="22"/>
              </w:rPr>
              <w:t xml:space="preserve"> </w:t>
            </w:r>
            <w:r w:rsidRPr="00B527B7">
              <w:rPr>
                <w:rFonts w:hint="eastAsia"/>
                <w:sz w:val="22"/>
                <w:szCs w:val="22"/>
              </w:rPr>
              <w:t>которых</w:t>
            </w:r>
            <w:r w:rsidRPr="00B527B7">
              <w:rPr>
                <w:sz w:val="22"/>
                <w:szCs w:val="22"/>
              </w:rPr>
              <w:t xml:space="preserve"> </w:t>
            </w:r>
            <w:r w:rsidRPr="00B527B7">
              <w:rPr>
                <w:rFonts w:hint="eastAsia"/>
                <w:sz w:val="22"/>
                <w:szCs w:val="22"/>
              </w:rPr>
              <w:t>могла</w:t>
            </w:r>
            <w:r w:rsidRPr="00B527B7">
              <w:rPr>
                <w:sz w:val="22"/>
                <w:szCs w:val="22"/>
              </w:rPr>
              <w:t xml:space="preserve"> </w:t>
            </w:r>
            <w:r w:rsidRPr="00B527B7">
              <w:rPr>
                <w:rFonts w:hint="eastAsia"/>
                <w:sz w:val="22"/>
                <w:szCs w:val="22"/>
              </w:rPr>
              <w:t>бы</w:t>
            </w:r>
            <w:r w:rsidRPr="00B527B7">
              <w:rPr>
                <w:sz w:val="22"/>
                <w:szCs w:val="22"/>
              </w:rPr>
              <w:t xml:space="preserve"> </w:t>
            </w:r>
            <w:r w:rsidRPr="00B527B7">
              <w:rPr>
                <w:rFonts w:hint="eastAsia"/>
                <w:sz w:val="22"/>
                <w:szCs w:val="22"/>
              </w:rPr>
              <w:t>возникнуть</w:t>
            </w:r>
            <w:r w:rsidRPr="00B527B7">
              <w:rPr>
                <w:sz w:val="22"/>
                <w:szCs w:val="22"/>
              </w:rPr>
              <w:t xml:space="preserve"> </w:t>
            </w:r>
            <w:r w:rsidRPr="00B527B7">
              <w:rPr>
                <w:rFonts w:hint="eastAsia"/>
                <w:sz w:val="22"/>
                <w:szCs w:val="22"/>
              </w:rPr>
              <w:t>опасность</w:t>
            </w:r>
            <w:r w:rsidRPr="00B527B7">
              <w:rPr>
                <w:sz w:val="22"/>
                <w:szCs w:val="22"/>
              </w:rPr>
              <w:t xml:space="preserve"> </w:t>
            </w:r>
            <w:r w:rsidRPr="00B527B7">
              <w:rPr>
                <w:rFonts w:hint="eastAsia"/>
                <w:sz w:val="22"/>
                <w:szCs w:val="22"/>
              </w:rPr>
              <w:t>по</w:t>
            </w:r>
            <w:r w:rsidRPr="00B527B7">
              <w:rPr>
                <w:sz w:val="22"/>
                <w:szCs w:val="22"/>
              </w:rPr>
              <w:t xml:space="preserve"> </w:t>
            </w:r>
            <w:r w:rsidRPr="00B527B7">
              <w:rPr>
                <w:rFonts w:hint="eastAsia"/>
                <w:sz w:val="22"/>
                <w:szCs w:val="22"/>
              </w:rPr>
              <w:t>отношению</w:t>
            </w:r>
            <w:r w:rsidRPr="00B527B7">
              <w:rPr>
                <w:sz w:val="22"/>
                <w:szCs w:val="22"/>
              </w:rPr>
              <w:t xml:space="preserve"> </w:t>
            </w:r>
            <w:r w:rsidRPr="00B527B7">
              <w:rPr>
                <w:rFonts w:hint="eastAsia"/>
                <w:sz w:val="22"/>
                <w:szCs w:val="22"/>
              </w:rPr>
              <w:t>к</w:t>
            </w:r>
            <w:r w:rsidRPr="00B527B7">
              <w:rPr>
                <w:sz w:val="22"/>
                <w:szCs w:val="22"/>
              </w:rPr>
              <w:t xml:space="preserve"> </w:t>
            </w:r>
            <w:r w:rsidRPr="00B527B7">
              <w:rPr>
                <w:rFonts w:hint="eastAsia"/>
                <w:sz w:val="22"/>
                <w:szCs w:val="22"/>
              </w:rPr>
              <w:t>людям</w:t>
            </w:r>
            <w:r w:rsidRPr="00B527B7">
              <w:rPr>
                <w:sz w:val="22"/>
                <w:szCs w:val="22"/>
              </w:rPr>
              <w:t xml:space="preserve">. </w:t>
            </w:r>
            <w:r w:rsidRPr="00B527B7">
              <w:rPr>
                <w:rFonts w:hint="eastAsia"/>
                <w:sz w:val="22"/>
                <w:szCs w:val="22"/>
              </w:rPr>
              <w:t>В</w:t>
            </w:r>
            <w:r w:rsidRPr="00B527B7">
              <w:rPr>
                <w:sz w:val="22"/>
                <w:szCs w:val="22"/>
              </w:rPr>
              <w:t xml:space="preserve"> </w:t>
            </w:r>
            <w:r w:rsidRPr="00B527B7">
              <w:rPr>
                <w:rFonts w:hint="eastAsia"/>
                <w:sz w:val="22"/>
                <w:szCs w:val="22"/>
              </w:rPr>
              <w:t>частности</w:t>
            </w:r>
            <w:r w:rsidRPr="00B527B7">
              <w:rPr>
                <w:sz w:val="22"/>
                <w:szCs w:val="22"/>
              </w:rPr>
              <w:t xml:space="preserve">, </w:t>
            </w:r>
            <w:r w:rsidRPr="00B527B7">
              <w:rPr>
                <w:rFonts w:hint="eastAsia"/>
                <w:sz w:val="22"/>
                <w:szCs w:val="22"/>
              </w:rPr>
              <w:t>запрещается</w:t>
            </w:r>
            <w:r w:rsidRPr="00B527B7">
              <w:rPr>
                <w:sz w:val="22"/>
                <w:szCs w:val="22"/>
              </w:rPr>
              <w:t>:</w:t>
            </w:r>
          </w:p>
          <w:p w:rsidR="00FD403E" w:rsidRPr="00B527B7" w:rsidRDefault="00FD403E" w:rsidP="00FA66B6">
            <w:pPr>
              <w:widowControl/>
              <w:numPr>
                <w:ilvl w:val="0"/>
                <w:numId w:val="27"/>
              </w:numPr>
              <w:tabs>
                <w:tab w:val="left" w:pos="271"/>
              </w:tabs>
              <w:autoSpaceDE/>
              <w:autoSpaceDN/>
              <w:adjustRightInd/>
              <w:ind w:firstLine="0"/>
              <w:jc w:val="both"/>
              <w:rPr>
                <w:sz w:val="22"/>
                <w:szCs w:val="22"/>
              </w:rPr>
            </w:pPr>
            <w:r w:rsidRPr="00B527B7">
              <w:rPr>
                <w:rFonts w:hint="eastAsia"/>
                <w:sz w:val="22"/>
                <w:szCs w:val="22"/>
              </w:rPr>
              <w:t>размещать</w:t>
            </w:r>
            <w:r w:rsidRPr="00B527B7">
              <w:rPr>
                <w:sz w:val="22"/>
                <w:szCs w:val="22"/>
              </w:rPr>
              <w:t xml:space="preserve"> </w:t>
            </w:r>
            <w:r w:rsidRPr="00B527B7">
              <w:rPr>
                <w:rFonts w:hint="eastAsia"/>
                <w:sz w:val="22"/>
                <w:szCs w:val="22"/>
              </w:rPr>
              <w:t>хранилища</w:t>
            </w:r>
            <w:r w:rsidRPr="00B527B7">
              <w:rPr>
                <w:sz w:val="22"/>
                <w:szCs w:val="22"/>
              </w:rPr>
              <w:t xml:space="preserve"> </w:t>
            </w:r>
            <w:r w:rsidRPr="00B527B7">
              <w:rPr>
                <w:rFonts w:hint="eastAsia"/>
                <w:sz w:val="22"/>
                <w:szCs w:val="22"/>
              </w:rPr>
              <w:t>горюче</w:t>
            </w:r>
            <w:r w:rsidRPr="00B527B7">
              <w:rPr>
                <w:sz w:val="22"/>
                <w:szCs w:val="22"/>
              </w:rPr>
              <w:t>-</w:t>
            </w:r>
            <w:r w:rsidRPr="00B527B7">
              <w:rPr>
                <w:rFonts w:hint="eastAsia"/>
                <w:sz w:val="22"/>
                <w:szCs w:val="22"/>
              </w:rPr>
              <w:t>смазочных</w:t>
            </w:r>
            <w:r w:rsidRPr="00B527B7">
              <w:rPr>
                <w:sz w:val="22"/>
                <w:szCs w:val="22"/>
              </w:rPr>
              <w:t xml:space="preserve"> </w:t>
            </w:r>
            <w:r w:rsidRPr="00B527B7">
              <w:rPr>
                <w:rFonts w:hint="eastAsia"/>
                <w:sz w:val="22"/>
                <w:szCs w:val="22"/>
              </w:rPr>
              <w:t>материалов</w:t>
            </w:r>
            <w:r w:rsidRPr="00B527B7">
              <w:rPr>
                <w:sz w:val="22"/>
                <w:szCs w:val="22"/>
              </w:rPr>
              <w:t>;</w:t>
            </w:r>
          </w:p>
          <w:p w:rsidR="00FD403E" w:rsidRPr="00B527B7" w:rsidRDefault="00FD403E" w:rsidP="00FA66B6">
            <w:pPr>
              <w:widowControl/>
              <w:numPr>
                <w:ilvl w:val="0"/>
                <w:numId w:val="27"/>
              </w:numPr>
              <w:tabs>
                <w:tab w:val="left" w:pos="271"/>
              </w:tabs>
              <w:autoSpaceDE/>
              <w:autoSpaceDN/>
              <w:adjustRightInd/>
              <w:ind w:firstLine="0"/>
              <w:jc w:val="both"/>
              <w:rPr>
                <w:sz w:val="22"/>
                <w:szCs w:val="22"/>
              </w:rPr>
            </w:pPr>
            <w:r w:rsidRPr="00B527B7">
              <w:rPr>
                <w:rFonts w:hint="eastAsia"/>
                <w:sz w:val="22"/>
                <w:szCs w:val="22"/>
              </w:rPr>
              <w:t>устраивать</w:t>
            </w:r>
            <w:r w:rsidRPr="00B527B7">
              <w:rPr>
                <w:sz w:val="22"/>
                <w:szCs w:val="22"/>
              </w:rPr>
              <w:t xml:space="preserve"> </w:t>
            </w:r>
            <w:r w:rsidRPr="00B527B7">
              <w:rPr>
                <w:rFonts w:hint="eastAsia"/>
                <w:sz w:val="22"/>
                <w:szCs w:val="22"/>
              </w:rPr>
              <w:t>свалки</w:t>
            </w:r>
            <w:r w:rsidRPr="00B527B7">
              <w:rPr>
                <w:sz w:val="22"/>
                <w:szCs w:val="22"/>
              </w:rPr>
              <w:t>;</w:t>
            </w:r>
          </w:p>
          <w:p w:rsidR="00FD403E" w:rsidRPr="00B527B7" w:rsidRDefault="00FD403E" w:rsidP="00FA66B6">
            <w:pPr>
              <w:widowControl/>
              <w:numPr>
                <w:ilvl w:val="0"/>
                <w:numId w:val="27"/>
              </w:numPr>
              <w:tabs>
                <w:tab w:val="left" w:pos="271"/>
              </w:tabs>
              <w:autoSpaceDE/>
              <w:autoSpaceDN/>
              <w:adjustRightInd/>
              <w:ind w:firstLine="0"/>
              <w:jc w:val="both"/>
              <w:rPr>
                <w:sz w:val="22"/>
                <w:szCs w:val="22"/>
              </w:rPr>
            </w:pPr>
            <w:r w:rsidRPr="00B527B7">
              <w:rPr>
                <w:rFonts w:hint="eastAsia"/>
                <w:sz w:val="22"/>
                <w:szCs w:val="22"/>
              </w:rPr>
              <w:t>проводить</w:t>
            </w:r>
            <w:r w:rsidRPr="00B527B7">
              <w:rPr>
                <w:sz w:val="22"/>
                <w:szCs w:val="22"/>
              </w:rPr>
              <w:t xml:space="preserve"> </w:t>
            </w:r>
            <w:r w:rsidRPr="00B527B7">
              <w:rPr>
                <w:rFonts w:hint="eastAsia"/>
                <w:sz w:val="22"/>
                <w:szCs w:val="22"/>
              </w:rPr>
              <w:t>взрывные</w:t>
            </w:r>
            <w:r w:rsidRPr="00B527B7">
              <w:rPr>
                <w:sz w:val="22"/>
                <w:szCs w:val="22"/>
              </w:rPr>
              <w:t xml:space="preserve"> </w:t>
            </w:r>
            <w:r w:rsidRPr="00B527B7">
              <w:rPr>
                <w:rFonts w:hint="eastAsia"/>
                <w:sz w:val="22"/>
                <w:szCs w:val="22"/>
              </w:rPr>
              <w:t>работы</w:t>
            </w:r>
            <w:r w:rsidRPr="00B527B7">
              <w:rPr>
                <w:sz w:val="22"/>
                <w:szCs w:val="22"/>
              </w:rPr>
              <w:t>;</w:t>
            </w:r>
          </w:p>
          <w:p w:rsidR="00FD403E" w:rsidRPr="00B527B7" w:rsidRDefault="00FD403E" w:rsidP="00FA66B6">
            <w:pPr>
              <w:widowControl/>
              <w:numPr>
                <w:ilvl w:val="0"/>
                <w:numId w:val="27"/>
              </w:numPr>
              <w:tabs>
                <w:tab w:val="left" w:pos="271"/>
              </w:tabs>
              <w:autoSpaceDE/>
              <w:autoSpaceDN/>
              <w:adjustRightInd/>
              <w:ind w:firstLine="0"/>
              <w:jc w:val="both"/>
              <w:rPr>
                <w:sz w:val="22"/>
                <w:szCs w:val="22"/>
              </w:rPr>
            </w:pPr>
            <w:r w:rsidRPr="00B527B7">
              <w:rPr>
                <w:rFonts w:hint="eastAsia"/>
                <w:sz w:val="22"/>
                <w:szCs w:val="22"/>
              </w:rPr>
              <w:t>разводить</w:t>
            </w:r>
            <w:r w:rsidRPr="00B527B7">
              <w:rPr>
                <w:sz w:val="22"/>
                <w:szCs w:val="22"/>
              </w:rPr>
              <w:t xml:space="preserve"> </w:t>
            </w:r>
            <w:r w:rsidRPr="00B527B7">
              <w:rPr>
                <w:rFonts w:hint="eastAsia"/>
                <w:sz w:val="22"/>
                <w:szCs w:val="22"/>
              </w:rPr>
              <w:t>огонь</w:t>
            </w:r>
            <w:r w:rsidRPr="00B527B7">
              <w:rPr>
                <w:sz w:val="22"/>
                <w:szCs w:val="22"/>
              </w:rPr>
              <w:t>;</w:t>
            </w:r>
          </w:p>
          <w:p w:rsidR="00FD403E" w:rsidRPr="00B527B7" w:rsidRDefault="00FD403E" w:rsidP="00FA66B6">
            <w:pPr>
              <w:widowControl/>
              <w:numPr>
                <w:ilvl w:val="0"/>
                <w:numId w:val="27"/>
              </w:numPr>
              <w:tabs>
                <w:tab w:val="left" w:pos="271"/>
              </w:tabs>
              <w:autoSpaceDE/>
              <w:autoSpaceDN/>
              <w:adjustRightInd/>
              <w:ind w:firstLine="0"/>
              <w:jc w:val="both"/>
              <w:rPr>
                <w:sz w:val="22"/>
                <w:szCs w:val="22"/>
              </w:rPr>
            </w:pPr>
            <w:r w:rsidRPr="00B527B7">
              <w:rPr>
                <w:rFonts w:hint="eastAsia"/>
                <w:sz w:val="22"/>
                <w:szCs w:val="22"/>
              </w:rPr>
              <w:t>сбрасывать</w:t>
            </w:r>
            <w:r w:rsidRPr="00B527B7">
              <w:rPr>
                <w:sz w:val="22"/>
                <w:szCs w:val="22"/>
              </w:rPr>
              <w:t xml:space="preserve"> </w:t>
            </w:r>
            <w:r w:rsidRPr="00B527B7">
              <w:rPr>
                <w:rFonts w:hint="eastAsia"/>
                <w:sz w:val="22"/>
                <w:szCs w:val="22"/>
              </w:rPr>
              <w:t>и</w:t>
            </w:r>
            <w:r w:rsidRPr="00B527B7">
              <w:rPr>
                <w:sz w:val="22"/>
                <w:szCs w:val="22"/>
              </w:rPr>
              <w:t xml:space="preserve"> </w:t>
            </w:r>
            <w:r w:rsidRPr="00B527B7">
              <w:rPr>
                <w:rFonts w:hint="eastAsia"/>
                <w:sz w:val="22"/>
                <w:szCs w:val="22"/>
              </w:rPr>
              <w:t>сливать</w:t>
            </w:r>
            <w:r w:rsidRPr="00B527B7">
              <w:rPr>
                <w:sz w:val="22"/>
                <w:szCs w:val="22"/>
              </w:rPr>
              <w:t xml:space="preserve"> </w:t>
            </w:r>
            <w:r w:rsidRPr="00B527B7">
              <w:rPr>
                <w:rFonts w:hint="eastAsia"/>
                <w:sz w:val="22"/>
                <w:szCs w:val="22"/>
              </w:rPr>
              <w:t>едкие</w:t>
            </w:r>
            <w:r w:rsidRPr="00B527B7">
              <w:rPr>
                <w:sz w:val="22"/>
                <w:szCs w:val="22"/>
              </w:rPr>
              <w:t xml:space="preserve"> </w:t>
            </w:r>
            <w:r w:rsidRPr="00B527B7">
              <w:rPr>
                <w:rFonts w:hint="eastAsia"/>
                <w:sz w:val="22"/>
                <w:szCs w:val="22"/>
              </w:rPr>
              <w:t>и</w:t>
            </w:r>
            <w:r w:rsidRPr="00B527B7">
              <w:rPr>
                <w:sz w:val="22"/>
                <w:szCs w:val="22"/>
              </w:rPr>
              <w:t xml:space="preserve"> </w:t>
            </w:r>
            <w:r w:rsidRPr="00B527B7">
              <w:rPr>
                <w:rFonts w:hint="eastAsia"/>
                <w:sz w:val="22"/>
                <w:szCs w:val="22"/>
              </w:rPr>
              <w:t>коррозионные</w:t>
            </w:r>
            <w:r w:rsidRPr="00B527B7">
              <w:rPr>
                <w:sz w:val="22"/>
                <w:szCs w:val="22"/>
              </w:rPr>
              <w:t xml:space="preserve"> </w:t>
            </w:r>
            <w:r w:rsidRPr="00B527B7">
              <w:rPr>
                <w:rFonts w:hint="eastAsia"/>
                <w:sz w:val="22"/>
                <w:szCs w:val="22"/>
              </w:rPr>
              <w:t>вещества</w:t>
            </w:r>
            <w:r w:rsidRPr="00B527B7">
              <w:rPr>
                <w:sz w:val="22"/>
                <w:szCs w:val="22"/>
              </w:rPr>
              <w:t xml:space="preserve"> </w:t>
            </w:r>
            <w:r w:rsidRPr="00B527B7">
              <w:rPr>
                <w:rFonts w:hint="eastAsia"/>
                <w:sz w:val="22"/>
                <w:szCs w:val="22"/>
              </w:rPr>
              <w:t>и</w:t>
            </w:r>
            <w:r w:rsidRPr="00B527B7">
              <w:rPr>
                <w:sz w:val="22"/>
                <w:szCs w:val="22"/>
              </w:rPr>
              <w:t xml:space="preserve"> </w:t>
            </w:r>
            <w:r w:rsidRPr="00B527B7">
              <w:rPr>
                <w:rFonts w:hint="eastAsia"/>
                <w:sz w:val="22"/>
                <w:szCs w:val="22"/>
              </w:rPr>
              <w:t>горюче</w:t>
            </w:r>
            <w:r w:rsidRPr="00B527B7">
              <w:rPr>
                <w:sz w:val="22"/>
                <w:szCs w:val="22"/>
              </w:rPr>
              <w:t>-</w:t>
            </w:r>
            <w:r w:rsidRPr="00B527B7">
              <w:rPr>
                <w:rFonts w:hint="eastAsia"/>
                <w:sz w:val="22"/>
                <w:szCs w:val="22"/>
              </w:rPr>
              <w:t>смазочные</w:t>
            </w:r>
            <w:r w:rsidRPr="00B527B7">
              <w:rPr>
                <w:sz w:val="22"/>
                <w:szCs w:val="22"/>
              </w:rPr>
              <w:t xml:space="preserve"> </w:t>
            </w:r>
            <w:r w:rsidRPr="00B527B7">
              <w:rPr>
                <w:rFonts w:hint="eastAsia"/>
                <w:sz w:val="22"/>
                <w:szCs w:val="22"/>
              </w:rPr>
              <w:t>материалы</w:t>
            </w:r>
            <w:r w:rsidRPr="00B527B7">
              <w:rPr>
                <w:sz w:val="22"/>
                <w:szCs w:val="22"/>
              </w:rPr>
              <w:t>;</w:t>
            </w:r>
          </w:p>
          <w:p w:rsidR="00FD403E" w:rsidRPr="00B527B7" w:rsidRDefault="00FD403E" w:rsidP="00FA66B6">
            <w:pPr>
              <w:widowControl/>
              <w:numPr>
                <w:ilvl w:val="0"/>
                <w:numId w:val="27"/>
              </w:numPr>
              <w:tabs>
                <w:tab w:val="left" w:pos="271"/>
              </w:tabs>
              <w:autoSpaceDE/>
              <w:autoSpaceDN/>
              <w:adjustRightInd/>
              <w:ind w:firstLine="0"/>
              <w:jc w:val="both"/>
              <w:rPr>
                <w:sz w:val="22"/>
                <w:szCs w:val="22"/>
              </w:rPr>
            </w:pPr>
            <w:r w:rsidRPr="00B527B7">
              <w:rPr>
                <w:rFonts w:hint="eastAsia"/>
                <w:sz w:val="22"/>
                <w:szCs w:val="22"/>
              </w:rPr>
              <w:t>набрасывать</w:t>
            </w:r>
            <w:r w:rsidRPr="00B527B7">
              <w:rPr>
                <w:sz w:val="22"/>
                <w:szCs w:val="22"/>
              </w:rPr>
              <w:t xml:space="preserve"> </w:t>
            </w:r>
            <w:r w:rsidRPr="00B527B7">
              <w:rPr>
                <w:rFonts w:hint="eastAsia"/>
                <w:sz w:val="22"/>
                <w:szCs w:val="22"/>
              </w:rPr>
              <w:t>на</w:t>
            </w:r>
            <w:r w:rsidRPr="00B527B7">
              <w:rPr>
                <w:sz w:val="22"/>
                <w:szCs w:val="22"/>
              </w:rPr>
              <w:t xml:space="preserve"> </w:t>
            </w:r>
            <w:r w:rsidRPr="00B527B7">
              <w:rPr>
                <w:rFonts w:hint="eastAsia"/>
                <w:sz w:val="22"/>
                <w:szCs w:val="22"/>
              </w:rPr>
              <w:t>провода</w:t>
            </w:r>
            <w:r w:rsidRPr="00B527B7">
              <w:rPr>
                <w:sz w:val="22"/>
                <w:szCs w:val="22"/>
              </w:rPr>
              <w:t xml:space="preserve"> </w:t>
            </w:r>
            <w:r w:rsidRPr="00B527B7">
              <w:rPr>
                <w:rFonts w:hint="eastAsia"/>
                <w:sz w:val="22"/>
                <w:szCs w:val="22"/>
              </w:rPr>
              <w:t>опоры</w:t>
            </w:r>
            <w:r w:rsidRPr="00B527B7">
              <w:rPr>
                <w:sz w:val="22"/>
                <w:szCs w:val="22"/>
              </w:rPr>
              <w:t xml:space="preserve"> </w:t>
            </w:r>
            <w:r w:rsidRPr="00B527B7">
              <w:rPr>
                <w:rFonts w:hint="eastAsia"/>
                <w:sz w:val="22"/>
                <w:szCs w:val="22"/>
              </w:rPr>
              <w:t>и</w:t>
            </w:r>
            <w:r w:rsidRPr="00B527B7">
              <w:rPr>
                <w:sz w:val="22"/>
                <w:szCs w:val="22"/>
              </w:rPr>
              <w:t xml:space="preserve"> </w:t>
            </w:r>
            <w:r w:rsidRPr="00B527B7">
              <w:rPr>
                <w:rFonts w:hint="eastAsia"/>
                <w:sz w:val="22"/>
                <w:szCs w:val="22"/>
              </w:rPr>
              <w:t>приближать</w:t>
            </w:r>
            <w:r w:rsidRPr="00B527B7">
              <w:rPr>
                <w:sz w:val="22"/>
                <w:szCs w:val="22"/>
              </w:rPr>
              <w:t xml:space="preserve"> </w:t>
            </w:r>
            <w:r w:rsidRPr="00B527B7">
              <w:rPr>
                <w:rFonts w:hint="eastAsia"/>
                <w:sz w:val="22"/>
                <w:szCs w:val="22"/>
              </w:rPr>
              <w:t>к</w:t>
            </w:r>
            <w:r w:rsidRPr="00B527B7">
              <w:rPr>
                <w:sz w:val="22"/>
                <w:szCs w:val="22"/>
              </w:rPr>
              <w:t xml:space="preserve"> </w:t>
            </w:r>
            <w:r w:rsidRPr="00B527B7">
              <w:rPr>
                <w:rFonts w:hint="eastAsia"/>
                <w:sz w:val="22"/>
                <w:szCs w:val="22"/>
              </w:rPr>
              <w:t>ним</w:t>
            </w:r>
            <w:r w:rsidRPr="00B527B7">
              <w:rPr>
                <w:sz w:val="22"/>
                <w:szCs w:val="22"/>
              </w:rPr>
              <w:t xml:space="preserve"> </w:t>
            </w:r>
            <w:r w:rsidRPr="00B527B7">
              <w:rPr>
                <w:rFonts w:hint="eastAsia"/>
                <w:sz w:val="22"/>
                <w:szCs w:val="22"/>
              </w:rPr>
              <w:t>посторонние</w:t>
            </w:r>
            <w:r w:rsidRPr="00B527B7">
              <w:rPr>
                <w:sz w:val="22"/>
                <w:szCs w:val="22"/>
              </w:rPr>
              <w:t xml:space="preserve"> </w:t>
            </w:r>
            <w:r w:rsidRPr="00B527B7">
              <w:rPr>
                <w:rFonts w:hint="eastAsia"/>
                <w:sz w:val="22"/>
                <w:szCs w:val="22"/>
              </w:rPr>
              <w:t>предметы</w:t>
            </w:r>
            <w:r w:rsidRPr="00B527B7">
              <w:rPr>
                <w:sz w:val="22"/>
                <w:szCs w:val="22"/>
              </w:rPr>
              <w:t xml:space="preserve">, </w:t>
            </w:r>
            <w:r w:rsidRPr="00B527B7">
              <w:rPr>
                <w:rFonts w:hint="eastAsia"/>
                <w:sz w:val="22"/>
                <w:szCs w:val="22"/>
              </w:rPr>
              <w:t>а</w:t>
            </w:r>
            <w:r w:rsidRPr="00B527B7">
              <w:rPr>
                <w:sz w:val="22"/>
                <w:szCs w:val="22"/>
              </w:rPr>
              <w:t xml:space="preserve"> </w:t>
            </w:r>
            <w:r w:rsidRPr="00B527B7">
              <w:rPr>
                <w:rFonts w:hint="eastAsia"/>
                <w:sz w:val="22"/>
                <w:szCs w:val="22"/>
              </w:rPr>
              <w:t>также</w:t>
            </w:r>
            <w:r w:rsidRPr="00B527B7">
              <w:rPr>
                <w:sz w:val="22"/>
                <w:szCs w:val="22"/>
              </w:rPr>
              <w:t xml:space="preserve"> </w:t>
            </w:r>
            <w:r w:rsidRPr="00B527B7">
              <w:rPr>
                <w:rFonts w:hint="eastAsia"/>
                <w:sz w:val="22"/>
                <w:szCs w:val="22"/>
              </w:rPr>
              <w:t>подниматься</w:t>
            </w:r>
            <w:r w:rsidRPr="00B527B7">
              <w:rPr>
                <w:sz w:val="22"/>
                <w:szCs w:val="22"/>
              </w:rPr>
              <w:t xml:space="preserve"> </w:t>
            </w:r>
            <w:r w:rsidRPr="00B527B7">
              <w:rPr>
                <w:rFonts w:hint="eastAsia"/>
                <w:sz w:val="22"/>
                <w:szCs w:val="22"/>
              </w:rPr>
              <w:t>на</w:t>
            </w:r>
            <w:r w:rsidRPr="00B527B7">
              <w:rPr>
                <w:sz w:val="22"/>
                <w:szCs w:val="22"/>
              </w:rPr>
              <w:t xml:space="preserve"> </w:t>
            </w:r>
            <w:r w:rsidRPr="00B527B7">
              <w:rPr>
                <w:rFonts w:hint="eastAsia"/>
                <w:sz w:val="22"/>
                <w:szCs w:val="22"/>
              </w:rPr>
              <w:t>опоры</w:t>
            </w:r>
            <w:r w:rsidRPr="00B527B7">
              <w:rPr>
                <w:sz w:val="22"/>
                <w:szCs w:val="22"/>
              </w:rPr>
              <w:t>;</w:t>
            </w:r>
          </w:p>
          <w:p w:rsidR="00FD403E" w:rsidRPr="00B527B7" w:rsidRDefault="00FD403E" w:rsidP="00FA66B6">
            <w:pPr>
              <w:widowControl/>
              <w:numPr>
                <w:ilvl w:val="0"/>
                <w:numId w:val="27"/>
              </w:numPr>
              <w:tabs>
                <w:tab w:val="left" w:pos="271"/>
              </w:tabs>
              <w:autoSpaceDE/>
              <w:autoSpaceDN/>
              <w:adjustRightInd/>
              <w:ind w:firstLine="0"/>
              <w:jc w:val="both"/>
              <w:rPr>
                <w:sz w:val="22"/>
                <w:szCs w:val="22"/>
              </w:rPr>
            </w:pPr>
            <w:r w:rsidRPr="00B527B7">
              <w:rPr>
                <w:rFonts w:hint="eastAsia"/>
                <w:sz w:val="22"/>
                <w:szCs w:val="22"/>
              </w:rPr>
              <w:t>проводить</w:t>
            </w:r>
            <w:r w:rsidRPr="00B527B7">
              <w:rPr>
                <w:sz w:val="22"/>
                <w:szCs w:val="22"/>
              </w:rPr>
              <w:t xml:space="preserve"> </w:t>
            </w:r>
            <w:r w:rsidRPr="00B527B7">
              <w:rPr>
                <w:rFonts w:hint="eastAsia"/>
                <w:sz w:val="22"/>
                <w:szCs w:val="22"/>
              </w:rPr>
              <w:t>работы</w:t>
            </w:r>
            <w:r w:rsidRPr="00B527B7">
              <w:rPr>
                <w:sz w:val="22"/>
                <w:szCs w:val="22"/>
              </w:rPr>
              <w:t xml:space="preserve"> </w:t>
            </w:r>
            <w:r w:rsidRPr="00B527B7">
              <w:rPr>
                <w:rFonts w:hint="eastAsia"/>
                <w:sz w:val="22"/>
                <w:szCs w:val="22"/>
              </w:rPr>
              <w:t>и</w:t>
            </w:r>
            <w:r w:rsidRPr="00B527B7">
              <w:rPr>
                <w:sz w:val="22"/>
                <w:szCs w:val="22"/>
              </w:rPr>
              <w:t xml:space="preserve"> </w:t>
            </w:r>
            <w:r w:rsidRPr="00B527B7">
              <w:rPr>
                <w:rFonts w:hint="eastAsia"/>
                <w:sz w:val="22"/>
                <w:szCs w:val="22"/>
              </w:rPr>
              <w:t>пребывать</w:t>
            </w:r>
            <w:r w:rsidRPr="00B527B7">
              <w:rPr>
                <w:sz w:val="22"/>
                <w:szCs w:val="22"/>
              </w:rPr>
              <w:t xml:space="preserve"> </w:t>
            </w:r>
            <w:r w:rsidRPr="00B527B7">
              <w:rPr>
                <w:rFonts w:hint="eastAsia"/>
                <w:sz w:val="22"/>
                <w:szCs w:val="22"/>
              </w:rPr>
              <w:t>в</w:t>
            </w:r>
            <w:r w:rsidRPr="00B527B7">
              <w:rPr>
                <w:sz w:val="22"/>
                <w:szCs w:val="22"/>
              </w:rPr>
              <w:t xml:space="preserve"> </w:t>
            </w:r>
            <w:r w:rsidRPr="00B527B7">
              <w:rPr>
                <w:rFonts w:hint="eastAsia"/>
                <w:sz w:val="22"/>
                <w:szCs w:val="22"/>
              </w:rPr>
              <w:t>охранной</w:t>
            </w:r>
            <w:r w:rsidRPr="00B527B7">
              <w:rPr>
                <w:sz w:val="22"/>
                <w:szCs w:val="22"/>
              </w:rPr>
              <w:t xml:space="preserve"> </w:t>
            </w:r>
            <w:r w:rsidRPr="00B527B7">
              <w:rPr>
                <w:rFonts w:hint="eastAsia"/>
                <w:sz w:val="22"/>
                <w:szCs w:val="22"/>
              </w:rPr>
              <w:t>зоне</w:t>
            </w:r>
            <w:r w:rsidRPr="00B527B7">
              <w:rPr>
                <w:sz w:val="22"/>
                <w:szCs w:val="22"/>
              </w:rPr>
              <w:t xml:space="preserve"> </w:t>
            </w:r>
            <w:r w:rsidRPr="00B527B7">
              <w:rPr>
                <w:rFonts w:hint="eastAsia"/>
                <w:sz w:val="22"/>
                <w:szCs w:val="22"/>
              </w:rPr>
              <w:t>воздушных</w:t>
            </w:r>
            <w:r w:rsidRPr="00B527B7">
              <w:rPr>
                <w:sz w:val="22"/>
                <w:szCs w:val="22"/>
              </w:rPr>
              <w:t xml:space="preserve"> </w:t>
            </w:r>
            <w:r w:rsidRPr="00B527B7">
              <w:rPr>
                <w:rFonts w:hint="eastAsia"/>
                <w:sz w:val="22"/>
                <w:szCs w:val="22"/>
              </w:rPr>
              <w:t>линий</w:t>
            </w:r>
            <w:r w:rsidRPr="00B527B7">
              <w:rPr>
                <w:sz w:val="22"/>
                <w:szCs w:val="22"/>
              </w:rPr>
              <w:t xml:space="preserve"> </w:t>
            </w:r>
            <w:r w:rsidRPr="00B527B7">
              <w:rPr>
                <w:rFonts w:hint="eastAsia"/>
                <w:sz w:val="22"/>
                <w:szCs w:val="22"/>
              </w:rPr>
              <w:t>электропередачи</w:t>
            </w:r>
            <w:r w:rsidRPr="00B527B7">
              <w:rPr>
                <w:sz w:val="22"/>
                <w:szCs w:val="22"/>
              </w:rPr>
              <w:t xml:space="preserve"> </w:t>
            </w:r>
            <w:r w:rsidRPr="00B527B7">
              <w:rPr>
                <w:rFonts w:hint="eastAsia"/>
                <w:sz w:val="22"/>
                <w:szCs w:val="22"/>
              </w:rPr>
              <w:t>во</w:t>
            </w:r>
            <w:r w:rsidRPr="00B527B7">
              <w:rPr>
                <w:sz w:val="22"/>
                <w:szCs w:val="22"/>
              </w:rPr>
              <w:t xml:space="preserve"> </w:t>
            </w:r>
            <w:r w:rsidRPr="00B527B7">
              <w:rPr>
                <w:rFonts w:hint="eastAsia"/>
                <w:sz w:val="22"/>
                <w:szCs w:val="22"/>
              </w:rPr>
              <w:t>время</w:t>
            </w:r>
            <w:r w:rsidRPr="00B527B7">
              <w:rPr>
                <w:sz w:val="22"/>
                <w:szCs w:val="22"/>
              </w:rPr>
              <w:t xml:space="preserve"> </w:t>
            </w:r>
            <w:r w:rsidRPr="00B527B7">
              <w:rPr>
                <w:rFonts w:hint="eastAsia"/>
                <w:sz w:val="22"/>
                <w:szCs w:val="22"/>
              </w:rPr>
              <w:t>грозы</w:t>
            </w:r>
            <w:r w:rsidRPr="00B527B7">
              <w:rPr>
                <w:sz w:val="22"/>
                <w:szCs w:val="22"/>
              </w:rPr>
              <w:t xml:space="preserve"> </w:t>
            </w:r>
            <w:r w:rsidRPr="00B527B7">
              <w:rPr>
                <w:rFonts w:hint="eastAsia"/>
                <w:sz w:val="22"/>
                <w:szCs w:val="22"/>
              </w:rPr>
              <w:t>или</w:t>
            </w:r>
            <w:r w:rsidRPr="00B527B7">
              <w:rPr>
                <w:sz w:val="22"/>
                <w:szCs w:val="22"/>
              </w:rPr>
              <w:t xml:space="preserve"> </w:t>
            </w:r>
            <w:r w:rsidRPr="00B527B7">
              <w:rPr>
                <w:rFonts w:hint="eastAsia"/>
                <w:sz w:val="22"/>
                <w:szCs w:val="22"/>
              </w:rPr>
              <w:t>экстремальных</w:t>
            </w:r>
            <w:r w:rsidRPr="00B527B7">
              <w:rPr>
                <w:sz w:val="22"/>
                <w:szCs w:val="22"/>
              </w:rPr>
              <w:t xml:space="preserve"> </w:t>
            </w:r>
            <w:r w:rsidRPr="00B527B7">
              <w:rPr>
                <w:rFonts w:hint="eastAsia"/>
                <w:sz w:val="22"/>
                <w:szCs w:val="22"/>
              </w:rPr>
              <w:t>погодных</w:t>
            </w:r>
            <w:r w:rsidRPr="00B527B7">
              <w:rPr>
                <w:sz w:val="22"/>
                <w:szCs w:val="22"/>
              </w:rPr>
              <w:t xml:space="preserve"> </w:t>
            </w:r>
            <w:r w:rsidRPr="00B527B7">
              <w:rPr>
                <w:rFonts w:hint="eastAsia"/>
                <w:sz w:val="22"/>
                <w:szCs w:val="22"/>
              </w:rPr>
              <w:t>условиях</w:t>
            </w:r>
            <w:r w:rsidRPr="00B527B7">
              <w:rPr>
                <w:sz w:val="22"/>
                <w:szCs w:val="22"/>
              </w:rPr>
              <w:t>.</w:t>
            </w:r>
          </w:p>
          <w:p w:rsidR="00FD403E" w:rsidRPr="00B527B7" w:rsidRDefault="00FD403E" w:rsidP="00FD403E">
            <w:pPr>
              <w:widowControl/>
              <w:tabs>
                <w:tab w:val="left" w:pos="271"/>
              </w:tabs>
              <w:autoSpaceDE/>
              <w:autoSpaceDN/>
              <w:adjustRightInd/>
              <w:jc w:val="both"/>
              <w:rPr>
                <w:sz w:val="22"/>
                <w:szCs w:val="22"/>
              </w:rPr>
            </w:pPr>
            <w:r w:rsidRPr="00B527B7">
              <w:rPr>
                <w:sz w:val="22"/>
                <w:szCs w:val="22"/>
              </w:rPr>
              <w:t xml:space="preserve">  </w:t>
            </w:r>
            <w:r w:rsidRPr="00B527B7">
              <w:rPr>
                <w:rFonts w:hint="eastAsia"/>
                <w:sz w:val="22"/>
                <w:szCs w:val="22"/>
              </w:rPr>
              <w:t>В</w:t>
            </w:r>
            <w:r w:rsidRPr="00B527B7">
              <w:rPr>
                <w:sz w:val="22"/>
                <w:szCs w:val="22"/>
              </w:rPr>
              <w:t xml:space="preserve"> </w:t>
            </w:r>
            <w:r w:rsidRPr="00B527B7">
              <w:rPr>
                <w:rFonts w:hint="eastAsia"/>
                <w:sz w:val="22"/>
                <w:szCs w:val="22"/>
              </w:rPr>
              <w:t>пределах</w:t>
            </w:r>
            <w:r w:rsidRPr="00B527B7">
              <w:rPr>
                <w:sz w:val="22"/>
                <w:szCs w:val="22"/>
              </w:rPr>
              <w:t xml:space="preserve"> </w:t>
            </w:r>
            <w:r w:rsidRPr="00B527B7">
              <w:rPr>
                <w:rFonts w:hint="eastAsia"/>
                <w:sz w:val="22"/>
                <w:szCs w:val="22"/>
              </w:rPr>
              <w:t>охранной</w:t>
            </w:r>
            <w:r w:rsidRPr="00B527B7">
              <w:rPr>
                <w:sz w:val="22"/>
                <w:szCs w:val="22"/>
              </w:rPr>
              <w:t xml:space="preserve"> </w:t>
            </w:r>
            <w:r w:rsidRPr="00B527B7">
              <w:rPr>
                <w:rFonts w:hint="eastAsia"/>
                <w:sz w:val="22"/>
                <w:szCs w:val="22"/>
              </w:rPr>
              <w:t>зоны</w:t>
            </w:r>
            <w:r w:rsidRPr="00B527B7">
              <w:rPr>
                <w:sz w:val="22"/>
                <w:szCs w:val="22"/>
              </w:rPr>
              <w:t xml:space="preserve"> </w:t>
            </w:r>
            <w:r w:rsidRPr="00B527B7">
              <w:rPr>
                <w:rFonts w:hint="eastAsia"/>
                <w:sz w:val="22"/>
                <w:szCs w:val="22"/>
              </w:rPr>
              <w:t>воздушных</w:t>
            </w:r>
            <w:r w:rsidRPr="00B527B7">
              <w:rPr>
                <w:sz w:val="22"/>
                <w:szCs w:val="22"/>
              </w:rPr>
              <w:t xml:space="preserve"> </w:t>
            </w:r>
            <w:r w:rsidRPr="00B527B7">
              <w:rPr>
                <w:rFonts w:hint="eastAsia"/>
                <w:sz w:val="22"/>
                <w:szCs w:val="22"/>
              </w:rPr>
              <w:t>линий</w:t>
            </w:r>
            <w:r w:rsidRPr="00B527B7">
              <w:rPr>
                <w:sz w:val="22"/>
                <w:szCs w:val="22"/>
              </w:rPr>
              <w:t xml:space="preserve"> </w:t>
            </w:r>
            <w:r w:rsidRPr="00B527B7">
              <w:rPr>
                <w:rFonts w:hint="eastAsia"/>
                <w:sz w:val="22"/>
                <w:szCs w:val="22"/>
              </w:rPr>
              <w:t>электропередачи</w:t>
            </w:r>
            <w:r w:rsidRPr="00B527B7">
              <w:rPr>
                <w:sz w:val="22"/>
                <w:szCs w:val="22"/>
              </w:rPr>
              <w:t xml:space="preserve"> </w:t>
            </w:r>
            <w:r w:rsidRPr="00B527B7">
              <w:rPr>
                <w:rFonts w:hint="eastAsia"/>
                <w:sz w:val="22"/>
                <w:szCs w:val="22"/>
              </w:rPr>
              <w:t>без</w:t>
            </w:r>
            <w:r w:rsidRPr="00B527B7">
              <w:rPr>
                <w:sz w:val="22"/>
                <w:szCs w:val="22"/>
              </w:rPr>
              <w:t xml:space="preserve"> </w:t>
            </w:r>
            <w:r w:rsidRPr="00B527B7">
              <w:rPr>
                <w:rFonts w:hint="eastAsia"/>
                <w:sz w:val="22"/>
                <w:szCs w:val="22"/>
              </w:rPr>
              <w:t>согласия</w:t>
            </w:r>
            <w:r w:rsidRPr="00B527B7">
              <w:rPr>
                <w:sz w:val="22"/>
                <w:szCs w:val="22"/>
              </w:rPr>
              <w:t xml:space="preserve"> </w:t>
            </w:r>
            <w:r w:rsidRPr="00B527B7">
              <w:rPr>
                <w:rFonts w:hint="eastAsia"/>
                <w:sz w:val="22"/>
                <w:szCs w:val="22"/>
              </w:rPr>
              <w:t>организации</w:t>
            </w:r>
            <w:r w:rsidRPr="00B527B7">
              <w:rPr>
                <w:sz w:val="22"/>
                <w:szCs w:val="22"/>
              </w:rPr>
              <w:t xml:space="preserve">, </w:t>
            </w:r>
            <w:r w:rsidRPr="00B527B7">
              <w:rPr>
                <w:rFonts w:hint="eastAsia"/>
                <w:sz w:val="22"/>
                <w:szCs w:val="22"/>
              </w:rPr>
              <w:t>эксплуатирующей</w:t>
            </w:r>
            <w:r w:rsidRPr="00B527B7">
              <w:rPr>
                <w:sz w:val="22"/>
                <w:szCs w:val="22"/>
              </w:rPr>
              <w:t xml:space="preserve"> </w:t>
            </w:r>
            <w:r w:rsidRPr="00B527B7">
              <w:rPr>
                <w:rFonts w:hint="eastAsia"/>
                <w:sz w:val="22"/>
                <w:szCs w:val="22"/>
              </w:rPr>
              <w:t>эти</w:t>
            </w:r>
            <w:r w:rsidRPr="00B527B7">
              <w:rPr>
                <w:sz w:val="22"/>
                <w:szCs w:val="22"/>
              </w:rPr>
              <w:t xml:space="preserve"> </w:t>
            </w:r>
            <w:r w:rsidRPr="00B527B7">
              <w:rPr>
                <w:rFonts w:hint="eastAsia"/>
                <w:sz w:val="22"/>
                <w:szCs w:val="22"/>
              </w:rPr>
              <w:t>линии</w:t>
            </w:r>
            <w:r w:rsidRPr="00B527B7">
              <w:rPr>
                <w:sz w:val="22"/>
                <w:szCs w:val="22"/>
              </w:rPr>
              <w:t xml:space="preserve">, </w:t>
            </w:r>
            <w:r w:rsidRPr="00B527B7">
              <w:rPr>
                <w:rFonts w:hint="eastAsia"/>
                <w:sz w:val="22"/>
                <w:szCs w:val="22"/>
              </w:rPr>
              <w:t>запрещается</w:t>
            </w:r>
            <w:r w:rsidRPr="00B527B7">
              <w:rPr>
                <w:sz w:val="22"/>
                <w:szCs w:val="22"/>
              </w:rPr>
              <w:t xml:space="preserve"> </w:t>
            </w:r>
            <w:r w:rsidRPr="00B527B7">
              <w:rPr>
                <w:rFonts w:hint="eastAsia"/>
                <w:sz w:val="22"/>
                <w:szCs w:val="22"/>
              </w:rPr>
              <w:t>осуществлять</w:t>
            </w:r>
            <w:r w:rsidRPr="00B527B7">
              <w:rPr>
                <w:sz w:val="22"/>
                <w:szCs w:val="22"/>
              </w:rPr>
              <w:t xml:space="preserve"> </w:t>
            </w:r>
            <w:r w:rsidRPr="00B527B7">
              <w:rPr>
                <w:rFonts w:hint="eastAsia"/>
                <w:sz w:val="22"/>
                <w:szCs w:val="22"/>
              </w:rPr>
              <w:t>строительные</w:t>
            </w:r>
            <w:r w:rsidRPr="00B527B7">
              <w:rPr>
                <w:sz w:val="22"/>
                <w:szCs w:val="22"/>
              </w:rPr>
              <w:t xml:space="preserve">, </w:t>
            </w:r>
            <w:r w:rsidRPr="00B527B7">
              <w:rPr>
                <w:rFonts w:hint="eastAsia"/>
                <w:sz w:val="22"/>
                <w:szCs w:val="22"/>
              </w:rPr>
              <w:t>монтажные</w:t>
            </w:r>
            <w:r w:rsidRPr="00B527B7">
              <w:rPr>
                <w:sz w:val="22"/>
                <w:szCs w:val="22"/>
              </w:rPr>
              <w:t xml:space="preserve"> </w:t>
            </w:r>
            <w:r w:rsidRPr="00B527B7">
              <w:rPr>
                <w:rFonts w:hint="eastAsia"/>
                <w:sz w:val="22"/>
                <w:szCs w:val="22"/>
              </w:rPr>
              <w:t>и</w:t>
            </w:r>
            <w:r w:rsidRPr="00B527B7">
              <w:rPr>
                <w:sz w:val="22"/>
                <w:szCs w:val="22"/>
              </w:rPr>
              <w:t xml:space="preserve"> </w:t>
            </w:r>
            <w:r w:rsidRPr="00B527B7">
              <w:rPr>
                <w:rFonts w:hint="eastAsia"/>
                <w:sz w:val="22"/>
                <w:szCs w:val="22"/>
              </w:rPr>
              <w:t>поливные</w:t>
            </w:r>
            <w:r w:rsidRPr="00B527B7">
              <w:rPr>
                <w:sz w:val="22"/>
                <w:szCs w:val="22"/>
              </w:rPr>
              <w:t xml:space="preserve"> </w:t>
            </w:r>
            <w:r w:rsidRPr="00B527B7">
              <w:rPr>
                <w:rFonts w:hint="eastAsia"/>
                <w:sz w:val="22"/>
                <w:szCs w:val="22"/>
              </w:rPr>
              <w:t>работы</w:t>
            </w:r>
            <w:r w:rsidRPr="00B527B7">
              <w:rPr>
                <w:sz w:val="22"/>
                <w:szCs w:val="22"/>
              </w:rPr>
              <w:t xml:space="preserve">, </w:t>
            </w:r>
            <w:r w:rsidRPr="00B527B7">
              <w:rPr>
                <w:rFonts w:hint="eastAsia"/>
                <w:sz w:val="22"/>
                <w:szCs w:val="22"/>
              </w:rPr>
              <w:t>проводить</w:t>
            </w:r>
            <w:r w:rsidRPr="00B527B7">
              <w:rPr>
                <w:sz w:val="22"/>
                <w:szCs w:val="22"/>
              </w:rPr>
              <w:t xml:space="preserve"> </w:t>
            </w:r>
            <w:r w:rsidRPr="00B527B7">
              <w:rPr>
                <w:rFonts w:hint="eastAsia"/>
                <w:sz w:val="22"/>
                <w:szCs w:val="22"/>
              </w:rPr>
              <w:t>посадку</w:t>
            </w:r>
            <w:r w:rsidRPr="00B527B7">
              <w:rPr>
                <w:sz w:val="22"/>
                <w:szCs w:val="22"/>
              </w:rPr>
              <w:t xml:space="preserve"> </w:t>
            </w:r>
            <w:r w:rsidRPr="00B527B7">
              <w:rPr>
                <w:rFonts w:hint="eastAsia"/>
                <w:sz w:val="22"/>
                <w:szCs w:val="22"/>
              </w:rPr>
              <w:t>и</w:t>
            </w:r>
            <w:r w:rsidRPr="00B527B7">
              <w:rPr>
                <w:sz w:val="22"/>
                <w:szCs w:val="22"/>
              </w:rPr>
              <w:t xml:space="preserve"> </w:t>
            </w:r>
            <w:r w:rsidRPr="00B527B7">
              <w:rPr>
                <w:rFonts w:hint="eastAsia"/>
                <w:sz w:val="22"/>
                <w:szCs w:val="22"/>
              </w:rPr>
              <w:t>вырубку</w:t>
            </w:r>
            <w:r w:rsidRPr="00B527B7">
              <w:rPr>
                <w:sz w:val="22"/>
                <w:szCs w:val="22"/>
              </w:rPr>
              <w:t xml:space="preserve"> </w:t>
            </w:r>
            <w:r w:rsidRPr="00B527B7">
              <w:rPr>
                <w:rFonts w:hint="eastAsia"/>
                <w:sz w:val="22"/>
                <w:szCs w:val="22"/>
              </w:rPr>
              <w:t>деревьев</w:t>
            </w:r>
            <w:r w:rsidRPr="00B527B7">
              <w:rPr>
                <w:sz w:val="22"/>
                <w:szCs w:val="22"/>
              </w:rPr>
              <w:t xml:space="preserve">, </w:t>
            </w:r>
            <w:r w:rsidRPr="00B527B7">
              <w:rPr>
                <w:rFonts w:hint="eastAsia"/>
                <w:sz w:val="22"/>
                <w:szCs w:val="22"/>
              </w:rPr>
              <w:t>складировать</w:t>
            </w:r>
            <w:r w:rsidRPr="00B527B7">
              <w:rPr>
                <w:sz w:val="22"/>
                <w:szCs w:val="22"/>
              </w:rPr>
              <w:t xml:space="preserve"> </w:t>
            </w:r>
            <w:r w:rsidRPr="00B527B7">
              <w:rPr>
                <w:rFonts w:hint="eastAsia"/>
                <w:sz w:val="22"/>
                <w:szCs w:val="22"/>
              </w:rPr>
              <w:t>корма</w:t>
            </w:r>
            <w:r w:rsidRPr="00B527B7">
              <w:rPr>
                <w:sz w:val="22"/>
                <w:szCs w:val="22"/>
              </w:rPr>
              <w:t xml:space="preserve">, </w:t>
            </w:r>
            <w:r w:rsidRPr="00B527B7">
              <w:rPr>
                <w:rFonts w:hint="eastAsia"/>
                <w:sz w:val="22"/>
                <w:szCs w:val="22"/>
              </w:rPr>
              <w:t>удобрения</w:t>
            </w:r>
            <w:r w:rsidRPr="00B527B7">
              <w:rPr>
                <w:sz w:val="22"/>
                <w:szCs w:val="22"/>
              </w:rPr>
              <w:t xml:space="preserve">, </w:t>
            </w:r>
            <w:r w:rsidRPr="00B527B7">
              <w:rPr>
                <w:rFonts w:hint="eastAsia"/>
                <w:sz w:val="22"/>
                <w:szCs w:val="22"/>
              </w:rPr>
              <w:t>топливо</w:t>
            </w:r>
            <w:r w:rsidRPr="00B527B7">
              <w:rPr>
                <w:sz w:val="22"/>
                <w:szCs w:val="22"/>
              </w:rPr>
              <w:t xml:space="preserve"> </w:t>
            </w:r>
            <w:r w:rsidRPr="00B527B7">
              <w:rPr>
                <w:rFonts w:hint="eastAsia"/>
                <w:sz w:val="22"/>
                <w:szCs w:val="22"/>
              </w:rPr>
              <w:t>и</w:t>
            </w:r>
            <w:r w:rsidRPr="00B527B7">
              <w:rPr>
                <w:sz w:val="22"/>
                <w:szCs w:val="22"/>
              </w:rPr>
              <w:t xml:space="preserve"> </w:t>
            </w:r>
            <w:r w:rsidRPr="00B527B7">
              <w:rPr>
                <w:rFonts w:hint="eastAsia"/>
                <w:sz w:val="22"/>
                <w:szCs w:val="22"/>
              </w:rPr>
              <w:t>другие</w:t>
            </w:r>
            <w:r w:rsidRPr="00B527B7">
              <w:rPr>
                <w:sz w:val="22"/>
                <w:szCs w:val="22"/>
              </w:rPr>
              <w:t xml:space="preserve"> </w:t>
            </w:r>
            <w:r w:rsidRPr="00B527B7">
              <w:rPr>
                <w:rFonts w:hint="eastAsia"/>
                <w:sz w:val="22"/>
                <w:szCs w:val="22"/>
              </w:rPr>
              <w:t>материалы</w:t>
            </w:r>
            <w:r w:rsidRPr="00B527B7">
              <w:rPr>
                <w:sz w:val="22"/>
                <w:szCs w:val="22"/>
              </w:rPr>
              <w:t xml:space="preserve">, </w:t>
            </w:r>
            <w:r w:rsidRPr="00B527B7">
              <w:rPr>
                <w:rFonts w:hint="eastAsia"/>
                <w:sz w:val="22"/>
                <w:szCs w:val="22"/>
              </w:rPr>
              <w:t>устраивать</w:t>
            </w:r>
            <w:r w:rsidRPr="00B527B7">
              <w:rPr>
                <w:sz w:val="22"/>
                <w:szCs w:val="22"/>
              </w:rPr>
              <w:t xml:space="preserve"> </w:t>
            </w:r>
            <w:r w:rsidRPr="00B527B7">
              <w:rPr>
                <w:rFonts w:hint="eastAsia"/>
                <w:sz w:val="22"/>
                <w:szCs w:val="22"/>
              </w:rPr>
              <w:t>проезды</w:t>
            </w:r>
            <w:r w:rsidRPr="00B527B7">
              <w:rPr>
                <w:sz w:val="22"/>
                <w:szCs w:val="22"/>
              </w:rPr>
              <w:t xml:space="preserve"> </w:t>
            </w:r>
            <w:r w:rsidRPr="00B527B7">
              <w:rPr>
                <w:rFonts w:hint="eastAsia"/>
                <w:sz w:val="22"/>
                <w:szCs w:val="22"/>
              </w:rPr>
              <w:t>для</w:t>
            </w:r>
            <w:r w:rsidRPr="00B527B7">
              <w:rPr>
                <w:sz w:val="22"/>
                <w:szCs w:val="22"/>
              </w:rPr>
              <w:t xml:space="preserve"> </w:t>
            </w:r>
            <w:r w:rsidRPr="00B527B7">
              <w:rPr>
                <w:rFonts w:hint="eastAsia"/>
                <w:sz w:val="22"/>
                <w:szCs w:val="22"/>
              </w:rPr>
              <w:t>машин</w:t>
            </w:r>
            <w:r w:rsidRPr="00B527B7">
              <w:rPr>
                <w:sz w:val="22"/>
                <w:szCs w:val="22"/>
              </w:rPr>
              <w:t xml:space="preserve"> </w:t>
            </w:r>
            <w:r w:rsidRPr="00B527B7">
              <w:rPr>
                <w:rFonts w:hint="eastAsia"/>
                <w:sz w:val="22"/>
                <w:szCs w:val="22"/>
              </w:rPr>
              <w:t>и</w:t>
            </w:r>
            <w:r w:rsidRPr="00B527B7">
              <w:rPr>
                <w:sz w:val="22"/>
                <w:szCs w:val="22"/>
              </w:rPr>
              <w:t xml:space="preserve"> </w:t>
            </w:r>
            <w:r w:rsidRPr="00B527B7">
              <w:rPr>
                <w:rFonts w:hint="eastAsia"/>
                <w:sz w:val="22"/>
                <w:szCs w:val="22"/>
              </w:rPr>
              <w:t>механизмов</w:t>
            </w:r>
            <w:r w:rsidRPr="00B527B7">
              <w:rPr>
                <w:sz w:val="22"/>
                <w:szCs w:val="22"/>
              </w:rPr>
              <w:t xml:space="preserve">, </w:t>
            </w:r>
            <w:r w:rsidRPr="00B527B7">
              <w:rPr>
                <w:rFonts w:hint="eastAsia"/>
                <w:sz w:val="22"/>
                <w:szCs w:val="22"/>
              </w:rPr>
              <w:t>имеющих</w:t>
            </w:r>
            <w:r w:rsidRPr="00B527B7">
              <w:rPr>
                <w:sz w:val="22"/>
                <w:szCs w:val="22"/>
              </w:rPr>
              <w:t xml:space="preserve"> </w:t>
            </w:r>
            <w:r w:rsidRPr="00B527B7">
              <w:rPr>
                <w:rFonts w:hint="eastAsia"/>
                <w:sz w:val="22"/>
                <w:szCs w:val="22"/>
              </w:rPr>
              <w:t>общую</w:t>
            </w:r>
            <w:r w:rsidRPr="00B527B7">
              <w:rPr>
                <w:sz w:val="22"/>
                <w:szCs w:val="22"/>
              </w:rPr>
              <w:t xml:space="preserve"> </w:t>
            </w:r>
            <w:r w:rsidRPr="00B527B7">
              <w:rPr>
                <w:rFonts w:hint="eastAsia"/>
                <w:sz w:val="22"/>
                <w:szCs w:val="22"/>
              </w:rPr>
              <w:t>высоту</w:t>
            </w:r>
            <w:r w:rsidRPr="00B527B7">
              <w:rPr>
                <w:sz w:val="22"/>
                <w:szCs w:val="22"/>
              </w:rPr>
              <w:t xml:space="preserve"> </w:t>
            </w:r>
            <w:r w:rsidRPr="00B527B7">
              <w:rPr>
                <w:rFonts w:hint="eastAsia"/>
                <w:sz w:val="22"/>
                <w:szCs w:val="22"/>
              </w:rPr>
              <w:t>с</w:t>
            </w:r>
            <w:r w:rsidRPr="00B527B7">
              <w:rPr>
                <w:sz w:val="22"/>
                <w:szCs w:val="22"/>
              </w:rPr>
              <w:t xml:space="preserve"> </w:t>
            </w:r>
            <w:r w:rsidRPr="00B527B7">
              <w:rPr>
                <w:rFonts w:hint="eastAsia"/>
                <w:sz w:val="22"/>
                <w:szCs w:val="22"/>
              </w:rPr>
              <w:t>грузом</w:t>
            </w:r>
            <w:r w:rsidRPr="00B527B7">
              <w:rPr>
                <w:sz w:val="22"/>
                <w:szCs w:val="22"/>
              </w:rPr>
              <w:t xml:space="preserve"> </w:t>
            </w:r>
            <w:r w:rsidRPr="00B527B7">
              <w:rPr>
                <w:rFonts w:hint="eastAsia"/>
                <w:sz w:val="22"/>
                <w:szCs w:val="22"/>
              </w:rPr>
              <w:t>или</w:t>
            </w:r>
            <w:r w:rsidRPr="00B527B7">
              <w:rPr>
                <w:sz w:val="22"/>
                <w:szCs w:val="22"/>
              </w:rPr>
              <w:t xml:space="preserve"> </w:t>
            </w:r>
            <w:r w:rsidRPr="00B527B7">
              <w:rPr>
                <w:rFonts w:hint="eastAsia"/>
                <w:sz w:val="22"/>
                <w:szCs w:val="22"/>
              </w:rPr>
              <w:t>без</w:t>
            </w:r>
            <w:r w:rsidRPr="00B527B7">
              <w:rPr>
                <w:sz w:val="22"/>
                <w:szCs w:val="22"/>
              </w:rPr>
              <w:t xml:space="preserve"> </w:t>
            </w:r>
            <w:r w:rsidRPr="00B527B7">
              <w:rPr>
                <w:rFonts w:hint="eastAsia"/>
                <w:sz w:val="22"/>
                <w:szCs w:val="22"/>
              </w:rPr>
              <w:t>груза</w:t>
            </w:r>
            <w:r w:rsidRPr="00B527B7">
              <w:rPr>
                <w:sz w:val="22"/>
                <w:szCs w:val="22"/>
              </w:rPr>
              <w:t xml:space="preserve"> </w:t>
            </w:r>
            <w:r w:rsidRPr="00B527B7">
              <w:rPr>
                <w:rFonts w:hint="eastAsia"/>
                <w:sz w:val="22"/>
                <w:szCs w:val="22"/>
              </w:rPr>
              <w:t>от</w:t>
            </w:r>
            <w:r w:rsidRPr="00B527B7">
              <w:rPr>
                <w:sz w:val="22"/>
                <w:szCs w:val="22"/>
              </w:rPr>
              <w:t xml:space="preserve"> </w:t>
            </w:r>
            <w:r w:rsidRPr="00B527B7">
              <w:rPr>
                <w:rFonts w:hint="eastAsia"/>
                <w:sz w:val="22"/>
                <w:szCs w:val="22"/>
              </w:rPr>
              <w:t>поверхности</w:t>
            </w:r>
            <w:r w:rsidRPr="00B527B7">
              <w:rPr>
                <w:sz w:val="22"/>
                <w:szCs w:val="22"/>
              </w:rPr>
              <w:t xml:space="preserve"> </w:t>
            </w:r>
            <w:r w:rsidRPr="00B527B7">
              <w:rPr>
                <w:rFonts w:hint="eastAsia"/>
                <w:sz w:val="22"/>
                <w:szCs w:val="22"/>
              </w:rPr>
              <w:t>дороги</w:t>
            </w:r>
            <w:r w:rsidRPr="00B527B7">
              <w:rPr>
                <w:sz w:val="22"/>
                <w:szCs w:val="22"/>
              </w:rPr>
              <w:t xml:space="preserve"> </w:t>
            </w:r>
            <w:r w:rsidRPr="00B527B7">
              <w:rPr>
                <w:rFonts w:hint="eastAsia"/>
                <w:sz w:val="22"/>
                <w:szCs w:val="22"/>
              </w:rPr>
              <w:t>более</w:t>
            </w:r>
            <w:r w:rsidRPr="00B527B7">
              <w:rPr>
                <w:sz w:val="22"/>
                <w:szCs w:val="22"/>
              </w:rPr>
              <w:t xml:space="preserve"> </w:t>
            </w:r>
            <w:smartTag w:uri="urn:schemas-microsoft-com:office:smarttags" w:element="metricconverter">
              <w:smartTagPr>
                <w:attr w:name="ProductID" w:val="4 м"/>
              </w:smartTagPr>
              <w:r w:rsidRPr="00B527B7">
                <w:rPr>
                  <w:sz w:val="22"/>
                  <w:szCs w:val="22"/>
                </w:rPr>
                <w:t xml:space="preserve">4 </w:t>
              </w:r>
              <w:r w:rsidRPr="00B527B7">
                <w:rPr>
                  <w:rFonts w:hint="eastAsia"/>
                  <w:sz w:val="22"/>
                  <w:szCs w:val="22"/>
                </w:rPr>
                <w:t>м</w:t>
              </w:r>
            </w:smartTag>
            <w:r w:rsidRPr="00B527B7">
              <w:rPr>
                <w:sz w:val="22"/>
                <w:szCs w:val="22"/>
              </w:rPr>
              <w:t>.</w:t>
            </w:r>
          </w:p>
        </w:tc>
        <w:tc>
          <w:tcPr>
            <w:tcW w:w="3030" w:type="dxa"/>
          </w:tcPr>
          <w:p w:rsidR="00FD403E" w:rsidRPr="00B527B7" w:rsidRDefault="00FD403E" w:rsidP="00FD403E">
            <w:pPr>
              <w:widowControl/>
              <w:autoSpaceDE/>
              <w:autoSpaceDN/>
              <w:adjustRightInd/>
              <w:jc w:val="both"/>
              <w:rPr>
                <w:sz w:val="22"/>
                <w:szCs w:val="22"/>
              </w:rPr>
            </w:pPr>
            <w:r w:rsidRPr="00B527B7">
              <w:rPr>
                <w:sz w:val="22"/>
                <w:szCs w:val="22"/>
              </w:rPr>
              <w:t xml:space="preserve">ГОСТ 12.1.051-90 ССБТ. Электробезопасность. Расстояния безопасности в охранной зоне линий электропередачи напряжением свыше 1000 В (утв. </w:t>
            </w:r>
            <w:r w:rsidRPr="00B527B7">
              <w:rPr>
                <w:rFonts w:hint="eastAsia"/>
                <w:sz w:val="22"/>
                <w:szCs w:val="22"/>
              </w:rPr>
              <w:t>Постановлением</w:t>
            </w:r>
            <w:r w:rsidRPr="00B527B7">
              <w:rPr>
                <w:sz w:val="22"/>
                <w:szCs w:val="22"/>
              </w:rPr>
              <w:t xml:space="preserve"> </w:t>
            </w:r>
            <w:r w:rsidRPr="00B527B7">
              <w:rPr>
                <w:rFonts w:hint="eastAsia"/>
                <w:sz w:val="22"/>
                <w:szCs w:val="22"/>
              </w:rPr>
              <w:t>Государственного</w:t>
            </w:r>
            <w:r w:rsidRPr="00B527B7">
              <w:rPr>
                <w:sz w:val="22"/>
                <w:szCs w:val="22"/>
              </w:rPr>
              <w:t xml:space="preserve"> </w:t>
            </w:r>
            <w:r w:rsidRPr="00B527B7">
              <w:rPr>
                <w:rFonts w:hint="eastAsia"/>
                <w:sz w:val="22"/>
                <w:szCs w:val="22"/>
              </w:rPr>
              <w:t>комитета</w:t>
            </w:r>
            <w:r w:rsidRPr="00B527B7">
              <w:rPr>
                <w:sz w:val="22"/>
                <w:szCs w:val="22"/>
              </w:rPr>
              <w:t xml:space="preserve"> </w:t>
            </w:r>
            <w:r w:rsidRPr="00B527B7">
              <w:rPr>
                <w:rFonts w:hint="eastAsia"/>
                <w:sz w:val="22"/>
                <w:szCs w:val="22"/>
              </w:rPr>
              <w:t>СССР</w:t>
            </w:r>
            <w:r w:rsidRPr="00B527B7">
              <w:rPr>
                <w:sz w:val="22"/>
                <w:szCs w:val="22"/>
              </w:rPr>
              <w:t xml:space="preserve"> </w:t>
            </w:r>
            <w:r w:rsidRPr="00B527B7">
              <w:rPr>
                <w:rFonts w:hint="eastAsia"/>
                <w:sz w:val="22"/>
                <w:szCs w:val="22"/>
              </w:rPr>
              <w:t>по</w:t>
            </w:r>
            <w:r w:rsidRPr="00B527B7">
              <w:rPr>
                <w:sz w:val="22"/>
                <w:szCs w:val="22"/>
              </w:rPr>
              <w:t xml:space="preserve"> </w:t>
            </w:r>
            <w:r w:rsidRPr="00B527B7">
              <w:rPr>
                <w:rFonts w:hint="eastAsia"/>
                <w:sz w:val="22"/>
                <w:szCs w:val="22"/>
              </w:rPr>
              <w:t>управлению</w:t>
            </w:r>
            <w:r w:rsidRPr="00B527B7">
              <w:rPr>
                <w:sz w:val="22"/>
                <w:szCs w:val="22"/>
              </w:rPr>
              <w:t xml:space="preserve"> </w:t>
            </w:r>
            <w:r w:rsidRPr="00B527B7">
              <w:rPr>
                <w:rFonts w:hint="eastAsia"/>
                <w:sz w:val="22"/>
                <w:szCs w:val="22"/>
              </w:rPr>
              <w:t>качеством</w:t>
            </w:r>
            <w:r w:rsidRPr="00B527B7">
              <w:rPr>
                <w:sz w:val="22"/>
                <w:szCs w:val="22"/>
              </w:rPr>
              <w:t xml:space="preserve"> </w:t>
            </w:r>
            <w:r w:rsidRPr="00B527B7">
              <w:rPr>
                <w:rFonts w:hint="eastAsia"/>
                <w:sz w:val="22"/>
                <w:szCs w:val="22"/>
              </w:rPr>
              <w:t>продукции</w:t>
            </w:r>
            <w:r w:rsidRPr="00B527B7">
              <w:rPr>
                <w:sz w:val="22"/>
                <w:szCs w:val="22"/>
              </w:rPr>
              <w:t xml:space="preserve"> </w:t>
            </w:r>
            <w:r w:rsidRPr="00B527B7">
              <w:rPr>
                <w:rFonts w:hint="eastAsia"/>
                <w:sz w:val="22"/>
                <w:szCs w:val="22"/>
              </w:rPr>
              <w:t>и</w:t>
            </w:r>
            <w:r w:rsidRPr="00B527B7">
              <w:rPr>
                <w:sz w:val="22"/>
                <w:szCs w:val="22"/>
              </w:rPr>
              <w:t xml:space="preserve"> </w:t>
            </w:r>
            <w:r w:rsidRPr="00B527B7">
              <w:rPr>
                <w:rFonts w:hint="eastAsia"/>
                <w:sz w:val="22"/>
                <w:szCs w:val="22"/>
              </w:rPr>
              <w:t>стандартам</w:t>
            </w:r>
            <w:r w:rsidRPr="00B527B7">
              <w:rPr>
                <w:sz w:val="22"/>
                <w:szCs w:val="22"/>
              </w:rPr>
              <w:t xml:space="preserve"> </w:t>
            </w:r>
            <w:r w:rsidRPr="00B527B7">
              <w:rPr>
                <w:rFonts w:hint="eastAsia"/>
                <w:sz w:val="22"/>
                <w:szCs w:val="22"/>
              </w:rPr>
              <w:t>от</w:t>
            </w:r>
            <w:r w:rsidRPr="00B527B7">
              <w:rPr>
                <w:sz w:val="22"/>
                <w:szCs w:val="22"/>
              </w:rPr>
              <w:t xml:space="preserve"> 29.11.90 N 2971)</w:t>
            </w:r>
          </w:p>
        </w:tc>
      </w:tr>
    </w:tbl>
    <w:p w:rsidR="00FD403E" w:rsidRPr="00B527B7" w:rsidRDefault="00A91B5F" w:rsidP="00FD403E">
      <w:pPr>
        <w:keepNext/>
        <w:widowControl/>
        <w:numPr>
          <w:ilvl w:val="1"/>
          <w:numId w:val="0"/>
        </w:numPr>
        <w:suppressAutoHyphens/>
        <w:autoSpaceDE/>
        <w:autoSpaceDN/>
        <w:adjustRightInd/>
        <w:spacing w:before="240" w:after="120"/>
        <w:ind w:left="709" w:hanging="720"/>
        <w:jc w:val="center"/>
        <w:outlineLvl w:val="1"/>
        <w:rPr>
          <w:b/>
          <w:iCs/>
          <w:sz w:val="28"/>
        </w:rPr>
      </w:pPr>
      <w:bookmarkStart w:id="165" w:name="_Toc347215394"/>
      <w:bookmarkStart w:id="166" w:name="_Toc348508305"/>
      <w:r w:rsidRPr="00B527B7">
        <w:rPr>
          <w:b/>
          <w:iCs/>
          <w:sz w:val="28"/>
        </w:rPr>
        <w:t xml:space="preserve">3.2. </w:t>
      </w:r>
      <w:r w:rsidR="00FD403E" w:rsidRPr="00B527B7">
        <w:rPr>
          <w:b/>
          <w:iCs/>
          <w:sz w:val="28"/>
        </w:rPr>
        <w:t>Водоохранные зоны</w:t>
      </w:r>
      <w:bookmarkEnd w:id="165"/>
      <w:bookmarkEnd w:id="166"/>
    </w:p>
    <w:p w:rsidR="00FD403E" w:rsidRPr="00B527B7" w:rsidRDefault="00FD403E" w:rsidP="00FD403E">
      <w:pPr>
        <w:widowControl/>
        <w:autoSpaceDE/>
        <w:autoSpaceDN/>
        <w:adjustRightInd/>
        <w:ind w:firstLine="709"/>
        <w:jc w:val="both"/>
        <w:rPr>
          <w:snapToGrid w:val="0"/>
          <w:sz w:val="28"/>
          <w:szCs w:val="24"/>
        </w:rPr>
      </w:pPr>
      <w:r w:rsidRPr="00B527B7">
        <w:rPr>
          <w:snapToGrid w:val="0"/>
          <w:sz w:val="28"/>
          <w:szCs w:val="24"/>
        </w:rPr>
        <w:t>В соответствии со ст. 65. Водного кодекса РФ водоохранными зонами являются территории, которые примыкают к береговой линии рек, ручьев, озер, водохранилища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FD403E" w:rsidRPr="00B527B7" w:rsidRDefault="00FD403E" w:rsidP="00FD403E">
      <w:pPr>
        <w:widowControl/>
        <w:autoSpaceDE/>
        <w:autoSpaceDN/>
        <w:adjustRightInd/>
        <w:ind w:firstLine="709"/>
        <w:jc w:val="both"/>
        <w:rPr>
          <w:snapToGrid w:val="0"/>
          <w:sz w:val="28"/>
          <w:szCs w:val="24"/>
        </w:rPr>
      </w:pPr>
      <w:r w:rsidRPr="00B527B7">
        <w:rPr>
          <w:snapToGrid w:val="0"/>
          <w:sz w:val="28"/>
          <w:szCs w:val="24"/>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FD403E" w:rsidRPr="00B527B7" w:rsidRDefault="00FD403E" w:rsidP="00FD403E">
      <w:pPr>
        <w:widowControl/>
        <w:autoSpaceDE/>
        <w:autoSpaceDN/>
        <w:adjustRightInd/>
        <w:ind w:firstLine="709"/>
        <w:jc w:val="both"/>
        <w:rPr>
          <w:snapToGrid w:val="0"/>
          <w:sz w:val="28"/>
          <w:szCs w:val="24"/>
        </w:rPr>
      </w:pPr>
      <w:r w:rsidRPr="00B527B7">
        <w:rPr>
          <w:snapToGrid w:val="0"/>
          <w:sz w:val="28"/>
          <w:szCs w:val="24"/>
        </w:rPr>
        <w:t xml:space="preserve">Ширина водоохранных зон рек, ручьев и ширина их прибрежной защитной полосы устанавливаются от соответствующей береговой линии. </w:t>
      </w:r>
    </w:p>
    <w:p w:rsidR="00FD403E" w:rsidRPr="00B527B7" w:rsidRDefault="00FD403E" w:rsidP="00FD403E">
      <w:pPr>
        <w:widowControl/>
        <w:autoSpaceDE/>
        <w:autoSpaceDN/>
        <w:adjustRightInd/>
        <w:ind w:firstLine="709"/>
        <w:jc w:val="both"/>
        <w:rPr>
          <w:snapToGrid w:val="0"/>
          <w:sz w:val="28"/>
          <w:szCs w:val="24"/>
        </w:rPr>
      </w:pPr>
      <w:r w:rsidRPr="00B527B7">
        <w:rPr>
          <w:snapToGrid w:val="0"/>
          <w:sz w:val="28"/>
          <w:szCs w:val="24"/>
        </w:rPr>
        <w:lastRenderedPageBreak/>
        <w:t>Ширина водоохранной зоны рек или ручьев устанавливается от их истока для рек или ручьев протяженностью:</w:t>
      </w:r>
    </w:p>
    <w:p w:rsidR="00FD403E" w:rsidRPr="00B527B7" w:rsidRDefault="00FD403E" w:rsidP="00FD403E">
      <w:pPr>
        <w:widowControl/>
        <w:autoSpaceDE/>
        <w:autoSpaceDN/>
        <w:adjustRightInd/>
        <w:ind w:firstLine="709"/>
        <w:jc w:val="both"/>
        <w:rPr>
          <w:snapToGrid w:val="0"/>
          <w:sz w:val="28"/>
          <w:szCs w:val="24"/>
        </w:rPr>
      </w:pPr>
      <w:r w:rsidRPr="00B527B7">
        <w:rPr>
          <w:snapToGrid w:val="0"/>
          <w:sz w:val="28"/>
          <w:szCs w:val="24"/>
        </w:rPr>
        <w:t>до десяти километров - в размере пятидесяти метров;</w:t>
      </w:r>
    </w:p>
    <w:p w:rsidR="00FD403E" w:rsidRPr="00B527B7" w:rsidRDefault="00FD403E" w:rsidP="00FD403E">
      <w:pPr>
        <w:widowControl/>
        <w:autoSpaceDE/>
        <w:autoSpaceDN/>
        <w:adjustRightInd/>
        <w:ind w:firstLine="709"/>
        <w:jc w:val="both"/>
        <w:rPr>
          <w:snapToGrid w:val="0"/>
          <w:sz w:val="28"/>
          <w:szCs w:val="24"/>
        </w:rPr>
      </w:pPr>
      <w:r w:rsidRPr="00B527B7">
        <w:rPr>
          <w:snapToGrid w:val="0"/>
          <w:sz w:val="28"/>
          <w:szCs w:val="24"/>
        </w:rPr>
        <w:t>от десяти до пятидесяти километров - в размере ста метров;</w:t>
      </w:r>
    </w:p>
    <w:p w:rsidR="00FD403E" w:rsidRPr="00B527B7" w:rsidRDefault="00FD403E" w:rsidP="00FD403E">
      <w:pPr>
        <w:widowControl/>
        <w:autoSpaceDE/>
        <w:autoSpaceDN/>
        <w:adjustRightInd/>
        <w:ind w:firstLine="709"/>
        <w:jc w:val="both"/>
        <w:rPr>
          <w:snapToGrid w:val="0"/>
          <w:sz w:val="28"/>
          <w:szCs w:val="24"/>
        </w:rPr>
      </w:pPr>
      <w:r w:rsidRPr="00B527B7">
        <w:rPr>
          <w:snapToGrid w:val="0"/>
          <w:sz w:val="28"/>
          <w:szCs w:val="24"/>
        </w:rPr>
        <w:t>от пятидесяти километров и более - в размере двухсот метров.</w:t>
      </w:r>
    </w:p>
    <w:p w:rsidR="00FD403E" w:rsidRPr="00B527B7" w:rsidRDefault="00FD403E" w:rsidP="00FD403E">
      <w:pPr>
        <w:widowControl/>
        <w:autoSpaceDE/>
        <w:autoSpaceDN/>
        <w:adjustRightInd/>
        <w:ind w:firstLine="709"/>
        <w:jc w:val="both"/>
        <w:rPr>
          <w:snapToGrid w:val="0"/>
          <w:sz w:val="28"/>
          <w:szCs w:val="24"/>
        </w:rPr>
      </w:pPr>
      <w:r w:rsidRPr="00B527B7">
        <w:rPr>
          <w:snapToGrid w:val="0"/>
          <w:sz w:val="28"/>
          <w:szCs w:val="24"/>
        </w:rPr>
        <w:t xml:space="preserve">Ширина прибрежной защитной полосы устанавливается в зависимости от уклона берега водного объекта и составляет </w:t>
      </w:r>
      <w:smartTag w:uri="urn:schemas-microsoft-com:office:smarttags" w:element="metricconverter">
        <w:smartTagPr>
          <w:attr w:name="ProductID" w:val="30 м"/>
        </w:smartTagPr>
        <w:r w:rsidRPr="00B527B7">
          <w:rPr>
            <w:snapToGrid w:val="0"/>
            <w:sz w:val="28"/>
            <w:szCs w:val="24"/>
          </w:rPr>
          <w:t>30 м</w:t>
        </w:r>
      </w:smartTag>
      <w:r w:rsidRPr="00B527B7">
        <w:rPr>
          <w:snapToGrid w:val="0"/>
          <w:sz w:val="28"/>
          <w:szCs w:val="24"/>
        </w:rPr>
        <w:t xml:space="preserve"> для обратного уклона или 0</w:t>
      </w:r>
      <w:r w:rsidRPr="00B527B7">
        <w:rPr>
          <w:snapToGrid w:val="0"/>
          <w:sz w:val="28"/>
          <w:szCs w:val="24"/>
        </w:rPr>
        <w:sym w:font="Symbol" w:char="F0B0"/>
      </w:r>
      <w:r w:rsidRPr="00B527B7">
        <w:rPr>
          <w:snapToGrid w:val="0"/>
          <w:sz w:val="28"/>
          <w:szCs w:val="24"/>
        </w:rPr>
        <w:t xml:space="preserve">, </w:t>
      </w:r>
      <w:smartTag w:uri="urn:schemas-microsoft-com:office:smarttags" w:element="metricconverter">
        <w:smartTagPr>
          <w:attr w:name="ProductID" w:val="40 м"/>
        </w:smartTagPr>
        <w:r w:rsidRPr="00B527B7">
          <w:rPr>
            <w:snapToGrid w:val="0"/>
            <w:sz w:val="28"/>
            <w:szCs w:val="24"/>
          </w:rPr>
          <w:t>40 м</w:t>
        </w:r>
      </w:smartTag>
      <w:r w:rsidRPr="00B527B7">
        <w:rPr>
          <w:snapToGrid w:val="0"/>
          <w:sz w:val="28"/>
          <w:szCs w:val="24"/>
        </w:rPr>
        <w:t xml:space="preserve"> для уклона до 3</w:t>
      </w:r>
      <w:r w:rsidRPr="00B527B7">
        <w:rPr>
          <w:snapToGrid w:val="0"/>
          <w:sz w:val="28"/>
          <w:szCs w:val="24"/>
        </w:rPr>
        <w:sym w:font="Symbol" w:char="F0B0"/>
      </w:r>
      <w:r w:rsidRPr="00B527B7">
        <w:rPr>
          <w:snapToGrid w:val="0"/>
          <w:sz w:val="28"/>
          <w:szCs w:val="24"/>
        </w:rPr>
        <w:t xml:space="preserve"> и </w:t>
      </w:r>
      <w:smartTag w:uri="urn:schemas-microsoft-com:office:smarttags" w:element="metricconverter">
        <w:smartTagPr>
          <w:attr w:name="ProductID" w:val="50 м"/>
        </w:smartTagPr>
        <w:r w:rsidRPr="00B527B7">
          <w:rPr>
            <w:snapToGrid w:val="0"/>
            <w:sz w:val="28"/>
            <w:szCs w:val="24"/>
          </w:rPr>
          <w:t>50 м</w:t>
        </w:r>
      </w:smartTag>
      <w:r w:rsidRPr="00B527B7">
        <w:rPr>
          <w:snapToGrid w:val="0"/>
          <w:sz w:val="28"/>
          <w:szCs w:val="24"/>
        </w:rPr>
        <w:t xml:space="preserve"> для уклона 3</w:t>
      </w:r>
      <w:r w:rsidRPr="00B527B7">
        <w:rPr>
          <w:snapToGrid w:val="0"/>
          <w:sz w:val="28"/>
          <w:szCs w:val="24"/>
        </w:rPr>
        <w:sym w:font="Symbol" w:char="F0B0"/>
      </w:r>
      <w:r w:rsidRPr="00B527B7">
        <w:rPr>
          <w:snapToGrid w:val="0"/>
          <w:sz w:val="28"/>
          <w:szCs w:val="24"/>
        </w:rPr>
        <w:t xml:space="preserve"> и более. </w:t>
      </w:r>
    </w:p>
    <w:p w:rsidR="00FD403E" w:rsidRPr="00B527B7" w:rsidRDefault="00FD403E" w:rsidP="00FD403E">
      <w:pPr>
        <w:widowControl/>
        <w:autoSpaceDE/>
        <w:autoSpaceDN/>
        <w:adjustRightInd/>
        <w:ind w:firstLine="709"/>
        <w:jc w:val="both"/>
        <w:rPr>
          <w:snapToGrid w:val="0"/>
          <w:sz w:val="28"/>
          <w:szCs w:val="24"/>
        </w:rPr>
      </w:pPr>
      <w:r w:rsidRPr="00B527B7">
        <w:rPr>
          <w:snapToGrid w:val="0"/>
          <w:sz w:val="28"/>
          <w:szCs w:val="24"/>
        </w:rPr>
        <w:t xml:space="preserve">Для реки, ручья протяженностью менее </w:t>
      </w:r>
      <w:smartTag w:uri="urn:schemas-microsoft-com:office:smarttags" w:element="metricconverter">
        <w:smartTagPr>
          <w:attr w:name="ProductID" w:val="10 км"/>
        </w:smartTagPr>
        <w:r w:rsidRPr="00B527B7">
          <w:rPr>
            <w:snapToGrid w:val="0"/>
            <w:sz w:val="28"/>
            <w:szCs w:val="24"/>
          </w:rPr>
          <w:t>10 км</w:t>
        </w:r>
      </w:smartTag>
      <w:r w:rsidRPr="00B527B7">
        <w:rPr>
          <w:snapToGrid w:val="0"/>
          <w:sz w:val="28"/>
          <w:szCs w:val="24"/>
        </w:rPr>
        <w:t xml:space="preserve"> от истока до устья водохранная зона совпадает с прибрежной защитной полосой. Радиус водоохранной зоны для истоков реки, ручья устанавливается в размере пятидесяти метров. </w:t>
      </w:r>
    </w:p>
    <w:p w:rsidR="00FD403E" w:rsidRPr="00B527B7" w:rsidRDefault="00FD403E" w:rsidP="00FD403E">
      <w:pPr>
        <w:widowControl/>
        <w:autoSpaceDE/>
        <w:autoSpaceDN/>
        <w:adjustRightInd/>
        <w:ind w:firstLine="709"/>
        <w:jc w:val="both"/>
        <w:rPr>
          <w:snapToGrid w:val="0"/>
          <w:sz w:val="28"/>
          <w:szCs w:val="24"/>
        </w:rPr>
      </w:pPr>
      <w:r w:rsidRPr="00B527B7">
        <w:rPr>
          <w:snapToGrid w:val="0"/>
          <w:sz w:val="28"/>
          <w:szCs w:val="24"/>
        </w:rPr>
        <w:t xml:space="preserve">Вдоль береговой линии водного объекта общего пользования устанавливается </w:t>
      </w:r>
      <w:r w:rsidRPr="00B527B7">
        <w:rPr>
          <w:b/>
          <w:snapToGrid w:val="0"/>
          <w:sz w:val="28"/>
          <w:szCs w:val="24"/>
        </w:rPr>
        <w:t>береговая полоса</w:t>
      </w:r>
      <w:r w:rsidRPr="00B527B7">
        <w:rPr>
          <w:snapToGrid w:val="0"/>
          <w:sz w:val="28"/>
          <w:szCs w:val="24"/>
        </w:rPr>
        <w:t xml:space="preserve">, предназначенная для общего пользования. Ширина береговой полосы водных объектов составляет </w:t>
      </w:r>
      <w:smartTag w:uri="urn:schemas-microsoft-com:office:smarttags" w:element="metricconverter">
        <w:smartTagPr>
          <w:attr w:name="ProductID" w:val="20 м"/>
        </w:smartTagPr>
        <w:r w:rsidRPr="00B527B7">
          <w:rPr>
            <w:snapToGrid w:val="0"/>
            <w:sz w:val="28"/>
            <w:szCs w:val="24"/>
          </w:rPr>
          <w:t>20 м</w:t>
        </w:r>
      </w:smartTag>
      <w:r w:rsidRPr="00B527B7">
        <w:rPr>
          <w:snapToGrid w:val="0"/>
          <w:sz w:val="28"/>
          <w:szCs w:val="24"/>
        </w:rPr>
        <w:t xml:space="preserve">, за исключением береговой полосы каналов, а также рек и ручьев протяженностью до </w:t>
      </w:r>
      <w:smartTag w:uri="urn:schemas-microsoft-com:office:smarttags" w:element="metricconverter">
        <w:smartTagPr>
          <w:attr w:name="ProductID" w:val="10 км"/>
        </w:smartTagPr>
        <w:r w:rsidRPr="00B527B7">
          <w:rPr>
            <w:snapToGrid w:val="0"/>
            <w:sz w:val="28"/>
            <w:szCs w:val="24"/>
          </w:rPr>
          <w:t>10 км</w:t>
        </w:r>
      </w:smartTag>
      <w:r w:rsidRPr="00B527B7">
        <w:rPr>
          <w:snapToGrid w:val="0"/>
          <w:sz w:val="28"/>
          <w:szCs w:val="24"/>
        </w:rPr>
        <w:t xml:space="preserve"> (</w:t>
      </w:r>
      <w:smartTag w:uri="urn:schemas-microsoft-com:office:smarttags" w:element="metricconverter">
        <w:smartTagPr>
          <w:attr w:name="ProductID" w:val="5 м"/>
        </w:smartTagPr>
        <w:r w:rsidRPr="00B527B7">
          <w:rPr>
            <w:snapToGrid w:val="0"/>
            <w:sz w:val="28"/>
            <w:szCs w:val="24"/>
          </w:rPr>
          <w:t>5 м</w:t>
        </w:r>
      </w:smartTag>
      <w:r w:rsidRPr="00B527B7">
        <w:rPr>
          <w:snapToGrid w:val="0"/>
          <w:sz w:val="28"/>
          <w:szCs w:val="24"/>
        </w:rPr>
        <w:t xml:space="preserve">). В целях обеспечения свободного доступа граждан к водному объекту береговая полоса не может быть застроена. </w:t>
      </w:r>
    </w:p>
    <w:p w:rsidR="00FD403E" w:rsidRPr="00B527B7" w:rsidRDefault="00FD403E" w:rsidP="00FD403E">
      <w:pPr>
        <w:widowControl/>
        <w:autoSpaceDE/>
        <w:autoSpaceDN/>
        <w:adjustRightInd/>
        <w:ind w:firstLine="709"/>
        <w:jc w:val="both"/>
        <w:rPr>
          <w:snapToGrid w:val="0"/>
          <w:sz w:val="28"/>
          <w:szCs w:val="24"/>
        </w:rPr>
      </w:pPr>
      <w:r w:rsidRPr="00B527B7">
        <w:rPr>
          <w:snapToGrid w:val="0"/>
          <w:sz w:val="28"/>
          <w:szCs w:val="24"/>
        </w:rPr>
        <w:t xml:space="preserve">Таким образом, водоохранная зона р. Мелля составляет </w:t>
      </w:r>
      <w:smartTag w:uri="urn:schemas-microsoft-com:office:smarttags" w:element="metricconverter">
        <w:smartTagPr>
          <w:attr w:name="ProductID" w:val="200 м"/>
        </w:smartTagPr>
        <w:r w:rsidRPr="00B527B7">
          <w:rPr>
            <w:snapToGrid w:val="0"/>
            <w:sz w:val="28"/>
            <w:szCs w:val="24"/>
          </w:rPr>
          <w:t>200 м</w:t>
        </w:r>
      </w:smartTag>
      <w:r w:rsidRPr="00B527B7">
        <w:rPr>
          <w:snapToGrid w:val="0"/>
          <w:sz w:val="28"/>
          <w:szCs w:val="24"/>
        </w:rPr>
        <w:t xml:space="preserve">, ее притоков до </w:t>
      </w:r>
      <w:smartTag w:uri="urn:schemas-microsoft-com:office:smarttags" w:element="metricconverter">
        <w:smartTagPr>
          <w:attr w:name="ProductID" w:val="10 км"/>
        </w:smartTagPr>
        <w:r w:rsidRPr="00B527B7">
          <w:rPr>
            <w:snapToGrid w:val="0"/>
            <w:sz w:val="28"/>
            <w:szCs w:val="24"/>
          </w:rPr>
          <w:t>10 км</w:t>
        </w:r>
      </w:smartTag>
      <w:r w:rsidRPr="00B527B7">
        <w:rPr>
          <w:snapToGrid w:val="0"/>
          <w:sz w:val="28"/>
          <w:szCs w:val="24"/>
        </w:rPr>
        <w:t xml:space="preserve"> – </w:t>
      </w:r>
      <w:smartTag w:uri="urn:schemas-microsoft-com:office:smarttags" w:element="metricconverter">
        <w:smartTagPr>
          <w:attr w:name="ProductID" w:val="50 м"/>
        </w:smartTagPr>
        <w:r w:rsidRPr="00B527B7">
          <w:rPr>
            <w:snapToGrid w:val="0"/>
            <w:sz w:val="28"/>
            <w:szCs w:val="24"/>
          </w:rPr>
          <w:t>50 м</w:t>
        </w:r>
      </w:smartTag>
      <w:r w:rsidRPr="00B527B7">
        <w:rPr>
          <w:snapToGrid w:val="0"/>
          <w:sz w:val="28"/>
          <w:szCs w:val="24"/>
        </w:rPr>
        <w:t xml:space="preserve">. Прибрежная защитная полоса всех водных объектов, расположенных в пределах Ильбяковского сельского поселения, равна </w:t>
      </w:r>
      <w:smartTag w:uri="urn:schemas-microsoft-com:office:smarttags" w:element="metricconverter">
        <w:smartTagPr>
          <w:attr w:name="ProductID" w:val="50 м"/>
        </w:smartTagPr>
        <w:r w:rsidRPr="00B527B7">
          <w:rPr>
            <w:snapToGrid w:val="0"/>
            <w:sz w:val="28"/>
            <w:szCs w:val="24"/>
          </w:rPr>
          <w:t>50 м</w:t>
        </w:r>
      </w:smartTag>
      <w:r w:rsidRPr="00B527B7">
        <w:rPr>
          <w:snapToGrid w:val="0"/>
          <w:sz w:val="28"/>
          <w:szCs w:val="24"/>
        </w:rPr>
        <w:t xml:space="preserve">. Береговая полоса р. Мелля составляет </w:t>
      </w:r>
      <w:smartTag w:uri="urn:schemas-microsoft-com:office:smarttags" w:element="metricconverter">
        <w:smartTagPr>
          <w:attr w:name="ProductID" w:val="20 м"/>
        </w:smartTagPr>
        <w:r w:rsidRPr="00B527B7">
          <w:rPr>
            <w:snapToGrid w:val="0"/>
            <w:sz w:val="28"/>
            <w:szCs w:val="24"/>
          </w:rPr>
          <w:t>20 м</w:t>
        </w:r>
      </w:smartTag>
      <w:r w:rsidRPr="00B527B7">
        <w:rPr>
          <w:snapToGrid w:val="0"/>
          <w:sz w:val="28"/>
          <w:szCs w:val="24"/>
        </w:rPr>
        <w:t xml:space="preserve">, её притоков - </w:t>
      </w:r>
      <w:smartTag w:uri="urn:schemas-microsoft-com:office:smarttags" w:element="metricconverter">
        <w:smartTagPr>
          <w:attr w:name="ProductID" w:val="5 м"/>
        </w:smartTagPr>
        <w:r w:rsidRPr="00B527B7">
          <w:rPr>
            <w:snapToGrid w:val="0"/>
            <w:sz w:val="28"/>
            <w:szCs w:val="24"/>
          </w:rPr>
          <w:t>5 м</w:t>
        </w:r>
      </w:smartTag>
      <w:r w:rsidRPr="00B527B7">
        <w:rPr>
          <w:snapToGrid w:val="0"/>
          <w:sz w:val="28"/>
          <w:szCs w:val="24"/>
        </w:rPr>
        <w:t>.</w:t>
      </w:r>
    </w:p>
    <w:p w:rsidR="00FD403E" w:rsidRPr="00B527B7" w:rsidRDefault="00FD403E" w:rsidP="00FD403E">
      <w:pPr>
        <w:widowControl/>
        <w:autoSpaceDE/>
        <w:autoSpaceDN/>
        <w:adjustRightInd/>
        <w:ind w:firstLine="709"/>
        <w:jc w:val="both"/>
        <w:rPr>
          <w:snapToGrid w:val="0"/>
          <w:sz w:val="28"/>
          <w:szCs w:val="24"/>
        </w:rPr>
      </w:pPr>
      <w:r w:rsidRPr="00B527B7">
        <w:rPr>
          <w:snapToGrid w:val="0"/>
          <w:sz w:val="28"/>
          <w:szCs w:val="24"/>
        </w:rPr>
        <w:t>Правила использования водоохранных зон, прибрежных защитных и береговых полос представлены в таблице 3.2.1.</w:t>
      </w:r>
    </w:p>
    <w:p w:rsidR="00FD403E" w:rsidRPr="00B527B7" w:rsidRDefault="00FD403E" w:rsidP="00FD403E">
      <w:pPr>
        <w:keepNext/>
        <w:widowControl/>
        <w:numPr>
          <w:ilvl w:val="2"/>
          <w:numId w:val="0"/>
        </w:numPr>
        <w:autoSpaceDE/>
        <w:autoSpaceDN/>
        <w:adjustRightInd/>
        <w:spacing w:before="120"/>
        <w:ind w:left="8100"/>
        <w:rPr>
          <w:sz w:val="28"/>
          <w:szCs w:val="28"/>
        </w:rPr>
      </w:pPr>
    </w:p>
    <w:p w:rsidR="00FD403E" w:rsidRPr="00B527B7" w:rsidRDefault="00FD403E" w:rsidP="00FD403E">
      <w:pPr>
        <w:widowControl/>
        <w:tabs>
          <w:tab w:val="left" w:pos="1900"/>
        </w:tabs>
        <w:autoSpaceDE/>
        <w:autoSpaceDN/>
        <w:adjustRightInd/>
        <w:jc w:val="center"/>
        <w:rPr>
          <w:i/>
          <w:sz w:val="28"/>
          <w:szCs w:val="28"/>
        </w:rPr>
      </w:pPr>
      <w:r w:rsidRPr="00B527B7">
        <w:rPr>
          <w:i/>
          <w:sz w:val="28"/>
          <w:szCs w:val="28"/>
        </w:rPr>
        <w:t xml:space="preserve">Регламенты использования водоохранных зон, прибрежных </w:t>
      </w:r>
    </w:p>
    <w:p w:rsidR="00FD403E" w:rsidRPr="00B527B7" w:rsidRDefault="00FD403E" w:rsidP="00FD403E">
      <w:pPr>
        <w:widowControl/>
        <w:tabs>
          <w:tab w:val="left" w:pos="1900"/>
        </w:tabs>
        <w:autoSpaceDE/>
        <w:autoSpaceDN/>
        <w:adjustRightInd/>
        <w:jc w:val="center"/>
        <w:rPr>
          <w:i/>
          <w:sz w:val="28"/>
          <w:szCs w:val="28"/>
        </w:rPr>
      </w:pPr>
      <w:r w:rsidRPr="00B527B7">
        <w:rPr>
          <w:i/>
          <w:sz w:val="28"/>
          <w:szCs w:val="28"/>
        </w:rPr>
        <w:t>защитных и береговых полос</w:t>
      </w:r>
    </w:p>
    <w:tbl>
      <w:tblPr>
        <w:tblW w:w="4804" w:type="pct"/>
        <w:tblInd w:w="108" w:type="dxa"/>
        <w:tblLook w:val="0000" w:firstRow="0" w:lastRow="0" w:firstColumn="0" w:lastColumn="0" w:noHBand="0" w:noVBand="0"/>
      </w:tblPr>
      <w:tblGrid>
        <w:gridCol w:w="509"/>
        <w:gridCol w:w="1497"/>
        <w:gridCol w:w="5136"/>
        <w:gridCol w:w="2577"/>
      </w:tblGrid>
      <w:tr w:rsidR="00FD403E" w:rsidRPr="00B527B7" w:rsidTr="00F419B2">
        <w:trPr>
          <w:trHeight w:val="525"/>
        </w:trPr>
        <w:tc>
          <w:tcPr>
            <w:tcW w:w="262" w:type="pct"/>
            <w:tcBorders>
              <w:top w:val="single" w:sz="8" w:space="0" w:color="auto"/>
              <w:left w:val="single" w:sz="8" w:space="0" w:color="auto"/>
              <w:bottom w:val="single" w:sz="8"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pPr>
            <w:r w:rsidRPr="00B527B7">
              <w:t>№ п/п</w:t>
            </w:r>
          </w:p>
        </w:tc>
        <w:tc>
          <w:tcPr>
            <w:tcW w:w="770" w:type="pct"/>
            <w:tcBorders>
              <w:top w:val="single" w:sz="8" w:space="0" w:color="auto"/>
              <w:left w:val="nil"/>
              <w:bottom w:val="single" w:sz="8"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pPr>
            <w:r w:rsidRPr="00B527B7">
              <w:t>Название зоны</w:t>
            </w:r>
          </w:p>
        </w:tc>
        <w:tc>
          <w:tcPr>
            <w:tcW w:w="2642" w:type="pct"/>
            <w:tcBorders>
              <w:top w:val="single" w:sz="8" w:space="0" w:color="auto"/>
              <w:left w:val="nil"/>
              <w:bottom w:val="single" w:sz="8" w:space="0" w:color="auto"/>
              <w:right w:val="single" w:sz="8" w:space="0" w:color="auto"/>
            </w:tcBorders>
            <w:shd w:val="clear" w:color="auto" w:fill="auto"/>
            <w:vAlign w:val="center"/>
          </w:tcPr>
          <w:p w:rsidR="00FD403E" w:rsidRPr="00B527B7" w:rsidRDefault="00FD403E" w:rsidP="00FD403E">
            <w:pPr>
              <w:widowControl/>
              <w:autoSpaceDE/>
              <w:autoSpaceDN/>
              <w:adjustRightInd/>
              <w:jc w:val="center"/>
            </w:pPr>
            <w:r w:rsidRPr="00B527B7">
              <w:t>Режим использования указанной зоны</w:t>
            </w:r>
          </w:p>
        </w:tc>
        <w:tc>
          <w:tcPr>
            <w:tcW w:w="1326" w:type="pct"/>
            <w:tcBorders>
              <w:top w:val="single" w:sz="8" w:space="0" w:color="auto"/>
              <w:left w:val="nil"/>
              <w:bottom w:val="single" w:sz="8"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pPr>
            <w:r w:rsidRPr="00B527B7">
              <w:t>Нормативные документы, регулирующие разрешенное использование</w:t>
            </w:r>
          </w:p>
        </w:tc>
      </w:tr>
      <w:tr w:rsidR="00FD403E" w:rsidRPr="00B527B7" w:rsidTr="00F419B2">
        <w:trPr>
          <w:trHeight w:val="116"/>
        </w:trPr>
        <w:tc>
          <w:tcPr>
            <w:tcW w:w="262" w:type="pct"/>
            <w:vMerge w:val="restart"/>
            <w:tcBorders>
              <w:top w:val="nil"/>
              <w:left w:val="single" w:sz="8" w:space="0" w:color="auto"/>
              <w:bottom w:val="nil"/>
              <w:right w:val="single" w:sz="8" w:space="0" w:color="auto"/>
            </w:tcBorders>
            <w:shd w:val="clear" w:color="auto" w:fill="auto"/>
          </w:tcPr>
          <w:p w:rsidR="00FD403E" w:rsidRPr="00B527B7" w:rsidRDefault="00FD403E" w:rsidP="00FD403E">
            <w:pPr>
              <w:widowControl/>
              <w:autoSpaceDE/>
              <w:autoSpaceDN/>
              <w:adjustRightInd/>
            </w:pPr>
            <w:r w:rsidRPr="00B527B7">
              <w:t>1</w:t>
            </w:r>
          </w:p>
        </w:tc>
        <w:tc>
          <w:tcPr>
            <w:tcW w:w="770" w:type="pct"/>
            <w:vMerge w:val="restart"/>
            <w:tcBorders>
              <w:top w:val="nil"/>
              <w:left w:val="single" w:sz="8" w:space="0" w:color="auto"/>
              <w:bottom w:val="nil"/>
              <w:right w:val="single" w:sz="8" w:space="0" w:color="auto"/>
            </w:tcBorders>
            <w:shd w:val="clear" w:color="auto" w:fill="auto"/>
          </w:tcPr>
          <w:p w:rsidR="00FD403E" w:rsidRPr="00B527B7" w:rsidRDefault="00FD403E" w:rsidP="00FD403E">
            <w:pPr>
              <w:widowControl/>
              <w:autoSpaceDE/>
              <w:autoSpaceDN/>
              <w:adjustRightInd/>
              <w:jc w:val="both"/>
            </w:pPr>
            <w:r w:rsidRPr="00B527B7">
              <w:t>Водоохранная зона</w:t>
            </w:r>
          </w:p>
        </w:tc>
        <w:tc>
          <w:tcPr>
            <w:tcW w:w="2642" w:type="pct"/>
            <w:tcBorders>
              <w:top w:val="single" w:sz="8" w:space="0" w:color="auto"/>
              <w:left w:val="nil"/>
              <w:bottom w:val="nil"/>
              <w:right w:val="single" w:sz="8" w:space="0" w:color="auto"/>
            </w:tcBorders>
            <w:shd w:val="clear" w:color="auto" w:fill="auto"/>
          </w:tcPr>
          <w:p w:rsidR="00FD403E" w:rsidRPr="00B527B7" w:rsidRDefault="00FD403E" w:rsidP="00FD403E">
            <w:pPr>
              <w:widowControl/>
              <w:autoSpaceDE/>
              <w:autoSpaceDN/>
              <w:adjustRightInd/>
              <w:jc w:val="both"/>
            </w:pPr>
            <w:r w:rsidRPr="00B527B7">
              <w:t xml:space="preserve">В границах водоохранных зон </w:t>
            </w:r>
            <w:r w:rsidRPr="00B527B7">
              <w:rPr>
                <w:b/>
                <w:bCs/>
              </w:rPr>
              <w:t>запрещаются</w:t>
            </w:r>
            <w:r w:rsidRPr="00B527B7">
              <w:t>:</w:t>
            </w:r>
          </w:p>
        </w:tc>
        <w:tc>
          <w:tcPr>
            <w:tcW w:w="1326" w:type="pct"/>
            <w:vMerge w:val="restart"/>
            <w:tcBorders>
              <w:top w:val="single" w:sz="8" w:space="0" w:color="auto"/>
              <w:left w:val="single" w:sz="8" w:space="0" w:color="auto"/>
              <w:bottom w:val="nil"/>
              <w:right w:val="single" w:sz="4" w:space="0" w:color="auto"/>
            </w:tcBorders>
            <w:shd w:val="clear" w:color="auto" w:fill="auto"/>
          </w:tcPr>
          <w:p w:rsidR="00FD403E" w:rsidRPr="00B527B7" w:rsidRDefault="00FD403E" w:rsidP="00FD403E">
            <w:pPr>
              <w:widowControl/>
              <w:autoSpaceDE/>
              <w:autoSpaceDN/>
              <w:adjustRightInd/>
              <w:jc w:val="both"/>
              <w:rPr>
                <w:b/>
                <w:bCs/>
              </w:rPr>
            </w:pPr>
            <w:r w:rsidRPr="00B527B7">
              <w:rPr>
                <w:b/>
                <w:bCs/>
              </w:rPr>
              <w:t>Водный кодекс РФ</w:t>
            </w:r>
            <w:r w:rsidRPr="00B527B7">
              <w:t xml:space="preserve">   </w:t>
            </w:r>
          </w:p>
        </w:tc>
      </w:tr>
      <w:tr w:rsidR="00FD403E" w:rsidRPr="00B527B7" w:rsidTr="00F419B2">
        <w:trPr>
          <w:trHeight w:val="255"/>
        </w:trPr>
        <w:tc>
          <w:tcPr>
            <w:tcW w:w="262" w:type="pct"/>
            <w:vMerge/>
            <w:tcBorders>
              <w:top w:val="nil"/>
              <w:left w:val="single" w:sz="8" w:space="0" w:color="auto"/>
              <w:bottom w:val="nil"/>
              <w:right w:val="single" w:sz="8" w:space="0" w:color="auto"/>
            </w:tcBorders>
            <w:vAlign w:val="center"/>
          </w:tcPr>
          <w:p w:rsidR="00FD403E" w:rsidRPr="00B527B7" w:rsidRDefault="00FD403E" w:rsidP="00FD403E">
            <w:pPr>
              <w:widowControl/>
              <w:autoSpaceDE/>
              <w:autoSpaceDN/>
              <w:adjustRightInd/>
            </w:pPr>
          </w:p>
        </w:tc>
        <w:tc>
          <w:tcPr>
            <w:tcW w:w="770" w:type="pct"/>
            <w:vMerge/>
            <w:tcBorders>
              <w:top w:val="nil"/>
              <w:left w:val="single" w:sz="8" w:space="0" w:color="auto"/>
              <w:bottom w:val="nil"/>
              <w:right w:val="single" w:sz="8" w:space="0" w:color="auto"/>
            </w:tcBorders>
            <w:vAlign w:val="center"/>
          </w:tcPr>
          <w:p w:rsidR="00FD403E" w:rsidRPr="00B527B7" w:rsidRDefault="00FD403E" w:rsidP="00FD403E">
            <w:pPr>
              <w:widowControl/>
              <w:autoSpaceDE/>
              <w:autoSpaceDN/>
              <w:adjustRightInd/>
              <w:jc w:val="both"/>
            </w:pPr>
          </w:p>
        </w:tc>
        <w:tc>
          <w:tcPr>
            <w:tcW w:w="2642" w:type="pct"/>
            <w:tcBorders>
              <w:top w:val="nil"/>
              <w:left w:val="nil"/>
              <w:bottom w:val="nil"/>
              <w:right w:val="single" w:sz="8" w:space="0" w:color="auto"/>
            </w:tcBorders>
            <w:shd w:val="clear" w:color="auto" w:fill="auto"/>
          </w:tcPr>
          <w:p w:rsidR="00FD403E" w:rsidRPr="00B527B7" w:rsidRDefault="00FD403E" w:rsidP="00FA66B6">
            <w:pPr>
              <w:widowControl/>
              <w:numPr>
                <w:ilvl w:val="0"/>
                <w:numId w:val="27"/>
              </w:numPr>
              <w:tabs>
                <w:tab w:val="left" w:pos="271"/>
              </w:tabs>
              <w:autoSpaceDE/>
              <w:autoSpaceDN/>
              <w:adjustRightInd/>
              <w:ind w:firstLine="0"/>
              <w:jc w:val="both"/>
              <w:rPr>
                <w:sz w:val="22"/>
                <w:szCs w:val="22"/>
              </w:rPr>
            </w:pPr>
            <w:r w:rsidRPr="00B527B7">
              <w:rPr>
                <w:sz w:val="22"/>
                <w:szCs w:val="22"/>
              </w:rPr>
              <w:t>использование сточных вод для удобрения почв;</w:t>
            </w:r>
          </w:p>
        </w:tc>
        <w:tc>
          <w:tcPr>
            <w:tcW w:w="1326" w:type="pct"/>
            <w:vMerge/>
            <w:tcBorders>
              <w:top w:val="nil"/>
              <w:left w:val="single" w:sz="8" w:space="0" w:color="auto"/>
              <w:bottom w:val="nil"/>
              <w:right w:val="single" w:sz="4" w:space="0" w:color="auto"/>
            </w:tcBorders>
            <w:vAlign w:val="center"/>
          </w:tcPr>
          <w:p w:rsidR="00FD403E" w:rsidRPr="00B527B7" w:rsidRDefault="00FD403E" w:rsidP="00FD403E">
            <w:pPr>
              <w:widowControl/>
              <w:autoSpaceDE/>
              <w:autoSpaceDN/>
              <w:adjustRightInd/>
              <w:jc w:val="both"/>
              <w:rPr>
                <w:b/>
                <w:bCs/>
              </w:rPr>
            </w:pPr>
          </w:p>
        </w:tc>
      </w:tr>
      <w:tr w:rsidR="00FD403E" w:rsidRPr="00B527B7" w:rsidTr="00F419B2">
        <w:trPr>
          <w:trHeight w:val="531"/>
        </w:trPr>
        <w:tc>
          <w:tcPr>
            <w:tcW w:w="262" w:type="pct"/>
            <w:vMerge/>
            <w:tcBorders>
              <w:top w:val="nil"/>
              <w:left w:val="single" w:sz="8" w:space="0" w:color="auto"/>
              <w:bottom w:val="nil"/>
              <w:right w:val="single" w:sz="8" w:space="0" w:color="auto"/>
            </w:tcBorders>
            <w:vAlign w:val="center"/>
          </w:tcPr>
          <w:p w:rsidR="00FD403E" w:rsidRPr="00B527B7" w:rsidRDefault="00FD403E" w:rsidP="00FD403E">
            <w:pPr>
              <w:widowControl/>
              <w:autoSpaceDE/>
              <w:autoSpaceDN/>
              <w:adjustRightInd/>
            </w:pPr>
          </w:p>
        </w:tc>
        <w:tc>
          <w:tcPr>
            <w:tcW w:w="770" w:type="pct"/>
            <w:vMerge/>
            <w:tcBorders>
              <w:top w:val="nil"/>
              <w:left w:val="single" w:sz="8" w:space="0" w:color="auto"/>
              <w:bottom w:val="nil"/>
              <w:right w:val="single" w:sz="8" w:space="0" w:color="auto"/>
            </w:tcBorders>
            <w:vAlign w:val="center"/>
          </w:tcPr>
          <w:p w:rsidR="00FD403E" w:rsidRPr="00B527B7" w:rsidRDefault="00FD403E" w:rsidP="00FD403E">
            <w:pPr>
              <w:widowControl/>
              <w:autoSpaceDE/>
              <w:autoSpaceDN/>
              <w:adjustRightInd/>
              <w:jc w:val="both"/>
            </w:pPr>
          </w:p>
        </w:tc>
        <w:tc>
          <w:tcPr>
            <w:tcW w:w="2642" w:type="pct"/>
            <w:tcBorders>
              <w:top w:val="nil"/>
              <w:left w:val="nil"/>
              <w:bottom w:val="nil"/>
              <w:right w:val="single" w:sz="8" w:space="0" w:color="auto"/>
            </w:tcBorders>
            <w:shd w:val="clear" w:color="auto" w:fill="auto"/>
          </w:tcPr>
          <w:p w:rsidR="00FD403E" w:rsidRPr="00B527B7" w:rsidRDefault="00FD403E" w:rsidP="00FA66B6">
            <w:pPr>
              <w:widowControl/>
              <w:numPr>
                <w:ilvl w:val="0"/>
                <w:numId w:val="27"/>
              </w:numPr>
              <w:tabs>
                <w:tab w:val="left" w:pos="271"/>
              </w:tabs>
              <w:autoSpaceDE/>
              <w:autoSpaceDN/>
              <w:adjustRightInd/>
              <w:ind w:firstLine="0"/>
              <w:jc w:val="both"/>
              <w:rPr>
                <w:sz w:val="22"/>
                <w:szCs w:val="22"/>
              </w:rPr>
            </w:pPr>
            <w:r w:rsidRPr="00B527B7">
              <w:rPr>
                <w:sz w:val="22"/>
                <w:szCs w:val="22"/>
              </w:rPr>
              <w:t>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tc>
        <w:tc>
          <w:tcPr>
            <w:tcW w:w="1326" w:type="pct"/>
            <w:vMerge/>
            <w:tcBorders>
              <w:top w:val="nil"/>
              <w:left w:val="single" w:sz="8" w:space="0" w:color="auto"/>
              <w:bottom w:val="nil"/>
              <w:right w:val="single" w:sz="4" w:space="0" w:color="auto"/>
            </w:tcBorders>
            <w:vAlign w:val="center"/>
          </w:tcPr>
          <w:p w:rsidR="00FD403E" w:rsidRPr="00B527B7" w:rsidRDefault="00FD403E" w:rsidP="00FD403E">
            <w:pPr>
              <w:widowControl/>
              <w:autoSpaceDE/>
              <w:autoSpaceDN/>
              <w:adjustRightInd/>
              <w:jc w:val="both"/>
              <w:rPr>
                <w:b/>
                <w:bCs/>
              </w:rPr>
            </w:pPr>
          </w:p>
        </w:tc>
      </w:tr>
      <w:tr w:rsidR="00FD403E" w:rsidRPr="00B527B7" w:rsidTr="00F419B2">
        <w:trPr>
          <w:trHeight w:val="255"/>
        </w:trPr>
        <w:tc>
          <w:tcPr>
            <w:tcW w:w="262" w:type="pct"/>
            <w:vMerge/>
            <w:tcBorders>
              <w:top w:val="nil"/>
              <w:left w:val="single" w:sz="8" w:space="0" w:color="auto"/>
              <w:bottom w:val="nil"/>
              <w:right w:val="single" w:sz="8" w:space="0" w:color="auto"/>
            </w:tcBorders>
            <w:vAlign w:val="center"/>
          </w:tcPr>
          <w:p w:rsidR="00FD403E" w:rsidRPr="00B527B7" w:rsidRDefault="00FD403E" w:rsidP="00FD403E">
            <w:pPr>
              <w:widowControl/>
              <w:autoSpaceDE/>
              <w:autoSpaceDN/>
              <w:adjustRightInd/>
            </w:pPr>
          </w:p>
        </w:tc>
        <w:tc>
          <w:tcPr>
            <w:tcW w:w="770" w:type="pct"/>
            <w:vMerge/>
            <w:tcBorders>
              <w:top w:val="nil"/>
              <w:left w:val="single" w:sz="8" w:space="0" w:color="auto"/>
              <w:bottom w:val="nil"/>
              <w:right w:val="single" w:sz="8" w:space="0" w:color="auto"/>
            </w:tcBorders>
            <w:vAlign w:val="center"/>
          </w:tcPr>
          <w:p w:rsidR="00FD403E" w:rsidRPr="00B527B7" w:rsidRDefault="00FD403E" w:rsidP="00FD403E">
            <w:pPr>
              <w:widowControl/>
              <w:autoSpaceDE/>
              <w:autoSpaceDN/>
              <w:adjustRightInd/>
              <w:jc w:val="both"/>
            </w:pPr>
          </w:p>
        </w:tc>
        <w:tc>
          <w:tcPr>
            <w:tcW w:w="2642" w:type="pct"/>
            <w:tcBorders>
              <w:top w:val="nil"/>
              <w:left w:val="nil"/>
              <w:bottom w:val="nil"/>
              <w:right w:val="single" w:sz="8" w:space="0" w:color="auto"/>
            </w:tcBorders>
            <w:shd w:val="clear" w:color="auto" w:fill="auto"/>
          </w:tcPr>
          <w:p w:rsidR="00FD403E" w:rsidRPr="00B527B7" w:rsidRDefault="00FD403E" w:rsidP="00FA66B6">
            <w:pPr>
              <w:widowControl/>
              <w:numPr>
                <w:ilvl w:val="0"/>
                <w:numId w:val="27"/>
              </w:numPr>
              <w:tabs>
                <w:tab w:val="left" w:pos="271"/>
              </w:tabs>
              <w:autoSpaceDE/>
              <w:autoSpaceDN/>
              <w:adjustRightInd/>
              <w:ind w:firstLine="0"/>
              <w:jc w:val="both"/>
              <w:rPr>
                <w:sz w:val="22"/>
                <w:szCs w:val="22"/>
              </w:rPr>
            </w:pPr>
            <w:r w:rsidRPr="00B527B7">
              <w:rPr>
                <w:sz w:val="22"/>
                <w:szCs w:val="22"/>
              </w:rPr>
              <w:t>осуществление авиационных мер по борьбе с вредителями и болезнями растений;</w:t>
            </w:r>
          </w:p>
        </w:tc>
        <w:tc>
          <w:tcPr>
            <w:tcW w:w="1326" w:type="pct"/>
            <w:vMerge/>
            <w:tcBorders>
              <w:top w:val="nil"/>
              <w:left w:val="single" w:sz="8" w:space="0" w:color="auto"/>
              <w:bottom w:val="nil"/>
              <w:right w:val="single" w:sz="4" w:space="0" w:color="auto"/>
            </w:tcBorders>
            <w:vAlign w:val="center"/>
          </w:tcPr>
          <w:p w:rsidR="00FD403E" w:rsidRPr="00B527B7" w:rsidRDefault="00FD403E" w:rsidP="00FD403E">
            <w:pPr>
              <w:widowControl/>
              <w:autoSpaceDE/>
              <w:autoSpaceDN/>
              <w:adjustRightInd/>
              <w:jc w:val="both"/>
              <w:rPr>
                <w:b/>
                <w:bCs/>
              </w:rPr>
            </w:pPr>
          </w:p>
        </w:tc>
      </w:tr>
      <w:tr w:rsidR="00FD403E" w:rsidRPr="00B527B7" w:rsidTr="00F419B2">
        <w:trPr>
          <w:trHeight w:val="601"/>
        </w:trPr>
        <w:tc>
          <w:tcPr>
            <w:tcW w:w="262" w:type="pct"/>
            <w:vMerge/>
            <w:tcBorders>
              <w:top w:val="nil"/>
              <w:left w:val="single" w:sz="8" w:space="0" w:color="auto"/>
              <w:bottom w:val="nil"/>
              <w:right w:val="single" w:sz="8" w:space="0" w:color="auto"/>
            </w:tcBorders>
            <w:vAlign w:val="center"/>
          </w:tcPr>
          <w:p w:rsidR="00FD403E" w:rsidRPr="00B527B7" w:rsidRDefault="00FD403E" w:rsidP="00FD403E">
            <w:pPr>
              <w:widowControl/>
              <w:autoSpaceDE/>
              <w:autoSpaceDN/>
              <w:adjustRightInd/>
            </w:pPr>
          </w:p>
        </w:tc>
        <w:tc>
          <w:tcPr>
            <w:tcW w:w="770" w:type="pct"/>
            <w:vMerge/>
            <w:tcBorders>
              <w:top w:val="nil"/>
              <w:left w:val="single" w:sz="8" w:space="0" w:color="auto"/>
              <w:bottom w:val="nil"/>
              <w:right w:val="single" w:sz="8" w:space="0" w:color="auto"/>
            </w:tcBorders>
            <w:vAlign w:val="center"/>
          </w:tcPr>
          <w:p w:rsidR="00FD403E" w:rsidRPr="00B527B7" w:rsidRDefault="00FD403E" w:rsidP="00FD403E">
            <w:pPr>
              <w:widowControl/>
              <w:autoSpaceDE/>
              <w:autoSpaceDN/>
              <w:adjustRightInd/>
              <w:jc w:val="both"/>
            </w:pPr>
          </w:p>
        </w:tc>
        <w:tc>
          <w:tcPr>
            <w:tcW w:w="2642" w:type="pct"/>
            <w:tcBorders>
              <w:top w:val="nil"/>
              <w:left w:val="nil"/>
              <w:bottom w:val="single" w:sz="4" w:space="0" w:color="auto"/>
              <w:right w:val="single" w:sz="8" w:space="0" w:color="auto"/>
            </w:tcBorders>
            <w:shd w:val="clear" w:color="auto" w:fill="auto"/>
          </w:tcPr>
          <w:p w:rsidR="00FD403E" w:rsidRPr="00B527B7" w:rsidRDefault="00FD403E" w:rsidP="00FA66B6">
            <w:pPr>
              <w:widowControl/>
              <w:numPr>
                <w:ilvl w:val="0"/>
                <w:numId w:val="27"/>
              </w:numPr>
              <w:tabs>
                <w:tab w:val="left" w:pos="271"/>
              </w:tabs>
              <w:autoSpaceDE/>
              <w:autoSpaceDN/>
              <w:adjustRightInd/>
              <w:ind w:firstLine="0"/>
              <w:jc w:val="both"/>
              <w:rPr>
                <w:sz w:val="22"/>
                <w:szCs w:val="22"/>
              </w:rPr>
            </w:pPr>
            <w:r w:rsidRPr="00B527B7">
              <w:rPr>
                <w:sz w:val="22"/>
                <w:szCs w:val="22"/>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FD403E" w:rsidRPr="00B527B7" w:rsidRDefault="00FD403E" w:rsidP="00FD403E">
            <w:pPr>
              <w:widowControl/>
              <w:autoSpaceDE/>
              <w:autoSpaceDN/>
              <w:adjustRightInd/>
              <w:jc w:val="both"/>
            </w:pPr>
            <w:r w:rsidRPr="00B527B7">
              <w:t xml:space="preserve">В границах водоохранных зон </w:t>
            </w:r>
            <w:r w:rsidRPr="00B527B7">
              <w:rPr>
                <w:b/>
              </w:rPr>
              <w:t xml:space="preserve">допускаются </w:t>
            </w:r>
            <w:r w:rsidRPr="00B527B7">
              <w:lastRenderedPageBreak/>
              <w:t>проектирование, строительство, реконструкция, ввод в эксплуатацию и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tc>
        <w:tc>
          <w:tcPr>
            <w:tcW w:w="1326" w:type="pct"/>
            <w:vMerge/>
            <w:tcBorders>
              <w:top w:val="nil"/>
              <w:left w:val="single" w:sz="8"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both"/>
              <w:rPr>
                <w:b/>
                <w:bCs/>
              </w:rPr>
            </w:pPr>
          </w:p>
        </w:tc>
      </w:tr>
      <w:tr w:rsidR="00FD403E" w:rsidRPr="00B527B7" w:rsidTr="00F419B2">
        <w:trPr>
          <w:trHeight w:val="228"/>
        </w:trPr>
        <w:tc>
          <w:tcPr>
            <w:tcW w:w="262" w:type="pct"/>
            <w:vMerge w:val="restart"/>
            <w:tcBorders>
              <w:top w:val="single" w:sz="8" w:space="0" w:color="auto"/>
              <w:left w:val="single" w:sz="8" w:space="0" w:color="auto"/>
              <w:bottom w:val="nil"/>
              <w:right w:val="single" w:sz="8" w:space="0" w:color="auto"/>
            </w:tcBorders>
            <w:shd w:val="clear" w:color="auto" w:fill="auto"/>
          </w:tcPr>
          <w:p w:rsidR="00FD403E" w:rsidRPr="00B527B7" w:rsidRDefault="00FD403E" w:rsidP="00FD403E">
            <w:pPr>
              <w:widowControl/>
              <w:autoSpaceDE/>
              <w:autoSpaceDN/>
              <w:adjustRightInd/>
            </w:pPr>
            <w:r w:rsidRPr="00B527B7">
              <w:lastRenderedPageBreak/>
              <w:t>2</w:t>
            </w:r>
          </w:p>
        </w:tc>
        <w:tc>
          <w:tcPr>
            <w:tcW w:w="770" w:type="pct"/>
            <w:vMerge w:val="restart"/>
            <w:tcBorders>
              <w:top w:val="single" w:sz="8" w:space="0" w:color="auto"/>
              <w:left w:val="single" w:sz="8" w:space="0" w:color="auto"/>
              <w:bottom w:val="nil"/>
              <w:right w:val="single" w:sz="8" w:space="0" w:color="auto"/>
            </w:tcBorders>
            <w:shd w:val="clear" w:color="auto" w:fill="auto"/>
          </w:tcPr>
          <w:p w:rsidR="00FD403E" w:rsidRPr="00B527B7" w:rsidRDefault="00FD403E" w:rsidP="00FD403E">
            <w:pPr>
              <w:widowControl/>
              <w:autoSpaceDE/>
              <w:autoSpaceDN/>
              <w:adjustRightInd/>
              <w:jc w:val="both"/>
            </w:pPr>
            <w:r w:rsidRPr="00B527B7">
              <w:t>Прибрежная защитная полоса</w:t>
            </w:r>
          </w:p>
        </w:tc>
        <w:tc>
          <w:tcPr>
            <w:tcW w:w="2642" w:type="pct"/>
            <w:tcBorders>
              <w:top w:val="single" w:sz="4" w:space="0" w:color="auto"/>
              <w:left w:val="nil"/>
              <w:bottom w:val="nil"/>
              <w:right w:val="single" w:sz="8" w:space="0" w:color="auto"/>
            </w:tcBorders>
            <w:shd w:val="clear" w:color="auto" w:fill="auto"/>
          </w:tcPr>
          <w:p w:rsidR="00FD403E" w:rsidRPr="00B527B7" w:rsidRDefault="00FD403E" w:rsidP="00FD403E">
            <w:pPr>
              <w:widowControl/>
              <w:autoSpaceDE/>
              <w:autoSpaceDN/>
              <w:adjustRightInd/>
              <w:jc w:val="both"/>
            </w:pPr>
            <w:r w:rsidRPr="00B527B7">
              <w:t xml:space="preserve">В границах прибрежных защитных полос наряду с установленными для водоохранной зоны ограничениями </w:t>
            </w:r>
            <w:r w:rsidRPr="00B527B7">
              <w:rPr>
                <w:b/>
                <w:bCs/>
              </w:rPr>
              <w:t>запрещаются:</w:t>
            </w:r>
          </w:p>
        </w:tc>
        <w:tc>
          <w:tcPr>
            <w:tcW w:w="1326" w:type="pct"/>
            <w:vMerge w:val="restart"/>
            <w:tcBorders>
              <w:top w:val="single" w:sz="4" w:space="0" w:color="auto"/>
              <w:left w:val="single" w:sz="8" w:space="0" w:color="auto"/>
              <w:bottom w:val="nil"/>
              <w:right w:val="single" w:sz="4" w:space="0" w:color="auto"/>
            </w:tcBorders>
            <w:shd w:val="clear" w:color="auto" w:fill="auto"/>
          </w:tcPr>
          <w:p w:rsidR="00FD403E" w:rsidRPr="00B527B7" w:rsidRDefault="00FD403E" w:rsidP="00FD403E">
            <w:pPr>
              <w:widowControl/>
              <w:autoSpaceDE/>
              <w:autoSpaceDN/>
              <w:adjustRightInd/>
              <w:jc w:val="both"/>
              <w:rPr>
                <w:b/>
                <w:bCs/>
              </w:rPr>
            </w:pPr>
            <w:r w:rsidRPr="00B527B7">
              <w:rPr>
                <w:b/>
                <w:bCs/>
              </w:rPr>
              <w:t xml:space="preserve">Водный кодекс РФ </w:t>
            </w:r>
          </w:p>
        </w:tc>
      </w:tr>
      <w:tr w:rsidR="00FD403E" w:rsidRPr="00B527B7" w:rsidTr="00F419B2">
        <w:trPr>
          <w:trHeight w:val="255"/>
        </w:trPr>
        <w:tc>
          <w:tcPr>
            <w:tcW w:w="262" w:type="pct"/>
            <w:vMerge/>
            <w:tcBorders>
              <w:top w:val="single" w:sz="8" w:space="0" w:color="auto"/>
              <w:left w:val="single" w:sz="8" w:space="0" w:color="auto"/>
              <w:bottom w:val="nil"/>
              <w:right w:val="single" w:sz="8" w:space="0" w:color="auto"/>
            </w:tcBorders>
            <w:vAlign w:val="center"/>
          </w:tcPr>
          <w:p w:rsidR="00FD403E" w:rsidRPr="00B527B7" w:rsidRDefault="00FD403E" w:rsidP="00FD403E">
            <w:pPr>
              <w:widowControl/>
              <w:autoSpaceDE/>
              <w:autoSpaceDN/>
              <w:adjustRightInd/>
            </w:pPr>
          </w:p>
        </w:tc>
        <w:tc>
          <w:tcPr>
            <w:tcW w:w="770" w:type="pct"/>
            <w:vMerge/>
            <w:tcBorders>
              <w:top w:val="single" w:sz="8" w:space="0" w:color="auto"/>
              <w:left w:val="single" w:sz="8" w:space="0" w:color="auto"/>
              <w:bottom w:val="nil"/>
              <w:right w:val="single" w:sz="8" w:space="0" w:color="auto"/>
            </w:tcBorders>
            <w:vAlign w:val="center"/>
          </w:tcPr>
          <w:p w:rsidR="00FD403E" w:rsidRPr="00B527B7" w:rsidRDefault="00FD403E" w:rsidP="00FD403E">
            <w:pPr>
              <w:widowControl/>
              <w:autoSpaceDE/>
              <w:autoSpaceDN/>
              <w:adjustRightInd/>
              <w:jc w:val="both"/>
            </w:pPr>
          </w:p>
        </w:tc>
        <w:tc>
          <w:tcPr>
            <w:tcW w:w="2642" w:type="pct"/>
            <w:tcBorders>
              <w:top w:val="nil"/>
              <w:left w:val="nil"/>
              <w:bottom w:val="nil"/>
              <w:right w:val="single" w:sz="8" w:space="0" w:color="auto"/>
            </w:tcBorders>
            <w:shd w:val="clear" w:color="auto" w:fill="auto"/>
          </w:tcPr>
          <w:p w:rsidR="00FD403E" w:rsidRPr="00B527B7" w:rsidRDefault="00FD403E" w:rsidP="00FA66B6">
            <w:pPr>
              <w:widowControl/>
              <w:numPr>
                <w:ilvl w:val="0"/>
                <w:numId w:val="27"/>
              </w:numPr>
              <w:tabs>
                <w:tab w:val="left" w:pos="271"/>
              </w:tabs>
              <w:autoSpaceDE/>
              <w:autoSpaceDN/>
              <w:adjustRightInd/>
              <w:ind w:firstLine="0"/>
              <w:jc w:val="both"/>
              <w:rPr>
                <w:sz w:val="22"/>
                <w:szCs w:val="22"/>
              </w:rPr>
            </w:pPr>
            <w:r w:rsidRPr="00B527B7">
              <w:rPr>
                <w:sz w:val="22"/>
                <w:szCs w:val="22"/>
              </w:rPr>
              <w:t>распашка земель;</w:t>
            </w:r>
          </w:p>
        </w:tc>
        <w:tc>
          <w:tcPr>
            <w:tcW w:w="1326" w:type="pct"/>
            <w:vMerge/>
            <w:tcBorders>
              <w:top w:val="nil"/>
              <w:left w:val="single" w:sz="8" w:space="0" w:color="auto"/>
              <w:bottom w:val="nil"/>
              <w:right w:val="single" w:sz="4" w:space="0" w:color="auto"/>
            </w:tcBorders>
            <w:vAlign w:val="center"/>
          </w:tcPr>
          <w:p w:rsidR="00FD403E" w:rsidRPr="00B527B7" w:rsidRDefault="00FD403E" w:rsidP="00FD403E">
            <w:pPr>
              <w:widowControl/>
              <w:autoSpaceDE/>
              <w:autoSpaceDN/>
              <w:adjustRightInd/>
              <w:jc w:val="both"/>
              <w:rPr>
                <w:b/>
                <w:bCs/>
              </w:rPr>
            </w:pPr>
          </w:p>
        </w:tc>
      </w:tr>
      <w:tr w:rsidR="00FD403E" w:rsidRPr="00B527B7" w:rsidTr="00F419B2">
        <w:trPr>
          <w:trHeight w:val="255"/>
        </w:trPr>
        <w:tc>
          <w:tcPr>
            <w:tcW w:w="262" w:type="pct"/>
            <w:vMerge/>
            <w:tcBorders>
              <w:top w:val="single" w:sz="8" w:space="0" w:color="auto"/>
              <w:left w:val="single" w:sz="8" w:space="0" w:color="auto"/>
              <w:bottom w:val="nil"/>
              <w:right w:val="single" w:sz="8" w:space="0" w:color="auto"/>
            </w:tcBorders>
            <w:vAlign w:val="center"/>
          </w:tcPr>
          <w:p w:rsidR="00FD403E" w:rsidRPr="00B527B7" w:rsidRDefault="00FD403E" w:rsidP="00FD403E">
            <w:pPr>
              <w:widowControl/>
              <w:autoSpaceDE/>
              <w:autoSpaceDN/>
              <w:adjustRightInd/>
            </w:pPr>
          </w:p>
        </w:tc>
        <w:tc>
          <w:tcPr>
            <w:tcW w:w="770" w:type="pct"/>
            <w:vMerge/>
            <w:tcBorders>
              <w:top w:val="single" w:sz="8" w:space="0" w:color="auto"/>
              <w:left w:val="single" w:sz="8" w:space="0" w:color="auto"/>
              <w:bottom w:val="nil"/>
              <w:right w:val="single" w:sz="8" w:space="0" w:color="auto"/>
            </w:tcBorders>
            <w:vAlign w:val="center"/>
          </w:tcPr>
          <w:p w:rsidR="00FD403E" w:rsidRPr="00B527B7" w:rsidRDefault="00FD403E" w:rsidP="00FD403E">
            <w:pPr>
              <w:widowControl/>
              <w:autoSpaceDE/>
              <w:autoSpaceDN/>
              <w:adjustRightInd/>
              <w:jc w:val="both"/>
            </w:pPr>
          </w:p>
        </w:tc>
        <w:tc>
          <w:tcPr>
            <w:tcW w:w="2642" w:type="pct"/>
            <w:tcBorders>
              <w:top w:val="nil"/>
              <w:left w:val="nil"/>
              <w:bottom w:val="nil"/>
              <w:right w:val="single" w:sz="8" w:space="0" w:color="auto"/>
            </w:tcBorders>
            <w:shd w:val="clear" w:color="auto" w:fill="auto"/>
          </w:tcPr>
          <w:p w:rsidR="00FD403E" w:rsidRPr="00B527B7" w:rsidRDefault="00FD403E" w:rsidP="00FA66B6">
            <w:pPr>
              <w:widowControl/>
              <w:numPr>
                <w:ilvl w:val="0"/>
                <w:numId w:val="27"/>
              </w:numPr>
              <w:tabs>
                <w:tab w:val="left" w:pos="271"/>
              </w:tabs>
              <w:autoSpaceDE/>
              <w:autoSpaceDN/>
              <w:adjustRightInd/>
              <w:ind w:firstLine="0"/>
              <w:jc w:val="both"/>
              <w:rPr>
                <w:sz w:val="22"/>
                <w:szCs w:val="22"/>
              </w:rPr>
            </w:pPr>
            <w:r w:rsidRPr="00B527B7">
              <w:rPr>
                <w:sz w:val="22"/>
                <w:szCs w:val="22"/>
              </w:rPr>
              <w:t>размещение отвалов размываемых грунтов;</w:t>
            </w:r>
          </w:p>
        </w:tc>
        <w:tc>
          <w:tcPr>
            <w:tcW w:w="1326" w:type="pct"/>
            <w:vMerge/>
            <w:tcBorders>
              <w:top w:val="nil"/>
              <w:left w:val="single" w:sz="8" w:space="0" w:color="auto"/>
              <w:bottom w:val="nil"/>
              <w:right w:val="single" w:sz="4" w:space="0" w:color="auto"/>
            </w:tcBorders>
            <w:vAlign w:val="center"/>
          </w:tcPr>
          <w:p w:rsidR="00FD403E" w:rsidRPr="00B527B7" w:rsidRDefault="00FD403E" w:rsidP="00FD403E">
            <w:pPr>
              <w:widowControl/>
              <w:autoSpaceDE/>
              <w:autoSpaceDN/>
              <w:adjustRightInd/>
              <w:jc w:val="both"/>
              <w:rPr>
                <w:b/>
                <w:bCs/>
              </w:rPr>
            </w:pPr>
          </w:p>
        </w:tc>
      </w:tr>
      <w:tr w:rsidR="00FD403E" w:rsidRPr="00B527B7" w:rsidTr="00F419B2">
        <w:trPr>
          <w:trHeight w:val="286"/>
        </w:trPr>
        <w:tc>
          <w:tcPr>
            <w:tcW w:w="262" w:type="pct"/>
            <w:vMerge/>
            <w:tcBorders>
              <w:top w:val="single" w:sz="8" w:space="0" w:color="auto"/>
              <w:left w:val="single" w:sz="8" w:space="0" w:color="auto"/>
              <w:bottom w:val="nil"/>
              <w:right w:val="single" w:sz="8" w:space="0" w:color="auto"/>
            </w:tcBorders>
            <w:vAlign w:val="center"/>
          </w:tcPr>
          <w:p w:rsidR="00FD403E" w:rsidRPr="00B527B7" w:rsidRDefault="00FD403E" w:rsidP="00FD403E">
            <w:pPr>
              <w:widowControl/>
              <w:autoSpaceDE/>
              <w:autoSpaceDN/>
              <w:adjustRightInd/>
            </w:pPr>
          </w:p>
        </w:tc>
        <w:tc>
          <w:tcPr>
            <w:tcW w:w="770" w:type="pct"/>
            <w:vMerge/>
            <w:tcBorders>
              <w:top w:val="single" w:sz="8" w:space="0" w:color="auto"/>
              <w:left w:val="single" w:sz="8" w:space="0" w:color="auto"/>
              <w:bottom w:val="nil"/>
              <w:right w:val="single" w:sz="8" w:space="0" w:color="auto"/>
            </w:tcBorders>
            <w:vAlign w:val="center"/>
          </w:tcPr>
          <w:p w:rsidR="00FD403E" w:rsidRPr="00B527B7" w:rsidRDefault="00FD403E" w:rsidP="00FD403E">
            <w:pPr>
              <w:widowControl/>
              <w:autoSpaceDE/>
              <w:autoSpaceDN/>
              <w:adjustRightInd/>
              <w:jc w:val="both"/>
            </w:pPr>
          </w:p>
        </w:tc>
        <w:tc>
          <w:tcPr>
            <w:tcW w:w="2642" w:type="pct"/>
            <w:tcBorders>
              <w:top w:val="nil"/>
              <w:left w:val="nil"/>
              <w:bottom w:val="nil"/>
              <w:right w:val="single" w:sz="8" w:space="0" w:color="auto"/>
            </w:tcBorders>
            <w:shd w:val="clear" w:color="auto" w:fill="auto"/>
          </w:tcPr>
          <w:p w:rsidR="00FD403E" w:rsidRPr="00B527B7" w:rsidRDefault="00FD403E" w:rsidP="00FA66B6">
            <w:pPr>
              <w:widowControl/>
              <w:numPr>
                <w:ilvl w:val="0"/>
                <w:numId w:val="27"/>
              </w:numPr>
              <w:tabs>
                <w:tab w:val="left" w:pos="271"/>
              </w:tabs>
              <w:autoSpaceDE/>
              <w:autoSpaceDN/>
              <w:adjustRightInd/>
              <w:ind w:firstLine="0"/>
              <w:jc w:val="both"/>
              <w:rPr>
                <w:sz w:val="22"/>
                <w:szCs w:val="22"/>
              </w:rPr>
            </w:pPr>
            <w:r w:rsidRPr="00B527B7">
              <w:rPr>
                <w:sz w:val="22"/>
                <w:szCs w:val="22"/>
              </w:rPr>
              <w:t>выпас сельскохозяйственных животных и организация для них летних лагерей, ванн.</w:t>
            </w:r>
          </w:p>
        </w:tc>
        <w:tc>
          <w:tcPr>
            <w:tcW w:w="1326" w:type="pct"/>
            <w:vMerge/>
            <w:tcBorders>
              <w:top w:val="nil"/>
              <w:left w:val="single" w:sz="8" w:space="0" w:color="auto"/>
              <w:bottom w:val="nil"/>
              <w:right w:val="single" w:sz="4" w:space="0" w:color="auto"/>
            </w:tcBorders>
            <w:vAlign w:val="center"/>
          </w:tcPr>
          <w:p w:rsidR="00FD403E" w:rsidRPr="00B527B7" w:rsidRDefault="00FD403E" w:rsidP="00FD403E">
            <w:pPr>
              <w:widowControl/>
              <w:autoSpaceDE/>
              <w:autoSpaceDN/>
              <w:adjustRightInd/>
              <w:jc w:val="both"/>
              <w:rPr>
                <w:b/>
                <w:bCs/>
              </w:rPr>
            </w:pPr>
          </w:p>
        </w:tc>
      </w:tr>
      <w:tr w:rsidR="00FD403E" w:rsidRPr="00B527B7" w:rsidTr="00F419B2">
        <w:trPr>
          <w:trHeight w:val="159"/>
        </w:trPr>
        <w:tc>
          <w:tcPr>
            <w:tcW w:w="262" w:type="pct"/>
            <w:vMerge/>
            <w:tcBorders>
              <w:top w:val="single" w:sz="8" w:space="0" w:color="auto"/>
              <w:left w:val="single" w:sz="8" w:space="0" w:color="auto"/>
              <w:bottom w:val="single" w:sz="4" w:space="0" w:color="auto"/>
              <w:right w:val="single" w:sz="8" w:space="0" w:color="auto"/>
            </w:tcBorders>
            <w:vAlign w:val="center"/>
          </w:tcPr>
          <w:p w:rsidR="00FD403E" w:rsidRPr="00B527B7" w:rsidRDefault="00FD403E" w:rsidP="00FD403E">
            <w:pPr>
              <w:widowControl/>
              <w:autoSpaceDE/>
              <w:autoSpaceDN/>
              <w:adjustRightInd/>
            </w:pPr>
          </w:p>
        </w:tc>
        <w:tc>
          <w:tcPr>
            <w:tcW w:w="770" w:type="pct"/>
            <w:vMerge/>
            <w:tcBorders>
              <w:top w:val="single" w:sz="8" w:space="0" w:color="auto"/>
              <w:left w:val="single" w:sz="8" w:space="0" w:color="auto"/>
              <w:bottom w:val="single" w:sz="4" w:space="0" w:color="auto"/>
              <w:right w:val="single" w:sz="8" w:space="0" w:color="auto"/>
            </w:tcBorders>
            <w:vAlign w:val="center"/>
          </w:tcPr>
          <w:p w:rsidR="00FD403E" w:rsidRPr="00B527B7" w:rsidRDefault="00FD403E" w:rsidP="00FD403E">
            <w:pPr>
              <w:widowControl/>
              <w:autoSpaceDE/>
              <w:autoSpaceDN/>
              <w:adjustRightInd/>
              <w:jc w:val="both"/>
            </w:pPr>
          </w:p>
        </w:tc>
        <w:tc>
          <w:tcPr>
            <w:tcW w:w="2642" w:type="pct"/>
            <w:tcBorders>
              <w:top w:val="nil"/>
              <w:left w:val="nil"/>
              <w:bottom w:val="single" w:sz="4" w:space="0" w:color="auto"/>
              <w:right w:val="single" w:sz="8" w:space="0" w:color="auto"/>
            </w:tcBorders>
            <w:shd w:val="clear" w:color="auto" w:fill="auto"/>
          </w:tcPr>
          <w:p w:rsidR="00FD403E" w:rsidRPr="00B527B7" w:rsidRDefault="00FD403E" w:rsidP="00FA66B6">
            <w:pPr>
              <w:widowControl/>
              <w:numPr>
                <w:ilvl w:val="0"/>
                <w:numId w:val="27"/>
              </w:numPr>
              <w:tabs>
                <w:tab w:val="left" w:pos="271"/>
              </w:tabs>
              <w:autoSpaceDE/>
              <w:autoSpaceDN/>
              <w:adjustRightInd/>
              <w:ind w:firstLine="0"/>
              <w:jc w:val="both"/>
              <w:rPr>
                <w:sz w:val="22"/>
                <w:szCs w:val="22"/>
              </w:rPr>
            </w:pPr>
            <w:r w:rsidRPr="00B527B7">
              <w:rPr>
                <w:sz w:val="22"/>
                <w:szCs w:val="22"/>
              </w:rPr>
              <w:t>Закрепление на местности границ водоохранных зон и границ прибрежных защитных полос специальными информационными знаками осуществляется в соответствии с земельным законодательством.</w:t>
            </w:r>
          </w:p>
        </w:tc>
        <w:tc>
          <w:tcPr>
            <w:tcW w:w="1326" w:type="pct"/>
            <w:vMerge/>
            <w:tcBorders>
              <w:top w:val="nil"/>
              <w:left w:val="single" w:sz="8"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both"/>
              <w:rPr>
                <w:b/>
                <w:bCs/>
              </w:rPr>
            </w:pPr>
          </w:p>
        </w:tc>
      </w:tr>
      <w:tr w:rsidR="00FD403E" w:rsidRPr="00B527B7" w:rsidTr="00F419B2">
        <w:trPr>
          <w:trHeight w:val="1448"/>
        </w:trPr>
        <w:tc>
          <w:tcPr>
            <w:tcW w:w="262" w:type="pct"/>
            <w:vMerge w:val="restart"/>
            <w:tcBorders>
              <w:top w:val="single" w:sz="4" w:space="0" w:color="auto"/>
              <w:left w:val="single" w:sz="4" w:space="0" w:color="auto"/>
              <w:right w:val="single" w:sz="8" w:space="0" w:color="auto"/>
            </w:tcBorders>
          </w:tcPr>
          <w:p w:rsidR="00FD403E" w:rsidRPr="00B527B7" w:rsidRDefault="00FD403E" w:rsidP="00FD403E">
            <w:pPr>
              <w:widowControl/>
              <w:autoSpaceDE/>
              <w:autoSpaceDN/>
              <w:adjustRightInd/>
              <w:jc w:val="both"/>
            </w:pPr>
            <w:r w:rsidRPr="00B527B7">
              <w:t>3</w:t>
            </w:r>
          </w:p>
        </w:tc>
        <w:tc>
          <w:tcPr>
            <w:tcW w:w="770" w:type="pct"/>
            <w:vMerge w:val="restart"/>
            <w:tcBorders>
              <w:top w:val="single" w:sz="4" w:space="0" w:color="auto"/>
              <w:left w:val="single" w:sz="8" w:space="0" w:color="auto"/>
              <w:right w:val="single" w:sz="4" w:space="0" w:color="auto"/>
            </w:tcBorders>
          </w:tcPr>
          <w:p w:rsidR="00FD403E" w:rsidRPr="00B527B7" w:rsidRDefault="00FD403E" w:rsidP="00FD403E">
            <w:pPr>
              <w:widowControl/>
              <w:autoSpaceDE/>
              <w:autoSpaceDN/>
              <w:adjustRightInd/>
              <w:jc w:val="both"/>
            </w:pPr>
            <w:r w:rsidRPr="00B527B7">
              <w:t xml:space="preserve">Береговая полоса </w:t>
            </w:r>
          </w:p>
        </w:tc>
        <w:tc>
          <w:tcPr>
            <w:tcW w:w="2642" w:type="pct"/>
            <w:tcBorders>
              <w:top w:val="single" w:sz="4" w:space="0" w:color="auto"/>
              <w:left w:val="single" w:sz="4" w:space="0" w:color="auto"/>
              <w:right w:val="single" w:sz="4" w:space="0" w:color="auto"/>
            </w:tcBorders>
            <w:shd w:val="clear" w:color="auto" w:fill="auto"/>
          </w:tcPr>
          <w:p w:rsidR="00FD403E" w:rsidRPr="00B527B7" w:rsidRDefault="00FD403E" w:rsidP="00FD403E">
            <w:pPr>
              <w:widowControl/>
              <w:autoSpaceDE/>
              <w:autoSpaceDN/>
              <w:adjustRightInd/>
              <w:jc w:val="both"/>
            </w:pPr>
            <w:r w:rsidRPr="00B527B7">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tc>
        <w:tc>
          <w:tcPr>
            <w:tcW w:w="1326" w:type="pct"/>
            <w:tcBorders>
              <w:top w:val="single" w:sz="4" w:space="0" w:color="auto"/>
              <w:left w:val="single" w:sz="4" w:space="0" w:color="auto"/>
              <w:right w:val="single" w:sz="4" w:space="0" w:color="auto"/>
            </w:tcBorders>
          </w:tcPr>
          <w:p w:rsidR="00FD403E" w:rsidRPr="00B527B7" w:rsidRDefault="00FD403E" w:rsidP="00FD403E">
            <w:pPr>
              <w:widowControl/>
              <w:autoSpaceDE/>
              <w:autoSpaceDN/>
              <w:adjustRightInd/>
              <w:jc w:val="both"/>
              <w:rPr>
                <w:b/>
                <w:bCs/>
              </w:rPr>
            </w:pPr>
            <w:r w:rsidRPr="00B527B7">
              <w:rPr>
                <w:b/>
                <w:bCs/>
              </w:rPr>
              <w:t xml:space="preserve">Водный кодекс РФ </w:t>
            </w:r>
          </w:p>
        </w:tc>
      </w:tr>
      <w:tr w:rsidR="00FD403E" w:rsidRPr="00B527B7" w:rsidTr="00F419B2">
        <w:trPr>
          <w:trHeight w:val="529"/>
        </w:trPr>
        <w:tc>
          <w:tcPr>
            <w:tcW w:w="262" w:type="pct"/>
            <w:vMerge/>
            <w:tcBorders>
              <w:left w:val="single" w:sz="4" w:space="0" w:color="auto"/>
              <w:bottom w:val="single" w:sz="4" w:space="0" w:color="auto"/>
              <w:right w:val="single" w:sz="8" w:space="0" w:color="auto"/>
            </w:tcBorders>
            <w:vAlign w:val="center"/>
          </w:tcPr>
          <w:p w:rsidR="00FD403E" w:rsidRPr="00B527B7" w:rsidRDefault="00FD403E" w:rsidP="00FD403E">
            <w:pPr>
              <w:widowControl/>
              <w:autoSpaceDE/>
              <w:autoSpaceDN/>
              <w:adjustRightInd/>
            </w:pPr>
          </w:p>
        </w:tc>
        <w:tc>
          <w:tcPr>
            <w:tcW w:w="770" w:type="pct"/>
            <w:vMerge/>
            <w:tcBorders>
              <w:left w:val="single" w:sz="8" w:space="0" w:color="auto"/>
              <w:bottom w:val="single" w:sz="4" w:space="0" w:color="auto"/>
              <w:right w:val="single" w:sz="4" w:space="0" w:color="auto"/>
            </w:tcBorders>
            <w:vAlign w:val="center"/>
          </w:tcPr>
          <w:p w:rsidR="00FD403E" w:rsidRPr="00B527B7" w:rsidRDefault="00FD403E" w:rsidP="00FD403E">
            <w:pPr>
              <w:widowControl/>
              <w:autoSpaceDE/>
              <w:autoSpaceDN/>
              <w:adjustRightInd/>
              <w:jc w:val="both"/>
            </w:pPr>
          </w:p>
        </w:tc>
        <w:tc>
          <w:tcPr>
            <w:tcW w:w="2642" w:type="pct"/>
            <w:tcBorders>
              <w:left w:val="single" w:sz="4" w:space="0" w:color="auto"/>
              <w:bottom w:val="single" w:sz="4" w:space="0" w:color="auto"/>
              <w:right w:val="single" w:sz="4" w:space="0" w:color="auto"/>
            </w:tcBorders>
            <w:shd w:val="clear" w:color="auto" w:fill="auto"/>
          </w:tcPr>
          <w:p w:rsidR="00FD403E" w:rsidRPr="00B527B7" w:rsidRDefault="00FD403E" w:rsidP="00FD403E">
            <w:pPr>
              <w:widowControl/>
              <w:autoSpaceDE/>
              <w:autoSpaceDN/>
              <w:adjustRightInd/>
              <w:jc w:val="both"/>
            </w:pPr>
            <w:r w:rsidRPr="00B527B7">
              <w:t>Приватизация земельных участков в пределах береговой полосы запрещается.</w:t>
            </w:r>
          </w:p>
        </w:tc>
        <w:tc>
          <w:tcPr>
            <w:tcW w:w="1326" w:type="pct"/>
            <w:tcBorders>
              <w:left w:val="single" w:sz="4" w:space="0" w:color="auto"/>
              <w:bottom w:val="single" w:sz="4" w:space="0" w:color="auto"/>
              <w:right w:val="single" w:sz="4" w:space="0" w:color="auto"/>
            </w:tcBorders>
          </w:tcPr>
          <w:p w:rsidR="00FD403E" w:rsidRPr="00B527B7" w:rsidRDefault="00FD403E" w:rsidP="00FD403E">
            <w:pPr>
              <w:widowControl/>
              <w:jc w:val="both"/>
              <w:rPr>
                <w:b/>
                <w:bCs/>
              </w:rPr>
            </w:pPr>
            <w:r w:rsidRPr="00B527B7">
              <w:rPr>
                <w:b/>
                <w:bCs/>
              </w:rPr>
              <w:t xml:space="preserve">Земельный кодекс РФ </w:t>
            </w:r>
          </w:p>
        </w:tc>
      </w:tr>
    </w:tbl>
    <w:p w:rsidR="00FD403E" w:rsidRPr="00B527B7" w:rsidRDefault="001836AE" w:rsidP="00FD403E">
      <w:pPr>
        <w:keepNext/>
        <w:widowControl/>
        <w:numPr>
          <w:ilvl w:val="1"/>
          <w:numId w:val="0"/>
        </w:numPr>
        <w:suppressAutoHyphens/>
        <w:autoSpaceDE/>
        <w:autoSpaceDN/>
        <w:adjustRightInd/>
        <w:spacing w:before="240" w:after="120"/>
        <w:ind w:left="709" w:hanging="720"/>
        <w:jc w:val="center"/>
        <w:outlineLvl w:val="1"/>
        <w:rPr>
          <w:b/>
          <w:iCs/>
          <w:sz w:val="28"/>
        </w:rPr>
      </w:pPr>
      <w:bookmarkStart w:id="167" w:name="_Toc347215395"/>
      <w:bookmarkStart w:id="168" w:name="_Toc348508306"/>
      <w:r w:rsidRPr="00B527B7">
        <w:rPr>
          <w:b/>
          <w:iCs/>
          <w:sz w:val="28"/>
        </w:rPr>
        <w:t xml:space="preserve">3.3. </w:t>
      </w:r>
      <w:r w:rsidR="00FD403E" w:rsidRPr="00B527B7">
        <w:rPr>
          <w:b/>
          <w:iCs/>
          <w:sz w:val="28"/>
        </w:rPr>
        <w:t>Зоны санитарной охраны</w:t>
      </w:r>
      <w:bookmarkEnd w:id="167"/>
      <w:bookmarkEnd w:id="168"/>
    </w:p>
    <w:p w:rsidR="00FD403E" w:rsidRPr="00B527B7" w:rsidRDefault="00FD403E" w:rsidP="00FD403E">
      <w:pPr>
        <w:widowControl/>
        <w:autoSpaceDE/>
        <w:autoSpaceDN/>
        <w:adjustRightInd/>
        <w:ind w:firstLine="709"/>
        <w:jc w:val="center"/>
        <w:rPr>
          <w:b/>
          <w:i/>
          <w:sz w:val="28"/>
          <w:szCs w:val="24"/>
        </w:rPr>
      </w:pPr>
      <w:r w:rsidRPr="00B527B7">
        <w:rPr>
          <w:b/>
          <w:i/>
          <w:sz w:val="28"/>
          <w:szCs w:val="24"/>
        </w:rPr>
        <w:t>Подземные источники водоснабжения</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На территории Ильбяковского сельского поселения расположены подземные источники водоснабжения – 5 каптированных родников и одна водозаборная скважина, от которых согласно СанПиН 2.1.4.1110-02 «Зоны санитарной охраны источников водоснабжения и водопроводов питьевого назначения» должны устанавливаться зоны санитарной охраны. </w:t>
      </w:r>
    </w:p>
    <w:p w:rsidR="00FD403E" w:rsidRPr="00B527B7" w:rsidRDefault="00FD403E" w:rsidP="00FD403E">
      <w:pPr>
        <w:widowControl/>
        <w:autoSpaceDE/>
        <w:autoSpaceDN/>
        <w:adjustRightInd/>
        <w:ind w:firstLine="709"/>
        <w:jc w:val="both"/>
        <w:rPr>
          <w:sz w:val="28"/>
          <w:szCs w:val="24"/>
        </w:rPr>
      </w:pPr>
      <w:r w:rsidRPr="00B527B7">
        <w:rPr>
          <w:sz w:val="28"/>
          <w:szCs w:val="24"/>
        </w:rPr>
        <w:t>Зоны санитарной охраны организуются в составе трех поясов:</w:t>
      </w:r>
    </w:p>
    <w:p w:rsidR="00FD403E" w:rsidRPr="00B527B7" w:rsidRDefault="00FD403E" w:rsidP="00FD403E">
      <w:pPr>
        <w:widowControl/>
        <w:autoSpaceDE/>
        <w:autoSpaceDN/>
        <w:adjustRightInd/>
        <w:ind w:firstLine="709"/>
        <w:jc w:val="both"/>
        <w:rPr>
          <w:sz w:val="28"/>
          <w:szCs w:val="24"/>
        </w:rPr>
      </w:pPr>
      <w:r w:rsidRPr="00B527B7">
        <w:rPr>
          <w:i/>
          <w:sz w:val="28"/>
          <w:szCs w:val="24"/>
        </w:rPr>
        <w:t>Первый пояс</w:t>
      </w:r>
      <w:r w:rsidRPr="00B527B7">
        <w:rPr>
          <w:sz w:val="28"/>
          <w:szCs w:val="24"/>
        </w:rPr>
        <w:t xml:space="preserve"> (строгого режима) включает территорию расположения водозаборов, площадок расположения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w:t>
      </w:r>
    </w:p>
    <w:p w:rsidR="00FD403E" w:rsidRPr="00B527B7" w:rsidRDefault="00FD403E" w:rsidP="00FD403E">
      <w:pPr>
        <w:widowControl/>
        <w:autoSpaceDE/>
        <w:autoSpaceDN/>
        <w:adjustRightInd/>
        <w:ind w:firstLine="709"/>
        <w:jc w:val="both"/>
        <w:rPr>
          <w:sz w:val="28"/>
          <w:szCs w:val="24"/>
        </w:rPr>
      </w:pPr>
      <w:r w:rsidRPr="00B527B7">
        <w:rPr>
          <w:i/>
          <w:sz w:val="28"/>
          <w:szCs w:val="24"/>
        </w:rPr>
        <w:t>Второй и третий пояса</w:t>
      </w:r>
      <w:r w:rsidRPr="00B527B7">
        <w:rPr>
          <w:sz w:val="28"/>
          <w:szCs w:val="24"/>
        </w:rPr>
        <w:t xml:space="preserve"> (пояса ограничений) включают территорию, предназначенную для предупреждения загрязнения воды источников водоснабжения.</w:t>
      </w:r>
    </w:p>
    <w:p w:rsidR="00FD403E" w:rsidRPr="00B527B7" w:rsidRDefault="00FD403E" w:rsidP="00FD403E">
      <w:pPr>
        <w:widowControl/>
        <w:autoSpaceDE/>
        <w:autoSpaceDN/>
        <w:adjustRightInd/>
        <w:ind w:firstLine="709"/>
        <w:jc w:val="both"/>
        <w:rPr>
          <w:sz w:val="28"/>
          <w:szCs w:val="24"/>
        </w:rPr>
      </w:pPr>
      <w:r w:rsidRPr="00B527B7">
        <w:rPr>
          <w:sz w:val="28"/>
          <w:szCs w:val="24"/>
        </w:rPr>
        <w:t>В каждом из трех поясов устанавливается специальный режим и определяется комплекс мероприятий, направленных на предупреждение ухудшения качества воды.</w:t>
      </w:r>
    </w:p>
    <w:p w:rsidR="00FD403E" w:rsidRPr="00B527B7" w:rsidRDefault="00FD403E" w:rsidP="00FD403E">
      <w:pPr>
        <w:widowControl/>
        <w:autoSpaceDE/>
        <w:autoSpaceDN/>
        <w:adjustRightInd/>
        <w:ind w:firstLine="709"/>
        <w:jc w:val="both"/>
        <w:rPr>
          <w:sz w:val="28"/>
          <w:szCs w:val="28"/>
        </w:rPr>
      </w:pPr>
      <w:r w:rsidRPr="00B527B7">
        <w:rPr>
          <w:sz w:val="28"/>
          <w:szCs w:val="24"/>
        </w:rPr>
        <w:lastRenderedPageBreak/>
        <w:t xml:space="preserve">В связи с отсутствием разработанных проектов зон санитарной охраны для каптированных родников и водозаборных скважин генеральным планом в соответствии с </w:t>
      </w:r>
      <w:r w:rsidRPr="00B527B7">
        <w:rPr>
          <w:snapToGrid w:val="0"/>
          <w:sz w:val="28"/>
          <w:szCs w:val="28"/>
        </w:rPr>
        <w:t xml:space="preserve">СанПиН 2.1.4.1110-02, с учетом защищенности подземных вод, </w:t>
      </w:r>
      <w:r w:rsidRPr="00B527B7">
        <w:rPr>
          <w:sz w:val="28"/>
          <w:szCs w:val="24"/>
        </w:rPr>
        <w:t xml:space="preserve">приняты размеры </w:t>
      </w:r>
      <w:r w:rsidRPr="00B527B7">
        <w:rPr>
          <w:sz w:val="28"/>
          <w:szCs w:val="28"/>
        </w:rPr>
        <w:t xml:space="preserve">первого пояса зоны санитарной охраны, составляющие </w:t>
      </w:r>
      <w:smartTag w:uri="urn:schemas-microsoft-com:office:smarttags" w:element="metricconverter">
        <w:smartTagPr>
          <w:attr w:name="ProductID" w:val="50 м"/>
        </w:smartTagPr>
        <w:r w:rsidRPr="00B527B7">
          <w:rPr>
            <w:sz w:val="28"/>
            <w:szCs w:val="28"/>
          </w:rPr>
          <w:t>50 м</w:t>
        </w:r>
      </w:smartTag>
      <w:r w:rsidRPr="00B527B7">
        <w:rPr>
          <w:sz w:val="28"/>
          <w:szCs w:val="28"/>
        </w:rPr>
        <w:t>. Для данных источников водоснабжения необходимо проведение расчетов границ второго и третьего поясов.</w:t>
      </w:r>
    </w:p>
    <w:p w:rsidR="00FD403E" w:rsidRPr="00B527B7" w:rsidRDefault="00FD403E" w:rsidP="00FD403E">
      <w:pPr>
        <w:widowControl/>
        <w:autoSpaceDE/>
        <w:autoSpaceDN/>
        <w:adjustRightInd/>
        <w:ind w:firstLine="709"/>
        <w:jc w:val="both"/>
        <w:rPr>
          <w:sz w:val="28"/>
          <w:szCs w:val="24"/>
        </w:rPr>
      </w:pPr>
      <w:r w:rsidRPr="00B527B7">
        <w:rPr>
          <w:sz w:val="28"/>
          <w:szCs w:val="28"/>
        </w:rPr>
        <w:t>Регламенты использования зон санитарной охраны источников питьевого водоснабжения представлены в таблице 3.3.1.</w:t>
      </w:r>
    </w:p>
    <w:p w:rsidR="00FD403E" w:rsidRPr="00B527B7" w:rsidRDefault="00FD403E" w:rsidP="00FD403E">
      <w:pPr>
        <w:keepNext/>
        <w:widowControl/>
        <w:numPr>
          <w:ilvl w:val="2"/>
          <w:numId w:val="0"/>
        </w:numPr>
        <w:autoSpaceDE/>
        <w:autoSpaceDN/>
        <w:adjustRightInd/>
        <w:spacing w:before="120"/>
        <w:ind w:left="8100"/>
        <w:rPr>
          <w:sz w:val="28"/>
          <w:szCs w:val="28"/>
        </w:rPr>
      </w:pPr>
    </w:p>
    <w:p w:rsidR="00FD403E" w:rsidRPr="00B527B7" w:rsidRDefault="00FD403E" w:rsidP="00FD403E">
      <w:pPr>
        <w:widowControl/>
        <w:tabs>
          <w:tab w:val="left" w:pos="1900"/>
        </w:tabs>
        <w:autoSpaceDE/>
        <w:autoSpaceDN/>
        <w:adjustRightInd/>
        <w:jc w:val="center"/>
        <w:rPr>
          <w:i/>
          <w:sz w:val="28"/>
          <w:szCs w:val="28"/>
        </w:rPr>
      </w:pPr>
      <w:r w:rsidRPr="00B527B7">
        <w:rPr>
          <w:i/>
          <w:sz w:val="28"/>
          <w:szCs w:val="28"/>
        </w:rPr>
        <w:t>Регламенты использования зоны санитарной охраны источников питьевого водоснабжения</w:t>
      </w:r>
    </w:p>
    <w:tbl>
      <w:tblPr>
        <w:tblW w:w="9956" w:type="dxa"/>
        <w:tblInd w:w="52" w:type="dxa"/>
        <w:tblLook w:val="0000" w:firstRow="0" w:lastRow="0" w:firstColumn="0" w:lastColumn="0" w:noHBand="0" w:noVBand="0"/>
      </w:tblPr>
      <w:tblGrid>
        <w:gridCol w:w="486"/>
        <w:gridCol w:w="1532"/>
        <w:gridCol w:w="6336"/>
        <w:gridCol w:w="1602"/>
      </w:tblGrid>
      <w:tr w:rsidR="00FD403E" w:rsidRPr="00B527B7" w:rsidTr="00F419B2">
        <w:trPr>
          <w:trHeight w:val="780"/>
        </w:trPr>
        <w:tc>
          <w:tcPr>
            <w:tcW w:w="486"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pPr>
            <w:r w:rsidRPr="00B527B7">
              <w:t>№ п/п</w:t>
            </w:r>
          </w:p>
        </w:tc>
        <w:tc>
          <w:tcPr>
            <w:tcW w:w="1433" w:type="dxa"/>
            <w:tcBorders>
              <w:top w:val="single" w:sz="4" w:space="0" w:color="auto"/>
              <w:left w:val="nil"/>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pPr>
            <w:r w:rsidRPr="00B527B7">
              <w:t>Название зоны</w:t>
            </w:r>
          </w:p>
        </w:tc>
        <w:tc>
          <w:tcPr>
            <w:tcW w:w="6608" w:type="dxa"/>
            <w:tcBorders>
              <w:top w:val="single" w:sz="4" w:space="0" w:color="auto"/>
              <w:left w:val="nil"/>
              <w:bottom w:val="single" w:sz="8" w:space="0" w:color="auto"/>
              <w:right w:val="nil"/>
            </w:tcBorders>
            <w:shd w:val="clear" w:color="auto" w:fill="auto"/>
            <w:vAlign w:val="center"/>
          </w:tcPr>
          <w:p w:rsidR="00FD403E" w:rsidRPr="00B527B7" w:rsidRDefault="00FD403E" w:rsidP="00FD403E">
            <w:pPr>
              <w:widowControl/>
              <w:autoSpaceDE/>
              <w:autoSpaceDN/>
              <w:adjustRightInd/>
              <w:jc w:val="center"/>
            </w:pPr>
            <w:r w:rsidRPr="00B527B7">
              <w:t>Режим использования указанной зоны</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pPr>
            <w:r w:rsidRPr="00B527B7">
              <w:t>Нормативные документы, регулирующие разрешенное использование</w:t>
            </w:r>
          </w:p>
        </w:tc>
      </w:tr>
      <w:tr w:rsidR="00FD403E" w:rsidRPr="00B527B7" w:rsidTr="00F419B2">
        <w:trPr>
          <w:trHeight w:val="166"/>
        </w:trPr>
        <w:tc>
          <w:tcPr>
            <w:tcW w:w="486" w:type="dxa"/>
            <w:vMerge w:val="restart"/>
            <w:tcBorders>
              <w:top w:val="nil"/>
              <w:left w:val="single" w:sz="4" w:space="0" w:color="auto"/>
              <w:bottom w:val="single" w:sz="4" w:space="0" w:color="auto"/>
              <w:right w:val="single" w:sz="4" w:space="0" w:color="auto"/>
            </w:tcBorders>
            <w:shd w:val="clear" w:color="auto" w:fill="auto"/>
          </w:tcPr>
          <w:p w:rsidR="00FD403E" w:rsidRPr="00B527B7" w:rsidRDefault="00FD403E" w:rsidP="00FD403E">
            <w:pPr>
              <w:widowControl/>
              <w:autoSpaceDE/>
              <w:autoSpaceDN/>
              <w:adjustRightInd/>
              <w:jc w:val="both"/>
            </w:pPr>
            <w:r w:rsidRPr="00B527B7">
              <w:t>1</w:t>
            </w:r>
          </w:p>
        </w:tc>
        <w:tc>
          <w:tcPr>
            <w:tcW w:w="1433" w:type="dxa"/>
            <w:vMerge w:val="restart"/>
            <w:tcBorders>
              <w:top w:val="nil"/>
              <w:left w:val="single" w:sz="4" w:space="0" w:color="auto"/>
              <w:bottom w:val="single" w:sz="4" w:space="0" w:color="auto"/>
              <w:right w:val="single" w:sz="4" w:space="0" w:color="auto"/>
            </w:tcBorders>
            <w:shd w:val="clear" w:color="auto" w:fill="auto"/>
          </w:tcPr>
          <w:p w:rsidR="00FD403E" w:rsidRPr="00B527B7" w:rsidRDefault="00FD403E" w:rsidP="00FD403E">
            <w:pPr>
              <w:widowControl/>
              <w:autoSpaceDE/>
              <w:autoSpaceDN/>
              <w:adjustRightInd/>
              <w:jc w:val="both"/>
            </w:pPr>
            <w:r w:rsidRPr="00B527B7">
              <w:t>Подземные источники питьевого водоснабжения</w:t>
            </w:r>
          </w:p>
        </w:tc>
        <w:tc>
          <w:tcPr>
            <w:tcW w:w="6608" w:type="dxa"/>
            <w:tcBorders>
              <w:top w:val="nil"/>
              <w:left w:val="nil"/>
              <w:bottom w:val="nil"/>
              <w:right w:val="nil"/>
            </w:tcBorders>
            <w:shd w:val="clear" w:color="auto" w:fill="auto"/>
          </w:tcPr>
          <w:p w:rsidR="00FD403E" w:rsidRPr="00B527B7" w:rsidRDefault="00FD403E" w:rsidP="00FD403E">
            <w:pPr>
              <w:widowControl/>
              <w:autoSpaceDE/>
              <w:autoSpaceDN/>
              <w:adjustRightInd/>
              <w:jc w:val="both"/>
              <w:rPr>
                <w:b/>
                <w:bCs/>
              </w:rPr>
            </w:pPr>
            <w:r w:rsidRPr="00B527B7">
              <w:rPr>
                <w:b/>
                <w:bCs/>
              </w:rPr>
              <w:t>В пределах I пояса не допускается</w:t>
            </w:r>
            <w:r w:rsidRPr="00B527B7">
              <w:rPr>
                <w:szCs w:val="24"/>
              </w:rPr>
              <w:t xml:space="preserve">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т.ч.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tc>
        <w:tc>
          <w:tcPr>
            <w:tcW w:w="1429" w:type="dxa"/>
            <w:vMerge w:val="restart"/>
            <w:tcBorders>
              <w:top w:val="nil"/>
              <w:left w:val="single" w:sz="4" w:space="0" w:color="auto"/>
              <w:right w:val="single" w:sz="4" w:space="0" w:color="auto"/>
            </w:tcBorders>
            <w:shd w:val="clear" w:color="auto" w:fill="auto"/>
          </w:tcPr>
          <w:p w:rsidR="00FD403E" w:rsidRPr="00B527B7" w:rsidRDefault="00FD403E" w:rsidP="00FD403E">
            <w:pPr>
              <w:widowControl/>
              <w:autoSpaceDE/>
              <w:autoSpaceDN/>
              <w:adjustRightInd/>
              <w:jc w:val="both"/>
              <w:rPr>
                <w:b/>
                <w:bCs/>
              </w:rPr>
            </w:pPr>
            <w:r w:rsidRPr="00B527B7">
              <w:rPr>
                <w:b/>
                <w:bCs/>
              </w:rPr>
              <w:t xml:space="preserve">СанПиН 2.1.4.1110-02 «Зоны санитарной охраны источников водоснабжения и водопроводов питьевого назначения», </w:t>
            </w:r>
            <w:smartTag w:uri="urn:schemas-microsoft-com:office:smarttags" w:element="metricconverter">
              <w:smartTagPr>
                <w:attr w:name="ProductID" w:val="2002 г"/>
              </w:smartTagPr>
              <w:r w:rsidRPr="00B527B7">
                <w:rPr>
                  <w:b/>
                  <w:bCs/>
                </w:rPr>
                <w:t>2002 г</w:t>
              </w:r>
            </w:smartTag>
            <w:r w:rsidRPr="00B527B7">
              <w:rPr>
                <w:b/>
                <w:bCs/>
              </w:rPr>
              <w:t>.</w:t>
            </w:r>
          </w:p>
        </w:tc>
      </w:tr>
      <w:tr w:rsidR="00FD403E" w:rsidRPr="00B527B7" w:rsidTr="00F419B2">
        <w:trPr>
          <w:trHeight w:val="976"/>
        </w:trPr>
        <w:tc>
          <w:tcPr>
            <w:tcW w:w="486" w:type="dxa"/>
            <w:vMerge/>
            <w:tcBorders>
              <w:top w:val="nil"/>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pPr>
          </w:p>
        </w:tc>
        <w:tc>
          <w:tcPr>
            <w:tcW w:w="1433" w:type="dxa"/>
            <w:vMerge/>
            <w:tcBorders>
              <w:top w:val="nil"/>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pPr>
          </w:p>
        </w:tc>
        <w:tc>
          <w:tcPr>
            <w:tcW w:w="6608" w:type="dxa"/>
            <w:tcBorders>
              <w:top w:val="nil"/>
              <w:left w:val="nil"/>
              <w:bottom w:val="nil"/>
              <w:right w:val="nil"/>
            </w:tcBorders>
            <w:shd w:val="clear" w:color="auto" w:fill="auto"/>
          </w:tcPr>
          <w:p w:rsidR="00FD403E" w:rsidRPr="00B527B7" w:rsidRDefault="00FD403E" w:rsidP="00FD403E">
            <w:pPr>
              <w:widowControl/>
              <w:autoSpaceDE/>
              <w:autoSpaceDN/>
              <w:adjustRightInd/>
              <w:jc w:val="both"/>
              <w:rPr>
                <w:szCs w:val="24"/>
              </w:rPr>
            </w:pPr>
            <w:r w:rsidRPr="00B527B7">
              <w:rPr>
                <w:szCs w:val="24"/>
              </w:rPr>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1-го пояса ЗСО с учетом санитарного режима на территории второго пояса.</w:t>
            </w:r>
          </w:p>
        </w:tc>
        <w:tc>
          <w:tcPr>
            <w:tcW w:w="1429" w:type="dxa"/>
            <w:vMerge/>
            <w:tcBorders>
              <w:left w:val="single" w:sz="4" w:space="0" w:color="auto"/>
              <w:right w:val="single" w:sz="4" w:space="0" w:color="auto"/>
            </w:tcBorders>
            <w:vAlign w:val="center"/>
          </w:tcPr>
          <w:p w:rsidR="00FD403E" w:rsidRPr="00B527B7" w:rsidRDefault="00FD403E" w:rsidP="00FD403E">
            <w:pPr>
              <w:widowControl/>
              <w:autoSpaceDE/>
              <w:autoSpaceDN/>
              <w:adjustRightInd/>
            </w:pPr>
          </w:p>
        </w:tc>
      </w:tr>
      <w:tr w:rsidR="00FD403E" w:rsidRPr="00B527B7" w:rsidTr="00F419B2">
        <w:trPr>
          <w:trHeight w:val="164"/>
        </w:trPr>
        <w:tc>
          <w:tcPr>
            <w:tcW w:w="486" w:type="dxa"/>
            <w:vMerge/>
            <w:tcBorders>
              <w:top w:val="nil"/>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pPr>
          </w:p>
        </w:tc>
        <w:tc>
          <w:tcPr>
            <w:tcW w:w="1433" w:type="dxa"/>
            <w:vMerge/>
            <w:tcBorders>
              <w:top w:val="nil"/>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pPr>
          </w:p>
        </w:tc>
        <w:tc>
          <w:tcPr>
            <w:tcW w:w="6608" w:type="dxa"/>
            <w:tcBorders>
              <w:top w:val="nil"/>
              <w:left w:val="nil"/>
              <w:bottom w:val="nil"/>
              <w:right w:val="nil"/>
            </w:tcBorders>
            <w:shd w:val="clear" w:color="auto" w:fill="auto"/>
          </w:tcPr>
          <w:p w:rsidR="00FD403E" w:rsidRPr="00B527B7" w:rsidRDefault="00FD403E" w:rsidP="00FD403E">
            <w:pPr>
              <w:widowControl/>
              <w:autoSpaceDE/>
              <w:autoSpaceDN/>
              <w:adjustRightInd/>
              <w:jc w:val="both"/>
              <w:rPr>
                <w:b/>
                <w:bCs/>
              </w:rPr>
            </w:pPr>
            <w:r w:rsidRPr="00B527B7">
              <w:rPr>
                <w:b/>
                <w:bCs/>
              </w:rPr>
              <w:t>В пределах 2-го и 3-го поясов зоны санитарной охраны запрещается:</w:t>
            </w:r>
          </w:p>
        </w:tc>
        <w:tc>
          <w:tcPr>
            <w:tcW w:w="1429" w:type="dxa"/>
            <w:vMerge/>
            <w:tcBorders>
              <w:left w:val="single" w:sz="4" w:space="0" w:color="auto"/>
              <w:right w:val="single" w:sz="4" w:space="0" w:color="auto"/>
            </w:tcBorders>
            <w:vAlign w:val="center"/>
          </w:tcPr>
          <w:p w:rsidR="00FD403E" w:rsidRPr="00B527B7" w:rsidRDefault="00FD403E" w:rsidP="00FD403E">
            <w:pPr>
              <w:widowControl/>
              <w:autoSpaceDE/>
              <w:autoSpaceDN/>
              <w:adjustRightInd/>
            </w:pPr>
          </w:p>
        </w:tc>
      </w:tr>
      <w:tr w:rsidR="00FD403E" w:rsidRPr="00B527B7" w:rsidTr="00F419B2">
        <w:trPr>
          <w:trHeight w:val="644"/>
        </w:trPr>
        <w:tc>
          <w:tcPr>
            <w:tcW w:w="486" w:type="dxa"/>
            <w:vMerge/>
            <w:tcBorders>
              <w:top w:val="nil"/>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pPr>
          </w:p>
        </w:tc>
        <w:tc>
          <w:tcPr>
            <w:tcW w:w="1433" w:type="dxa"/>
            <w:vMerge/>
            <w:tcBorders>
              <w:top w:val="nil"/>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pPr>
          </w:p>
        </w:tc>
        <w:tc>
          <w:tcPr>
            <w:tcW w:w="6608" w:type="dxa"/>
            <w:tcBorders>
              <w:top w:val="nil"/>
              <w:left w:val="nil"/>
              <w:bottom w:val="nil"/>
              <w:right w:val="nil"/>
            </w:tcBorders>
            <w:shd w:val="clear" w:color="auto" w:fill="auto"/>
          </w:tcPr>
          <w:p w:rsidR="00FD403E" w:rsidRPr="00B527B7" w:rsidRDefault="00FD403E" w:rsidP="00FD403E">
            <w:pPr>
              <w:widowControl/>
              <w:autoSpaceDE/>
              <w:autoSpaceDN/>
              <w:adjustRightInd/>
              <w:ind w:left="-57" w:right="-57"/>
              <w:jc w:val="both"/>
            </w:pPr>
            <w:r w:rsidRPr="00B527B7">
              <w:t>бурение новых скважин и новое строительство, связанное с нарушением почвенного покрова (производится при обязательном согласовании  с ТО Управления Роспотребнадзора);</w:t>
            </w:r>
          </w:p>
        </w:tc>
        <w:tc>
          <w:tcPr>
            <w:tcW w:w="1429" w:type="dxa"/>
            <w:vMerge/>
            <w:tcBorders>
              <w:left w:val="single" w:sz="4" w:space="0" w:color="auto"/>
              <w:right w:val="single" w:sz="4" w:space="0" w:color="auto"/>
            </w:tcBorders>
            <w:vAlign w:val="center"/>
          </w:tcPr>
          <w:p w:rsidR="00FD403E" w:rsidRPr="00B527B7" w:rsidRDefault="00FD403E" w:rsidP="00FD403E">
            <w:pPr>
              <w:widowControl/>
              <w:autoSpaceDE/>
              <w:autoSpaceDN/>
              <w:adjustRightInd/>
            </w:pPr>
          </w:p>
        </w:tc>
      </w:tr>
      <w:tr w:rsidR="00FD403E" w:rsidRPr="00B527B7" w:rsidTr="00F419B2">
        <w:trPr>
          <w:trHeight w:val="305"/>
        </w:trPr>
        <w:tc>
          <w:tcPr>
            <w:tcW w:w="486" w:type="dxa"/>
            <w:vMerge/>
            <w:tcBorders>
              <w:top w:val="nil"/>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pPr>
          </w:p>
        </w:tc>
        <w:tc>
          <w:tcPr>
            <w:tcW w:w="1433" w:type="dxa"/>
            <w:vMerge/>
            <w:tcBorders>
              <w:top w:val="nil"/>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pPr>
          </w:p>
        </w:tc>
        <w:tc>
          <w:tcPr>
            <w:tcW w:w="6608" w:type="dxa"/>
            <w:tcBorders>
              <w:top w:val="nil"/>
              <w:left w:val="nil"/>
              <w:bottom w:val="nil"/>
              <w:right w:val="nil"/>
            </w:tcBorders>
            <w:shd w:val="clear" w:color="auto" w:fill="auto"/>
          </w:tcPr>
          <w:p w:rsidR="00FD403E" w:rsidRPr="00B527B7" w:rsidRDefault="00FD403E" w:rsidP="00FD403E">
            <w:pPr>
              <w:widowControl/>
              <w:autoSpaceDE/>
              <w:autoSpaceDN/>
              <w:adjustRightInd/>
              <w:ind w:left="-57" w:right="-57"/>
              <w:jc w:val="both"/>
            </w:pPr>
            <w:r w:rsidRPr="00B527B7">
              <w:t>закачка отработанных вод в подземные горизонты и подземное складирование твердых отходов, разработки недр земли;</w:t>
            </w:r>
          </w:p>
        </w:tc>
        <w:tc>
          <w:tcPr>
            <w:tcW w:w="1429" w:type="dxa"/>
            <w:vMerge/>
            <w:tcBorders>
              <w:left w:val="single" w:sz="4" w:space="0" w:color="auto"/>
              <w:right w:val="single" w:sz="4" w:space="0" w:color="auto"/>
            </w:tcBorders>
            <w:vAlign w:val="center"/>
          </w:tcPr>
          <w:p w:rsidR="00FD403E" w:rsidRPr="00B527B7" w:rsidRDefault="00FD403E" w:rsidP="00FD403E">
            <w:pPr>
              <w:widowControl/>
              <w:autoSpaceDE/>
              <w:autoSpaceDN/>
              <w:adjustRightInd/>
            </w:pPr>
          </w:p>
        </w:tc>
      </w:tr>
      <w:tr w:rsidR="00FD403E" w:rsidRPr="00B527B7" w:rsidTr="00F419B2">
        <w:trPr>
          <w:trHeight w:val="563"/>
        </w:trPr>
        <w:tc>
          <w:tcPr>
            <w:tcW w:w="486" w:type="dxa"/>
            <w:vMerge/>
            <w:tcBorders>
              <w:top w:val="nil"/>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pPr>
          </w:p>
        </w:tc>
        <w:tc>
          <w:tcPr>
            <w:tcW w:w="1433" w:type="dxa"/>
            <w:vMerge/>
            <w:tcBorders>
              <w:top w:val="nil"/>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pPr>
          </w:p>
        </w:tc>
        <w:tc>
          <w:tcPr>
            <w:tcW w:w="6608" w:type="dxa"/>
            <w:tcBorders>
              <w:top w:val="nil"/>
              <w:left w:val="nil"/>
              <w:bottom w:val="nil"/>
              <w:right w:val="nil"/>
            </w:tcBorders>
            <w:shd w:val="clear" w:color="auto" w:fill="auto"/>
          </w:tcPr>
          <w:p w:rsidR="00FD403E" w:rsidRPr="00B527B7" w:rsidRDefault="00FD403E" w:rsidP="00FD403E">
            <w:pPr>
              <w:widowControl/>
              <w:autoSpaceDE/>
              <w:autoSpaceDN/>
              <w:adjustRightInd/>
              <w:ind w:left="-57" w:right="-57"/>
              <w:jc w:val="both"/>
            </w:pPr>
            <w:r w:rsidRPr="00B527B7">
              <w:t>размещение складов ГСМ, ядохимикатов и минеральных удобрений, накопителей промстоков, шламохранилищ и др. объектов, обусловливающих опасность химического загрязнения подземных вод.</w:t>
            </w:r>
            <w:r w:rsidRPr="00B527B7">
              <w:rPr>
                <w:b/>
                <w:bCs/>
              </w:rPr>
              <w:t xml:space="preserve"> </w:t>
            </w:r>
            <w:r w:rsidRPr="00B527B7">
              <w:rPr>
                <w:bCs/>
              </w:rPr>
              <w:t>В пределах 3-го пояса зоны санитарной охраны размещение таких объектов допускается только</w:t>
            </w:r>
            <w:r w:rsidRPr="00B527B7">
              <w:t xml:space="preserve"> </w:t>
            </w:r>
            <w:r w:rsidRPr="00B527B7">
              <w:rPr>
                <w:bCs/>
              </w:rPr>
              <w:t>при использовании защищенных подземных вод</w:t>
            </w:r>
            <w:r w:rsidRPr="00B527B7">
              <w:t>, при условии выполнения специальных мероприятий по защите водоносного горизонта от загрязнения при наличии санитарно-эпидемиологического заключения органов Роспотребнадзора, выданного с учетом заключения органов геологического контроля.</w:t>
            </w:r>
          </w:p>
        </w:tc>
        <w:tc>
          <w:tcPr>
            <w:tcW w:w="1429" w:type="dxa"/>
            <w:vMerge/>
            <w:tcBorders>
              <w:left w:val="single" w:sz="4" w:space="0" w:color="auto"/>
              <w:right w:val="single" w:sz="4" w:space="0" w:color="auto"/>
            </w:tcBorders>
            <w:vAlign w:val="center"/>
          </w:tcPr>
          <w:p w:rsidR="00FD403E" w:rsidRPr="00B527B7" w:rsidRDefault="00FD403E" w:rsidP="00FD403E">
            <w:pPr>
              <w:widowControl/>
              <w:autoSpaceDE/>
              <w:autoSpaceDN/>
              <w:adjustRightInd/>
            </w:pPr>
          </w:p>
        </w:tc>
      </w:tr>
      <w:tr w:rsidR="00FD403E" w:rsidRPr="00B527B7" w:rsidTr="00F419B2">
        <w:trPr>
          <w:trHeight w:val="255"/>
        </w:trPr>
        <w:tc>
          <w:tcPr>
            <w:tcW w:w="486" w:type="dxa"/>
            <w:vMerge/>
            <w:tcBorders>
              <w:top w:val="nil"/>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pPr>
          </w:p>
        </w:tc>
        <w:tc>
          <w:tcPr>
            <w:tcW w:w="1433" w:type="dxa"/>
            <w:vMerge/>
            <w:tcBorders>
              <w:top w:val="nil"/>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pPr>
          </w:p>
        </w:tc>
        <w:tc>
          <w:tcPr>
            <w:tcW w:w="6608" w:type="dxa"/>
            <w:tcBorders>
              <w:top w:val="nil"/>
              <w:left w:val="nil"/>
              <w:bottom w:val="nil"/>
              <w:right w:val="nil"/>
            </w:tcBorders>
            <w:shd w:val="clear" w:color="auto" w:fill="auto"/>
          </w:tcPr>
          <w:p w:rsidR="00FD403E" w:rsidRPr="00B527B7" w:rsidRDefault="00FD403E" w:rsidP="00FD403E">
            <w:pPr>
              <w:widowControl/>
              <w:autoSpaceDE/>
              <w:autoSpaceDN/>
              <w:adjustRightInd/>
              <w:ind w:left="-57" w:right="-57"/>
              <w:jc w:val="both"/>
            </w:pPr>
            <w:r w:rsidRPr="00B527B7">
              <w:t xml:space="preserve">Также в пределах </w:t>
            </w:r>
            <w:r w:rsidRPr="00B527B7">
              <w:rPr>
                <w:lang w:val="en-US"/>
              </w:rPr>
              <w:t>II</w:t>
            </w:r>
            <w:r w:rsidRPr="00B527B7">
              <w:t xml:space="preserve"> пояса запрещается:</w:t>
            </w:r>
          </w:p>
        </w:tc>
        <w:tc>
          <w:tcPr>
            <w:tcW w:w="1429" w:type="dxa"/>
            <w:vMerge/>
            <w:tcBorders>
              <w:left w:val="single" w:sz="4" w:space="0" w:color="auto"/>
              <w:right w:val="single" w:sz="4" w:space="0" w:color="auto"/>
            </w:tcBorders>
            <w:vAlign w:val="center"/>
          </w:tcPr>
          <w:p w:rsidR="00FD403E" w:rsidRPr="00B527B7" w:rsidRDefault="00FD403E" w:rsidP="00FD403E">
            <w:pPr>
              <w:widowControl/>
              <w:autoSpaceDE/>
              <w:autoSpaceDN/>
              <w:adjustRightInd/>
            </w:pPr>
          </w:p>
        </w:tc>
      </w:tr>
      <w:tr w:rsidR="00FD403E" w:rsidRPr="00B527B7" w:rsidTr="00F419B2">
        <w:trPr>
          <w:trHeight w:val="943"/>
        </w:trPr>
        <w:tc>
          <w:tcPr>
            <w:tcW w:w="486" w:type="dxa"/>
            <w:vMerge/>
            <w:tcBorders>
              <w:top w:val="nil"/>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pPr>
          </w:p>
        </w:tc>
        <w:tc>
          <w:tcPr>
            <w:tcW w:w="1433" w:type="dxa"/>
            <w:vMerge/>
            <w:tcBorders>
              <w:top w:val="nil"/>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pPr>
          </w:p>
        </w:tc>
        <w:tc>
          <w:tcPr>
            <w:tcW w:w="6608" w:type="dxa"/>
            <w:tcBorders>
              <w:top w:val="nil"/>
              <w:left w:val="nil"/>
              <w:bottom w:val="nil"/>
              <w:right w:val="nil"/>
            </w:tcBorders>
            <w:shd w:val="clear" w:color="auto" w:fill="auto"/>
          </w:tcPr>
          <w:p w:rsidR="00FD403E" w:rsidRPr="00B527B7" w:rsidRDefault="00FD403E" w:rsidP="00FD403E">
            <w:pPr>
              <w:widowControl/>
              <w:autoSpaceDE/>
              <w:autoSpaceDN/>
              <w:adjustRightInd/>
              <w:ind w:left="-57" w:right="-57"/>
              <w:jc w:val="both"/>
            </w:pPr>
            <w:r w:rsidRPr="00B527B7">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w:t>
            </w:r>
          </w:p>
        </w:tc>
        <w:tc>
          <w:tcPr>
            <w:tcW w:w="1429" w:type="dxa"/>
            <w:vMerge/>
            <w:tcBorders>
              <w:left w:val="single" w:sz="4" w:space="0" w:color="auto"/>
              <w:right w:val="single" w:sz="4" w:space="0" w:color="auto"/>
            </w:tcBorders>
            <w:vAlign w:val="center"/>
          </w:tcPr>
          <w:p w:rsidR="00FD403E" w:rsidRPr="00B527B7" w:rsidRDefault="00FD403E" w:rsidP="00FD403E">
            <w:pPr>
              <w:widowControl/>
              <w:autoSpaceDE/>
              <w:autoSpaceDN/>
              <w:adjustRightInd/>
            </w:pPr>
          </w:p>
        </w:tc>
      </w:tr>
      <w:tr w:rsidR="00FD403E" w:rsidRPr="00B527B7" w:rsidTr="00F419B2">
        <w:trPr>
          <w:trHeight w:val="255"/>
        </w:trPr>
        <w:tc>
          <w:tcPr>
            <w:tcW w:w="486" w:type="dxa"/>
            <w:vMerge/>
            <w:tcBorders>
              <w:top w:val="nil"/>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pPr>
          </w:p>
        </w:tc>
        <w:tc>
          <w:tcPr>
            <w:tcW w:w="1433" w:type="dxa"/>
            <w:vMerge/>
            <w:tcBorders>
              <w:top w:val="nil"/>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pPr>
          </w:p>
        </w:tc>
        <w:tc>
          <w:tcPr>
            <w:tcW w:w="6608" w:type="dxa"/>
            <w:tcBorders>
              <w:top w:val="nil"/>
              <w:left w:val="nil"/>
              <w:right w:val="nil"/>
            </w:tcBorders>
            <w:shd w:val="clear" w:color="auto" w:fill="auto"/>
          </w:tcPr>
          <w:p w:rsidR="00FD403E" w:rsidRPr="00B527B7" w:rsidRDefault="00FD403E" w:rsidP="00FD403E">
            <w:pPr>
              <w:widowControl/>
              <w:autoSpaceDE/>
              <w:autoSpaceDN/>
              <w:adjustRightInd/>
              <w:ind w:left="-57" w:right="-57"/>
              <w:jc w:val="both"/>
            </w:pPr>
            <w:r w:rsidRPr="00B527B7">
              <w:t>применение удобрений и ядохимикатов;</w:t>
            </w:r>
          </w:p>
        </w:tc>
        <w:tc>
          <w:tcPr>
            <w:tcW w:w="1429" w:type="dxa"/>
            <w:vMerge/>
            <w:tcBorders>
              <w:left w:val="single" w:sz="4" w:space="0" w:color="auto"/>
              <w:right w:val="single" w:sz="4" w:space="0" w:color="auto"/>
            </w:tcBorders>
            <w:vAlign w:val="center"/>
          </w:tcPr>
          <w:p w:rsidR="00FD403E" w:rsidRPr="00B527B7" w:rsidRDefault="00FD403E" w:rsidP="00FD403E">
            <w:pPr>
              <w:widowControl/>
              <w:autoSpaceDE/>
              <w:autoSpaceDN/>
              <w:adjustRightInd/>
            </w:pPr>
          </w:p>
        </w:tc>
      </w:tr>
      <w:tr w:rsidR="00FD403E" w:rsidRPr="00B527B7" w:rsidTr="00F419B2">
        <w:trPr>
          <w:trHeight w:val="255"/>
        </w:trPr>
        <w:tc>
          <w:tcPr>
            <w:tcW w:w="486" w:type="dxa"/>
            <w:vMerge/>
            <w:tcBorders>
              <w:top w:val="nil"/>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pPr>
          </w:p>
        </w:tc>
        <w:tc>
          <w:tcPr>
            <w:tcW w:w="1433" w:type="dxa"/>
            <w:vMerge/>
            <w:tcBorders>
              <w:top w:val="nil"/>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pPr>
          </w:p>
        </w:tc>
        <w:tc>
          <w:tcPr>
            <w:tcW w:w="6608" w:type="dxa"/>
            <w:tcBorders>
              <w:top w:val="nil"/>
              <w:left w:val="nil"/>
              <w:bottom w:val="single" w:sz="4" w:space="0" w:color="auto"/>
              <w:right w:val="nil"/>
            </w:tcBorders>
            <w:shd w:val="clear" w:color="auto" w:fill="auto"/>
          </w:tcPr>
          <w:p w:rsidR="00FD403E" w:rsidRPr="00B527B7" w:rsidRDefault="00FD403E" w:rsidP="00FD403E">
            <w:pPr>
              <w:widowControl/>
              <w:autoSpaceDE/>
              <w:autoSpaceDN/>
              <w:adjustRightInd/>
              <w:ind w:left="-57" w:right="-57"/>
              <w:jc w:val="both"/>
            </w:pPr>
            <w:r w:rsidRPr="00B527B7">
              <w:t>рубка леса главного пользования.</w:t>
            </w:r>
          </w:p>
        </w:tc>
        <w:tc>
          <w:tcPr>
            <w:tcW w:w="1429" w:type="dxa"/>
            <w:vMerge/>
            <w:tcBorders>
              <w:left w:val="single" w:sz="4" w:space="0" w:color="auto"/>
              <w:bottom w:val="single" w:sz="4" w:space="0" w:color="auto"/>
              <w:right w:val="single" w:sz="4" w:space="0" w:color="auto"/>
            </w:tcBorders>
            <w:vAlign w:val="center"/>
          </w:tcPr>
          <w:p w:rsidR="00FD403E" w:rsidRPr="00B527B7" w:rsidRDefault="00FD403E" w:rsidP="00FD403E">
            <w:pPr>
              <w:widowControl/>
              <w:autoSpaceDE/>
              <w:autoSpaceDN/>
              <w:adjustRightInd/>
            </w:pPr>
          </w:p>
        </w:tc>
      </w:tr>
    </w:tbl>
    <w:p w:rsidR="00FD403E" w:rsidRPr="00B527B7" w:rsidRDefault="00420767" w:rsidP="00FD403E">
      <w:pPr>
        <w:keepNext/>
        <w:widowControl/>
        <w:numPr>
          <w:ilvl w:val="1"/>
          <w:numId w:val="0"/>
        </w:numPr>
        <w:suppressAutoHyphens/>
        <w:autoSpaceDE/>
        <w:autoSpaceDN/>
        <w:adjustRightInd/>
        <w:spacing w:before="240" w:after="120"/>
        <w:ind w:left="709" w:hanging="720"/>
        <w:jc w:val="center"/>
        <w:outlineLvl w:val="1"/>
        <w:rPr>
          <w:b/>
          <w:iCs/>
          <w:sz w:val="28"/>
        </w:rPr>
      </w:pPr>
      <w:bookmarkStart w:id="169" w:name="_Toc347215396"/>
      <w:bookmarkStart w:id="170" w:name="_Toc348508307"/>
      <w:r w:rsidRPr="00B527B7">
        <w:rPr>
          <w:b/>
          <w:iCs/>
          <w:sz w:val="28"/>
        </w:rPr>
        <w:t xml:space="preserve">3.4. </w:t>
      </w:r>
      <w:r w:rsidR="00FD403E" w:rsidRPr="00B527B7">
        <w:rPr>
          <w:b/>
          <w:iCs/>
          <w:sz w:val="28"/>
        </w:rPr>
        <w:t>Леса</w:t>
      </w:r>
      <w:bookmarkEnd w:id="169"/>
      <w:bookmarkEnd w:id="170"/>
    </w:p>
    <w:p w:rsidR="00FD403E" w:rsidRPr="00B527B7" w:rsidRDefault="00FD403E" w:rsidP="00FD403E">
      <w:pPr>
        <w:widowControl/>
        <w:autoSpaceDE/>
        <w:autoSpaceDN/>
        <w:adjustRightInd/>
        <w:ind w:firstLine="709"/>
        <w:jc w:val="both"/>
        <w:rPr>
          <w:sz w:val="28"/>
          <w:szCs w:val="24"/>
        </w:rPr>
      </w:pPr>
      <w:r w:rsidRPr="00B527B7">
        <w:rPr>
          <w:sz w:val="28"/>
          <w:szCs w:val="28"/>
        </w:rPr>
        <w:t xml:space="preserve">На территории Ильбяковского сельского поселения выделены леса двух категорий – защитные </w:t>
      </w:r>
      <w:r w:rsidRPr="00B527B7">
        <w:rPr>
          <w:sz w:val="28"/>
          <w:szCs w:val="24"/>
        </w:rPr>
        <w:t xml:space="preserve">и эксплуатационные леса. </w:t>
      </w:r>
    </w:p>
    <w:p w:rsidR="00FD403E" w:rsidRPr="00B527B7" w:rsidRDefault="00FD403E" w:rsidP="00FD403E">
      <w:pPr>
        <w:widowControl/>
        <w:adjustRightInd/>
        <w:ind w:firstLine="567"/>
        <w:jc w:val="both"/>
        <w:rPr>
          <w:sz w:val="28"/>
          <w:szCs w:val="28"/>
        </w:rPr>
      </w:pPr>
      <w:r w:rsidRPr="00B527B7">
        <w:rPr>
          <w:b/>
          <w:sz w:val="28"/>
          <w:szCs w:val="28"/>
        </w:rPr>
        <w:lastRenderedPageBreak/>
        <w:t>Защитные леса</w:t>
      </w:r>
      <w:r w:rsidRPr="00B527B7">
        <w:rPr>
          <w:sz w:val="28"/>
          <w:szCs w:val="28"/>
        </w:rPr>
        <w:t xml:space="preserve">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К ним относятся:</w:t>
      </w:r>
    </w:p>
    <w:p w:rsidR="00FD403E" w:rsidRPr="00B527B7" w:rsidRDefault="00FD403E" w:rsidP="00FD403E">
      <w:pPr>
        <w:widowControl/>
        <w:adjustRightInd/>
        <w:ind w:firstLine="567"/>
        <w:jc w:val="both"/>
        <w:rPr>
          <w:sz w:val="28"/>
          <w:szCs w:val="28"/>
        </w:rPr>
      </w:pPr>
      <w:r w:rsidRPr="00B527B7">
        <w:rPr>
          <w:sz w:val="28"/>
          <w:szCs w:val="28"/>
        </w:rPr>
        <w:t>леса, выполняющие функции защиты природных и иных объектов:</w:t>
      </w:r>
    </w:p>
    <w:p w:rsidR="00FD403E" w:rsidRPr="00B527B7" w:rsidRDefault="00FD403E" w:rsidP="00FA66B6">
      <w:pPr>
        <w:widowControl/>
        <w:numPr>
          <w:ilvl w:val="0"/>
          <w:numId w:val="37"/>
        </w:numPr>
        <w:autoSpaceDE/>
        <w:autoSpaceDN/>
        <w:adjustRightInd/>
        <w:jc w:val="both"/>
        <w:rPr>
          <w:sz w:val="28"/>
          <w:szCs w:val="28"/>
        </w:rPr>
      </w:pPr>
      <w:r w:rsidRPr="00B527B7">
        <w:rPr>
          <w:sz w:val="28"/>
          <w:szCs w:val="28"/>
        </w:rPr>
        <w:t>зеленые зоны;</w:t>
      </w:r>
    </w:p>
    <w:p w:rsidR="00FD403E" w:rsidRPr="00B527B7" w:rsidRDefault="00FD403E" w:rsidP="00FA66B6">
      <w:pPr>
        <w:widowControl/>
        <w:numPr>
          <w:ilvl w:val="0"/>
          <w:numId w:val="37"/>
        </w:numPr>
        <w:autoSpaceDE/>
        <w:autoSpaceDN/>
        <w:adjustRightInd/>
        <w:jc w:val="both"/>
        <w:rPr>
          <w:sz w:val="28"/>
          <w:szCs w:val="28"/>
        </w:rPr>
      </w:pPr>
      <w:r w:rsidRPr="00B527B7">
        <w:rPr>
          <w:sz w:val="28"/>
          <w:szCs w:val="28"/>
        </w:rPr>
        <w:t>лесопарковые зоны.</w:t>
      </w:r>
    </w:p>
    <w:p w:rsidR="00FD403E" w:rsidRPr="00B527B7" w:rsidRDefault="00FD403E" w:rsidP="00FD403E">
      <w:pPr>
        <w:widowControl/>
        <w:autoSpaceDE/>
        <w:autoSpaceDN/>
        <w:adjustRightInd/>
        <w:ind w:firstLine="540"/>
        <w:jc w:val="both"/>
        <w:rPr>
          <w:sz w:val="28"/>
          <w:szCs w:val="28"/>
        </w:rPr>
      </w:pPr>
      <w:r w:rsidRPr="00B527B7">
        <w:rPr>
          <w:sz w:val="28"/>
        </w:rPr>
        <w:t xml:space="preserve"> </w:t>
      </w:r>
      <w:r w:rsidRPr="00B527B7">
        <w:rPr>
          <w:sz w:val="28"/>
          <w:szCs w:val="28"/>
        </w:rPr>
        <w:t xml:space="preserve">К </w:t>
      </w:r>
      <w:r w:rsidRPr="00B527B7">
        <w:rPr>
          <w:b/>
          <w:sz w:val="28"/>
          <w:szCs w:val="28"/>
        </w:rPr>
        <w:t>эксплуатационным</w:t>
      </w:r>
      <w:r w:rsidRPr="00B527B7">
        <w:rPr>
          <w:sz w:val="28"/>
          <w:szCs w:val="28"/>
        </w:rPr>
        <w:t xml:space="preserve"> относятся леса, которые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FD403E" w:rsidRPr="00B527B7" w:rsidRDefault="00FD403E" w:rsidP="00FD403E">
      <w:pPr>
        <w:widowControl/>
        <w:ind w:firstLine="567"/>
        <w:jc w:val="both"/>
        <w:rPr>
          <w:sz w:val="28"/>
          <w:szCs w:val="28"/>
        </w:rPr>
      </w:pPr>
      <w:r w:rsidRPr="00B527B7">
        <w:rPr>
          <w:sz w:val="28"/>
          <w:szCs w:val="28"/>
        </w:rPr>
        <w:t>О</w:t>
      </w:r>
      <w:r w:rsidRPr="00B527B7">
        <w:rPr>
          <w:rFonts w:hint="eastAsia"/>
          <w:sz w:val="28"/>
          <w:szCs w:val="28"/>
        </w:rPr>
        <w:t>собенности</w:t>
      </w:r>
      <w:r w:rsidRPr="00B527B7">
        <w:rPr>
          <w:sz w:val="28"/>
          <w:szCs w:val="28"/>
        </w:rPr>
        <w:t xml:space="preserve"> их </w:t>
      </w:r>
      <w:r w:rsidRPr="00B527B7">
        <w:rPr>
          <w:rFonts w:hint="eastAsia"/>
          <w:sz w:val="28"/>
          <w:szCs w:val="28"/>
        </w:rPr>
        <w:t>использования</w:t>
      </w:r>
      <w:r w:rsidRPr="00B527B7">
        <w:rPr>
          <w:sz w:val="28"/>
          <w:szCs w:val="28"/>
        </w:rPr>
        <w:t xml:space="preserve">, </w:t>
      </w:r>
      <w:r w:rsidRPr="00B527B7">
        <w:rPr>
          <w:rFonts w:hint="eastAsia"/>
          <w:sz w:val="28"/>
          <w:szCs w:val="28"/>
        </w:rPr>
        <w:t>охраны</w:t>
      </w:r>
      <w:r w:rsidRPr="00B527B7">
        <w:rPr>
          <w:sz w:val="28"/>
          <w:szCs w:val="28"/>
        </w:rPr>
        <w:t xml:space="preserve">, </w:t>
      </w:r>
      <w:r w:rsidRPr="00B527B7">
        <w:rPr>
          <w:rFonts w:hint="eastAsia"/>
          <w:sz w:val="28"/>
          <w:szCs w:val="28"/>
        </w:rPr>
        <w:t>защиты</w:t>
      </w:r>
      <w:r w:rsidRPr="00B527B7">
        <w:rPr>
          <w:sz w:val="28"/>
          <w:szCs w:val="28"/>
        </w:rPr>
        <w:t xml:space="preserve">, </w:t>
      </w:r>
      <w:r w:rsidRPr="00B527B7">
        <w:rPr>
          <w:rFonts w:hint="eastAsia"/>
          <w:sz w:val="28"/>
          <w:szCs w:val="28"/>
        </w:rPr>
        <w:t>воспроизводства</w:t>
      </w:r>
      <w:r w:rsidRPr="00B527B7">
        <w:rPr>
          <w:sz w:val="28"/>
          <w:szCs w:val="28"/>
        </w:rPr>
        <w:t xml:space="preserve"> представлены в таблице 3.4.1.</w:t>
      </w:r>
    </w:p>
    <w:p w:rsidR="00FD403E" w:rsidRPr="00B527B7" w:rsidRDefault="00FD403E" w:rsidP="00FD403E">
      <w:pPr>
        <w:keepNext/>
        <w:widowControl/>
        <w:numPr>
          <w:ilvl w:val="2"/>
          <w:numId w:val="0"/>
        </w:numPr>
        <w:autoSpaceDE/>
        <w:autoSpaceDN/>
        <w:adjustRightInd/>
        <w:spacing w:before="120"/>
        <w:ind w:left="8100"/>
        <w:rPr>
          <w:sz w:val="28"/>
          <w:szCs w:val="28"/>
        </w:rPr>
      </w:pPr>
    </w:p>
    <w:p w:rsidR="00FD403E" w:rsidRPr="00B527B7" w:rsidRDefault="00FD403E" w:rsidP="00FD403E">
      <w:pPr>
        <w:widowControl/>
        <w:autoSpaceDE/>
        <w:autoSpaceDN/>
        <w:adjustRightInd/>
        <w:ind w:firstLine="720"/>
        <w:contextualSpacing/>
        <w:jc w:val="center"/>
        <w:rPr>
          <w:i/>
          <w:sz w:val="28"/>
          <w:szCs w:val="28"/>
        </w:rPr>
      </w:pPr>
      <w:r w:rsidRPr="00B527B7">
        <w:rPr>
          <w:i/>
          <w:sz w:val="28"/>
          <w:szCs w:val="28"/>
        </w:rPr>
        <w:t>Регламенты использования земель лесного фонда</w:t>
      </w:r>
    </w:p>
    <w:tbl>
      <w:tblPr>
        <w:tblW w:w="9852" w:type="dxa"/>
        <w:jc w:val="center"/>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1134"/>
        <w:gridCol w:w="6730"/>
        <w:gridCol w:w="1420"/>
      </w:tblGrid>
      <w:tr w:rsidR="00FD403E" w:rsidRPr="00B527B7" w:rsidTr="00F419B2">
        <w:trPr>
          <w:jc w:val="center"/>
        </w:trPr>
        <w:tc>
          <w:tcPr>
            <w:tcW w:w="568" w:type="dxa"/>
            <w:vAlign w:val="center"/>
          </w:tcPr>
          <w:p w:rsidR="00FD403E" w:rsidRPr="00B527B7" w:rsidRDefault="00FD403E" w:rsidP="00FD403E">
            <w:pPr>
              <w:widowControl/>
              <w:autoSpaceDE/>
              <w:autoSpaceDN/>
              <w:adjustRightInd/>
              <w:ind w:firstLine="720"/>
              <w:jc w:val="center"/>
              <w:rPr>
                <w:sz w:val="22"/>
                <w:szCs w:val="22"/>
              </w:rPr>
            </w:pPr>
            <w:r w:rsidRPr="00B527B7">
              <w:rPr>
                <w:sz w:val="22"/>
                <w:szCs w:val="22"/>
              </w:rPr>
              <w:t>№п/п</w:t>
            </w:r>
          </w:p>
        </w:tc>
        <w:tc>
          <w:tcPr>
            <w:tcW w:w="1134" w:type="dxa"/>
            <w:vAlign w:val="center"/>
          </w:tcPr>
          <w:p w:rsidR="00FD403E" w:rsidRPr="00B527B7" w:rsidRDefault="00FD403E" w:rsidP="00FD403E">
            <w:pPr>
              <w:widowControl/>
              <w:autoSpaceDE/>
              <w:autoSpaceDN/>
              <w:adjustRightInd/>
              <w:jc w:val="both"/>
              <w:rPr>
                <w:sz w:val="22"/>
                <w:szCs w:val="22"/>
              </w:rPr>
            </w:pPr>
            <w:r w:rsidRPr="00B527B7">
              <w:rPr>
                <w:sz w:val="22"/>
                <w:szCs w:val="22"/>
              </w:rPr>
              <w:t>Название зоны</w:t>
            </w:r>
          </w:p>
        </w:tc>
        <w:tc>
          <w:tcPr>
            <w:tcW w:w="6730" w:type="dxa"/>
            <w:vAlign w:val="center"/>
          </w:tcPr>
          <w:p w:rsidR="00FD403E" w:rsidRPr="00B527B7" w:rsidRDefault="00FD403E" w:rsidP="00FD403E">
            <w:pPr>
              <w:widowControl/>
              <w:autoSpaceDE/>
              <w:autoSpaceDN/>
              <w:adjustRightInd/>
              <w:ind w:firstLine="720"/>
              <w:jc w:val="center"/>
              <w:rPr>
                <w:sz w:val="22"/>
                <w:szCs w:val="22"/>
              </w:rPr>
            </w:pPr>
            <w:r w:rsidRPr="00B527B7">
              <w:rPr>
                <w:sz w:val="22"/>
                <w:szCs w:val="22"/>
              </w:rPr>
              <w:t>Режим использования указанной зоны</w:t>
            </w:r>
          </w:p>
        </w:tc>
        <w:tc>
          <w:tcPr>
            <w:tcW w:w="1420" w:type="dxa"/>
            <w:vAlign w:val="center"/>
          </w:tcPr>
          <w:p w:rsidR="00FD403E" w:rsidRPr="00B527B7" w:rsidRDefault="00FD403E" w:rsidP="00FD403E">
            <w:pPr>
              <w:widowControl/>
              <w:autoSpaceDE/>
              <w:autoSpaceDN/>
              <w:adjustRightInd/>
              <w:jc w:val="both"/>
              <w:rPr>
                <w:sz w:val="22"/>
                <w:szCs w:val="22"/>
              </w:rPr>
            </w:pPr>
            <w:r w:rsidRPr="00B527B7">
              <w:rPr>
                <w:sz w:val="22"/>
                <w:szCs w:val="22"/>
              </w:rPr>
              <w:t>Нормативные документы</w:t>
            </w:r>
          </w:p>
        </w:tc>
      </w:tr>
      <w:tr w:rsidR="00FD403E" w:rsidRPr="00B527B7" w:rsidTr="00F419B2">
        <w:trPr>
          <w:jc w:val="center"/>
        </w:trPr>
        <w:tc>
          <w:tcPr>
            <w:tcW w:w="9852" w:type="dxa"/>
            <w:gridSpan w:val="4"/>
            <w:vAlign w:val="center"/>
          </w:tcPr>
          <w:p w:rsidR="00FD403E" w:rsidRPr="00B527B7" w:rsidRDefault="00FD403E" w:rsidP="00FD403E">
            <w:pPr>
              <w:widowControl/>
              <w:autoSpaceDE/>
              <w:autoSpaceDN/>
              <w:adjustRightInd/>
              <w:ind w:firstLine="720"/>
              <w:jc w:val="center"/>
              <w:rPr>
                <w:b/>
                <w:sz w:val="22"/>
                <w:szCs w:val="22"/>
              </w:rPr>
            </w:pPr>
            <w:r w:rsidRPr="00B527B7">
              <w:rPr>
                <w:b/>
                <w:sz w:val="22"/>
                <w:szCs w:val="22"/>
              </w:rPr>
              <w:t>Защитные леса и особо защитные участки лесов</w:t>
            </w:r>
          </w:p>
        </w:tc>
      </w:tr>
      <w:tr w:rsidR="00FD403E" w:rsidRPr="00B527B7" w:rsidTr="00F419B2">
        <w:trPr>
          <w:jc w:val="center"/>
        </w:trPr>
        <w:tc>
          <w:tcPr>
            <w:tcW w:w="568" w:type="dxa"/>
          </w:tcPr>
          <w:p w:rsidR="00FD403E" w:rsidRPr="00B527B7" w:rsidRDefault="00FD403E" w:rsidP="00FD403E">
            <w:pPr>
              <w:widowControl/>
              <w:autoSpaceDE/>
              <w:autoSpaceDN/>
              <w:adjustRightInd/>
              <w:ind w:firstLine="720"/>
              <w:jc w:val="both"/>
              <w:rPr>
                <w:sz w:val="22"/>
                <w:szCs w:val="22"/>
              </w:rPr>
            </w:pPr>
            <w:r w:rsidRPr="00B527B7">
              <w:rPr>
                <w:sz w:val="22"/>
                <w:szCs w:val="22"/>
              </w:rPr>
              <w:t>11.</w:t>
            </w:r>
          </w:p>
        </w:tc>
        <w:tc>
          <w:tcPr>
            <w:tcW w:w="1134" w:type="dxa"/>
          </w:tcPr>
          <w:p w:rsidR="00FD403E" w:rsidRPr="00B527B7" w:rsidRDefault="00FD403E" w:rsidP="00FD403E">
            <w:pPr>
              <w:widowControl/>
              <w:autoSpaceDE/>
              <w:autoSpaceDN/>
              <w:adjustRightInd/>
              <w:jc w:val="both"/>
              <w:rPr>
                <w:sz w:val="22"/>
                <w:szCs w:val="22"/>
              </w:rPr>
            </w:pPr>
            <w:r w:rsidRPr="00B527B7">
              <w:rPr>
                <w:sz w:val="22"/>
                <w:szCs w:val="22"/>
              </w:rPr>
              <w:t>Ценные леса</w:t>
            </w:r>
          </w:p>
        </w:tc>
        <w:tc>
          <w:tcPr>
            <w:tcW w:w="6730" w:type="dxa"/>
          </w:tcPr>
          <w:p w:rsidR="00FD403E" w:rsidRPr="00B527B7" w:rsidRDefault="00FD403E" w:rsidP="00FD403E">
            <w:pPr>
              <w:widowControl/>
              <w:adjustRightInd/>
              <w:rPr>
                <w:rFonts w:eastAsia="Arial Unicode MS"/>
                <w:sz w:val="22"/>
                <w:szCs w:val="22"/>
              </w:rPr>
            </w:pPr>
            <w:r w:rsidRPr="00B527B7">
              <w:rPr>
                <w:sz w:val="22"/>
                <w:szCs w:val="22"/>
              </w:rPr>
              <w:t>В ценных лесах запрещается проведение сплошных рубок лесных насаждений, за исключением случаев</w:t>
            </w:r>
            <w:r w:rsidRPr="00B527B7">
              <w:rPr>
                <w:snapToGrid w:val="0"/>
                <w:sz w:val="22"/>
                <w:szCs w:val="22"/>
              </w:rPr>
              <w:t xml:space="preserve">, </w:t>
            </w:r>
            <w:r w:rsidRPr="00B527B7">
              <w:rPr>
                <w:rFonts w:eastAsia="Arial Unicode MS"/>
                <w:sz w:val="22"/>
                <w:szCs w:val="22"/>
              </w:rPr>
              <w:t>когда</w:t>
            </w:r>
            <w:r w:rsidRPr="00B527B7">
              <w:rPr>
                <w:sz w:val="22"/>
                <w:szCs w:val="22"/>
              </w:rPr>
              <w:t xml:space="preserve">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r w:rsidRPr="00B527B7">
              <w:rPr>
                <w:rFonts w:eastAsia="Arial Unicode MS"/>
                <w:sz w:val="22"/>
                <w:szCs w:val="22"/>
              </w:rPr>
              <w:t xml:space="preserve"> </w:t>
            </w:r>
          </w:p>
        </w:tc>
        <w:tc>
          <w:tcPr>
            <w:tcW w:w="1420" w:type="dxa"/>
          </w:tcPr>
          <w:p w:rsidR="00FD403E" w:rsidRPr="00B527B7" w:rsidRDefault="00FD403E" w:rsidP="00FD403E">
            <w:pPr>
              <w:widowControl/>
              <w:autoSpaceDE/>
              <w:autoSpaceDN/>
              <w:adjustRightInd/>
              <w:jc w:val="both"/>
              <w:rPr>
                <w:sz w:val="22"/>
                <w:szCs w:val="22"/>
              </w:rPr>
            </w:pPr>
            <w:r w:rsidRPr="00B527B7">
              <w:rPr>
                <w:b/>
                <w:sz w:val="22"/>
                <w:szCs w:val="22"/>
              </w:rPr>
              <w:t>Лесной кодекс РФ от 04.12.2006 № 200-ФЗ;</w:t>
            </w:r>
          </w:p>
        </w:tc>
      </w:tr>
      <w:tr w:rsidR="00FD403E" w:rsidRPr="00B527B7" w:rsidTr="00F419B2">
        <w:trPr>
          <w:jc w:val="center"/>
        </w:trPr>
        <w:tc>
          <w:tcPr>
            <w:tcW w:w="9852" w:type="dxa"/>
            <w:gridSpan w:val="4"/>
          </w:tcPr>
          <w:p w:rsidR="00FD403E" w:rsidRPr="00B527B7" w:rsidRDefault="00FD403E" w:rsidP="00FD403E">
            <w:pPr>
              <w:widowControl/>
              <w:autoSpaceDE/>
              <w:autoSpaceDN/>
              <w:adjustRightInd/>
              <w:ind w:firstLine="720"/>
              <w:jc w:val="center"/>
              <w:rPr>
                <w:b/>
                <w:sz w:val="22"/>
                <w:szCs w:val="22"/>
              </w:rPr>
            </w:pPr>
            <w:r w:rsidRPr="00B527B7">
              <w:rPr>
                <w:b/>
                <w:sz w:val="22"/>
                <w:szCs w:val="22"/>
              </w:rPr>
              <w:t>Эксплуатационные леса</w:t>
            </w:r>
          </w:p>
        </w:tc>
      </w:tr>
      <w:tr w:rsidR="00FD403E" w:rsidRPr="00B527B7" w:rsidTr="00F419B2">
        <w:trPr>
          <w:jc w:val="center"/>
        </w:trPr>
        <w:tc>
          <w:tcPr>
            <w:tcW w:w="568" w:type="dxa"/>
          </w:tcPr>
          <w:p w:rsidR="00FD403E" w:rsidRPr="00B527B7" w:rsidRDefault="00FD403E" w:rsidP="00FD403E">
            <w:pPr>
              <w:widowControl/>
              <w:autoSpaceDE/>
              <w:autoSpaceDN/>
              <w:adjustRightInd/>
              <w:jc w:val="both"/>
              <w:rPr>
                <w:sz w:val="22"/>
                <w:szCs w:val="22"/>
              </w:rPr>
            </w:pPr>
          </w:p>
          <w:p w:rsidR="00FD403E" w:rsidRPr="00B527B7" w:rsidRDefault="00FD403E" w:rsidP="00FD403E">
            <w:pPr>
              <w:widowControl/>
              <w:autoSpaceDE/>
              <w:autoSpaceDN/>
              <w:adjustRightInd/>
              <w:rPr>
                <w:szCs w:val="24"/>
              </w:rPr>
            </w:pPr>
            <w:r w:rsidRPr="00B527B7">
              <w:rPr>
                <w:szCs w:val="24"/>
              </w:rPr>
              <w:t>2.</w:t>
            </w:r>
          </w:p>
        </w:tc>
        <w:tc>
          <w:tcPr>
            <w:tcW w:w="1134" w:type="dxa"/>
          </w:tcPr>
          <w:p w:rsidR="00FD403E" w:rsidRPr="00B527B7" w:rsidRDefault="00FD403E" w:rsidP="00FD403E">
            <w:pPr>
              <w:widowControl/>
              <w:autoSpaceDE/>
              <w:autoSpaceDN/>
              <w:adjustRightInd/>
              <w:jc w:val="both"/>
              <w:rPr>
                <w:sz w:val="22"/>
                <w:szCs w:val="22"/>
              </w:rPr>
            </w:pPr>
            <w:r w:rsidRPr="00B527B7">
              <w:rPr>
                <w:sz w:val="22"/>
                <w:szCs w:val="22"/>
              </w:rPr>
              <w:t>Эксплуатационные леса</w:t>
            </w:r>
          </w:p>
        </w:tc>
        <w:tc>
          <w:tcPr>
            <w:tcW w:w="6730" w:type="dxa"/>
          </w:tcPr>
          <w:p w:rsidR="00FD403E" w:rsidRPr="00B527B7" w:rsidRDefault="00FD403E" w:rsidP="00FD403E">
            <w:pPr>
              <w:widowControl/>
              <w:adjustRightInd/>
              <w:rPr>
                <w:rFonts w:eastAsia="Arial Unicode MS"/>
                <w:sz w:val="22"/>
                <w:szCs w:val="22"/>
              </w:rPr>
            </w:pPr>
            <w:r w:rsidRPr="00B527B7">
              <w:rPr>
                <w:rFonts w:eastAsia="Arial Unicode MS"/>
                <w:sz w:val="22"/>
                <w:szCs w:val="22"/>
              </w:rPr>
              <w:t xml:space="preserve">В эксплуатационных лесах </w:t>
            </w:r>
            <w:r w:rsidRPr="00B527B7">
              <w:rPr>
                <w:rFonts w:eastAsia="Arial Unicode MS"/>
                <w:b/>
                <w:sz w:val="22"/>
                <w:szCs w:val="22"/>
              </w:rPr>
              <w:t>допускается:</w:t>
            </w:r>
            <w:r w:rsidRPr="00B527B7">
              <w:rPr>
                <w:rFonts w:eastAsia="Arial Unicode MS"/>
                <w:sz w:val="22"/>
                <w:szCs w:val="22"/>
              </w:rPr>
              <w:t xml:space="preserve"> </w:t>
            </w:r>
          </w:p>
          <w:p w:rsidR="00FD403E" w:rsidRPr="00B527B7" w:rsidRDefault="00FD403E" w:rsidP="00FA66B6">
            <w:pPr>
              <w:widowControl/>
              <w:numPr>
                <w:ilvl w:val="0"/>
                <w:numId w:val="7"/>
              </w:numPr>
              <w:autoSpaceDE/>
              <w:autoSpaceDN/>
              <w:adjustRightInd/>
              <w:ind w:left="0" w:firstLine="0"/>
              <w:jc w:val="both"/>
              <w:textAlignment w:val="baseline"/>
              <w:rPr>
                <w:snapToGrid w:val="0"/>
                <w:sz w:val="22"/>
                <w:szCs w:val="22"/>
              </w:rPr>
            </w:pPr>
            <w:r w:rsidRPr="00B527B7">
              <w:rPr>
                <w:snapToGrid w:val="0"/>
                <w:sz w:val="22"/>
                <w:szCs w:val="22"/>
              </w:rPr>
              <w:t>заготовка древесины;</w:t>
            </w:r>
          </w:p>
          <w:p w:rsidR="00FD403E" w:rsidRPr="00B527B7" w:rsidRDefault="00FD403E" w:rsidP="00FA66B6">
            <w:pPr>
              <w:widowControl/>
              <w:numPr>
                <w:ilvl w:val="0"/>
                <w:numId w:val="7"/>
              </w:numPr>
              <w:autoSpaceDE/>
              <w:autoSpaceDN/>
              <w:adjustRightInd/>
              <w:ind w:left="0" w:firstLine="0"/>
              <w:jc w:val="both"/>
              <w:textAlignment w:val="baseline"/>
              <w:rPr>
                <w:snapToGrid w:val="0"/>
                <w:sz w:val="22"/>
                <w:szCs w:val="22"/>
              </w:rPr>
            </w:pPr>
            <w:r w:rsidRPr="00B527B7">
              <w:rPr>
                <w:snapToGrid w:val="0"/>
                <w:sz w:val="22"/>
                <w:szCs w:val="22"/>
              </w:rPr>
              <w:t>заготовка живицы;</w:t>
            </w:r>
          </w:p>
          <w:p w:rsidR="00FD403E" w:rsidRPr="00B527B7" w:rsidRDefault="00FD403E" w:rsidP="00FA66B6">
            <w:pPr>
              <w:widowControl/>
              <w:numPr>
                <w:ilvl w:val="0"/>
                <w:numId w:val="7"/>
              </w:numPr>
              <w:autoSpaceDE/>
              <w:autoSpaceDN/>
              <w:adjustRightInd/>
              <w:ind w:left="0" w:firstLine="0"/>
              <w:jc w:val="both"/>
              <w:textAlignment w:val="baseline"/>
              <w:rPr>
                <w:snapToGrid w:val="0"/>
                <w:sz w:val="22"/>
                <w:szCs w:val="22"/>
              </w:rPr>
            </w:pPr>
            <w:r w:rsidRPr="00B527B7">
              <w:rPr>
                <w:snapToGrid w:val="0"/>
                <w:sz w:val="22"/>
                <w:szCs w:val="22"/>
              </w:rPr>
              <w:t>заготовка и сбор недревесных лесных ресурсов;</w:t>
            </w:r>
          </w:p>
          <w:p w:rsidR="00FD403E" w:rsidRPr="00B527B7" w:rsidRDefault="00FD403E" w:rsidP="00FA66B6">
            <w:pPr>
              <w:widowControl/>
              <w:numPr>
                <w:ilvl w:val="0"/>
                <w:numId w:val="7"/>
              </w:numPr>
              <w:autoSpaceDE/>
              <w:autoSpaceDN/>
              <w:adjustRightInd/>
              <w:ind w:left="0" w:firstLine="0"/>
              <w:jc w:val="both"/>
              <w:textAlignment w:val="baseline"/>
              <w:rPr>
                <w:snapToGrid w:val="0"/>
                <w:sz w:val="22"/>
                <w:szCs w:val="22"/>
              </w:rPr>
            </w:pPr>
            <w:r w:rsidRPr="00B527B7">
              <w:rPr>
                <w:snapToGrid w:val="0"/>
                <w:sz w:val="22"/>
                <w:szCs w:val="22"/>
              </w:rPr>
              <w:t>заготовка пищевых лесных ресурсов и сбор лекарственных растений;</w:t>
            </w:r>
          </w:p>
          <w:p w:rsidR="00FD403E" w:rsidRPr="00B527B7" w:rsidRDefault="00FD403E" w:rsidP="00FA66B6">
            <w:pPr>
              <w:widowControl/>
              <w:numPr>
                <w:ilvl w:val="0"/>
                <w:numId w:val="7"/>
              </w:numPr>
              <w:autoSpaceDE/>
              <w:autoSpaceDN/>
              <w:adjustRightInd/>
              <w:ind w:left="0" w:firstLine="0"/>
              <w:jc w:val="both"/>
              <w:textAlignment w:val="baseline"/>
              <w:rPr>
                <w:snapToGrid w:val="0"/>
                <w:sz w:val="22"/>
                <w:szCs w:val="22"/>
              </w:rPr>
            </w:pPr>
            <w:r w:rsidRPr="00B527B7">
              <w:rPr>
                <w:snapToGrid w:val="0"/>
                <w:sz w:val="22"/>
                <w:szCs w:val="22"/>
              </w:rPr>
              <w:t>осуществление видов деятельности в сфере охотничьего хозяйства;</w:t>
            </w:r>
          </w:p>
          <w:p w:rsidR="00FD403E" w:rsidRPr="00B527B7" w:rsidRDefault="00FD403E" w:rsidP="00FA66B6">
            <w:pPr>
              <w:widowControl/>
              <w:numPr>
                <w:ilvl w:val="0"/>
                <w:numId w:val="7"/>
              </w:numPr>
              <w:autoSpaceDE/>
              <w:autoSpaceDN/>
              <w:adjustRightInd/>
              <w:ind w:left="0" w:firstLine="0"/>
              <w:jc w:val="both"/>
              <w:textAlignment w:val="baseline"/>
              <w:rPr>
                <w:snapToGrid w:val="0"/>
                <w:sz w:val="22"/>
                <w:szCs w:val="22"/>
              </w:rPr>
            </w:pPr>
            <w:r w:rsidRPr="00B527B7">
              <w:rPr>
                <w:snapToGrid w:val="0"/>
                <w:sz w:val="22"/>
                <w:szCs w:val="22"/>
              </w:rPr>
              <w:t>ведение сельского хозяйства;</w:t>
            </w:r>
          </w:p>
          <w:p w:rsidR="00FD403E" w:rsidRPr="00B527B7" w:rsidRDefault="00FD403E" w:rsidP="00FA66B6">
            <w:pPr>
              <w:widowControl/>
              <w:numPr>
                <w:ilvl w:val="0"/>
                <w:numId w:val="7"/>
              </w:numPr>
              <w:autoSpaceDE/>
              <w:autoSpaceDN/>
              <w:adjustRightInd/>
              <w:ind w:left="0" w:firstLine="0"/>
              <w:jc w:val="both"/>
              <w:textAlignment w:val="baseline"/>
              <w:rPr>
                <w:snapToGrid w:val="0"/>
                <w:sz w:val="22"/>
                <w:szCs w:val="22"/>
              </w:rPr>
            </w:pPr>
            <w:r w:rsidRPr="00B527B7">
              <w:rPr>
                <w:snapToGrid w:val="0"/>
                <w:sz w:val="22"/>
                <w:szCs w:val="22"/>
              </w:rPr>
              <w:t>осуществление научно-исследовательской деятельности, образовательной деятельности;</w:t>
            </w:r>
          </w:p>
          <w:p w:rsidR="00FD403E" w:rsidRPr="00B527B7" w:rsidRDefault="00FD403E" w:rsidP="00FA66B6">
            <w:pPr>
              <w:widowControl/>
              <w:numPr>
                <w:ilvl w:val="0"/>
                <w:numId w:val="7"/>
              </w:numPr>
              <w:autoSpaceDE/>
              <w:autoSpaceDN/>
              <w:adjustRightInd/>
              <w:ind w:left="0" w:firstLine="0"/>
              <w:jc w:val="both"/>
              <w:textAlignment w:val="baseline"/>
              <w:rPr>
                <w:snapToGrid w:val="0"/>
                <w:sz w:val="22"/>
                <w:szCs w:val="22"/>
              </w:rPr>
            </w:pPr>
            <w:r w:rsidRPr="00B527B7">
              <w:rPr>
                <w:snapToGrid w:val="0"/>
                <w:sz w:val="22"/>
                <w:szCs w:val="22"/>
              </w:rPr>
              <w:t>осуществление рекреационной деятельности;</w:t>
            </w:r>
          </w:p>
          <w:p w:rsidR="00FD403E" w:rsidRPr="00B527B7" w:rsidRDefault="00FD403E" w:rsidP="00FA66B6">
            <w:pPr>
              <w:widowControl/>
              <w:numPr>
                <w:ilvl w:val="0"/>
                <w:numId w:val="7"/>
              </w:numPr>
              <w:autoSpaceDE/>
              <w:autoSpaceDN/>
              <w:adjustRightInd/>
              <w:ind w:left="0" w:firstLine="0"/>
              <w:jc w:val="both"/>
              <w:textAlignment w:val="baseline"/>
              <w:rPr>
                <w:snapToGrid w:val="0"/>
                <w:sz w:val="22"/>
                <w:szCs w:val="22"/>
              </w:rPr>
            </w:pPr>
            <w:r w:rsidRPr="00B527B7">
              <w:rPr>
                <w:snapToGrid w:val="0"/>
                <w:sz w:val="22"/>
                <w:szCs w:val="22"/>
              </w:rPr>
              <w:t>создание лесных плантаций и их эксплуатация;</w:t>
            </w:r>
          </w:p>
          <w:p w:rsidR="00FD403E" w:rsidRPr="00B527B7" w:rsidRDefault="00FD403E" w:rsidP="00FA66B6">
            <w:pPr>
              <w:widowControl/>
              <w:numPr>
                <w:ilvl w:val="0"/>
                <w:numId w:val="7"/>
              </w:numPr>
              <w:autoSpaceDE/>
              <w:autoSpaceDN/>
              <w:adjustRightInd/>
              <w:ind w:left="0" w:firstLine="0"/>
              <w:jc w:val="both"/>
              <w:textAlignment w:val="baseline"/>
              <w:rPr>
                <w:snapToGrid w:val="0"/>
                <w:sz w:val="22"/>
                <w:szCs w:val="22"/>
              </w:rPr>
            </w:pPr>
            <w:r w:rsidRPr="00B527B7">
              <w:rPr>
                <w:snapToGrid w:val="0"/>
                <w:sz w:val="22"/>
                <w:szCs w:val="22"/>
              </w:rPr>
              <w:t>выращивание лесных плодовых, ягодных, декоративных растений, лекарственных растений;</w:t>
            </w:r>
          </w:p>
          <w:p w:rsidR="00FD403E" w:rsidRPr="00B527B7" w:rsidRDefault="00FD403E" w:rsidP="00FA66B6">
            <w:pPr>
              <w:widowControl/>
              <w:numPr>
                <w:ilvl w:val="0"/>
                <w:numId w:val="7"/>
              </w:numPr>
              <w:autoSpaceDE/>
              <w:autoSpaceDN/>
              <w:adjustRightInd/>
              <w:ind w:left="0" w:firstLine="0"/>
              <w:jc w:val="both"/>
              <w:textAlignment w:val="baseline"/>
              <w:rPr>
                <w:snapToGrid w:val="0"/>
                <w:sz w:val="22"/>
                <w:szCs w:val="22"/>
              </w:rPr>
            </w:pPr>
            <w:r w:rsidRPr="00B527B7">
              <w:rPr>
                <w:snapToGrid w:val="0"/>
                <w:sz w:val="22"/>
                <w:szCs w:val="22"/>
              </w:rPr>
              <w:t>выполнение работ по геологическому изучению недр, разработка месторождений полезных ископаемых;</w:t>
            </w:r>
          </w:p>
          <w:p w:rsidR="00FD403E" w:rsidRPr="00B527B7" w:rsidRDefault="00FD403E" w:rsidP="00FA66B6">
            <w:pPr>
              <w:widowControl/>
              <w:numPr>
                <w:ilvl w:val="0"/>
                <w:numId w:val="7"/>
              </w:numPr>
              <w:autoSpaceDE/>
              <w:autoSpaceDN/>
              <w:adjustRightInd/>
              <w:ind w:left="0" w:firstLine="0"/>
              <w:jc w:val="both"/>
              <w:textAlignment w:val="baseline"/>
              <w:rPr>
                <w:snapToGrid w:val="0"/>
                <w:sz w:val="22"/>
                <w:szCs w:val="22"/>
              </w:rPr>
            </w:pPr>
            <w:r w:rsidRPr="00B527B7">
              <w:rPr>
                <w:snapToGrid w:val="0"/>
                <w:sz w:val="22"/>
                <w:szCs w:val="22"/>
              </w:rPr>
              <w:t>строительство и эксплуатация водохранилищ и иных искусственных водных объектов, а также гидротехнических сооружений и специализированных портов;</w:t>
            </w:r>
          </w:p>
          <w:p w:rsidR="00FD403E" w:rsidRPr="00B527B7" w:rsidRDefault="00FD403E" w:rsidP="00FA66B6">
            <w:pPr>
              <w:widowControl/>
              <w:numPr>
                <w:ilvl w:val="0"/>
                <w:numId w:val="7"/>
              </w:numPr>
              <w:autoSpaceDE/>
              <w:autoSpaceDN/>
              <w:adjustRightInd/>
              <w:ind w:left="0" w:firstLine="0"/>
              <w:jc w:val="both"/>
              <w:textAlignment w:val="baseline"/>
              <w:rPr>
                <w:snapToGrid w:val="0"/>
                <w:sz w:val="22"/>
                <w:szCs w:val="22"/>
              </w:rPr>
            </w:pPr>
            <w:r w:rsidRPr="00B527B7">
              <w:rPr>
                <w:snapToGrid w:val="0"/>
                <w:sz w:val="22"/>
                <w:szCs w:val="22"/>
              </w:rPr>
              <w:t>строительство, реконструкция, эксплуатация линий электропередачи, линий связи, дорог, трубопроводов и других линейных объектов;</w:t>
            </w:r>
          </w:p>
          <w:p w:rsidR="00FD403E" w:rsidRPr="00B527B7" w:rsidRDefault="00FD403E" w:rsidP="00FA66B6">
            <w:pPr>
              <w:widowControl/>
              <w:numPr>
                <w:ilvl w:val="0"/>
                <w:numId w:val="7"/>
              </w:numPr>
              <w:autoSpaceDE/>
              <w:autoSpaceDN/>
              <w:adjustRightInd/>
              <w:ind w:left="0" w:firstLine="0"/>
              <w:jc w:val="both"/>
              <w:textAlignment w:val="baseline"/>
              <w:rPr>
                <w:snapToGrid w:val="0"/>
                <w:sz w:val="22"/>
                <w:szCs w:val="22"/>
              </w:rPr>
            </w:pPr>
            <w:r w:rsidRPr="00B527B7">
              <w:rPr>
                <w:snapToGrid w:val="0"/>
                <w:sz w:val="22"/>
                <w:szCs w:val="22"/>
              </w:rPr>
              <w:t>переработка древесины и иных лесных ресурсов;</w:t>
            </w:r>
          </w:p>
          <w:p w:rsidR="00FD403E" w:rsidRPr="00B527B7" w:rsidRDefault="00FD403E" w:rsidP="00FA66B6">
            <w:pPr>
              <w:widowControl/>
              <w:numPr>
                <w:ilvl w:val="0"/>
                <w:numId w:val="7"/>
              </w:numPr>
              <w:autoSpaceDE/>
              <w:autoSpaceDN/>
              <w:adjustRightInd/>
              <w:ind w:left="0" w:firstLine="0"/>
              <w:jc w:val="both"/>
              <w:textAlignment w:val="baseline"/>
              <w:rPr>
                <w:snapToGrid w:val="0"/>
                <w:sz w:val="22"/>
                <w:szCs w:val="22"/>
              </w:rPr>
            </w:pPr>
            <w:r w:rsidRPr="00B527B7">
              <w:rPr>
                <w:snapToGrid w:val="0"/>
                <w:sz w:val="22"/>
                <w:szCs w:val="22"/>
              </w:rPr>
              <w:t>осуществление религиозной деятельности;</w:t>
            </w:r>
          </w:p>
          <w:p w:rsidR="00FD403E" w:rsidRPr="00B527B7" w:rsidRDefault="00FD403E" w:rsidP="00FA66B6">
            <w:pPr>
              <w:widowControl/>
              <w:numPr>
                <w:ilvl w:val="0"/>
                <w:numId w:val="7"/>
              </w:numPr>
              <w:autoSpaceDE/>
              <w:autoSpaceDN/>
              <w:adjustRightInd/>
              <w:ind w:left="0" w:firstLine="0"/>
              <w:jc w:val="both"/>
              <w:textAlignment w:val="baseline"/>
              <w:rPr>
                <w:sz w:val="22"/>
                <w:szCs w:val="22"/>
              </w:rPr>
            </w:pPr>
            <w:r w:rsidRPr="00B527B7">
              <w:rPr>
                <w:snapToGrid w:val="0"/>
                <w:sz w:val="22"/>
                <w:szCs w:val="22"/>
              </w:rPr>
              <w:t>и</w:t>
            </w:r>
            <w:r w:rsidRPr="00B527B7">
              <w:rPr>
                <w:sz w:val="22"/>
                <w:szCs w:val="22"/>
              </w:rPr>
              <w:t xml:space="preserve">спользование, охрана, защита, воспроизводство лесов в </w:t>
            </w:r>
            <w:r w:rsidRPr="00B527B7">
              <w:rPr>
                <w:sz w:val="22"/>
                <w:szCs w:val="22"/>
              </w:rPr>
              <w:lastRenderedPageBreak/>
              <w:t>соответствии с целевым назначением земель, на которых эти леса располагаются.</w:t>
            </w:r>
          </w:p>
        </w:tc>
        <w:tc>
          <w:tcPr>
            <w:tcW w:w="1420" w:type="dxa"/>
          </w:tcPr>
          <w:p w:rsidR="00FD403E" w:rsidRPr="00B527B7" w:rsidRDefault="00FD403E" w:rsidP="00FD403E">
            <w:pPr>
              <w:widowControl/>
              <w:autoSpaceDE/>
              <w:autoSpaceDN/>
              <w:adjustRightInd/>
              <w:ind w:firstLine="720"/>
              <w:jc w:val="both"/>
              <w:rPr>
                <w:b/>
                <w:sz w:val="22"/>
                <w:szCs w:val="22"/>
              </w:rPr>
            </w:pPr>
            <w:r w:rsidRPr="00B527B7">
              <w:rPr>
                <w:b/>
                <w:sz w:val="22"/>
                <w:szCs w:val="22"/>
              </w:rPr>
              <w:lastRenderedPageBreak/>
              <w:t>Лесной кодекс РФ от 04.12.2006 № 200-ФЗ</w:t>
            </w:r>
          </w:p>
        </w:tc>
      </w:tr>
    </w:tbl>
    <w:p w:rsidR="00FD403E" w:rsidRPr="00B527B7" w:rsidRDefault="00FD403E" w:rsidP="001836AE">
      <w:pPr>
        <w:pStyle w:val="afffffff1"/>
        <w:keepNext/>
        <w:numPr>
          <w:ilvl w:val="1"/>
          <w:numId w:val="1"/>
        </w:numPr>
        <w:suppressAutoHyphens/>
        <w:spacing w:before="240" w:after="120"/>
        <w:jc w:val="center"/>
        <w:outlineLvl w:val="1"/>
        <w:rPr>
          <w:b/>
          <w:iCs/>
          <w:sz w:val="28"/>
        </w:rPr>
      </w:pPr>
      <w:bookmarkStart w:id="171" w:name="_Toc347215397"/>
      <w:bookmarkStart w:id="172" w:name="_Toc348508308"/>
      <w:r w:rsidRPr="00B527B7">
        <w:rPr>
          <w:b/>
          <w:iCs/>
          <w:sz w:val="28"/>
        </w:rPr>
        <w:lastRenderedPageBreak/>
        <w:t>Зоны природных ограничений</w:t>
      </w:r>
      <w:bookmarkEnd w:id="171"/>
      <w:bookmarkEnd w:id="172"/>
    </w:p>
    <w:p w:rsidR="00FD403E" w:rsidRPr="00B527B7" w:rsidRDefault="00FD403E" w:rsidP="00FD403E">
      <w:pPr>
        <w:widowControl/>
        <w:autoSpaceDE/>
        <w:autoSpaceDN/>
        <w:adjustRightInd/>
        <w:ind w:firstLine="709"/>
        <w:jc w:val="both"/>
        <w:rPr>
          <w:sz w:val="28"/>
          <w:szCs w:val="24"/>
        </w:rPr>
      </w:pPr>
      <w:r w:rsidRPr="00B527B7">
        <w:rPr>
          <w:sz w:val="28"/>
          <w:szCs w:val="24"/>
        </w:rPr>
        <w:t>На территории Ильбяковского сельского поселения выделяются территории, подверженные эрозионным и карстовым процессам.</w:t>
      </w:r>
    </w:p>
    <w:p w:rsidR="00FD403E" w:rsidRPr="00B527B7" w:rsidRDefault="00FD403E" w:rsidP="00FD403E">
      <w:pPr>
        <w:widowControl/>
        <w:autoSpaceDE/>
        <w:autoSpaceDN/>
        <w:adjustRightInd/>
        <w:ind w:firstLine="709"/>
        <w:jc w:val="both"/>
        <w:rPr>
          <w:sz w:val="28"/>
          <w:szCs w:val="24"/>
        </w:rPr>
      </w:pPr>
      <w:r w:rsidRPr="00B527B7">
        <w:rPr>
          <w:sz w:val="28"/>
          <w:szCs w:val="24"/>
        </w:rPr>
        <w:t>Регламент использования таких территорий регулируется СНиП 22-02-2003 «Инженерная защита территорий, зданий и сооружений от опасных геологических процессов. Основные положения», СНиП 2.06.15-85 «Инженерная защита территории от затопления и подтопления» (таблица 3.5.1).</w:t>
      </w:r>
    </w:p>
    <w:p w:rsidR="00FD403E" w:rsidRPr="00B527B7" w:rsidRDefault="00FD403E" w:rsidP="00FD403E">
      <w:pPr>
        <w:keepNext/>
        <w:widowControl/>
        <w:numPr>
          <w:ilvl w:val="2"/>
          <w:numId w:val="0"/>
        </w:numPr>
        <w:autoSpaceDE/>
        <w:autoSpaceDN/>
        <w:adjustRightInd/>
        <w:spacing w:before="120"/>
        <w:ind w:left="8100"/>
        <w:rPr>
          <w:sz w:val="28"/>
          <w:szCs w:val="28"/>
        </w:rPr>
      </w:pPr>
    </w:p>
    <w:p w:rsidR="00FD403E" w:rsidRPr="00B527B7" w:rsidRDefault="00FD403E" w:rsidP="00FD403E">
      <w:pPr>
        <w:widowControl/>
        <w:autoSpaceDE/>
        <w:autoSpaceDN/>
        <w:adjustRightInd/>
        <w:contextualSpacing/>
        <w:jc w:val="center"/>
        <w:rPr>
          <w:i/>
          <w:sz w:val="26"/>
          <w:szCs w:val="26"/>
        </w:rPr>
      </w:pPr>
      <w:r w:rsidRPr="00B527B7">
        <w:rPr>
          <w:i/>
          <w:sz w:val="26"/>
          <w:szCs w:val="26"/>
        </w:rPr>
        <w:t>Регламенты использования зон распространения опасных геологических процессов</w:t>
      </w:r>
    </w:p>
    <w:tbl>
      <w:tblPr>
        <w:tblW w:w="4893" w:type="pct"/>
        <w:tblInd w:w="108" w:type="dxa"/>
        <w:tblLook w:val="0000" w:firstRow="0" w:lastRow="0" w:firstColumn="0" w:lastColumn="0" w:noHBand="0" w:noVBand="0"/>
      </w:tblPr>
      <w:tblGrid>
        <w:gridCol w:w="485"/>
        <w:gridCol w:w="1416"/>
        <w:gridCol w:w="5128"/>
        <w:gridCol w:w="2871"/>
      </w:tblGrid>
      <w:tr w:rsidR="00FD403E" w:rsidRPr="00B527B7" w:rsidTr="00F419B2">
        <w:trPr>
          <w:trHeight w:val="1694"/>
        </w:trPr>
        <w:tc>
          <w:tcPr>
            <w:tcW w:w="245" w:type="pct"/>
            <w:tcBorders>
              <w:top w:val="single" w:sz="4" w:space="0" w:color="auto"/>
              <w:left w:val="single" w:sz="4" w:space="0" w:color="auto"/>
              <w:bottom w:val="single" w:sz="4" w:space="0" w:color="auto"/>
              <w:right w:val="single" w:sz="8" w:space="0" w:color="auto"/>
            </w:tcBorders>
            <w:vAlign w:val="center"/>
          </w:tcPr>
          <w:p w:rsidR="00FD403E" w:rsidRPr="00B527B7" w:rsidRDefault="00FD403E" w:rsidP="00FD403E">
            <w:pPr>
              <w:widowControl/>
              <w:autoSpaceDE/>
              <w:autoSpaceDN/>
              <w:adjustRightInd/>
              <w:jc w:val="both"/>
              <w:rPr>
                <w:rFonts w:ascii="Arial CYR" w:hAnsi="Arial CYR" w:cs="Arial CYR"/>
                <w:szCs w:val="24"/>
              </w:rPr>
            </w:pPr>
            <w:r w:rsidRPr="00B527B7">
              <w:rPr>
                <w:szCs w:val="24"/>
              </w:rPr>
              <w:t>1.</w:t>
            </w:r>
          </w:p>
        </w:tc>
        <w:tc>
          <w:tcPr>
            <w:tcW w:w="715" w:type="pct"/>
            <w:tcBorders>
              <w:top w:val="single" w:sz="4" w:space="0" w:color="auto"/>
              <w:left w:val="single" w:sz="8" w:space="0" w:color="auto"/>
              <w:bottom w:val="single" w:sz="4" w:space="0" w:color="auto"/>
              <w:right w:val="single" w:sz="8" w:space="0" w:color="auto"/>
            </w:tcBorders>
            <w:vAlign w:val="center"/>
          </w:tcPr>
          <w:p w:rsidR="00FD403E" w:rsidRPr="00B527B7" w:rsidRDefault="00FD403E" w:rsidP="00FD403E">
            <w:pPr>
              <w:widowControl/>
              <w:autoSpaceDE/>
              <w:autoSpaceDN/>
              <w:adjustRightInd/>
              <w:jc w:val="both"/>
              <w:rPr>
                <w:szCs w:val="24"/>
              </w:rPr>
            </w:pPr>
            <w:r w:rsidRPr="00B527B7">
              <w:rPr>
                <w:szCs w:val="24"/>
              </w:rPr>
              <w:t>Зоны эрозионных процессов</w:t>
            </w:r>
          </w:p>
        </w:tc>
        <w:tc>
          <w:tcPr>
            <w:tcW w:w="2590" w:type="pct"/>
            <w:tcBorders>
              <w:top w:val="single" w:sz="4" w:space="0" w:color="auto"/>
              <w:left w:val="nil"/>
              <w:bottom w:val="single" w:sz="4" w:space="0" w:color="auto"/>
              <w:right w:val="single" w:sz="8" w:space="0" w:color="auto"/>
            </w:tcBorders>
            <w:shd w:val="clear" w:color="auto" w:fill="auto"/>
          </w:tcPr>
          <w:p w:rsidR="00FD403E" w:rsidRPr="00B527B7" w:rsidRDefault="00FD403E" w:rsidP="00FD403E">
            <w:pPr>
              <w:widowControl/>
              <w:autoSpaceDE/>
              <w:autoSpaceDN/>
              <w:adjustRightInd/>
              <w:jc w:val="both"/>
              <w:rPr>
                <w:rFonts w:ascii="Symbol" w:hAnsi="Symbol" w:cs="Arial CYR"/>
                <w:szCs w:val="24"/>
              </w:rPr>
            </w:pPr>
            <w:r w:rsidRPr="00B527B7">
              <w:rPr>
                <w:rFonts w:eastAsia="Symbol"/>
                <w:szCs w:val="24"/>
              </w:rPr>
              <w:t>при проектировании и строительстве зданий в зонах, подверженных эрозионным процессам должна предусматриваться инженерная защита территории застройки.</w:t>
            </w:r>
          </w:p>
          <w:p w:rsidR="00FD403E" w:rsidRPr="00B527B7" w:rsidRDefault="00FD403E" w:rsidP="00FD403E">
            <w:pPr>
              <w:widowControl/>
              <w:autoSpaceDE/>
              <w:autoSpaceDN/>
              <w:adjustRightInd/>
              <w:jc w:val="both"/>
              <w:rPr>
                <w:rFonts w:ascii="Symbol" w:hAnsi="Symbol" w:cs="Arial CYR"/>
                <w:szCs w:val="24"/>
              </w:rPr>
            </w:pPr>
            <w:r w:rsidRPr="00B527B7">
              <w:rPr>
                <w:rFonts w:eastAsia="Symbol"/>
                <w:szCs w:val="24"/>
              </w:rPr>
              <w:t>Необходимо проведение мониторинговых исследований за их развитием, расширение наблюдательной сети, разработка и реализация мероприятий по защите склонов от эрозии.</w:t>
            </w:r>
          </w:p>
        </w:tc>
        <w:tc>
          <w:tcPr>
            <w:tcW w:w="1450" w:type="pct"/>
            <w:tcBorders>
              <w:top w:val="single" w:sz="4" w:space="0" w:color="auto"/>
              <w:left w:val="single" w:sz="8" w:space="0" w:color="auto"/>
              <w:bottom w:val="single" w:sz="4" w:space="0" w:color="auto"/>
              <w:right w:val="single" w:sz="8" w:space="0" w:color="auto"/>
            </w:tcBorders>
            <w:vAlign w:val="center"/>
          </w:tcPr>
          <w:p w:rsidR="00FD403E" w:rsidRPr="00B527B7" w:rsidRDefault="00FD403E" w:rsidP="00FD403E">
            <w:pPr>
              <w:widowControl/>
              <w:autoSpaceDE/>
              <w:autoSpaceDN/>
              <w:adjustRightInd/>
              <w:jc w:val="both"/>
              <w:rPr>
                <w:szCs w:val="24"/>
              </w:rPr>
            </w:pPr>
            <w:r w:rsidRPr="00B527B7">
              <w:rPr>
                <w:szCs w:val="24"/>
              </w:rPr>
              <w:t>СНиП 22-02-2003 «Инженерная защита территорий, зданий и сооружений от опасных геологических процессов. Основные положения»</w:t>
            </w:r>
          </w:p>
        </w:tc>
      </w:tr>
      <w:tr w:rsidR="00FD403E" w:rsidRPr="00B527B7" w:rsidTr="00F419B2">
        <w:trPr>
          <w:trHeight w:val="1694"/>
        </w:trPr>
        <w:tc>
          <w:tcPr>
            <w:tcW w:w="245" w:type="pct"/>
            <w:tcBorders>
              <w:top w:val="single" w:sz="4" w:space="0" w:color="auto"/>
              <w:left w:val="single" w:sz="4" w:space="0" w:color="auto"/>
              <w:bottom w:val="single" w:sz="4" w:space="0" w:color="auto"/>
              <w:right w:val="single" w:sz="8" w:space="0" w:color="auto"/>
            </w:tcBorders>
            <w:vAlign w:val="center"/>
          </w:tcPr>
          <w:p w:rsidR="00FD403E" w:rsidRPr="00B527B7" w:rsidRDefault="00FD403E" w:rsidP="00FD403E">
            <w:pPr>
              <w:widowControl/>
              <w:autoSpaceDE/>
              <w:autoSpaceDN/>
              <w:adjustRightInd/>
              <w:jc w:val="both"/>
              <w:rPr>
                <w:szCs w:val="24"/>
              </w:rPr>
            </w:pPr>
            <w:r w:rsidRPr="00B527B7">
              <w:rPr>
                <w:szCs w:val="24"/>
              </w:rPr>
              <w:t>2</w:t>
            </w:r>
          </w:p>
        </w:tc>
        <w:tc>
          <w:tcPr>
            <w:tcW w:w="715" w:type="pct"/>
            <w:tcBorders>
              <w:top w:val="single" w:sz="4" w:space="0" w:color="auto"/>
              <w:left w:val="single" w:sz="8" w:space="0" w:color="auto"/>
              <w:bottom w:val="single" w:sz="4" w:space="0" w:color="auto"/>
              <w:right w:val="single" w:sz="8" w:space="0" w:color="auto"/>
            </w:tcBorders>
            <w:vAlign w:val="center"/>
          </w:tcPr>
          <w:p w:rsidR="00FD403E" w:rsidRPr="00B527B7" w:rsidRDefault="00FD403E" w:rsidP="00FD403E">
            <w:pPr>
              <w:widowControl/>
              <w:autoSpaceDE/>
              <w:autoSpaceDN/>
              <w:adjustRightInd/>
              <w:contextualSpacing/>
              <w:jc w:val="center"/>
            </w:pPr>
            <w:r w:rsidRPr="00B527B7">
              <w:t>Зоны развития карстовых процессов</w:t>
            </w:r>
          </w:p>
          <w:p w:rsidR="00FD403E" w:rsidRPr="00B527B7" w:rsidRDefault="00FD403E" w:rsidP="00FD403E">
            <w:pPr>
              <w:widowControl/>
              <w:autoSpaceDE/>
              <w:autoSpaceDN/>
              <w:adjustRightInd/>
              <w:ind w:firstLine="709"/>
              <w:contextualSpacing/>
              <w:jc w:val="center"/>
            </w:pPr>
          </w:p>
        </w:tc>
        <w:tc>
          <w:tcPr>
            <w:tcW w:w="2590" w:type="pct"/>
            <w:tcBorders>
              <w:top w:val="single" w:sz="4" w:space="0" w:color="auto"/>
              <w:left w:val="nil"/>
              <w:bottom w:val="single" w:sz="4" w:space="0" w:color="auto"/>
              <w:right w:val="single" w:sz="8" w:space="0" w:color="auto"/>
            </w:tcBorders>
            <w:shd w:val="clear" w:color="auto" w:fill="auto"/>
            <w:vAlign w:val="center"/>
          </w:tcPr>
          <w:p w:rsidR="00FD403E" w:rsidRPr="00B527B7" w:rsidRDefault="00FD403E" w:rsidP="00FD403E">
            <w:pPr>
              <w:widowControl/>
              <w:autoSpaceDE/>
              <w:autoSpaceDN/>
              <w:adjustRightInd/>
              <w:contextualSpacing/>
              <w:jc w:val="both"/>
            </w:pPr>
            <w:r w:rsidRPr="00B527B7">
              <w:t>При проектировании и строительстве зданий в зонах потенциального карстообразования должна предусматриваться инженерная защита территории застройки.</w:t>
            </w:r>
          </w:p>
          <w:p w:rsidR="00FD403E" w:rsidRPr="00B527B7" w:rsidRDefault="00FD403E" w:rsidP="00FD403E">
            <w:pPr>
              <w:widowControl/>
              <w:autoSpaceDE/>
              <w:autoSpaceDN/>
              <w:adjustRightInd/>
              <w:contextualSpacing/>
              <w:jc w:val="both"/>
            </w:pPr>
            <w:r w:rsidRPr="00B527B7">
              <w:t>Требуется детальное изучение известняков с целью выявления зон с повышенной трещиноватостью, их оконтуривание, определение глубин залегания, характера залегания и заполнения трещин, а также, в случае обнаружения зон повышенной каверзности, закарстованности известняков необходимы регулярные гидрогеохимические наблюдения за режимом подземных вод и геодезические наблюдения за осадками (оседаниями) земной поверхности и деформациями зданий и сооружений.</w:t>
            </w:r>
          </w:p>
        </w:tc>
        <w:tc>
          <w:tcPr>
            <w:tcW w:w="1450" w:type="pct"/>
            <w:tcBorders>
              <w:top w:val="single" w:sz="4" w:space="0" w:color="auto"/>
              <w:left w:val="single" w:sz="8" w:space="0" w:color="auto"/>
              <w:bottom w:val="single" w:sz="8" w:space="0" w:color="000000"/>
              <w:right w:val="single" w:sz="8" w:space="0" w:color="auto"/>
            </w:tcBorders>
            <w:vAlign w:val="center"/>
          </w:tcPr>
          <w:p w:rsidR="00FD403E" w:rsidRPr="00B527B7" w:rsidRDefault="00FD403E" w:rsidP="00FD403E">
            <w:pPr>
              <w:widowControl/>
              <w:autoSpaceDE/>
              <w:autoSpaceDN/>
              <w:adjustRightInd/>
              <w:contextualSpacing/>
              <w:jc w:val="center"/>
            </w:pPr>
            <w:r w:rsidRPr="00B527B7">
              <w:t>СНиП 22-02-2003 «Инженерная защита территорий, зданий и сооружений от опасных геологических процессов. Основные положения»</w:t>
            </w:r>
          </w:p>
        </w:tc>
      </w:tr>
    </w:tbl>
    <w:p w:rsidR="00FD403E" w:rsidRPr="00B527B7" w:rsidRDefault="00FD403E" w:rsidP="00FD403E">
      <w:pPr>
        <w:widowControl/>
        <w:autoSpaceDE/>
        <w:autoSpaceDN/>
        <w:adjustRightInd/>
        <w:rPr>
          <w:szCs w:val="24"/>
          <w:highlight w:val="yellow"/>
        </w:rPr>
      </w:pPr>
    </w:p>
    <w:p w:rsidR="00FD403E" w:rsidRPr="00B527B7" w:rsidRDefault="00FD403E" w:rsidP="001836AE">
      <w:pPr>
        <w:pStyle w:val="afffffff1"/>
        <w:keepNext/>
        <w:numPr>
          <w:ilvl w:val="1"/>
          <w:numId w:val="1"/>
        </w:numPr>
        <w:suppressAutoHyphens/>
        <w:spacing w:before="240" w:after="120"/>
        <w:jc w:val="center"/>
        <w:outlineLvl w:val="1"/>
        <w:rPr>
          <w:b/>
          <w:iCs/>
          <w:sz w:val="28"/>
        </w:rPr>
      </w:pPr>
      <w:bookmarkStart w:id="173" w:name="_Toc320170663"/>
      <w:bookmarkStart w:id="174" w:name="_Toc346279629"/>
      <w:bookmarkStart w:id="175" w:name="_Toc347215400"/>
      <w:bookmarkStart w:id="176" w:name="_Toc348508309"/>
      <w:r w:rsidRPr="00B527B7">
        <w:rPr>
          <w:b/>
          <w:iCs/>
          <w:sz w:val="28"/>
        </w:rPr>
        <w:t>Месторождения полезных ископаемых</w:t>
      </w:r>
      <w:bookmarkEnd w:id="173"/>
      <w:bookmarkEnd w:id="174"/>
      <w:bookmarkEnd w:id="175"/>
      <w:bookmarkEnd w:id="176"/>
    </w:p>
    <w:p w:rsidR="00FD403E" w:rsidRPr="00B527B7" w:rsidRDefault="00FD403E" w:rsidP="00FD403E">
      <w:pPr>
        <w:widowControl/>
        <w:autoSpaceDE/>
        <w:autoSpaceDN/>
        <w:adjustRightInd/>
        <w:ind w:firstLine="709"/>
        <w:jc w:val="both"/>
        <w:rPr>
          <w:rFonts w:eastAsia="MS Mincho"/>
          <w:sz w:val="28"/>
          <w:szCs w:val="24"/>
        </w:rPr>
      </w:pPr>
      <w:r w:rsidRPr="00B527B7">
        <w:rPr>
          <w:sz w:val="28"/>
          <w:szCs w:val="24"/>
        </w:rPr>
        <w:t>Территория Ильбяковского сельского поселения располагается в пределах горных отводов Ромашкинского месторождения нефти, эксплуатируемого ОАО «Татнефть».</w:t>
      </w:r>
    </w:p>
    <w:p w:rsidR="00FD403E" w:rsidRPr="00B527B7" w:rsidRDefault="00FD403E" w:rsidP="00FD403E">
      <w:pPr>
        <w:widowControl/>
        <w:autoSpaceDE/>
        <w:autoSpaceDN/>
        <w:adjustRightInd/>
        <w:ind w:firstLine="709"/>
        <w:jc w:val="both"/>
        <w:rPr>
          <w:sz w:val="28"/>
          <w:szCs w:val="24"/>
        </w:rPr>
      </w:pPr>
      <w:r w:rsidRPr="00B527B7">
        <w:rPr>
          <w:sz w:val="28"/>
          <w:szCs w:val="24"/>
        </w:rPr>
        <w:t>Согласно ст. 7 Закона РФ «О недрах» в соответствии с лицензией на пользование недрами для добычи полезных ископаемых, строительства и эксплуатации подземных сооружений, не связанных с добычей полезных ископаемых, образования особо охраняемых геологических объектов, а также в соответствии с соглашением о разделе продукции при разведке и добыче минерального сырья пользователю предоставляется участок недр в виде горного отвода - геометризованного блока недр.</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В соответствии со ст. 22 указанного закона пользователь недр имеет право ограничивать застройку площадей залегания полезных ископаемых в границах предоставленного ему горного отвода. Пользователь отвечает за безопасное ведение работ, связанных с пользованием недрами; соблюдение утвержденных в установленном порядке стандартов, регламентирующих условия охраны недр, </w:t>
      </w:r>
      <w:r w:rsidRPr="00B527B7">
        <w:rPr>
          <w:sz w:val="28"/>
          <w:szCs w:val="24"/>
        </w:rPr>
        <w:lastRenderedPageBreak/>
        <w:t>атмосферного воздуха, земель, лесов, водных объектов, зданий и сооружений от вредного влияния работ, связанных с пользованием недрами; а также за приведение участков земли и других природных объектов, нарушенных при пользовании недрами, в состояние, пригодное для их дальнейшего использования.</w:t>
      </w:r>
    </w:p>
    <w:p w:rsidR="00FD403E" w:rsidRPr="00B527B7" w:rsidRDefault="00FD403E" w:rsidP="00FD403E">
      <w:pPr>
        <w:widowControl/>
        <w:autoSpaceDE/>
        <w:autoSpaceDN/>
        <w:adjustRightInd/>
        <w:ind w:firstLine="709"/>
        <w:jc w:val="both"/>
        <w:rPr>
          <w:sz w:val="28"/>
          <w:szCs w:val="24"/>
        </w:rPr>
      </w:pPr>
      <w:r w:rsidRPr="00B527B7">
        <w:rPr>
          <w:sz w:val="28"/>
          <w:szCs w:val="24"/>
        </w:rPr>
        <w:t>Согласно ст. 25 закона «О недрах» 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органа управления государственным фондом недр или его территориальных органов и органов государственного горного надзора только при условии обеспечения возможности извлечения полезных ископаемых или доказанности экономической целесообразности застройки.</w:t>
      </w:r>
    </w:p>
    <w:p w:rsidR="00FD403E" w:rsidRPr="00B527B7" w:rsidRDefault="00FD403E" w:rsidP="00FD403E">
      <w:pPr>
        <w:widowControl/>
        <w:autoSpaceDE/>
        <w:autoSpaceDN/>
        <w:adjustRightInd/>
        <w:ind w:firstLine="709"/>
        <w:jc w:val="both"/>
        <w:rPr>
          <w:sz w:val="28"/>
          <w:szCs w:val="24"/>
        </w:rPr>
      </w:pPr>
      <w:r w:rsidRPr="00B527B7">
        <w:rPr>
          <w:sz w:val="28"/>
          <w:szCs w:val="24"/>
        </w:rPr>
        <w:t>Самовольная застройка площадей залегания полезных ископаемых прекращается без возмещения произведенных затрат и затрат по рекультивации.</w:t>
      </w:r>
    </w:p>
    <w:p w:rsidR="00FD403E" w:rsidRPr="00B527B7" w:rsidRDefault="00FD403E" w:rsidP="00FD403E">
      <w:pPr>
        <w:widowControl/>
        <w:autoSpaceDE/>
        <w:autoSpaceDN/>
        <w:adjustRightInd/>
        <w:rPr>
          <w:szCs w:val="24"/>
          <w:highlight w:val="yellow"/>
        </w:rPr>
      </w:pPr>
    </w:p>
    <w:p w:rsidR="00FD403E" w:rsidRPr="00B527B7" w:rsidRDefault="00FD403E" w:rsidP="00FD403E">
      <w:pPr>
        <w:widowControl/>
        <w:autoSpaceDE/>
        <w:autoSpaceDN/>
        <w:adjustRightInd/>
        <w:rPr>
          <w:szCs w:val="24"/>
          <w:highlight w:val="yellow"/>
        </w:rPr>
        <w:sectPr w:rsidR="00FD403E" w:rsidRPr="00B527B7" w:rsidSect="00F419B2">
          <w:pgSz w:w="11907" w:h="16840" w:code="9"/>
          <w:pgMar w:top="899" w:right="567" w:bottom="1134" w:left="1440" w:header="709" w:footer="709" w:gutter="0"/>
          <w:cols w:space="708"/>
          <w:docGrid w:linePitch="360"/>
        </w:sectPr>
      </w:pPr>
    </w:p>
    <w:p w:rsidR="00FD403E" w:rsidRPr="00B527B7" w:rsidRDefault="001836AE" w:rsidP="00FD403E">
      <w:pPr>
        <w:pageBreakBefore/>
        <w:widowControl/>
        <w:suppressAutoHyphens/>
        <w:autoSpaceDE/>
        <w:autoSpaceDN/>
        <w:adjustRightInd/>
        <w:spacing w:after="180"/>
        <w:ind w:left="525" w:hanging="525"/>
        <w:jc w:val="center"/>
        <w:outlineLvl w:val="0"/>
        <w:rPr>
          <w:b/>
          <w:caps/>
          <w:sz w:val="28"/>
          <w:szCs w:val="28"/>
        </w:rPr>
      </w:pPr>
      <w:r w:rsidRPr="00B527B7">
        <w:rPr>
          <w:b/>
          <w:caps/>
          <w:sz w:val="28"/>
          <w:szCs w:val="28"/>
        </w:rPr>
        <w:lastRenderedPageBreak/>
        <w:t xml:space="preserve">4. </w:t>
      </w:r>
      <w:bookmarkStart w:id="177" w:name="_Toc348508310"/>
      <w:r w:rsidR="00FD403E" w:rsidRPr="00B527B7">
        <w:rPr>
          <w:b/>
          <w:caps/>
          <w:sz w:val="28"/>
          <w:szCs w:val="28"/>
        </w:rPr>
        <w:t>Мероприятия по оптимизации экологической ситуации</w:t>
      </w:r>
      <w:bookmarkEnd w:id="177"/>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Стратегическими целями в сфере охраны окружающей среды являются оздоровление экологической обстановки и обеспечение экологической безопасности населения и территорий, сохранение и восстановление природных экосистем, обеспечение рационального и устойчивого природопользования. </w:t>
      </w:r>
    </w:p>
    <w:p w:rsidR="00FD403E" w:rsidRPr="00B527B7" w:rsidRDefault="00FD403E" w:rsidP="00FD403E">
      <w:pPr>
        <w:widowControl/>
        <w:autoSpaceDE/>
        <w:autoSpaceDN/>
        <w:adjustRightInd/>
        <w:ind w:firstLine="709"/>
        <w:jc w:val="both"/>
        <w:rPr>
          <w:sz w:val="28"/>
          <w:szCs w:val="24"/>
        </w:rPr>
      </w:pPr>
      <w:r w:rsidRPr="00B527B7">
        <w:rPr>
          <w:sz w:val="28"/>
          <w:szCs w:val="24"/>
        </w:rPr>
        <w:t>Генеральным планом Ильбяковского сельского поселения определены основные направления экологически устойчивого развития территории, для реализации которых разработаны природоохранные мероприятия, включающие:</w:t>
      </w:r>
    </w:p>
    <w:p w:rsidR="00FD403E" w:rsidRPr="00B527B7" w:rsidRDefault="00FD403E" w:rsidP="00FA66B6">
      <w:pPr>
        <w:widowControl/>
        <w:numPr>
          <w:ilvl w:val="2"/>
          <w:numId w:val="9"/>
        </w:numPr>
        <w:tabs>
          <w:tab w:val="num" w:pos="1080"/>
        </w:tabs>
        <w:autoSpaceDE/>
        <w:autoSpaceDN/>
        <w:adjustRightInd/>
        <w:ind w:left="1080"/>
        <w:jc w:val="both"/>
        <w:rPr>
          <w:sz w:val="28"/>
          <w:szCs w:val="24"/>
        </w:rPr>
      </w:pPr>
      <w:r w:rsidRPr="00B527B7">
        <w:rPr>
          <w:sz w:val="28"/>
          <w:szCs w:val="24"/>
        </w:rPr>
        <w:t>организацию зон с особыми условиями использования территории;</w:t>
      </w:r>
    </w:p>
    <w:p w:rsidR="00FD403E" w:rsidRPr="00B527B7" w:rsidRDefault="00FD403E" w:rsidP="00FA66B6">
      <w:pPr>
        <w:widowControl/>
        <w:numPr>
          <w:ilvl w:val="2"/>
          <w:numId w:val="9"/>
        </w:numPr>
        <w:tabs>
          <w:tab w:val="num" w:pos="1080"/>
        </w:tabs>
        <w:autoSpaceDE/>
        <w:autoSpaceDN/>
        <w:adjustRightInd/>
        <w:ind w:left="1080"/>
        <w:jc w:val="both"/>
        <w:rPr>
          <w:sz w:val="28"/>
          <w:szCs w:val="24"/>
        </w:rPr>
      </w:pPr>
      <w:r w:rsidRPr="00B527B7">
        <w:rPr>
          <w:sz w:val="28"/>
          <w:szCs w:val="24"/>
        </w:rPr>
        <w:t>охрану воздушного бассейна;</w:t>
      </w:r>
    </w:p>
    <w:p w:rsidR="00FD403E" w:rsidRPr="00B527B7" w:rsidRDefault="00FD403E" w:rsidP="00FA66B6">
      <w:pPr>
        <w:widowControl/>
        <w:numPr>
          <w:ilvl w:val="2"/>
          <w:numId w:val="9"/>
        </w:numPr>
        <w:tabs>
          <w:tab w:val="num" w:pos="1080"/>
        </w:tabs>
        <w:autoSpaceDE/>
        <w:autoSpaceDN/>
        <w:adjustRightInd/>
        <w:ind w:left="1080"/>
        <w:jc w:val="both"/>
        <w:rPr>
          <w:sz w:val="28"/>
          <w:szCs w:val="24"/>
        </w:rPr>
      </w:pPr>
      <w:r w:rsidRPr="00B527B7">
        <w:rPr>
          <w:sz w:val="28"/>
          <w:szCs w:val="24"/>
        </w:rPr>
        <w:t>охрану и рациональное использование водных ресурсов;</w:t>
      </w:r>
    </w:p>
    <w:p w:rsidR="00FD403E" w:rsidRPr="00B527B7" w:rsidRDefault="00FD403E" w:rsidP="00FA66B6">
      <w:pPr>
        <w:widowControl/>
        <w:numPr>
          <w:ilvl w:val="2"/>
          <w:numId w:val="9"/>
        </w:numPr>
        <w:tabs>
          <w:tab w:val="num" w:pos="1080"/>
        </w:tabs>
        <w:autoSpaceDE/>
        <w:autoSpaceDN/>
        <w:adjustRightInd/>
        <w:ind w:left="1080"/>
        <w:jc w:val="both"/>
        <w:rPr>
          <w:sz w:val="28"/>
          <w:szCs w:val="24"/>
        </w:rPr>
      </w:pPr>
      <w:r w:rsidRPr="00B527B7">
        <w:rPr>
          <w:sz w:val="28"/>
          <w:szCs w:val="24"/>
        </w:rPr>
        <w:t>охрану земельного фонда;</w:t>
      </w:r>
    </w:p>
    <w:p w:rsidR="00FD403E" w:rsidRPr="00B527B7" w:rsidRDefault="00FD403E" w:rsidP="00FA66B6">
      <w:pPr>
        <w:widowControl/>
        <w:numPr>
          <w:ilvl w:val="2"/>
          <w:numId w:val="9"/>
        </w:numPr>
        <w:tabs>
          <w:tab w:val="num" w:pos="1080"/>
        </w:tabs>
        <w:autoSpaceDE/>
        <w:autoSpaceDN/>
        <w:adjustRightInd/>
        <w:ind w:left="1080"/>
        <w:jc w:val="both"/>
        <w:rPr>
          <w:sz w:val="28"/>
          <w:szCs w:val="24"/>
        </w:rPr>
      </w:pPr>
      <w:r w:rsidRPr="00B527B7">
        <w:rPr>
          <w:sz w:val="28"/>
          <w:szCs w:val="24"/>
        </w:rPr>
        <w:t>развитие системы обращения с отходами;</w:t>
      </w:r>
    </w:p>
    <w:p w:rsidR="00FD403E" w:rsidRPr="00B527B7" w:rsidRDefault="00FD403E" w:rsidP="00FA66B6">
      <w:pPr>
        <w:widowControl/>
        <w:numPr>
          <w:ilvl w:val="2"/>
          <w:numId w:val="9"/>
        </w:numPr>
        <w:tabs>
          <w:tab w:val="num" w:pos="1080"/>
        </w:tabs>
        <w:autoSpaceDE/>
        <w:autoSpaceDN/>
        <w:adjustRightInd/>
        <w:ind w:left="1080"/>
        <w:jc w:val="both"/>
        <w:rPr>
          <w:sz w:val="28"/>
          <w:szCs w:val="24"/>
        </w:rPr>
      </w:pPr>
      <w:r w:rsidRPr="00B527B7">
        <w:rPr>
          <w:sz w:val="28"/>
          <w:szCs w:val="24"/>
        </w:rPr>
        <w:t>инженерно-технические мероприятия по снижению техногенной нагрузки на территорию;</w:t>
      </w:r>
    </w:p>
    <w:p w:rsidR="00FD403E" w:rsidRPr="00B527B7" w:rsidRDefault="00FD403E" w:rsidP="00FA66B6">
      <w:pPr>
        <w:widowControl/>
        <w:numPr>
          <w:ilvl w:val="2"/>
          <w:numId w:val="9"/>
        </w:numPr>
        <w:tabs>
          <w:tab w:val="num" w:pos="1080"/>
        </w:tabs>
        <w:autoSpaceDE/>
        <w:autoSpaceDN/>
        <w:adjustRightInd/>
        <w:ind w:left="1080"/>
        <w:jc w:val="both"/>
        <w:rPr>
          <w:sz w:val="28"/>
          <w:szCs w:val="24"/>
        </w:rPr>
      </w:pPr>
      <w:r w:rsidRPr="00B527B7">
        <w:rPr>
          <w:sz w:val="28"/>
          <w:szCs w:val="24"/>
        </w:rPr>
        <w:t>защиту от физических факторов воздействия;</w:t>
      </w:r>
    </w:p>
    <w:p w:rsidR="00FD403E" w:rsidRPr="00B527B7" w:rsidRDefault="00FD403E" w:rsidP="00FA66B6">
      <w:pPr>
        <w:widowControl/>
        <w:numPr>
          <w:ilvl w:val="2"/>
          <w:numId w:val="9"/>
        </w:numPr>
        <w:tabs>
          <w:tab w:val="num" w:pos="1080"/>
        </w:tabs>
        <w:autoSpaceDE/>
        <w:autoSpaceDN/>
        <w:adjustRightInd/>
        <w:ind w:left="1080"/>
        <w:jc w:val="both"/>
        <w:rPr>
          <w:sz w:val="28"/>
          <w:szCs w:val="24"/>
        </w:rPr>
      </w:pPr>
      <w:r w:rsidRPr="00B527B7">
        <w:rPr>
          <w:sz w:val="28"/>
          <w:szCs w:val="24"/>
        </w:rPr>
        <w:t>формирование природно-экологического каркаса территории;</w:t>
      </w:r>
    </w:p>
    <w:p w:rsidR="00FD403E" w:rsidRPr="00B527B7" w:rsidRDefault="00FD403E" w:rsidP="00FA66B6">
      <w:pPr>
        <w:widowControl/>
        <w:numPr>
          <w:ilvl w:val="2"/>
          <w:numId w:val="9"/>
        </w:numPr>
        <w:tabs>
          <w:tab w:val="num" w:pos="1080"/>
        </w:tabs>
        <w:autoSpaceDE/>
        <w:autoSpaceDN/>
        <w:adjustRightInd/>
        <w:ind w:left="1080"/>
        <w:jc w:val="both"/>
        <w:rPr>
          <w:sz w:val="28"/>
          <w:szCs w:val="24"/>
        </w:rPr>
      </w:pPr>
      <w:r w:rsidRPr="00B527B7">
        <w:rPr>
          <w:sz w:val="28"/>
          <w:szCs w:val="24"/>
        </w:rPr>
        <w:t>охрану животного мира;</w:t>
      </w:r>
    </w:p>
    <w:p w:rsidR="00FD403E" w:rsidRPr="00B527B7" w:rsidRDefault="00FD403E" w:rsidP="00FA66B6">
      <w:pPr>
        <w:widowControl/>
        <w:numPr>
          <w:ilvl w:val="2"/>
          <w:numId w:val="9"/>
        </w:numPr>
        <w:tabs>
          <w:tab w:val="num" w:pos="1080"/>
        </w:tabs>
        <w:autoSpaceDE/>
        <w:autoSpaceDN/>
        <w:adjustRightInd/>
        <w:ind w:left="1080"/>
        <w:jc w:val="both"/>
        <w:rPr>
          <w:sz w:val="28"/>
          <w:szCs w:val="24"/>
        </w:rPr>
      </w:pPr>
      <w:r w:rsidRPr="00B527B7">
        <w:rPr>
          <w:sz w:val="28"/>
          <w:szCs w:val="24"/>
        </w:rPr>
        <w:t>обеспечение медико-экологического благополучия населения.</w:t>
      </w:r>
    </w:p>
    <w:p w:rsidR="00FD403E" w:rsidRPr="00B527B7" w:rsidRDefault="00FD403E" w:rsidP="00FD403E">
      <w:pPr>
        <w:widowControl/>
        <w:autoSpaceDE/>
        <w:autoSpaceDN/>
        <w:adjustRightInd/>
        <w:ind w:firstLine="709"/>
        <w:jc w:val="both"/>
        <w:rPr>
          <w:sz w:val="28"/>
          <w:szCs w:val="24"/>
        </w:rPr>
      </w:pPr>
      <w:r w:rsidRPr="00B527B7">
        <w:rPr>
          <w:sz w:val="28"/>
          <w:szCs w:val="24"/>
        </w:rPr>
        <w:t>Предложения Генерального плана не предполагают изменение границ земель лесного фонда. Размещение, проектирование, строительство, реконструкция, ввод в эксплуатацию, эксплуатация, консервация и ликвидация объектов капитального строительства на территории Ильбяковского сельского поселения должно осуществляться с соблюдением норм и требований действующего законодательства в области окружающей среды. Ожидается, что размещаемые объекты капитального строительства регионального и местного значения не окажут негативного воздействия, как на окружающую среду поселения, так и прилегающие территории – соседние сельские поселения Азнакаевского и Альметьевского муниципального района.</w:t>
      </w:r>
    </w:p>
    <w:p w:rsidR="00FD403E" w:rsidRPr="00B527B7" w:rsidRDefault="001836AE" w:rsidP="00FD403E">
      <w:pPr>
        <w:keepNext/>
        <w:widowControl/>
        <w:numPr>
          <w:ilvl w:val="1"/>
          <w:numId w:val="0"/>
        </w:numPr>
        <w:suppressAutoHyphens/>
        <w:autoSpaceDE/>
        <w:autoSpaceDN/>
        <w:adjustRightInd/>
        <w:spacing w:before="240" w:after="120"/>
        <w:ind w:left="709" w:hanging="720"/>
        <w:jc w:val="center"/>
        <w:outlineLvl w:val="1"/>
        <w:rPr>
          <w:b/>
          <w:iCs/>
          <w:sz w:val="28"/>
        </w:rPr>
      </w:pPr>
      <w:r w:rsidRPr="00B527B7">
        <w:rPr>
          <w:b/>
          <w:iCs/>
          <w:sz w:val="28"/>
        </w:rPr>
        <w:t xml:space="preserve">4.1. </w:t>
      </w:r>
      <w:bookmarkStart w:id="178" w:name="_Toc347215401"/>
      <w:bookmarkStart w:id="179" w:name="_Toc348508311"/>
      <w:r w:rsidR="00FD403E" w:rsidRPr="00B527B7">
        <w:rPr>
          <w:b/>
          <w:iCs/>
          <w:sz w:val="28"/>
        </w:rPr>
        <w:t>Мероприятия по оптимизации размещения объектов и организации зон с особыми условиями использования территории</w:t>
      </w:r>
      <w:bookmarkEnd w:id="178"/>
      <w:bookmarkEnd w:id="179"/>
      <w:r w:rsidR="00FD403E" w:rsidRPr="00B527B7">
        <w:rPr>
          <w:b/>
          <w:iCs/>
          <w:sz w:val="28"/>
        </w:rPr>
        <w:t xml:space="preserve"> </w:t>
      </w:r>
    </w:p>
    <w:p w:rsidR="00FD403E" w:rsidRPr="00B527B7" w:rsidRDefault="00FD403E" w:rsidP="00FD403E">
      <w:pPr>
        <w:widowControl/>
        <w:autoSpaceDE/>
        <w:autoSpaceDN/>
        <w:adjustRightInd/>
        <w:ind w:firstLine="709"/>
        <w:jc w:val="both"/>
        <w:rPr>
          <w:sz w:val="28"/>
          <w:szCs w:val="24"/>
        </w:rPr>
      </w:pPr>
      <w:r w:rsidRPr="00B527B7">
        <w:rPr>
          <w:sz w:val="28"/>
          <w:szCs w:val="24"/>
        </w:rPr>
        <w:t>Генеральным планом Ильбяковского  сельского поселения разработаны мероприятия, направленные на разрешение конфликтов в зонах действия экологических ограничений (таблица 4.1.1).</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Реорганизация площадей, испытывающих наибольшую техногенную нагрузку, позволит сократить воздействие на компоненты окружающей среды и экологически реабилитировать эти территории. </w:t>
      </w:r>
    </w:p>
    <w:p w:rsidR="00190CF1" w:rsidRPr="00B527B7" w:rsidRDefault="00190CF1" w:rsidP="00FD403E">
      <w:pPr>
        <w:widowControl/>
        <w:autoSpaceDE/>
        <w:autoSpaceDN/>
        <w:adjustRightInd/>
        <w:ind w:firstLine="709"/>
        <w:jc w:val="both"/>
        <w:rPr>
          <w:sz w:val="28"/>
          <w:szCs w:val="24"/>
        </w:rPr>
      </w:pPr>
    </w:p>
    <w:p w:rsidR="00FD403E" w:rsidRPr="00B527B7" w:rsidRDefault="00FD403E" w:rsidP="00FD403E">
      <w:pPr>
        <w:widowControl/>
        <w:autoSpaceDE/>
        <w:autoSpaceDN/>
        <w:adjustRightInd/>
        <w:ind w:firstLine="709"/>
        <w:jc w:val="both"/>
        <w:rPr>
          <w:sz w:val="28"/>
          <w:szCs w:val="24"/>
        </w:rPr>
      </w:pPr>
    </w:p>
    <w:p w:rsidR="00FD403E" w:rsidRPr="00B527B7" w:rsidRDefault="00FD403E" w:rsidP="00FD403E">
      <w:pPr>
        <w:keepNext/>
        <w:widowControl/>
        <w:numPr>
          <w:ilvl w:val="2"/>
          <w:numId w:val="0"/>
        </w:numPr>
        <w:autoSpaceDE/>
        <w:autoSpaceDN/>
        <w:adjustRightInd/>
        <w:spacing w:before="120"/>
        <w:ind w:left="8100"/>
        <w:rPr>
          <w:sz w:val="28"/>
          <w:szCs w:val="28"/>
        </w:rPr>
      </w:pPr>
    </w:p>
    <w:p w:rsidR="00FD403E" w:rsidRPr="00B527B7" w:rsidRDefault="00FD403E" w:rsidP="00FD403E">
      <w:pPr>
        <w:widowControl/>
        <w:autoSpaceDE/>
        <w:autoSpaceDN/>
        <w:adjustRightInd/>
        <w:contextualSpacing/>
        <w:jc w:val="center"/>
        <w:rPr>
          <w:i/>
          <w:sz w:val="26"/>
          <w:szCs w:val="26"/>
        </w:rPr>
      </w:pPr>
      <w:r w:rsidRPr="00B527B7">
        <w:rPr>
          <w:i/>
          <w:sz w:val="26"/>
          <w:szCs w:val="26"/>
        </w:rPr>
        <w:t>Перечень мероприятий по оптимизации размещения объектов и организации зон с особыми условиями использования территорий</w:t>
      </w:r>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70"/>
        <w:gridCol w:w="1061"/>
        <w:gridCol w:w="12"/>
        <w:gridCol w:w="4295"/>
        <w:gridCol w:w="2292"/>
      </w:tblGrid>
      <w:tr w:rsidR="00FD403E" w:rsidRPr="00B527B7" w:rsidTr="00F419B2">
        <w:trPr>
          <w:trHeight w:val="609"/>
          <w:jc w:val="center"/>
        </w:trPr>
        <w:tc>
          <w:tcPr>
            <w:tcW w:w="1064" w:type="pct"/>
            <w:vAlign w:val="center"/>
          </w:tcPr>
          <w:p w:rsidR="00FD403E" w:rsidRPr="00B527B7" w:rsidRDefault="00FD403E" w:rsidP="00FD403E">
            <w:pPr>
              <w:widowControl/>
              <w:autoSpaceDE/>
              <w:autoSpaceDN/>
              <w:adjustRightInd/>
              <w:jc w:val="center"/>
              <w:rPr>
                <w:b/>
              </w:rPr>
            </w:pPr>
            <w:r w:rsidRPr="00B527B7">
              <w:rPr>
                <w:b/>
              </w:rPr>
              <w:t>Наименование объекта</w:t>
            </w:r>
          </w:p>
        </w:tc>
        <w:tc>
          <w:tcPr>
            <w:tcW w:w="551" w:type="pct"/>
            <w:gridSpan w:val="2"/>
            <w:vAlign w:val="center"/>
          </w:tcPr>
          <w:p w:rsidR="00FD403E" w:rsidRPr="00B527B7" w:rsidRDefault="00FD403E" w:rsidP="00FD403E">
            <w:pPr>
              <w:widowControl/>
              <w:autoSpaceDE/>
              <w:autoSpaceDN/>
              <w:adjustRightInd/>
              <w:jc w:val="center"/>
              <w:rPr>
                <w:b/>
              </w:rPr>
            </w:pPr>
            <w:r w:rsidRPr="00B527B7">
              <w:rPr>
                <w:b/>
              </w:rPr>
              <w:t>Размер СЗЗ (м)</w:t>
            </w:r>
          </w:p>
        </w:tc>
        <w:tc>
          <w:tcPr>
            <w:tcW w:w="2207" w:type="pct"/>
            <w:vAlign w:val="center"/>
          </w:tcPr>
          <w:p w:rsidR="00FD403E" w:rsidRPr="00B527B7" w:rsidRDefault="00FD403E" w:rsidP="00FD403E">
            <w:pPr>
              <w:widowControl/>
              <w:autoSpaceDE/>
              <w:autoSpaceDN/>
              <w:adjustRightInd/>
              <w:ind w:firstLine="709"/>
              <w:jc w:val="center"/>
              <w:rPr>
                <w:b/>
              </w:rPr>
            </w:pPr>
            <w:r w:rsidRPr="00B527B7">
              <w:rPr>
                <w:b/>
              </w:rPr>
              <w:t>Предлагаемые варианты мероприятий</w:t>
            </w:r>
          </w:p>
        </w:tc>
        <w:tc>
          <w:tcPr>
            <w:tcW w:w="1178" w:type="pct"/>
            <w:vAlign w:val="center"/>
          </w:tcPr>
          <w:p w:rsidR="00FD403E" w:rsidRPr="00B527B7" w:rsidRDefault="00FD403E" w:rsidP="00FD403E">
            <w:pPr>
              <w:widowControl/>
              <w:autoSpaceDE/>
              <w:autoSpaceDN/>
              <w:adjustRightInd/>
              <w:jc w:val="center"/>
              <w:rPr>
                <w:b/>
              </w:rPr>
            </w:pPr>
            <w:r w:rsidRPr="00B527B7">
              <w:rPr>
                <w:b/>
              </w:rPr>
              <w:t>Примечание</w:t>
            </w:r>
          </w:p>
        </w:tc>
      </w:tr>
      <w:tr w:rsidR="00FD403E" w:rsidRPr="00B527B7" w:rsidTr="00F419B2">
        <w:trPr>
          <w:trHeight w:val="609"/>
          <w:jc w:val="center"/>
        </w:trPr>
        <w:tc>
          <w:tcPr>
            <w:tcW w:w="1064" w:type="pct"/>
            <w:vAlign w:val="center"/>
          </w:tcPr>
          <w:p w:rsidR="00FD403E" w:rsidRPr="00B527B7" w:rsidRDefault="00FD403E" w:rsidP="00FD403E">
            <w:pPr>
              <w:widowControl/>
              <w:autoSpaceDE/>
              <w:autoSpaceDN/>
              <w:adjustRightInd/>
              <w:rPr>
                <w:szCs w:val="24"/>
              </w:rPr>
            </w:pPr>
            <w:r w:rsidRPr="00B527B7">
              <w:rPr>
                <w:szCs w:val="24"/>
              </w:rPr>
              <w:t>Свалка ТБО южнее н.п. Ильбяково</w:t>
            </w:r>
          </w:p>
        </w:tc>
        <w:tc>
          <w:tcPr>
            <w:tcW w:w="551" w:type="pct"/>
            <w:gridSpan w:val="2"/>
            <w:vAlign w:val="center"/>
          </w:tcPr>
          <w:p w:rsidR="00FD403E" w:rsidRPr="00B527B7" w:rsidRDefault="00FD403E" w:rsidP="00FD403E">
            <w:pPr>
              <w:widowControl/>
              <w:autoSpaceDE/>
              <w:autoSpaceDN/>
              <w:adjustRightInd/>
              <w:jc w:val="center"/>
              <w:rPr>
                <w:szCs w:val="24"/>
              </w:rPr>
            </w:pPr>
            <w:r w:rsidRPr="00B527B7">
              <w:rPr>
                <w:szCs w:val="24"/>
              </w:rPr>
              <w:t>1000</w:t>
            </w:r>
          </w:p>
        </w:tc>
        <w:tc>
          <w:tcPr>
            <w:tcW w:w="2207" w:type="pct"/>
            <w:vAlign w:val="center"/>
          </w:tcPr>
          <w:p w:rsidR="00FD403E" w:rsidRPr="00B527B7" w:rsidRDefault="00FD403E" w:rsidP="00FD403E">
            <w:pPr>
              <w:widowControl/>
              <w:autoSpaceDE/>
              <w:autoSpaceDN/>
              <w:adjustRightInd/>
              <w:jc w:val="both"/>
              <w:rPr>
                <w:szCs w:val="24"/>
              </w:rPr>
            </w:pPr>
            <w:r w:rsidRPr="00B527B7">
              <w:rPr>
                <w:szCs w:val="24"/>
              </w:rPr>
              <w:t>Ликвидация свалки ТБО с последующей рекультивации территории</w:t>
            </w:r>
          </w:p>
        </w:tc>
        <w:tc>
          <w:tcPr>
            <w:tcW w:w="1178" w:type="pct"/>
            <w:vAlign w:val="center"/>
          </w:tcPr>
          <w:p w:rsidR="00FD403E" w:rsidRPr="00B527B7" w:rsidRDefault="00FD403E" w:rsidP="00FD403E">
            <w:pPr>
              <w:widowControl/>
              <w:autoSpaceDE/>
              <w:autoSpaceDN/>
              <w:adjustRightInd/>
              <w:jc w:val="both"/>
              <w:rPr>
                <w:szCs w:val="24"/>
              </w:rPr>
            </w:pPr>
          </w:p>
        </w:tc>
      </w:tr>
      <w:tr w:rsidR="00FD403E" w:rsidRPr="00B527B7" w:rsidTr="00F419B2">
        <w:trPr>
          <w:trHeight w:val="609"/>
          <w:jc w:val="center"/>
        </w:trPr>
        <w:tc>
          <w:tcPr>
            <w:tcW w:w="1064" w:type="pct"/>
            <w:vAlign w:val="center"/>
          </w:tcPr>
          <w:p w:rsidR="00FD403E" w:rsidRPr="00B527B7" w:rsidRDefault="00FD403E" w:rsidP="00FD403E">
            <w:pPr>
              <w:widowControl/>
              <w:autoSpaceDE/>
              <w:autoSpaceDN/>
              <w:adjustRightInd/>
              <w:rPr>
                <w:szCs w:val="24"/>
              </w:rPr>
            </w:pPr>
            <w:r w:rsidRPr="00B527B7">
              <w:rPr>
                <w:szCs w:val="24"/>
              </w:rPr>
              <w:t>Ферма КРС на 317 голов в н.п. Ирекле</w:t>
            </w:r>
          </w:p>
        </w:tc>
        <w:tc>
          <w:tcPr>
            <w:tcW w:w="551" w:type="pct"/>
            <w:gridSpan w:val="2"/>
            <w:vAlign w:val="center"/>
          </w:tcPr>
          <w:p w:rsidR="00FD403E" w:rsidRPr="00B527B7" w:rsidRDefault="00FD403E" w:rsidP="00FD403E">
            <w:pPr>
              <w:widowControl/>
              <w:autoSpaceDE/>
              <w:autoSpaceDN/>
              <w:adjustRightInd/>
              <w:jc w:val="center"/>
              <w:rPr>
                <w:szCs w:val="24"/>
              </w:rPr>
            </w:pPr>
            <w:r w:rsidRPr="00B527B7">
              <w:rPr>
                <w:szCs w:val="24"/>
              </w:rPr>
              <w:t>До границ жилой застройки</w:t>
            </w:r>
          </w:p>
        </w:tc>
        <w:tc>
          <w:tcPr>
            <w:tcW w:w="2207" w:type="pct"/>
            <w:vAlign w:val="center"/>
          </w:tcPr>
          <w:p w:rsidR="00FD403E" w:rsidRPr="00B527B7" w:rsidRDefault="00FD403E" w:rsidP="00FD403E">
            <w:pPr>
              <w:widowControl/>
              <w:autoSpaceDE/>
              <w:autoSpaceDN/>
              <w:adjustRightInd/>
              <w:jc w:val="center"/>
            </w:pPr>
            <w:r w:rsidRPr="00B527B7">
              <w:t>Оптимизация производства с целью сокращения СЗЗ до границ жилой застройки</w:t>
            </w:r>
          </w:p>
        </w:tc>
        <w:tc>
          <w:tcPr>
            <w:tcW w:w="1178" w:type="pct"/>
            <w:vAlign w:val="center"/>
          </w:tcPr>
          <w:p w:rsidR="00FD403E" w:rsidRPr="00B527B7" w:rsidRDefault="00FD403E" w:rsidP="00FD403E">
            <w:pPr>
              <w:widowControl/>
              <w:autoSpaceDE/>
              <w:autoSpaceDN/>
              <w:adjustRightInd/>
              <w:jc w:val="center"/>
            </w:pPr>
            <w:r w:rsidRPr="00B527B7">
              <w:t>Разработка проекта санитарно-защитной зоны</w:t>
            </w:r>
          </w:p>
        </w:tc>
      </w:tr>
      <w:tr w:rsidR="00FD403E" w:rsidRPr="00B527B7" w:rsidTr="00F419B2">
        <w:trPr>
          <w:trHeight w:val="609"/>
          <w:jc w:val="center"/>
        </w:trPr>
        <w:tc>
          <w:tcPr>
            <w:tcW w:w="1064" w:type="pct"/>
            <w:vAlign w:val="center"/>
          </w:tcPr>
          <w:p w:rsidR="00FD403E" w:rsidRPr="00B527B7" w:rsidRDefault="00FD403E" w:rsidP="00FD403E">
            <w:pPr>
              <w:widowControl/>
              <w:autoSpaceDE/>
              <w:autoSpaceDN/>
              <w:adjustRightInd/>
              <w:rPr>
                <w:szCs w:val="24"/>
              </w:rPr>
            </w:pPr>
            <w:r w:rsidRPr="00B527B7">
              <w:rPr>
                <w:szCs w:val="24"/>
              </w:rPr>
              <w:t>Ферма КРС на 141 голов ООО"Янтарь" южнее н.п. Ильбяково</w:t>
            </w:r>
          </w:p>
        </w:tc>
        <w:tc>
          <w:tcPr>
            <w:tcW w:w="551" w:type="pct"/>
            <w:gridSpan w:val="2"/>
            <w:vAlign w:val="center"/>
          </w:tcPr>
          <w:p w:rsidR="00FD403E" w:rsidRPr="00B527B7" w:rsidRDefault="00FD403E" w:rsidP="00FD403E">
            <w:pPr>
              <w:widowControl/>
              <w:autoSpaceDE/>
              <w:autoSpaceDN/>
              <w:adjustRightInd/>
              <w:jc w:val="center"/>
              <w:rPr>
                <w:szCs w:val="24"/>
              </w:rPr>
            </w:pPr>
            <w:r w:rsidRPr="00B527B7">
              <w:rPr>
                <w:szCs w:val="24"/>
              </w:rPr>
              <w:t>До границ жилой застройки</w:t>
            </w:r>
          </w:p>
        </w:tc>
        <w:tc>
          <w:tcPr>
            <w:tcW w:w="2207" w:type="pct"/>
            <w:vAlign w:val="center"/>
          </w:tcPr>
          <w:p w:rsidR="00FD403E" w:rsidRPr="00B527B7" w:rsidRDefault="00FD403E" w:rsidP="00FD403E">
            <w:pPr>
              <w:widowControl/>
              <w:autoSpaceDE/>
              <w:autoSpaceDN/>
              <w:adjustRightInd/>
              <w:jc w:val="center"/>
            </w:pPr>
            <w:r w:rsidRPr="00B527B7">
              <w:t>Оптимизация производства с целью сокращения СЗЗ до границ жилой застройки</w:t>
            </w:r>
          </w:p>
        </w:tc>
        <w:tc>
          <w:tcPr>
            <w:tcW w:w="1178" w:type="pct"/>
            <w:vAlign w:val="center"/>
          </w:tcPr>
          <w:p w:rsidR="00FD403E" w:rsidRPr="00B527B7" w:rsidRDefault="00FD403E" w:rsidP="00FD403E">
            <w:pPr>
              <w:widowControl/>
              <w:autoSpaceDE/>
              <w:autoSpaceDN/>
              <w:adjustRightInd/>
              <w:jc w:val="center"/>
            </w:pPr>
            <w:r w:rsidRPr="00B527B7">
              <w:t>Разработка проекта санитарно-защитной зоны</w:t>
            </w:r>
          </w:p>
        </w:tc>
      </w:tr>
      <w:tr w:rsidR="00FD403E" w:rsidRPr="00B527B7" w:rsidTr="00F419B2">
        <w:trPr>
          <w:trHeight w:val="609"/>
          <w:jc w:val="center"/>
        </w:trPr>
        <w:tc>
          <w:tcPr>
            <w:tcW w:w="1064" w:type="pct"/>
            <w:vAlign w:val="center"/>
          </w:tcPr>
          <w:p w:rsidR="00FD403E" w:rsidRPr="00B527B7" w:rsidRDefault="00FD403E" w:rsidP="00FD403E">
            <w:pPr>
              <w:widowControl/>
              <w:autoSpaceDE/>
              <w:autoSpaceDN/>
              <w:adjustRightInd/>
              <w:rPr>
                <w:szCs w:val="24"/>
              </w:rPr>
            </w:pPr>
            <w:r w:rsidRPr="00B527B7">
              <w:rPr>
                <w:szCs w:val="24"/>
              </w:rPr>
              <w:t>Ферма КРС на 141 голов ООО"Янтарь" западнее  н.п. Ильбяково</w:t>
            </w:r>
          </w:p>
        </w:tc>
        <w:tc>
          <w:tcPr>
            <w:tcW w:w="551" w:type="pct"/>
            <w:gridSpan w:val="2"/>
            <w:vAlign w:val="center"/>
          </w:tcPr>
          <w:p w:rsidR="00FD403E" w:rsidRPr="00B527B7" w:rsidRDefault="00FD403E" w:rsidP="00FD403E">
            <w:pPr>
              <w:widowControl/>
              <w:autoSpaceDE/>
              <w:autoSpaceDN/>
              <w:adjustRightInd/>
              <w:jc w:val="center"/>
              <w:rPr>
                <w:szCs w:val="24"/>
              </w:rPr>
            </w:pPr>
            <w:r w:rsidRPr="00B527B7">
              <w:rPr>
                <w:szCs w:val="24"/>
              </w:rPr>
              <w:t>До границ жилой застройки</w:t>
            </w:r>
          </w:p>
        </w:tc>
        <w:tc>
          <w:tcPr>
            <w:tcW w:w="2207" w:type="pct"/>
            <w:vAlign w:val="center"/>
          </w:tcPr>
          <w:p w:rsidR="00FD403E" w:rsidRPr="00B527B7" w:rsidRDefault="00FD403E" w:rsidP="00FD403E">
            <w:pPr>
              <w:widowControl/>
              <w:autoSpaceDE/>
              <w:autoSpaceDN/>
              <w:adjustRightInd/>
              <w:jc w:val="center"/>
            </w:pPr>
            <w:r w:rsidRPr="00B527B7">
              <w:t>Оптимизация производства с целью сокращения СЗЗ до границ жилой застройки</w:t>
            </w:r>
          </w:p>
        </w:tc>
        <w:tc>
          <w:tcPr>
            <w:tcW w:w="1178" w:type="pct"/>
            <w:vAlign w:val="center"/>
          </w:tcPr>
          <w:p w:rsidR="00FD403E" w:rsidRPr="00B527B7" w:rsidRDefault="00FD403E" w:rsidP="00FD403E">
            <w:pPr>
              <w:widowControl/>
              <w:autoSpaceDE/>
              <w:autoSpaceDN/>
              <w:adjustRightInd/>
              <w:jc w:val="center"/>
            </w:pPr>
            <w:r w:rsidRPr="00B527B7">
              <w:t>Разработка проекта санитарно-защитной зоны</w:t>
            </w:r>
          </w:p>
        </w:tc>
      </w:tr>
      <w:tr w:rsidR="00FD403E" w:rsidRPr="00B527B7" w:rsidTr="00F419B2">
        <w:trPr>
          <w:trHeight w:val="609"/>
          <w:jc w:val="center"/>
        </w:trPr>
        <w:tc>
          <w:tcPr>
            <w:tcW w:w="1064" w:type="pct"/>
            <w:vAlign w:val="center"/>
          </w:tcPr>
          <w:p w:rsidR="00FD403E" w:rsidRPr="00B527B7" w:rsidRDefault="00FD403E" w:rsidP="00FD403E">
            <w:pPr>
              <w:widowControl/>
              <w:autoSpaceDE/>
              <w:autoSpaceDN/>
              <w:adjustRightInd/>
              <w:rPr>
                <w:szCs w:val="24"/>
              </w:rPr>
            </w:pPr>
            <w:r w:rsidRPr="00B527B7">
              <w:rPr>
                <w:szCs w:val="24"/>
              </w:rPr>
              <w:t>Ферма КРС  (2)на 141 голов ООО"Янтарь" западнее  н.п. Ильбяково</w:t>
            </w:r>
          </w:p>
        </w:tc>
        <w:tc>
          <w:tcPr>
            <w:tcW w:w="551" w:type="pct"/>
            <w:gridSpan w:val="2"/>
            <w:vAlign w:val="center"/>
          </w:tcPr>
          <w:p w:rsidR="00FD403E" w:rsidRPr="00B527B7" w:rsidRDefault="00FD403E" w:rsidP="00FD403E">
            <w:pPr>
              <w:widowControl/>
              <w:autoSpaceDE/>
              <w:autoSpaceDN/>
              <w:adjustRightInd/>
              <w:jc w:val="center"/>
              <w:rPr>
                <w:szCs w:val="24"/>
              </w:rPr>
            </w:pPr>
            <w:r w:rsidRPr="00B527B7">
              <w:rPr>
                <w:szCs w:val="24"/>
              </w:rPr>
              <w:t>До границ жилой застройки</w:t>
            </w:r>
          </w:p>
        </w:tc>
        <w:tc>
          <w:tcPr>
            <w:tcW w:w="2207" w:type="pct"/>
            <w:vAlign w:val="center"/>
          </w:tcPr>
          <w:p w:rsidR="00FD403E" w:rsidRPr="00B527B7" w:rsidRDefault="00FD403E" w:rsidP="00FD403E">
            <w:pPr>
              <w:widowControl/>
              <w:autoSpaceDE/>
              <w:autoSpaceDN/>
              <w:adjustRightInd/>
              <w:jc w:val="center"/>
            </w:pPr>
            <w:r w:rsidRPr="00B527B7">
              <w:t>Оптимизация производства с целью сокращения СЗЗ до границ жилой застройки</w:t>
            </w:r>
          </w:p>
        </w:tc>
        <w:tc>
          <w:tcPr>
            <w:tcW w:w="1178" w:type="pct"/>
            <w:vAlign w:val="center"/>
          </w:tcPr>
          <w:p w:rsidR="00FD403E" w:rsidRPr="00B527B7" w:rsidRDefault="00FD403E" w:rsidP="00FD403E">
            <w:pPr>
              <w:widowControl/>
              <w:autoSpaceDE/>
              <w:autoSpaceDN/>
              <w:adjustRightInd/>
              <w:jc w:val="center"/>
            </w:pPr>
            <w:r w:rsidRPr="00B527B7">
              <w:t>Разработка проекта санитарно-защитной зоны</w:t>
            </w:r>
          </w:p>
        </w:tc>
      </w:tr>
      <w:tr w:rsidR="00FD403E" w:rsidRPr="00B527B7" w:rsidTr="00F419B2">
        <w:trPr>
          <w:jc w:val="center"/>
        </w:trPr>
        <w:tc>
          <w:tcPr>
            <w:tcW w:w="1064" w:type="pct"/>
            <w:vAlign w:val="center"/>
          </w:tcPr>
          <w:p w:rsidR="00FD403E" w:rsidRPr="00B527B7" w:rsidRDefault="00FD403E" w:rsidP="00FD403E">
            <w:pPr>
              <w:widowControl/>
              <w:autoSpaceDE/>
              <w:autoSpaceDN/>
              <w:adjustRightInd/>
              <w:jc w:val="center"/>
              <w:rPr>
                <w:szCs w:val="24"/>
              </w:rPr>
            </w:pPr>
            <w:r w:rsidRPr="00B527B7">
              <w:rPr>
                <w:szCs w:val="24"/>
              </w:rPr>
              <w:t>Склад минеральных удобрений в с. Ильбяково</w:t>
            </w:r>
          </w:p>
        </w:tc>
        <w:tc>
          <w:tcPr>
            <w:tcW w:w="551" w:type="pct"/>
            <w:gridSpan w:val="2"/>
            <w:vAlign w:val="center"/>
          </w:tcPr>
          <w:p w:rsidR="00FD403E" w:rsidRPr="00B527B7" w:rsidRDefault="00FD403E" w:rsidP="00FD403E">
            <w:pPr>
              <w:widowControl/>
              <w:autoSpaceDE/>
              <w:autoSpaceDN/>
              <w:adjustRightInd/>
              <w:jc w:val="center"/>
            </w:pPr>
            <w:r w:rsidRPr="00B527B7">
              <w:t>300</w:t>
            </w:r>
          </w:p>
        </w:tc>
        <w:tc>
          <w:tcPr>
            <w:tcW w:w="2207" w:type="pct"/>
            <w:vAlign w:val="center"/>
          </w:tcPr>
          <w:p w:rsidR="00FD403E" w:rsidRPr="00B527B7" w:rsidRDefault="00FD403E" w:rsidP="00FD403E">
            <w:pPr>
              <w:widowControl/>
              <w:autoSpaceDE/>
              <w:autoSpaceDN/>
              <w:adjustRightInd/>
              <w:jc w:val="both"/>
            </w:pPr>
            <w:r w:rsidRPr="00B527B7">
              <w:t>Перефункционирование</w:t>
            </w:r>
            <w:r w:rsidRPr="00B527B7">
              <w:rPr>
                <w:szCs w:val="24"/>
              </w:rPr>
              <w:t xml:space="preserve"> склада минеральных удобрений</w:t>
            </w:r>
          </w:p>
        </w:tc>
        <w:tc>
          <w:tcPr>
            <w:tcW w:w="1178" w:type="pct"/>
            <w:vAlign w:val="center"/>
          </w:tcPr>
          <w:p w:rsidR="00FD403E" w:rsidRPr="00B527B7" w:rsidRDefault="00FD403E" w:rsidP="00FD403E">
            <w:pPr>
              <w:widowControl/>
              <w:autoSpaceDE/>
              <w:autoSpaceDN/>
              <w:adjustRightInd/>
              <w:jc w:val="center"/>
            </w:pPr>
          </w:p>
        </w:tc>
      </w:tr>
      <w:tr w:rsidR="00FD403E" w:rsidRPr="00B527B7" w:rsidTr="00F419B2">
        <w:trPr>
          <w:jc w:val="center"/>
        </w:trPr>
        <w:tc>
          <w:tcPr>
            <w:tcW w:w="1064" w:type="pct"/>
            <w:vAlign w:val="center"/>
          </w:tcPr>
          <w:p w:rsidR="00FD403E" w:rsidRPr="00B527B7" w:rsidRDefault="00FD403E" w:rsidP="00FD403E">
            <w:pPr>
              <w:widowControl/>
              <w:autoSpaceDE/>
              <w:autoSpaceDN/>
              <w:adjustRightInd/>
              <w:jc w:val="center"/>
              <w:rPr>
                <w:szCs w:val="24"/>
              </w:rPr>
            </w:pPr>
            <w:r w:rsidRPr="00B527B7">
              <w:rPr>
                <w:szCs w:val="24"/>
              </w:rPr>
              <w:t>Кладбища в н.п. Ильбяково, Тырыш, Ирекле</w:t>
            </w:r>
          </w:p>
        </w:tc>
        <w:tc>
          <w:tcPr>
            <w:tcW w:w="551" w:type="pct"/>
            <w:gridSpan w:val="2"/>
          </w:tcPr>
          <w:p w:rsidR="00FD403E" w:rsidRPr="00B527B7" w:rsidRDefault="00FD403E" w:rsidP="00FD403E">
            <w:pPr>
              <w:widowControl/>
              <w:autoSpaceDE/>
              <w:autoSpaceDN/>
              <w:adjustRightInd/>
              <w:jc w:val="center"/>
              <w:rPr>
                <w:szCs w:val="24"/>
              </w:rPr>
            </w:pPr>
          </w:p>
        </w:tc>
        <w:tc>
          <w:tcPr>
            <w:tcW w:w="2207" w:type="pct"/>
            <w:vAlign w:val="center"/>
          </w:tcPr>
          <w:p w:rsidR="00FD403E" w:rsidRPr="00B527B7" w:rsidRDefault="00FD403E" w:rsidP="00FD403E">
            <w:pPr>
              <w:widowControl/>
              <w:autoSpaceDE/>
              <w:autoSpaceDN/>
              <w:adjustRightInd/>
              <w:jc w:val="both"/>
              <w:rPr>
                <w:szCs w:val="24"/>
              </w:rPr>
            </w:pPr>
            <w:r w:rsidRPr="00B527B7">
              <w:rPr>
                <w:szCs w:val="24"/>
              </w:rPr>
              <w:t>Перефункционирование жилой застройки, расположенной в СЗЗ кладбищ</w:t>
            </w:r>
          </w:p>
        </w:tc>
        <w:tc>
          <w:tcPr>
            <w:tcW w:w="1178" w:type="pct"/>
            <w:vAlign w:val="center"/>
          </w:tcPr>
          <w:p w:rsidR="00FD403E" w:rsidRPr="00B527B7" w:rsidRDefault="00FD403E" w:rsidP="00FD403E">
            <w:pPr>
              <w:widowControl/>
              <w:autoSpaceDE/>
              <w:autoSpaceDN/>
              <w:adjustRightInd/>
              <w:jc w:val="both"/>
            </w:pPr>
            <w:r w:rsidRPr="00B527B7">
              <w:t>По мере физического износа</w:t>
            </w:r>
          </w:p>
        </w:tc>
      </w:tr>
      <w:tr w:rsidR="00FD403E" w:rsidRPr="00B527B7" w:rsidTr="00F419B2">
        <w:trPr>
          <w:jc w:val="center"/>
        </w:trPr>
        <w:tc>
          <w:tcPr>
            <w:tcW w:w="1064" w:type="pct"/>
            <w:vAlign w:val="center"/>
          </w:tcPr>
          <w:p w:rsidR="00FD403E" w:rsidRPr="00B527B7" w:rsidRDefault="00FD403E" w:rsidP="00FD403E">
            <w:pPr>
              <w:widowControl/>
              <w:autoSpaceDE/>
              <w:autoSpaceDN/>
              <w:adjustRightInd/>
              <w:rPr>
                <w:szCs w:val="24"/>
              </w:rPr>
            </w:pPr>
            <w:r w:rsidRPr="00B527B7">
              <w:rPr>
                <w:szCs w:val="24"/>
              </w:rPr>
              <w:t>Автодорога регионального значения I</w:t>
            </w:r>
            <w:r w:rsidRPr="00B527B7">
              <w:rPr>
                <w:szCs w:val="24"/>
                <w:lang w:val="en-US"/>
              </w:rPr>
              <w:t>V</w:t>
            </w:r>
            <w:r w:rsidRPr="00B527B7">
              <w:rPr>
                <w:szCs w:val="24"/>
              </w:rPr>
              <w:t xml:space="preserve"> категории Руский Акташ-Азнааево"-Ильбяково-"Азнакаево-Дюсумово"</w:t>
            </w:r>
          </w:p>
        </w:tc>
        <w:tc>
          <w:tcPr>
            <w:tcW w:w="551" w:type="pct"/>
            <w:gridSpan w:val="2"/>
            <w:vAlign w:val="center"/>
          </w:tcPr>
          <w:p w:rsidR="00FD403E" w:rsidRPr="00B527B7" w:rsidRDefault="00FD403E" w:rsidP="00FD403E">
            <w:pPr>
              <w:widowControl/>
              <w:autoSpaceDE/>
              <w:autoSpaceDN/>
              <w:adjustRightInd/>
              <w:jc w:val="center"/>
              <w:rPr>
                <w:szCs w:val="24"/>
              </w:rPr>
            </w:pPr>
            <w:r w:rsidRPr="00B527B7">
              <w:rPr>
                <w:szCs w:val="24"/>
              </w:rPr>
              <w:t>50</w:t>
            </w:r>
          </w:p>
        </w:tc>
        <w:tc>
          <w:tcPr>
            <w:tcW w:w="2207" w:type="pct"/>
            <w:vAlign w:val="center"/>
          </w:tcPr>
          <w:p w:rsidR="00FD403E" w:rsidRPr="00B527B7" w:rsidRDefault="00FD403E" w:rsidP="00FD403E">
            <w:pPr>
              <w:widowControl/>
              <w:autoSpaceDE/>
              <w:autoSpaceDN/>
              <w:adjustRightInd/>
              <w:jc w:val="both"/>
            </w:pPr>
            <w:r w:rsidRPr="00B527B7">
              <w:rPr>
                <w:szCs w:val="24"/>
              </w:rPr>
              <w:t xml:space="preserve">Применение шумозащитных устройств вдоль жилой застройки с последующим сокращением санитарного разрыва на данном участке с 50 до </w:t>
            </w:r>
            <w:smartTag w:uri="urn:schemas-microsoft-com:office:smarttags" w:element="metricconverter">
              <w:smartTagPr>
                <w:attr w:name="ProductID" w:val="25 м"/>
              </w:smartTagPr>
              <w:r w:rsidRPr="00B527B7">
                <w:rPr>
                  <w:szCs w:val="24"/>
                </w:rPr>
                <w:t>25 м</w:t>
              </w:r>
            </w:smartTag>
          </w:p>
        </w:tc>
        <w:tc>
          <w:tcPr>
            <w:tcW w:w="1178" w:type="pct"/>
            <w:vAlign w:val="center"/>
          </w:tcPr>
          <w:p w:rsidR="00FD403E" w:rsidRPr="00B527B7" w:rsidRDefault="00FD403E" w:rsidP="00FD403E">
            <w:pPr>
              <w:widowControl/>
              <w:autoSpaceDE/>
              <w:autoSpaceDN/>
              <w:adjustRightInd/>
              <w:jc w:val="both"/>
            </w:pPr>
            <w:r w:rsidRPr="00B527B7">
              <w:t>Расчеты уровня загрязнения атмосферного воздуха и физических воздействий, полученные при проведении надзорных мероприятий</w:t>
            </w:r>
          </w:p>
        </w:tc>
      </w:tr>
      <w:tr w:rsidR="00FD403E" w:rsidRPr="00B527B7" w:rsidTr="00F419B2">
        <w:trPr>
          <w:trHeight w:val="311"/>
          <w:jc w:val="center"/>
        </w:trPr>
        <w:tc>
          <w:tcPr>
            <w:tcW w:w="5000" w:type="pct"/>
            <w:gridSpan w:val="5"/>
            <w:vAlign w:val="center"/>
          </w:tcPr>
          <w:p w:rsidR="00FD403E" w:rsidRPr="00B527B7" w:rsidRDefault="00FD403E" w:rsidP="00FD403E">
            <w:pPr>
              <w:widowControl/>
              <w:autoSpaceDE/>
              <w:autoSpaceDN/>
              <w:adjustRightInd/>
              <w:spacing w:line="360" w:lineRule="auto"/>
              <w:ind w:firstLine="709"/>
              <w:jc w:val="center"/>
              <w:rPr>
                <w:i/>
                <w:sz w:val="26"/>
                <w:szCs w:val="26"/>
                <w:highlight w:val="yellow"/>
              </w:rPr>
            </w:pPr>
            <w:r w:rsidRPr="00B527B7">
              <w:rPr>
                <w:i/>
                <w:sz w:val="26"/>
                <w:szCs w:val="26"/>
              </w:rPr>
              <w:t>Организация зон с особыми условиями использования территории</w:t>
            </w:r>
          </w:p>
        </w:tc>
      </w:tr>
      <w:tr w:rsidR="00FD403E" w:rsidRPr="00B527B7" w:rsidTr="00F419B2">
        <w:trPr>
          <w:jc w:val="center"/>
        </w:trPr>
        <w:tc>
          <w:tcPr>
            <w:tcW w:w="1064" w:type="pct"/>
            <w:vAlign w:val="center"/>
          </w:tcPr>
          <w:p w:rsidR="00FD403E" w:rsidRPr="00B527B7" w:rsidRDefault="00FD403E" w:rsidP="00FD403E">
            <w:pPr>
              <w:widowControl/>
              <w:autoSpaceDE/>
              <w:autoSpaceDN/>
              <w:adjustRightInd/>
            </w:pPr>
            <w:r w:rsidRPr="00B527B7">
              <w:rPr>
                <w:szCs w:val="24"/>
              </w:rPr>
              <w:t xml:space="preserve">Сибиреязвенный скотомогильник северо-восточнее н.п. Ильбяково </w:t>
            </w:r>
          </w:p>
        </w:tc>
        <w:tc>
          <w:tcPr>
            <w:tcW w:w="545" w:type="pct"/>
            <w:vAlign w:val="center"/>
          </w:tcPr>
          <w:p w:rsidR="00FD403E" w:rsidRPr="00B527B7" w:rsidRDefault="00FD403E" w:rsidP="00FD403E">
            <w:pPr>
              <w:widowControl/>
              <w:autoSpaceDE/>
              <w:autoSpaceDN/>
              <w:adjustRightInd/>
              <w:jc w:val="center"/>
            </w:pPr>
            <w:r w:rsidRPr="00B527B7">
              <w:t>1000</w:t>
            </w:r>
          </w:p>
        </w:tc>
        <w:tc>
          <w:tcPr>
            <w:tcW w:w="2213" w:type="pct"/>
            <w:gridSpan w:val="2"/>
            <w:vAlign w:val="center"/>
          </w:tcPr>
          <w:p w:rsidR="00FD403E" w:rsidRPr="00B527B7" w:rsidRDefault="00FD403E" w:rsidP="00FD403E">
            <w:pPr>
              <w:widowControl/>
              <w:autoSpaceDE/>
              <w:autoSpaceDN/>
              <w:adjustRightInd/>
              <w:jc w:val="both"/>
            </w:pPr>
            <w:r w:rsidRPr="00B527B7">
              <w:t xml:space="preserve">В связи с размещением в санитарно-защитной зоне скотомогильника жилой застройки </w:t>
            </w:r>
            <w:r w:rsidRPr="00B527B7">
              <w:rPr>
                <w:szCs w:val="24"/>
              </w:rPr>
              <w:t xml:space="preserve">н.п. Ильбяково  и объектов сельхозназначения назначения  </w:t>
            </w:r>
            <w:r w:rsidRPr="00B527B7">
              <w:t>предлагается 2 варианта решения сложившейся ситуации:</w:t>
            </w:r>
          </w:p>
          <w:p w:rsidR="00FD403E" w:rsidRPr="00B527B7" w:rsidRDefault="00FD403E" w:rsidP="00FD403E">
            <w:pPr>
              <w:widowControl/>
              <w:autoSpaceDE/>
              <w:autoSpaceDN/>
              <w:adjustRightInd/>
              <w:jc w:val="both"/>
            </w:pPr>
            <w:r w:rsidRPr="00B527B7">
              <w:t>1. Проведение мероприятий по сокращению размеров санитарно-защитной зоны скотомогильника;</w:t>
            </w:r>
          </w:p>
          <w:p w:rsidR="00FD403E" w:rsidRPr="00B527B7" w:rsidRDefault="00FD403E" w:rsidP="00FD403E">
            <w:pPr>
              <w:widowControl/>
              <w:autoSpaceDE/>
              <w:autoSpaceDN/>
              <w:adjustRightInd/>
              <w:jc w:val="both"/>
            </w:pPr>
            <w:r w:rsidRPr="00B527B7">
              <w:t>2. Перефункционирование объектов, расположенных в санитарно-защитной зоне скотомогильника.</w:t>
            </w:r>
          </w:p>
        </w:tc>
        <w:tc>
          <w:tcPr>
            <w:tcW w:w="1178" w:type="pct"/>
          </w:tcPr>
          <w:p w:rsidR="00FD403E" w:rsidRPr="00B527B7" w:rsidRDefault="00FD403E" w:rsidP="00FD403E">
            <w:pPr>
              <w:widowControl/>
              <w:autoSpaceDE/>
              <w:autoSpaceDN/>
              <w:adjustRightInd/>
              <w:jc w:val="both"/>
              <w:rPr>
                <w:b/>
              </w:rPr>
            </w:pPr>
            <w:r w:rsidRPr="00B527B7">
              <w:rPr>
                <w:b/>
              </w:rPr>
              <w:t>на 1-ую очередь</w:t>
            </w:r>
          </w:p>
          <w:p w:rsidR="00FD403E" w:rsidRPr="00B527B7" w:rsidRDefault="00FD403E" w:rsidP="00FD403E">
            <w:pPr>
              <w:widowControl/>
              <w:autoSpaceDE/>
              <w:autoSpaceDN/>
              <w:adjustRightInd/>
              <w:jc w:val="both"/>
            </w:pPr>
          </w:p>
          <w:p w:rsidR="00FD403E" w:rsidRPr="00B527B7" w:rsidRDefault="00FD403E" w:rsidP="00FD403E">
            <w:pPr>
              <w:widowControl/>
              <w:autoSpaceDE/>
              <w:autoSpaceDN/>
              <w:adjustRightInd/>
              <w:jc w:val="both"/>
            </w:pPr>
            <w:r w:rsidRPr="00B527B7">
              <w:t xml:space="preserve">Разработка проекта обоснования размера санитарно-защитной зоны </w:t>
            </w:r>
          </w:p>
        </w:tc>
      </w:tr>
      <w:tr w:rsidR="00FD403E" w:rsidRPr="00B527B7" w:rsidTr="00F419B2">
        <w:trPr>
          <w:jc w:val="center"/>
        </w:trPr>
        <w:tc>
          <w:tcPr>
            <w:tcW w:w="1064" w:type="pct"/>
            <w:vAlign w:val="center"/>
          </w:tcPr>
          <w:p w:rsidR="00FD403E" w:rsidRPr="00B527B7" w:rsidRDefault="00FD403E" w:rsidP="00FD403E">
            <w:pPr>
              <w:widowControl/>
              <w:autoSpaceDE/>
              <w:autoSpaceDN/>
              <w:adjustRightInd/>
            </w:pPr>
            <w:r w:rsidRPr="00B527B7">
              <w:rPr>
                <w:szCs w:val="24"/>
              </w:rPr>
              <w:t>Сибиреязвенный скотомогильник северо-восточнее н.п. Тархан</w:t>
            </w:r>
          </w:p>
        </w:tc>
        <w:tc>
          <w:tcPr>
            <w:tcW w:w="545" w:type="pct"/>
            <w:vAlign w:val="center"/>
          </w:tcPr>
          <w:p w:rsidR="00FD403E" w:rsidRPr="00B527B7" w:rsidRDefault="00FD403E" w:rsidP="00FD403E">
            <w:pPr>
              <w:widowControl/>
              <w:autoSpaceDE/>
              <w:autoSpaceDN/>
              <w:adjustRightInd/>
              <w:jc w:val="center"/>
            </w:pPr>
            <w:r w:rsidRPr="00B527B7">
              <w:t>1000</w:t>
            </w:r>
          </w:p>
        </w:tc>
        <w:tc>
          <w:tcPr>
            <w:tcW w:w="2213" w:type="pct"/>
            <w:gridSpan w:val="2"/>
            <w:vAlign w:val="center"/>
          </w:tcPr>
          <w:p w:rsidR="00FD403E" w:rsidRPr="00B527B7" w:rsidRDefault="00FD403E" w:rsidP="00FD403E">
            <w:pPr>
              <w:widowControl/>
              <w:autoSpaceDE/>
              <w:autoSpaceDN/>
              <w:adjustRightInd/>
              <w:jc w:val="both"/>
            </w:pPr>
            <w:r w:rsidRPr="00B527B7">
              <w:t xml:space="preserve">В связи с размещением в санитарно-защитной зоне скотомогильника жилой застройки </w:t>
            </w:r>
            <w:r w:rsidRPr="00B527B7">
              <w:rPr>
                <w:szCs w:val="24"/>
              </w:rPr>
              <w:t xml:space="preserve">н.п. Тархан  и объектов сельхозназначения назначения  </w:t>
            </w:r>
            <w:r w:rsidRPr="00B527B7">
              <w:t>предлагается 2 варианта решения сложившейся ситуации:</w:t>
            </w:r>
          </w:p>
          <w:p w:rsidR="00FD403E" w:rsidRPr="00B527B7" w:rsidRDefault="00FD403E" w:rsidP="00FD403E">
            <w:pPr>
              <w:widowControl/>
              <w:autoSpaceDE/>
              <w:autoSpaceDN/>
              <w:adjustRightInd/>
              <w:jc w:val="both"/>
            </w:pPr>
            <w:r w:rsidRPr="00B527B7">
              <w:t>1. Проведение мероприятий по сокращению размеров санитарно-защитной зоны скотомогильника;</w:t>
            </w:r>
          </w:p>
          <w:p w:rsidR="00FD403E" w:rsidRPr="00B527B7" w:rsidRDefault="00FD403E" w:rsidP="00FD403E">
            <w:pPr>
              <w:widowControl/>
              <w:autoSpaceDE/>
              <w:autoSpaceDN/>
              <w:adjustRightInd/>
              <w:jc w:val="both"/>
            </w:pPr>
            <w:r w:rsidRPr="00B527B7">
              <w:t>2. Перефункционирование объектов, расположенных в санитарно-защитной зоне скотомогильника.</w:t>
            </w:r>
          </w:p>
        </w:tc>
        <w:tc>
          <w:tcPr>
            <w:tcW w:w="1178" w:type="pct"/>
          </w:tcPr>
          <w:p w:rsidR="00FD403E" w:rsidRPr="00B527B7" w:rsidRDefault="00FD403E" w:rsidP="00FD403E">
            <w:pPr>
              <w:widowControl/>
              <w:autoSpaceDE/>
              <w:autoSpaceDN/>
              <w:adjustRightInd/>
              <w:jc w:val="both"/>
              <w:rPr>
                <w:b/>
              </w:rPr>
            </w:pPr>
            <w:r w:rsidRPr="00B527B7">
              <w:rPr>
                <w:b/>
              </w:rPr>
              <w:t>на 1-ую очередь</w:t>
            </w:r>
          </w:p>
          <w:p w:rsidR="00FD403E" w:rsidRPr="00B527B7" w:rsidRDefault="00FD403E" w:rsidP="00FD403E">
            <w:pPr>
              <w:widowControl/>
              <w:autoSpaceDE/>
              <w:autoSpaceDN/>
              <w:adjustRightInd/>
              <w:jc w:val="both"/>
            </w:pPr>
          </w:p>
          <w:p w:rsidR="00FD403E" w:rsidRPr="00B527B7" w:rsidRDefault="00FD403E" w:rsidP="00FD403E">
            <w:pPr>
              <w:widowControl/>
              <w:autoSpaceDE/>
              <w:autoSpaceDN/>
              <w:adjustRightInd/>
              <w:jc w:val="both"/>
            </w:pPr>
            <w:r w:rsidRPr="00B527B7">
              <w:t xml:space="preserve">Разработка проекта обоснования размера санитарно-защитной зоны </w:t>
            </w:r>
          </w:p>
        </w:tc>
      </w:tr>
      <w:tr w:rsidR="00FD403E" w:rsidRPr="00B527B7" w:rsidTr="00F419B2">
        <w:trPr>
          <w:jc w:val="center"/>
        </w:trPr>
        <w:tc>
          <w:tcPr>
            <w:tcW w:w="1064" w:type="pct"/>
            <w:vAlign w:val="center"/>
          </w:tcPr>
          <w:p w:rsidR="00FD403E" w:rsidRPr="00B527B7" w:rsidRDefault="00FD403E" w:rsidP="00FD403E">
            <w:pPr>
              <w:widowControl/>
              <w:autoSpaceDE/>
              <w:autoSpaceDN/>
              <w:adjustRightInd/>
            </w:pPr>
            <w:r w:rsidRPr="00B527B7">
              <w:rPr>
                <w:szCs w:val="24"/>
              </w:rPr>
              <w:lastRenderedPageBreak/>
              <w:t>Сибиреязвенный скотомогильник южнее  н.п.  Тырыш</w:t>
            </w:r>
          </w:p>
        </w:tc>
        <w:tc>
          <w:tcPr>
            <w:tcW w:w="545" w:type="pct"/>
            <w:vAlign w:val="center"/>
          </w:tcPr>
          <w:p w:rsidR="00FD403E" w:rsidRPr="00B527B7" w:rsidRDefault="00FD403E" w:rsidP="00FD403E">
            <w:pPr>
              <w:widowControl/>
              <w:autoSpaceDE/>
              <w:autoSpaceDN/>
              <w:adjustRightInd/>
              <w:jc w:val="center"/>
            </w:pPr>
            <w:r w:rsidRPr="00B527B7">
              <w:t>1000</w:t>
            </w:r>
          </w:p>
        </w:tc>
        <w:tc>
          <w:tcPr>
            <w:tcW w:w="2213" w:type="pct"/>
            <w:gridSpan w:val="2"/>
            <w:vAlign w:val="center"/>
          </w:tcPr>
          <w:p w:rsidR="00FD403E" w:rsidRPr="00B527B7" w:rsidRDefault="00FD403E" w:rsidP="00FD403E">
            <w:pPr>
              <w:widowControl/>
              <w:autoSpaceDE/>
              <w:autoSpaceDN/>
              <w:adjustRightInd/>
              <w:jc w:val="both"/>
            </w:pPr>
            <w:r w:rsidRPr="00B527B7">
              <w:t xml:space="preserve">В связи с размещением в санитарно-защитной зоне скотомогильника жилой застройки </w:t>
            </w:r>
            <w:r w:rsidRPr="00B527B7">
              <w:rPr>
                <w:szCs w:val="24"/>
              </w:rPr>
              <w:t xml:space="preserve">н.п. Тархан  и объектов сельхозназначения назначения  </w:t>
            </w:r>
            <w:r w:rsidRPr="00B527B7">
              <w:t>предлагается 2 варианта решения сложившейся ситуации:</w:t>
            </w:r>
          </w:p>
          <w:p w:rsidR="00FD403E" w:rsidRPr="00B527B7" w:rsidRDefault="00FD403E" w:rsidP="00FD403E">
            <w:pPr>
              <w:widowControl/>
              <w:autoSpaceDE/>
              <w:autoSpaceDN/>
              <w:adjustRightInd/>
              <w:jc w:val="both"/>
            </w:pPr>
            <w:r w:rsidRPr="00B527B7">
              <w:t>1. Проведение мероприятий по сокращению размеров санитарно-защитной зоны скотомогильника;</w:t>
            </w:r>
          </w:p>
          <w:p w:rsidR="00FD403E" w:rsidRPr="00B527B7" w:rsidRDefault="00FD403E" w:rsidP="00FD403E">
            <w:pPr>
              <w:widowControl/>
              <w:autoSpaceDE/>
              <w:autoSpaceDN/>
              <w:adjustRightInd/>
              <w:jc w:val="both"/>
            </w:pPr>
            <w:r w:rsidRPr="00B527B7">
              <w:t>2. Перефункционирование объектов, расположенных в санитарно-защитной зоне скотомогильника.</w:t>
            </w:r>
          </w:p>
        </w:tc>
        <w:tc>
          <w:tcPr>
            <w:tcW w:w="1178" w:type="pct"/>
          </w:tcPr>
          <w:p w:rsidR="00FD403E" w:rsidRPr="00B527B7" w:rsidRDefault="00FD403E" w:rsidP="00FD403E">
            <w:pPr>
              <w:widowControl/>
              <w:autoSpaceDE/>
              <w:autoSpaceDN/>
              <w:adjustRightInd/>
              <w:jc w:val="both"/>
              <w:rPr>
                <w:b/>
              </w:rPr>
            </w:pPr>
            <w:r w:rsidRPr="00B527B7">
              <w:rPr>
                <w:b/>
              </w:rPr>
              <w:t>на 1-ую очередь</w:t>
            </w:r>
          </w:p>
          <w:p w:rsidR="00FD403E" w:rsidRPr="00B527B7" w:rsidRDefault="00FD403E" w:rsidP="00FD403E">
            <w:pPr>
              <w:widowControl/>
              <w:autoSpaceDE/>
              <w:autoSpaceDN/>
              <w:adjustRightInd/>
              <w:jc w:val="both"/>
            </w:pPr>
          </w:p>
          <w:p w:rsidR="00FD403E" w:rsidRPr="00B527B7" w:rsidRDefault="00FD403E" w:rsidP="00FD403E">
            <w:pPr>
              <w:widowControl/>
              <w:autoSpaceDE/>
              <w:autoSpaceDN/>
              <w:adjustRightInd/>
              <w:jc w:val="both"/>
            </w:pPr>
            <w:r w:rsidRPr="00B527B7">
              <w:t xml:space="preserve">Разработка проекта обоснования размера санитарно-защитной зоны </w:t>
            </w:r>
          </w:p>
        </w:tc>
      </w:tr>
      <w:tr w:rsidR="00FD403E" w:rsidRPr="00B527B7" w:rsidTr="00F419B2">
        <w:trPr>
          <w:jc w:val="center"/>
        </w:trPr>
        <w:tc>
          <w:tcPr>
            <w:tcW w:w="1064" w:type="pct"/>
            <w:vAlign w:val="center"/>
          </w:tcPr>
          <w:p w:rsidR="00FD403E" w:rsidRPr="00B527B7" w:rsidRDefault="00FD403E" w:rsidP="00FD403E">
            <w:pPr>
              <w:widowControl/>
              <w:autoSpaceDE/>
              <w:autoSpaceDN/>
              <w:adjustRightInd/>
            </w:pPr>
            <w:r w:rsidRPr="00B527B7">
              <w:rPr>
                <w:szCs w:val="24"/>
              </w:rPr>
              <w:t>Биотермическая яма  северо-восточнее н.п. Ильбяково</w:t>
            </w:r>
          </w:p>
        </w:tc>
        <w:tc>
          <w:tcPr>
            <w:tcW w:w="545" w:type="pct"/>
            <w:vAlign w:val="center"/>
          </w:tcPr>
          <w:p w:rsidR="00FD403E" w:rsidRPr="00B527B7" w:rsidRDefault="00FD403E" w:rsidP="00FD403E">
            <w:pPr>
              <w:widowControl/>
              <w:autoSpaceDE/>
              <w:autoSpaceDN/>
              <w:adjustRightInd/>
              <w:jc w:val="center"/>
            </w:pPr>
            <w:r w:rsidRPr="00B527B7">
              <w:t>1000</w:t>
            </w:r>
          </w:p>
        </w:tc>
        <w:tc>
          <w:tcPr>
            <w:tcW w:w="2213" w:type="pct"/>
            <w:gridSpan w:val="2"/>
            <w:vAlign w:val="center"/>
          </w:tcPr>
          <w:p w:rsidR="00FD403E" w:rsidRPr="00B527B7" w:rsidRDefault="00FD403E" w:rsidP="00FD403E">
            <w:pPr>
              <w:widowControl/>
              <w:autoSpaceDE/>
              <w:autoSpaceDN/>
              <w:adjustRightInd/>
              <w:jc w:val="both"/>
            </w:pPr>
            <w:r w:rsidRPr="00B527B7">
              <w:t xml:space="preserve">В связи с размещением в санитарно-защитной зоне биотермической ямы жилой застройки </w:t>
            </w:r>
            <w:r w:rsidRPr="00B527B7">
              <w:rPr>
                <w:szCs w:val="24"/>
              </w:rPr>
              <w:t xml:space="preserve">н.п. Ильбяково </w:t>
            </w:r>
            <w:r w:rsidRPr="00B527B7">
              <w:t>предлагается 3 варианта решения сложившейся ситуации:</w:t>
            </w:r>
          </w:p>
          <w:p w:rsidR="00FD403E" w:rsidRPr="00B527B7" w:rsidRDefault="00FD403E" w:rsidP="00FD403E">
            <w:pPr>
              <w:widowControl/>
              <w:autoSpaceDE/>
              <w:autoSpaceDN/>
              <w:adjustRightInd/>
              <w:jc w:val="both"/>
            </w:pPr>
            <w:r w:rsidRPr="00B527B7">
              <w:t>1. Проведение мероприятий по сокращению размеров санитарно-защитной зоны скотомогильника;</w:t>
            </w:r>
          </w:p>
          <w:p w:rsidR="00FD403E" w:rsidRPr="00B527B7" w:rsidRDefault="00FD403E" w:rsidP="00FD403E">
            <w:pPr>
              <w:widowControl/>
              <w:autoSpaceDE/>
              <w:autoSpaceDN/>
              <w:adjustRightInd/>
              <w:jc w:val="both"/>
            </w:pPr>
            <w:r w:rsidRPr="00B527B7">
              <w:t>2. Перенос скотомогильника;</w:t>
            </w:r>
          </w:p>
          <w:p w:rsidR="00FD403E" w:rsidRPr="00B527B7" w:rsidRDefault="00FD403E" w:rsidP="00FD403E">
            <w:pPr>
              <w:widowControl/>
              <w:autoSpaceDE/>
              <w:autoSpaceDN/>
              <w:adjustRightInd/>
              <w:jc w:val="both"/>
            </w:pPr>
            <w:r w:rsidRPr="00B527B7">
              <w:t>3. Перефункционирование  с/х объектов, расположенных в санитарно-защитной зоне скотомогильника.</w:t>
            </w:r>
          </w:p>
        </w:tc>
        <w:tc>
          <w:tcPr>
            <w:tcW w:w="1178" w:type="pct"/>
          </w:tcPr>
          <w:p w:rsidR="00FD403E" w:rsidRPr="00B527B7" w:rsidRDefault="00FD403E" w:rsidP="00FD403E">
            <w:pPr>
              <w:widowControl/>
              <w:autoSpaceDE/>
              <w:autoSpaceDN/>
              <w:adjustRightInd/>
              <w:jc w:val="both"/>
              <w:rPr>
                <w:b/>
              </w:rPr>
            </w:pPr>
            <w:r w:rsidRPr="00B527B7">
              <w:rPr>
                <w:b/>
              </w:rPr>
              <w:t>на 1-ую очередь</w:t>
            </w:r>
          </w:p>
          <w:p w:rsidR="00FD403E" w:rsidRPr="00B527B7" w:rsidRDefault="00FD403E" w:rsidP="00FD403E">
            <w:pPr>
              <w:widowControl/>
              <w:autoSpaceDE/>
              <w:autoSpaceDN/>
              <w:adjustRightInd/>
            </w:pPr>
          </w:p>
          <w:p w:rsidR="00FD403E" w:rsidRPr="00B527B7" w:rsidRDefault="00FD403E" w:rsidP="00FD403E">
            <w:pPr>
              <w:widowControl/>
              <w:autoSpaceDE/>
              <w:autoSpaceDN/>
              <w:adjustRightInd/>
            </w:pPr>
            <w:r w:rsidRPr="00B527B7">
              <w:t>Разработка проекта обоснования размера санитарно-защитной зоны</w:t>
            </w:r>
          </w:p>
          <w:p w:rsidR="00FD403E" w:rsidRPr="00B527B7" w:rsidRDefault="00FD403E" w:rsidP="00FD403E">
            <w:pPr>
              <w:widowControl/>
              <w:autoSpaceDE/>
              <w:autoSpaceDN/>
              <w:adjustRightInd/>
            </w:pPr>
          </w:p>
          <w:p w:rsidR="00FD403E" w:rsidRPr="00B527B7" w:rsidRDefault="00FD403E" w:rsidP="00FD403E">
            <w:pPr>
              <w:widowControl/>
              <w:autoSpaceDE/>
              <w:autoSpaceDN/>
              <w:adjustRightInd/>
            </w:pPr>
            <w:r w:rsidRPr="00B527B7">
              <w:t>(перенос биотермической ямы возможен только после разработки проекта сокращения размера санитарно-защитной зоны сибиреязвенного скотомогильника)</w:t>
            </w:r>
          </w:p>
        </w:tc>
      </w:tr>
      <w:tr w:rsidR="00FD403E" w:rsidRPr="00B527B7" w:rsidTr="00F419B2">
        <w:trPr>
          <w:jc w:val="center"/>
        </w:trPr>
        <w:tc>
          <w:tcPr>
            <w:tcW w:w="1064" w:type="pct"/>
            <w:vAlign w:val="center"/>
          </w:tcPr>
          <w:p w:rsidR="00FD403E" w:rsidRPr="00B527B7" w:rsidRDefault="00FD403E" w:rsidP="00FD403E">
            <w:pPr>
              <w:widowControl/>
              <w:autoSpaceDE/>
              <w:autoSpaceDN/>
              <w:adjustRightInd/>
            </w:pPr>
            <w:r w:rsidRPr="00B527B7">
              <w:t xml:space="preserve">Объекты нефтедобычи (КНС, ГЗУ, УПС) </w:t>
            </w:r>
            <w:r w:rsidRPr="00B527B7">
              <w:rPr>
                <w:szCs w:val="28"/>
              </w:rPr>
              <w:t>ОАО «Татнефть»</w:t>
            </w:r>
          </w:p>
        </w:tc>
        <w:tc>
          <w:tcPr>
            <w:tcW w:w="545" w:type="pct"/>
            <w:vAlign w:val="center"/>
          </w:tcPr>
          <w:p w:rsidR="00FD403E" w:rsidRPr="00B527B7" w:rsidRDefault="00FD403E" w:rsidP="00FD403E">
            <w:pPr>
              <w:widowControl/>
              <w:autoSpaceDE/>
              <w:autoSpaceDN/>
              <w:adjustRightInd/>
              <w:jc w:val="center"/>
            </w:pPr>
            <w:r w:rsidRPr="00B527B7">
              <w:t>30;</w:t>
            </w:r>
          </w:p>
          <w:p w:rsidR="00FD403E" w:rsidRPr="00B527B7" w:rsidRDefault="00FD403E" w:rsidP="00FD403E">
            <w:pPr>
              <w:widowControl/>
              <w:autoSpaceDE/>
              <w:autoSpaceDN/>
              <w:adjustRightInd/>
              <w:jc w:val="center"/>
            </w:pPr>
            <w:r w:rsidRPr="00B527B7">
              <w:t>150;</w:t>
            </w:r>
          </w:p>
          <w:p w:rsidR="00FD403E" w:rsidRPr="00B527B7" w:rsidRDefault="00FD403E" w:rsidP="00FD403E">
            <w:pPr>
              <w:widowControl/>
              <w:autoSpaceDE/>
              <w:autoSpaceDN/>
              <w:adjustRightInd/>
              <w:jc w:val="center"/>
            </w:pPr>
            <w:r w:rsidRPr="00B527B7">
              <w:t>300;</w:t>
            </w:r>
          </w:p>
          <w:p w:rsidR="00FD403E" w:rsidRPr="00B527B7" w:rsidRDefault="00FD403E" w:rsidP="00FD403E">
            <w:pPr>
              <w:widowControl/>
              <w:autoSpaceDE/>
              <w:autoSpaceDN/>
              <w:adjustRightInd/>
              <w:jc w:val="center"/>
            </w:pPr>
            <w:r w:rsidRPr="00B527B7">
              <w:t>900;</w:t>
            </w:r>
          </w:p>
          <w:p w:rsidR="00FD403E" w:rsidRPr="00B527B7" w:rsidRDefault="00FD403E" w:rsidP="00FD403E">
            <w:pPr>
              <w:widowControl/>
              <w:autoSpaceDE/>
              <w:autoSpaceDN/>
              <w:adjustRightInd/>
              <w:jc w:val="center"/>
            </w:pPr>
            <w:r w:rsidRPr="00B527B7">
              <w:t>1000</w:t>
            </w:r>
          </w:p>
        </w:tc>
        <w:tc>
          <w:tcPr>
            <w:tcW w:w="2213" w:type="pct"/>
            <w:gridSpan w:val="2"/>
            <w:vAlign w:val="center"/>
          </w:tcPr>
          <w:p w:rsidR="00FD403E" w:rsidRPr="00B527B7" w:rsidRDefault="00FD403E" w:rsidP="00FD403E">
            <w:pPr>
              <w:widowControl/>
              <w:autoSpaceDE/>
              <w:autoSpaceDN/>
              <w:adjustRightInd/>
              <w:jc w:val="both"/>
            </w:pPr>
            <w:r w:rsidRPr="00B527B7">
              <w:t>Проведение мероприятий по обоснованию размеров и организации режима использования территории санитарно-защитных зон</w:t>
            </w:r>
          </w:p>
        </w:tc>
        <w:tc>
          <w:tcPr>
            <w:tcW w:w="1178" w:type="pct"/>
            <w:vAlign w:val="center"/>
          </w:tcPr>
          <w:p w:rsidR="00FD403E" w:rsidRPr="00B527B7" w:rsidRDefault="00FD403E" w:rsidP="00FD403E">
            <w:pPr>
              <w:widowControl/>
              <w:autoSpaceDE/>
              <w:autoSpaceDN/>
              <w:adjustRightInd/>
              <w:jc w:val="both"/>
            </w:pPr>
          </w:p>
        </w:tc>
      </w:tr>
    </w:tbl>
    <w:p w:rsidR="00FD403E" w:rsidRPr="00B527B7" w:rsidRDefault="00FD403E" w:rsidP="00FD403E">
      <w:pPr>
        <w:widowControl/>
        <w:autoSpaceDE/>
        <w:autoSpaceDN/>
        <w:adjustRightInd/>
        <w:ind w:firstLine="709"/>
        <w:jc w:val="both"/>
        <w:rPr>
          <w:sz w:val="28"/>
          <w:szCs w:val="28"/>
        </w:rPr>
      </w:pPr>
    </w:p>
    <w:p w:rsidR="00FD403E" w:rsidRPr="00B527B7" w:rsidRDefault="00FD403E" w:rsidP="00FD403E">
      <w:pPr>
        <w:widowControl/>
        <w:autoSpaceDE/>
        <w:autoSpaceDN/>
        <w:adjustRightInd/>
        <w:ind w:firstLine="709"/>
        <w:jc w:val="both"/>
        <w:rPr>
          <w:sz w:val="28"/>
          <w:szCs w:val="28"/>
        </w:rPr>
      </w:pPr>
      <w:r w:rsidRPr="00B527B7">
        <w:rPr>
          <w:sz w:val="28"/>
          <w:szCs w:val="28"/>
        </w:rPr>
        <w:t xml:space="preserve">В отдельную категорию земель выделены зоны с особыми условиями использования территории, т.е. территории, в пределах которых сохранение существующей жилой застройки и дальнейшее градостроительное развитие возможно только после реализации мероприятий по локализации источника опасности. Сюда отнесены территории, расположенные в санитарно-защитных зонах объектов агропромышленного комплекса, кладбища и скотомогильников. </w:t>
      </w:r>
    </w:p>
    <w:p w:rsidR="00FD403E" w:rsidRPr="00B527B7" w:rsidRDefault="00FD403E" w:rsidP="00FD403E">
      <w:pPr>
        <w:widowControl/>
        <w:autoSpaceDE/>
        <w:autoSpaceDN/>
        <w:adjustRightInd/>
        <w:ind w:firstLine="567"/>
        <w:jc w:val="both"/>
        <w:rPr>
          <w:sz w:val="28"/>
          <w:szCs w:val="28"/>
        </w:rPr>
      </w:pPr>
      <w:r w:rsidRPr="00B527B7">
        <w:rPr>
          <w:sz w:val="28"/>
          <w:szCs w:val="28"/>
        </w:rPr>
        <w:t>Согласно письма Роспотребнадзора Российской Федерации №0100/4973-06-31 от 3.05.2006 г. принятие решения по сокращению санитарно-защитной зоны от границ сибиреязвенных скотомогильников или биотермических ям до жилой застройки Главным государственным санитарным врачом Российской Федерации или его заместителем возможно после проведения комплекса мероприятий, исключающих возможность распространения инфекции сибирской язвы, и лабораторных исследований почв и грунтовых вод. Принятие решения по переносу несибиреязвенных скотомогильников возможно Главным государственным ветеринарным инспектором Республики Татарстан.</w:t>
      </w:r>
    </w:p>
    <w:p w:rsidR="00FD403E" w:rsidRPr="00B527B7" w:rsidRDefault="00FD403E" w:rsidP="00FD403E">
      <w:pPr>
        <w:widowControl/>
        <w:autoSpaceDE/>
        <w:autoSpaceDN/>
        <w:adjustRightInd/>
        <w:ind w:firstLine="709"/>
        <w:jc w:val="both"/>
        <w:rPr>
          <w:sz w:val="28"/>
          <w:szCs w:val="28"/>
        </w:rPr>
      </w:pPr>
      <w:r w:rsidRPr="00B527B7">
        <w:rPr>
          <w:sz w:val="28"/>
          <w:szCs w:val="28"/>
        </w:rPr>
        <w:t>Генеральным планом регламентированы проектные границы санитарно-защитных зон объектов. Санитарно-защитная зона или какая-либо ее часть не может рассматриваться как резервная территория объекта и использоваться для расширения производственной или жилой территории без соответствующей обоснованной корректировки границ санитарно-защитной зоны.</w:t>
      </w:r>
    </w:p>
    <w:p w:rsidR="00FD403E" w:rsidRPr="00B527B7" w:rsidRDefault="00FD403E" w:rsidP="00FD403E">
      <w:pPr>
        <w:widowControl/>
        <w:autoSpaceDE/>
        <w:autoSpaceDN/>
        <w:adjustRightInd/>
        <w:ind w:firstLine="540"/>
        <w:jc w:val="both"/>
        <w:rPr>
          <w:sz w:val="28"/>
        </w:rPr>
      </w:pPr>
      <w:r w:rsidRPr="00B527B7">
        <w:rPr>
          <w:sz w:val="28"/>
        </w:rPr>
        <w:t xml:space="preserve">Существующая жилая застройка, расположенная в санитарно-защитных зонах объектов, может быть сохранена только при условии проведения </w:t>
      </w:r>
      <w:r w:rsidRPr="00B527B7">
        <w:rPr>
          <w:sz w:val="28"/>
        </w:rPr>
        <w:lastRenderedPageBreak/>
        <w:t>комплекса мероприятий по обоснованию снижения размеров санитарно-защитных зон. Эти меры включают оптимизацию и техническую реконструкцию сельскохозяйственных предприятий, перенос либо благоустройство территорий скотомогильников.</w:t>
      </w:r>
    </w:p>
    <w:p w:rsidR="00FD403E" w:rsidRPr="00B527B7" w:rsidRDefault="00FD403E" w:rsidP="00FD403E">
      <w:pPr>
        <w:widowControl/>
        <w:autoSpaceDE/>
        <w:autoSpaceDN/>
        <w:adjustRightInd/>
        <w:ind w:firstLine="709"/>
        <w:jc w:val="both"/>
        <w:rPr>
          <w:sz w:val="28"/>
          <w:szCs w:val="24"/>
        </w:rPr>
      </w:pPr>
      <w:r w:rsidRPr="00B527B7">
        <w:rPr>
          <w:sz w:val="28"/>
          <w:szCs w:val="24"/>
        </w:rPr>
        <w:t>В период до проведения природоохранных мероприятий Генеральным  планом Ильбяковского сельского поселения предусматривается необходимость проведения социально-ориентированных мероприятий для населения, проживающего в санитарно-защитных зонах, включающих:</w:t>
      </w:r>
    </w:p>
    <w:p w:rsidR="00FD403E" w:rsidRPr="00B527B7" w:rsidRDefault="00FD403E" w:rsidP="00FA66B6">
      <w:pPr>
        <w:widowControl/>
        <w:numPr>
          <w:ilvl w:val="0"/>
          <w:numId w:val="38"/>
        </w:numPr>
        <w:tabs>
          <w:tab w:val="num" w:pos="720"/>
        </w:tabs>
        <w:autoSpaceDE/>
        <w:autoSpaceDN/>
        <w:adjustRightInd/>
        <w:ind w:left="720" w:hanging="180"/>
        <w:jc w:val="both"/>
        <w:rPr>
          <w:sz w:val="28"/>
          <w:szCs w:val="28"/>
        </w:rPr>
      </w:pPr>
      <w:r w:rsidRPr="00B527B7">
        <w:rPr>
          <w:sz w:val="28"/>
          <w:szCs w:val="28"/>
        </w:rPr>
        <w:t>добровольное экологическое страхование населения;</w:t>
      </w:r>
    </w:p>
    <w:p w:rsidR="00FD403E" w:rsidRPr="00B527B7" w:rsidRDefault="00FD403E" w:rsidP="00FA66B6">
      <w:pPr>
        <w:widowControl/>
        <w:numPr>
          <w:ilvl w:val="0"/>
          <w:numId w:val="38"/>
        </w:numPr>
        <w:tabs>
          <w:tab w:val="num" w:pos="720"/>
        </w:tabs>
        <w:autoSpaceDE/>
        <w:autoSpaceDN/>
        <w:adjustRightInd/>
        <w:ind w:left="720" w:hanging="180"/>
        <w:jc w:val="both"/>
        <w:rPr>
          <w:sz w:val="28"/>
          <w:szCs w:val="28"/>
        </w:rPr>
      </w:pPr>
      <w:r w:rsidRPr="00B527B7">
        <w:rPr>
          <w:sz w:val="28"/>
          <w:szCs w:val="28"/>
        </w:rPr>
        <w:t>социально-экономические и жилищные компенсации;</w:t>
      </w:r>
    </w:p>
    <w:p w:rsidR="00FD403E" w:rsidRPr="00B527B7" w:rsidRDefault="00FD403E" w:rsidP="00FA66B6">
      <w:pPr>
        <w:widowControl/>
        <w:numPr>
          <w:ilvl w:val="0"/>
          <w:numId w:val="38"/>
        </w:numPr>
        <w:tabs>
          <w:tab w:val="num" w:pos="720"/>
        </w:tabs>
        <w:autoSpaceDE/>
        <w:autoSpaceDN/>
        <w:adjustRightInd/>
        <w:ind w:left="720" w:hanging="180"/>
        <w:jc w:val="both"/>
        <w:rPr>
          <w:sz w:val="28"/>
          <w:szCs w:val="28"/>
        </w:rPr>
      </w:pPr>
      <w:r w:rsidRPr="00B527B7">
        <w:rPr>
          <w:sz w:val="28"/>
          <w:szCs w:val="28"/>
        </w:rPr>
        <w:t>медицинское обследование населения с целью выявления экологически ориентированных заболеваний;</w:t>
      </w:r>
    </w:p>
    <w:p w:rsidR="00FD403E" w:rsidRPr="00B527B7" w:rsidRDefault="00FD403E" w:rsidP="00FA66B6">
      <w:pPr>
        <w:widowControl/>
        <w:numPr>
          <w:ilvl w:val="0"/>
          <w:numId w:val="38"/>
        </w:numPr>
        <w:tabs>
          <w:tab w:val="num" w:pos="720"/>
        </w:tabs>
        <w:autoSpaceDE/>
        <w:autoSpaceDN/>
        <w:adjustRightInd/>
        <w:ind w:left="720" w:hanging="180"/>
        <w:jc w:val="both"/>
        <w:rPr>
          <w:sz w:val="28"/>
          <w:szCs w:val="28"/>
        </w:rPr>
      </w:pPr>
      <w:r w:rsidRPr="00B527B7">
        <w:rPr>
          <w:sz w:val="28"/>
          <w:szCs w:val="28"/>
        </w:rPr>
        <w:t>медико-экологическая реабилитация детского населения;</w:t>
      </w:r>
    </w:p>
    <w:p w:rsidR="00FD403E" w:rsidRPr="00B527B7" w:rsidRDefault="00FD403E" w:rsidP="00FA66B6">
      <w:pPr>
        <w:widowControl/>
        <w:numPr>
          <w:ilvl w:val="0"/>
          <w:numId w:val="38"/>
        </w:numPr>
        <w:tabs>
          <w:tab w:val="num" w:pos="720"/>
        </w:tabs>
        <w:autoSpaceDE/>
        <w:autoSpaceDN/>
        <w:adjustRightInd/>
        <w:ind w:left="720" w:hanging="180"/>
        <w:jc w:val="both"/>
        <w:rPr>
          <w:sz w:val="28"/>
          <w:szCs w:val="28"/>
        </w:rPr>
      </w:pPr>
      <w:r w:rsidRPr="00B527B7">
        <w:rPr>
          <w:sz w:val="28"/>
          <w:szCs w:val="28"/>
        </w:rPr>
        <w:t>наблюдения за состоянием загрязнения атмосферы.</w:t>
      </w:r>
    </w:p>
    <w:p w:rsidR="00FD403E" w:rsidRPr="00B527B7" w:rsidRDefault="001836AE" w:rsidP="00FD403E">
      <w:pPr>
        <w:keepNext/>
        <w:widowControl/>
        <w:numPr>
          <w:ilvl w:val="1"/>
          <w:numId w:val="0"/>
        </w:numPr>
        <w:suppressAutoHyphens/>
        <w:autoSpaceDE/>
        <w:autoSpaceDN/>
        <w:adjustRightInd/>
        <w:spacing w:before="240" w:after="120"/>
        <w:ind w:left="709" w:hanging="720"/>
        <w:jc w:val="center"/>
        <w:outlineLvl w:val="1"/>
        <w:rPr>
          <w:b/>
          <w:iCs/>
          <w:sz w:val="28"/>
        </w:rPr>
      </w:pPr>
      <w:bookmarkStart w:id="180" w:name="_Toc347215402"/>
      <w:bookmarkStart w:id="181" w:name="_Toc348508312"/>
      <w:r w:rsidRPr="00B527B7">
        <w:rPr>
          <w:b/>
          <w:iCs/>
          <w:sz w:val="28"/>
        </w:rPr>
        <w:t xml:space="preserve">4.2. </w:t>
      </w:r>
      <w:r w:rsidR="00FD403E" w:rsidRPr="00B527B7">
        <w:rPr>
          <w:b/>
          <w:iCs/>
          <w:sz w:val="28"/>
        </w:rPr>
        <w:t>Мероприятия по охране атмосферного воздуха</w:t>
      </w:r>
      <w:bookmarkEnd w:id="180"/>
      <w:bookmarkEnd w:id="181"/>
    </w:p>
    <w:p w:rsidR="00FD403E" w:rsidRPr="00B527B7" w:rsidRDefault="00FD403E" w:rsidP="00FD403E">
      <w:pPr>
        <w:widowControl/>
        <w:autoSpaceDE/>
        <w:autoSpaceDN/>
        <w:adjustRightInd/>
        <w:ind w:firstLine="720"/>
        <w:jc w:val="both"/>
        <w:rPr>
          <w:sz w:val="28"/>
          <w:szCs w:val="24"/>
        </w:rPr>
      </w:pPr>
      <w:r w:rsidRPr="00B527B7">
        <w:rPr>
          <w:b/>
          <w:sz w:val="28"/>
          <w:szCs w:val="28"/>
        </w:rPr>
        <w:t>Архитектурно-планировочные мероприятия</w:t>
      </w:r>
      <w:r w:rsidRPr="00B527B7">
        <w:rPr>
          <w:sz w:val="28"/>
          <w:szCs w:val="24"/>
        </w:rPr>
        <w:t>:</w:t>
      </w:r>
    </w:p>
    <w:p w:rsidR="00FD403E" w:rsidRPr="00B527B7" w:rsidRDefault="00FD403E" w:rsidP="00190CF1">
      <w:pPr>
        <w:widowControl/>
        <w:tabs>
          <w:tab w:val="num" w:pos="0"/>
        </w:tabs>
        <w:autoSpaceDE/>
        <w:autoSpaceDN/>
        <w:adjustRightInd/>
        <w:ind w:firstLine="720"/>
        <w:jc w:val="both"/>
        <w:rPr>
          <w:sz w:val="28"/>
        </w:rPr>
      </w:pPr>
      <w:r w:rsidRPr="00B527B7">
        <w:rPr>
          <w:sz w:val="28"/>
        </w:rPr>
        <w:t>правильное размещение объектов нового строительства с учетом санитарно-гигиенических и экологических требований;</w:t>
      </w:r>
    </w:p>
    <w:p w:rsidR="00FD403E" w:rsidRPr="00B527B7" w:rsidRDefault="00FD403E" w:rsidP="00190CF1">
      <w:pPr>
        <w:widowControl/>
        <w:autoSpaceDE/>
        <w:autoSpaceDN/>
        <w:adjustRightInd/>
        <w:ind w:firstLine="720"/>
        <w:jc w:val="both"/>
        <w:rPr>
          <w:sz w:val="28"/>
        </w:rPr>
      </w:pPr>
      <w:r w:rsidRPr="00B527B7">
        <w:rPr>
          <w:sz w:val="28"/>
        </w:rPr>
        <w:t>перефункционирование склада минеральных удобрений в н.п. Ильбяково  и последующее его строительство на новом местоположении с соблюдением санитарно-защитной зоны до жилой застройки (таблица 4.1.1);</w:t>
      </w:r>
    </w:p>
    <w:p w:rsidR="00FD403E" w:rsidRPr="00B527B7" w:rsidRDefault="00FD403E" w:rsidP="00190CF1">
      <w:pPr>
        <w:widowControl/>
        <w:tabs>
          <w:tab w:val="num" w:pos="1080"/>
        </w:tabs>
        <w:autoSpaceDE/>
        <w:autoSpaceDN/>
        <w:adjustRightInd/>
        <w:ind w:firstLine="720"/>
        <w:jc w:val="both"/>
        <w:rPr>
          <w:sz w:val="28"/>
        </w:rPr>
      </w:pPr>
      <w:r w:rsidRPr="00B527B7">
        <w:rPr>
          <w:sz w:val="28"/>
        </w:rPr>
        <w:t>максимальное озеленение территорий санитарно-защитных зон пыле-, газоустойчивыми породами зеленых насаждений.</w:t>
      </w:r>
    </w:p>
    <w:p w:rsidR="00FD403E" w:rsidRPr="00B527B7" w:rsidRDefault="00FD403E" w:rsidP="00FD403E">
      <w:pPr>
        <w:widowControl/>
        <w:autoSpaceDE/>
        <w:autoSpaceDN/>
        <w:adjustRightInd/>
        <w:ind w:firstLine="709"/>
        <w:jc w:val="both"/>
        <w:rPr>
          <w:sz w:val="28"/>
          <w:szCs w:val="24"/>
        </w:rPr>
      </w:pPr>
      <w:r w:rsidRPr="00B527B7">
        <w:rPr>
          <w:b/>
          <w:sz w:val="28"/>
          <w:szCs w:val="24"/>
        </w:rPr>
        <w:t>Инженерно-технические мероприятия</w:t>
      </w:r>
      <w:r w:rsidRPr="00B527B7">
        <w:rPr>
          <w:sz w:val="28"/>
          <w:szCs w:val="24"/>
        </w:rPr>
        <w:t xml:space="preserve"> предусматривают:</w:t>
      </w:r>
    </w:p>
    <w:p w:rsidR="00FD403E" w:rsidRPr="00B527B7" w:rsidRDefault="00FD403E" w:rsidP="00FD403E">
      <w:pPr>
        <w:widowControl/>
        <w:tabs>
          <w:tab w:val="num" w:pos="900"/>
          <w:tab w:val="num" w:pos="1070"/>
        </w:tabs>
        <w:autoSpaceDE/>
        <w:autoSpaceDN/>
        <w:adjustRightInd/>
        <w:ind w:left="900" w:hanging="180"/>
        <w:jc w:val="both"/>
        <w:rPr>
          <w:sz w:val="28"/>
        </w:rPr>
      </w:pPr>
      <w:r w:rsidRPr="00B527B7">
        <w:rPr>
          <w:sz w:val="28"/>
        </w:rPr>
        <w:t>оптимизацию фермы КРС на 317 голов в н.п. Ирекле;</w:t>
      </w:r>
    </w:p>
    <w:p w:rsidR="00FD403E" w:rsidRPr="00B527B7" w:rsidRDefault="00FD403E" w:rsidP="00190CF1">
      <w:pPr>
        <w:widowControl/>
        <w:tabs>
          <w:tab w:val="num" w:pos="0"/>
          <w:tab w:val="num" w:pos="1070"/>
        </w:tabs>
        <w:autoSpaceDE/>
        <w:autoSpaceDN/>
        <w:adjustRightInd/>
        <w:ind w:firstLine="720"/>
        <w:jc w:val="both"/>
        <w:rPr>
          <w:sz w:val="28"/>
        </w:rPr>
      </w:pPr>
      <w:r w:rsidRPr="00B527B7">
        <w:rPr>
          <w:sz w:val="28"/>
        </w:rPr>
        <w:t>оптимизацию комплекса из трех ферм КРС на 141 голов ООО"Янтарь" в н.п. Ильбяково;</w:t>
      </w:r>
    </w:p>
    <w:p w:rsidR="00FD403E" w:rsidRPr="00B527B7" w:rsidRDefault="00FD403E" w:rsidP="00190CF1">
      <w:pPr>
        <w:widowControl/>
        <w:tabs>
          <w:tab w:val="num" w:pos="0"/>
        </w:tabs>
        <w:autoSpaceDE/>
        <w:autoSpaceDN/>
        <w:adjustRightInd/>
        <w:ind w:firstLine="720"/>
        <w:jc w:val="both"/>
        <w:rPr>
          <w:sz w:val="28"/>
        </w:rPr>
      </w:pPr>
      <w:r w:rsidRPr="00B527B7">
        <w:rPr>
          <w:sz w:val="28"/>
        </w:rPr>
        <w:t>приведение автотранспортных средств в соответствие экологическому стандарту «Евро-5», регулирующему содержание загрязняющих веществ в выхлопных газах;</w:t>
      </w:r>
    </w:p>
    <w:p w:rsidR="00FD403E" w:rsidRPr="00B527B7" w:rsidRDefault="00FD403E" w:rsidP="00190CF1">
      <w:pPr>
        <w:widowControl/>
        <w:tabs>
          <w:tab w:val="num" w:pos="900"/>
          <w:tab w:val="num" w:pos="1070"/>
        </w:tabs>
        <w:autoSpaceDE/>
        <w:autoSpaceDN/>
        <w:adjustRightInd/>
        <w:ind w:firstLine="720"/>
        <w:jc w:val="both"/>
        <w:rPr>
          <w:sz w:val="28"/>
        </w:rPr>
      </w:pPr>
      <w:r w:rsidRPr="00B527B7">
        <w:rPr>
          <w:sz w:val="28"/>
        </w:rPr>
        <w:t>обеспечение герметичности действующего оборудования систем сбора нефти;</w:t>
      </w:r>
    </w:p>
    <w:p w:rsidR="00FD403E" w:rsidRPr="00B527B7" w:rsidRDefault="00FD403E" w:rsidP="00FD403E">
      <w:pPr>
        <w:widowControl/>
        <w:tabs>
          <w:tab w:val="num" w:pos="900"/>
          <w:tab w:val="num" w:pos="1070"/>
        </w:tabs>
        <w:autoSpaceDE/>
        <w:autoSpaceDN/>
        <w:adjustRightInd/>
        <w:ind w:left="900" w:hanging="180"/>
        <w:jc w:val="both"/>
        <w:rPr>
          <w:rFonts w:ascii="Arial" w:hAnsi="Arial"/>
          <w:sz w:val="28"/>
        </w:rPr>
      </w:pPr>
      <w:r w:rsidRPr="00B527B7">
        <w:rPr>
          <w:sz w:val="28"/>
          <w:szCs w:val="28"/>
        </w:rPr>
        <w:t>оснащение нефегазодобывающего оборудования установками УЛФ;</w:t>
      </w:r>
    </w:p>
    <w:p w:rsidR="00FD403E" w:rsidRPr="00B527B7" w:rsidRDefault="00FD403E" w:rsidP="00C53D7A">
      <w:pPr>
        <w:widowControl/>
        <w:tabs>
          <w:tab w:val="num" w:pos="0"/>
        </w:tabs>
        <w:autoSpaceDE/>
        <w:autoSpaceDN/>
        <w:adjustRightInd/>
        <w:ind w:firstLine="720"/>
        <w:jc w:val="both"/>
        <w:rPr>
          <w:sz w:val="28"/>
        </w:rPr>
      </w:pPr>
      <w:r w:rsidRPr="00B527B7">
        <w:rPr>
          <w:sz w:val="28"/>
        </w:rPr>
        <w:t>проведение мероприятий по утилизации попутного газа, добываемого ОАО «Татнефть»;</w:t>
      </w:r>
    </w:p>
    <w:p w:rsidR="00FD403E" w:rsidRPr="00B527B7" w:rsidRDefault="00FD403E" w:rsidP="00C53D7A">
      <w:pPr>
        <w:widowControl/>
        <w:tabs>
          <w:tab w:val="num" w:pos="709"/>
          <w:tab w:val="num" w:pos="1070"/>
        </w:tabs>
        <w:autoSpaceDE/>
        <w:autoSpaceDN/>
        <w:adjustRightInd/>
        <w:ind w:firstLine="720"/>
        <w:jc w:val="both"/>
        <w:rPr>
          <w:sz w:val="28"/>
        </w:rPr>
      </w:pPr>
      <w:r w:rsidRPr="00B527B7">
        <w:rPr>
          <w:sz w:val="28"/>
        </w:rPr>
        <w:t>приведение факельных установок в соответствие с требованиями «Правил безопасной эксплуатации факельных установок»;</w:t>
      </w:r>
    </w:p>
    <w:p w:rsidR="00FD403E" w:rsidRPr="00B527B7" w:rsidRDefault="00FD403E" w:rsidP="00C53D7A">
      <w:pPr>
        <w:widowControl/>
        <w:tabs>
          <w:tab w:val="num" w:pos="0"/>
        </w:tabs>
        <w:autoSpaceDE/>
        <w:autoSpaceDN/>
        <w:adjustRightInd/>
        <w:ind w:firstLine="720"/>
        <w:jc w:val="both"/>
        <w:rPr>
          <w:sz w:val="28"/>
        </w:rPr>
      </w:pPr>
      <w:r w:rsidRPr="00B527B7">
        <w:rPr>
          <w:sz w:val="28"/>
        </w:rPr>
        <w:t xml:space="preserve">перевод автотранспорта на экологически чистые виды моторного топлива; </w:t>
      </w:r>
    </w:p>
    <w:p w:rsidR="00FD403E" w:rsidRPr="00B527B7" w:rsidRDefault="00FD403E" w:rsidP="00C53D7A">
      <w:pPr>
        <w:widowControl/>
        <w:tabs>
          <w:tab w:val="num" w:pos="142"/>
          <w:tab w:val="num" w:pos="1070"/>
        </w:tabs>
        <w:autoSpaceDE/>
        <w:autoSpaceDN/>
        <w:adjustRightInd/>
        <w:ind w:firstLine="720"/>
        <w:jc w:val="both"/>
        <w:rPr>
          <w:sz w:val="28"/>
        </w:rPr>
      </w:pPr>
      <w:r w:rsidRPr="00B527B7">
        <w:rPr>
          <w:sz w:val="28"/>
        </w:rPr>
        <w:t xml:space="preserve">внедрение катализаторов и нейтрализаторов для очистки выбросов от автотранспорта, использующего традиционные виды топлива; </w:t>
      </w:r>
    </w:p>
    <w:p w:rsidR="00FD403E" w:rsidRPr="00B527B7" w:rsidRDefault="00FD403E" w:rsidP="00C53D7A">
      <w:pPr>
        <w:widowControl/>
        <w:tabs>
          <w:tab w:val="num" w:pos="900"/>
          <w:tab w:val="num" w:pos="1070"/>
        </w:tabs>
        <w:autoSpaceDE/>
        <w:autoSpaceDN/>
        <w:adjustRightInd/>
        <w:ind w:firstLine="720"/>
        <w:jc w:val="both"/>
        <w:rPr>
          <w:sz w:val="28"/>
        </w:rPr>
      </w:pPr>
      <w:r w:rsidRPr="00B527B7">
        <w:rPr>
          <w:sz w:val="28"/>
        </w:rPr>
        <w:t>оптимизацию транспортной системы  и улучшение качества дорожного покрытия в целях оптимизации движения транспортного потока и последующего снижения выбросов загрязняющих веществ в атмосферный воздух.</w:t>
      </w:r>
    </w:p>
    <w:p w:rsidR="00FD403E" w:rsidRPr="00B527B7" w:rsidRDefault="00FD403E" w:rsidP="00FD403E">
      <w:pPr>
        <w:widowControl/>
        <w:autoSpaceDE/>
        <w:autoSpaceDN/>
        <w:adjustRightInd/>
        <w:ind w:firstLine="709"/>
        <w:jc w:val="both"/>
        <w:rPr>
          <w:sz w:val="28"/>
          <w:szCs w:val="24"/>
        </w:rPr>
      </w:pPr>
      <w:r w:rsidRPr="00B527B7">
        <w:rPr>
          <w:b/>
          <w:sz w:val="28"/>
          <w:szCs w:val="24"/>
        </w:rPr>
        <w:lastRenderedPageBreak/>
        <w:t>Организационно-административные мероприятия</w:t>
      </w:r>
      <w:r w:rsidRPr="00B527B7">
        <w:rPr>
          <w:sz w:val="28"/>
          <w:szCs w:val="24"/>
        </w:rPr>
        <w:t xml:space="preserve"> включают:</w:t>
      </w:r>
    </w:p>
    <w:p w:rsidR="00FD403E" w:rsidRPr="00B527B7" w:rsidRDefault="00FD403E" w:rsidP="00C53D7A">
      <w:pPr>
        <w:widowControl/>
        <w:tabs>
          <w:tab w:val="num" w:pos="900"/>
          <w:tab w:val="num" w:pos="1070"/>
        </w:tabs>
        <w:autoSpaceDE/>
        <w:autoSpaceDN/>
        <w:adjustRightInd/>
        <w:ind w:firstLine="720"/>
        <w:jc w:val="both"/>
        <w:rPr>
          <w:sz w:val="28"/>
        </w:rPr>
      </w:pPr>
      <w:r w:rsidRPr="00B527B7">
        <w:rPr>
          <w:sz w:val="28"/>
        </w:rPr>
        <w:t>проведение полной инвентаризации стационарных и передвижных источников загрязнения воздушного бассейна;</w:t>
      </w:r>
    </w:p>
    <w:p w:rsidR="00FD403E" w:rsidRPr="00B527B7" w:rsidRDefault="00FD403E" w:rsidP="00C53D7A">
      <w:pPr>
        <w:widowControl/>
        <w:tabs>
          <w:tab w:val="num" w:pos="900"/>
          <w:tab w:val="num" w:pos="1070"/>
        </w:tabs>
        <w:autoSpaceDE/>
        <w:autoSpaceDN/>
        <w:adjustRightInd/>
        <w:ind w:firstLine="720"/>
        <w:jc w:val="both"/>
        <w:rPr>
          <w:sz w:val="28"/>
        </w:rPr>
      </w:pPr>
      <w:r w:rsidRPr="00B527B7">
        <w:rPr>
          <w:sz w:val="28"/>
        </w:rPr>
        <w:t>проведение мероприятий по обоснованию размеров и организации режима территории санитарно-защитных зон сельскохозяйственных объектов, воздействующих на жилые территории населенных пунктов;</w:t>
      </w:r>
    </w:p>
    <w:p w:rsidR="00FD403E" w:rsidRPr="00B527B7" w:rsidRDefault="00FD403E" w:rsidP="00C53D7A">
      <w:pPr>
        <w:widowControl/>
        <w:tabs>
          <w:tab w:val="num" w:pos="900"/>
          <w:tab w:val="num" w:pos="1070"/>
        </w:tabs>
        <w:autoSpaceDE/>
        <w:autoSpaceDN/>
        <w:adjustRightInd/>
        <w:ind w:firstLine="720"/>
        <w:jc w:val="both"/>
        <w:rPr>
          <w:sz w:val="28"/>
        </w:rPr>
      </w:pPr>
      <w:r w:rsidRPr="00B527B7">
        <w:rPr>
          <w:sz w:val="28"/>
        </w:rPr>
        <w:t>мониторинговые исследования за состоянием атмосферы в зоне действия загрязнителей и их санитарно-защитных зонах, а также в жилых и рекреационных зонах.</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Проведение мероприятий по охране воздушного бассейна Ильбяковского сельского поселения будет способствовать созданию благоприятных условий для проживания и отдыха населения, а также ведению сельскохозяйственной деятельности на экологически чистых территориях. </w:t>
      </w:r>
    </w:p>
    <w:p w:rsidR="00FD403E" w:rsidRPr="00B527B7" w:rsidRDefault="00DF2C2D" w:rsidP="00FD403E">
      <w:pPr>
        <w:keepNext/>
        <w:widowControl/>
        <w:numPr>
          <w:ilvl w:val="1"/>
          <w:numId w:val="0"/>
        </w:numPr>
        <w:suppressAutoHyphens/>
        <w:autoSpaceDE/>
        <w:autoSpaceDN/>
        <w:adjustRightInd/>
        <w:spacing w:before="240" w:after="120"/>
        <w:ind w:left="709" w:hanging="720"/>
        <w:jc w:val="center"/>
        <w:outlineLvl w:val="1"/>
        <w:rPr>
          <w:b/>
          <w:iCs/>
          <w:sz w:val="28"/>
        </w:rPr>
      </w:pPr>
      <w:bookmarkStart w:id="182" w:name="_Toc347215403"/>
      <w:bookmarkStart w:id="183" w:name="_Toc348508313"/>
      <w:r w:rsidRPr="00B527B7">
        <w:rPr>
          <w:b/>
          <w:iCs/>
          <w:sz w:val="28"/>
        </w:rPr>
        <w:t xml:space="preserve">4.3. </w:t>
      </w:r>
      <w:r w:rsidR="00FD403E" w:rsidRPr="00B527B7">
        <w:rPr>
          <w:b/>
          <w:iCs/>
          <w:sz w:val="28"/>
        </w:rPr>
        <w:t>Мероприятия по охране поверхностных и подземных вод</w:t>
      </w:r>
      <w:bookmarkEnd w:id="182"/>
      <w:bookmarkEnd w:id="183"/>
    </w:p>
    <w:p w:rsidR="00FD403E" w:rsidRPr="00B527B7" w:rsidRDefault="00FD403E" w:rsidP="00FD403E">
      <w:pPr>
        <w:widowControl/>
        <w:autoSpaceDE/>
        <w:autoSpaceDN/>
        <w:adjustRightInd/>
        <w:ind w:firstLine="709"/>
        <w:jc w:val="both"/>
        <w:rPr>
          <w:sz w:val="28"/>
          <w:szCs w:val="24"/>
        </w:rPr>
      </w:pPr>
      <w:r w:rsidRPr="00B527B7">
        <w:rPr>
          <w:sz w:val="28"/>
          <w:szCs w:val="24"/>
        </w:rPr>
        <w:t>В результате интенсивного использования водных объектов происходит не только ухудшение качества воды, но и изменяется соотношение составных частей водного баланса, гидрологический режим водоемов и водотоков.</w:t>
      </w:r>
    </w:p>
    <w:p w:rsidR="00FD403E" w:rsidRPr="00B527B7" w:rsidRDefault="00FD403E" w:rsidP="00FD403E">
      <w:pPr>
        <w:widowControl/>
        <w:autoSpaceDE/>
        <w:autoSpaceDN/>
        <w:adjustRightInd/>
        <w:ind w:firstLine="709"/>
        <w:jc w:val="both"/>
        <w:rPr>
          <w:sz w:val="28"/>
          <w:szCs w:val="24"/>
        </w:rPr>
      </w:pPr>
      <w:r w:rsidRPr="00B527B7">
        <w:rPr>
          <w:sz w:val="28"/>
          <w:szCs w:val="24"/>
        </w:rPr>
        <w:t>В связи с этим Схемой территориального планирования предлагается проведение комплекса инженерно-технических и организационно-административных мероприятий регионального и местного значения по охране поверхностных и подземных вод.</w:t>
      </w:r>
    </w:p>
    <w:p w:rsidR="00FD403E" w:rsidRPr="00B527B7" w:rsidRDefault="00FD403E" w:rsidP="00FD403E">
      <w:pPr>
        <w:widowControl/>
        <w:autoSpaceDE/>
        <w:autoSpaceDN/>
        <w:adjustRightInd/>
        <w:ind w:firstLine="709"/>
        <w:jc w:val="both"/>
        <w:rPr>
          <w:sz w:val="28"/>
          <w:szCs w:val="28"/>
        </w:rPr>
      </w:pPr>
      <w:r w:rsidRPr="00B527B7">
        <w:rPr>
          <w:b/>
          <w:sz w:val="28"/>
          <w:szCs w:val="28"/>
        </w:rPr>
        <w:t>Инженерно-технические мероприятия</w:t>
      </w:r>
      <w:r w:rsidRPr="00B527B7">
        <w:rPr>
          <w:sz w:val="28"/>
          <w:szCs w:val="28"/>
        </w:rPr>
        <w:t xml:space="preserve"> по охране и рациональному использованию водных ресурсов включают:</w:t>
      </w:r>
    </w:p>
    <w:p w:rsidR="00FD403E" w:rsidRPr="00B527B7" w:rsidRDefault="00FD403E" w:rsidP="00C53D7A">
      <w:pPr>
        <w:widowControl/>
        <w:tabs>
          <w:tab w:val="num" w:pos="900"/>
          <w:tab w:val="num" w:pos="1070"/>
        </w:tabs>
        <w:autoSpaceDE/>
        <w:autoSpaceDN/>
        <w:adjustRightInd/>
        <w:ind w:firstLine="720"/>
        <w:jc w:val="both"/>
        <w:rPr>
          <w:sz w:val="28"/>
        </w:rPr>
      </w:pPr>
      <w:r w:rsidRPr="00B527B7">
        <w:rPr>
          <w:sz w:val="28"/>
        </w:rPr>
        <w:t>обеспечение всех строящихся, размещаемых, реконструируемых объектов сооружениями, гарантирующими охрану водных объектов от загрязнения, засорения и истощения вод в соответствии с требованиями Водного кодекса Российской Федерации;</w:t>
      </w:r>
    </w:p>
    <w:p w:rsidR="00FD403E" w:rsidRPr="00B527B7" w:rsidRDefault="00FD403E" w:rsidP="00C53D7A">
      <w:pPr>
        <w:widowControl/>
        <w:tabs>
          <w:tab w:val="num" w:pos="0"/>
          <w:tab w:val="num" w:pos="1070"/>
        </w:tabs>
        <w:autoSpaceDE/>
        <w:autoSpaceDN/>
        <w:adjustRightInd/>
        <w:ind w:firstLine="720"/>
        <w:jc w:val="both"/>
        <w:rPr>
          <w:sz w:val="28"/>
        </w:rPr>
      </w:pPr>
      <w:r w:rsidRPr="00B527B7">
        <w:rPr>
          <w:sz w:val="28"/>
        </w:rPr>
        <w:t>оборудование системой предварительного сброса воды нефтегазодобывающих предприятий;</w:t>
      </w:r>
    </w:p>
    <w:p w:rsidR="00FD403E" w:rsidRPr="00B527B7" w:rsidRDefault="00FD403E" w:rsidP="00FD403E">
      <w:pPr>
        <w:widowControl/>
        <w:tabs>
          <w:tab w:val="num" w:pos="900"/>
          <w:tab w:val="num" w:pos="1070"/>
        </w:tabs>
        <w:autoSpaceDE/>
        <w:autoSpaceDN/>
        <w:adjustRightInd/>
        <w:ind w:left="900" w:hanging="180"/>
        <w:jc w:val="both"/>
        <w:rPr>
          <w:sz w:val="28"/>
        </w:rPr>
      </w:pPr>
      <w:r w:rsidRPr="00B527B7">
        <w:rPr>
          <w:sz w:val="28"/>
        </w:rPr>
        <w:t>организацию поверхностного стока;</w:t>
      </w:r>
    </w:p>
    <w:p w:rsidR="00FD403E" w:rsidRPr="00B527B7" w:rsidRDefault="00FD403E" w:rsidP="00C53D7A">
      <w:pPr>
        <w:widowControl/>
        <w:tabs>
          <w:tab w:val="num" w:pos="900"/>
          <w:tab w:val="num" w:pos="1070"/>
        </w:tabs>
        <w:autoSpaceDE/>
        <w:autoSpaceDN/>
        <w:adjustRightInd/>
        <w:ind w:firstLine="720"/>
        <w:jc w:val="both"/>
        <w:rPr>
          <w:sz w:val="28"/>
        </w:rPr>
      </w:pPr>
      <w:r w:rsidRPr="00B527B7">
        <w:rPr>
          <w:sz w:val="28"/>
        </w:rPr>
        <w:t>реконструкцию водопроводных сетей в населенных пунктах сельского поселения;</w:t>
      </w:r>
    </w:p>
    <w:p w:rsidR="00FD403E" w:rsidRPr="00B527B7" w:rsidRDefault="00FD403E" w:rsidP="00C53D7A">
      <w:pPr>
        <w:widowControl/>
        <w:tabs>
          <w:tab w:val="num" w:pos="900"/>
          <w:tab w:val="num" w:pos="1070"/>
        </w:tabs>
        <w:autoSpaceDE/>
        <w:autoSpaceDN/>
        <w:adjustRightInd/>
        <w:ind w:firstLine="720"/>
        <w:jc w:val="both"/>
        <w:rPr>
          <w:sz w:val="28"/>
        </w:rPr>
      </w:pPr>
      <w:r w:rsidRPr="00B527B7">
        <w:rPr>
          <w:sz w:val="28"/>
          <w:szCs w:val="28"/>
        </w:rPr>
        <w:t>обеспечение населенных пунктов сельского поселения централизованным водоснабжением;</w:t>
      </w:r>
    </w:p>
    <w:p w:rsidR="00FD403E" w:rsidRPr="00B527B7" w:rsidRDefault="00FD403E" w:rsidP="00C53D7A">
      <w:pPr>
        <w:widowControl/>
        <w:tabs>
          <w:tab w:val="num" w:pos="900"/>
          <w:tab w:val="num" w:pos="1070"/>
        </w:tabs>
        <w:autoSpaceDE/>
        <w:autoSpaceDN/>
        <w:adjustRightInd/>
        <w:ind w:firstLine="720"/>
        <w:jc w:val="both"/>
        <w:rPr>
          <w:sz w:val="28"/>
        </w:rPr>
      </w:pPr>
      <w:r w:rsidRPr="00B527B7">
        <w:rPr>
          <w:sz w:val="28"/>
        </w:rPr>
        <w:t>доведение процента обеспеченности канализационных сетей до уровня обеспеченности водопроводными;</w:t>
      </w:r>
    </w:p>
    <w:p w:rsidR="00FD403E" w:rsidRPr="00B527B7" w:rsidRDefault="00FD403E" w:rsidP="00C53D7A">
      <w:pPr>
        <w:widowControl/>
        <w:tabs>
          <w:tab w:val="num" w:pos="142"/>
          <w:tab w:val="num" w:pos="1070"/>
        </w:tabs>
        <w:autoSpaceDE/>
        <w:autoSpaceDN/>
        <w:adjustRightInd/>
        <w:ind w:firstLine="720"/>
        <w:jc w:val="both"/>
        <w:rPr>
          <w:sz w:val="28"/>
        </w:rPr>
      </w:pPr>
      <w:r w:rsidRPr="00B527B7">
        <w:rPr>
          <w:sz w:val="28"/>
        </w:rPr>
        <w:t>корректировку качества питьевого водоснабжения, в том числе с использованием технологических приемов;</w:t>
      </w:r>
    </w:p>
    <w:p w:rsidR="00FD403E" w:rsidRPr="00B527B7" w:rsidRDefault="00FD403E" w:rsidP="00FD403E">
      <w:pPr>
        <w:widowControl/>
        <w:tabs>
          <w:tab w:val="num" w:pos="900"/>
          <w:tab w:val="num" w:pos="1070"/>
        </w:tabs>
        <w:autoSpaceDE/>
        <w:autoSpaceDN/>
        <w:adjustRightInd/>
        <w:ind w:left="900" w:hanging="180"/>
        <w:jc w:val="both"/>
        <w:rPr>
          <w:sz w:val="28"/>
        </w:rPr>
      </w:pPr>
      <w:r w:rsidRPr="00B527B7">
        <w:rPr>
          <w:sz w:val="28"/>
        </w:rPr>
        <w:t>ремонт и замену водопроводных труб на водозаборных скважинах;</w:t>
      </w:r>
    </w:p>
    <w:p w:rsidR="00FD403E" w:rsidRPr="00B527B7" w:rsidRDefault="00FD403E" w:rsidP="00C53D7A">
      <w:pPr>
        <w:widowControl/>
        <w:tabs>
          <w:tab w:val="num" w:pos="900"/>
          <w:tab w:val="num" w:pos="1070"/>
        </w:tabs>
        <w:autoSpaceDE/>
        <w:autoSpaceDN/>
        <w:adjustRightInd/>
        <w:ind w:firstLine="720"/>
        <w:jc w:val="both"/>
        <w:rPr>
          <w:sz w:val="28"/>
        </w:rPr>
      </w:pPr>
      <w:r w:rsidRPr="00B527B7">
        <w:rPr>
          <w:sz w:val="28"/>
        </w:rPr>
        <w:t>проектирование и строительство сетей ливневой канализации с очистными сооружениями в населенных пунктах;</w:t>
      </w:r>
    </w:p>
    <w:p w:rsidR="00FD403E" w:rsidRPr="00B527B7" w:rsidRDefault="00FD403E" w:rsidP="00C53D7A">
      <w:pPr>
        <w:widowControl/>
        <w:numPr>
          <w:ilvl w:val="0"/>
          <w:numId w:val="39"/>
        </w:numPr>
        <w:tabs>
          <w:tab w:val="num" w:pos="900"/>
        </w:tabs>
        <w:autoSpaceDE/>
        <w:autoSpaceDN/>
        <w:adjustRightInd/>
        <w:ind w:left="0" w:firstLine="720"/>
        <w:jc w:val="both"/>
        <w:rPr>
          <w:sz w:val="28"/>
          <w:szCs w:val="28"/>
        </w:rPr>
      </w:pPr>
      <w:r w:rsidRPr="00B527B7">
        <w:rPr>
          <w:sz w:val="28"/>
          <w:szCs w:val="28"/>
        </w:rPr>
        <w:t>оснащение локальными очистными сооружениями проектируемых сетей хозяйственно-бытовой канализации;</w:t>
      </w:r>
    </w:p>
    <w:p w:rsidR="00FD403E" w:rsidRPr="00B527B7" w:rsidRDefault="00FD403E" w:rsidP="00C53D7A">
      <w:pPr>
        <w:widowControl/>
        <w:tabs>
          <w:tab w:val="num" w:pos="900"/>
          <w:tab w:val="num" w:pos="1070"/>
        </w:tabs>
        <w:autoSpaceDE/>
        <w:autoSpaceDN/>
        <w:adjustRightInd/>
        <w:ind w:firstLine="720"/>
        <w:jc w:val="both"/>
        <w:rPr>
          <w:sz w:val="28"/>
        </w:rPr>
      </w:pPr>
      <w:r w:rsidRPr="00B527B7">
        <w:rPr>
          <w:sz w:val="28"/>
          <w:szCs w:val="28"/>
        </w:rPr>
        <w:t>оснащение очистных сооружений канализации оборудованием для обработки осадков сточных вод;</w:t>
      </w:r>
    </w:p>
    <w:p w:rsidR="00FD403E" w:rsidRPr="00B527B7" w:rsidRDefault="00FD403E" w:rsidP="00C53D7A">
      <w:pPr>
        <w:widowControl/>
        <w:tabs>
          <w:tab w:val="num" w:pos="900"/>
          <w:tab w:val="num" w:pos="1070"/>
        </w:tabs>
        <w:autoSpaceDE/>
        <w:autoSpaceDN/>
        <w:adjustRightInd/>
        <w:ind w:firstLine="720"/>
        <w:jc w:val="both"/>
        <w:rPr>
          <w:sz w:val="28"/>
        </w:rPr>
      </w:pPr>
      <w:r w:rsidRPr="00B527B7">
        <w:rPr>
          <w:sz w:val="28"/>
        </w:rPr>
        <w:lastRenderedPageBreak/>
        <w:t>строительство систем производственной канализации с очистными сооружениями на животноводческих фермах.</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В качестве </w:t>
      </w:r>
      <w:r w:rsidRPr="00B527B7">
        <w:rPr>
          <w:b/>
          <w:sz w:val="28"/>
          <w:szCs w:val="24"/>
        </w:rPr>
        <w:t>организационно-административных мероприятий</w:t>
      </w:r>
      <w:r w:rsidRPr="00B527B7">
        <w:rPr>
          <w:sz w:val="28"/>
          <w:szCs w:val="24"/>
        </w:rPr>
        <w:t xml:space="preserve"> предлагается проведение следующих мероприятий регионального и местного значений:</w:t>
      </w:r>
    </w:p>
    <w:p w:rsidR="00FD403E" w:rsidRPr="00B527B7" w:rsidRDefault="00FD403E" w:rsidP="00C53D7A">
      <w:pPr>
        <w:widowControl/>
        <w:tabs>
          <w:tab w:val="num" w:pos="900"/>
          <w:tab w:val="num" w:pos="1070"/>
        </w:tabs>
        <w:autoSpaceDE/>
        <w:autoSpaceDN/>
        <w:adjustRightInd/>
        <w:ind w:left="901" w:hanging="181"/>
        <w:jc w:val="both"/>
        <w:rPr>
          <w:sz w:val="28"/>
        </w:rPr>
      </w:pPr>
      <w:r w:rsidRPr="00B527B7">
        <w:rPr>
          <w:sz w:val="28"/>
        </w:rPr>
        <w:t>инвентаризация всех водопользователей сельского поселения;</w:t>
      </w:r>
    </w:p>
    <w:p w:rsidR="00FD403E" w:rsidRPr="00B527B7" w:rsidRDefault="00FD403E" w:rsidP="00C53D7A">
      <w:pPr>
        <w:widowControl/>
        <w:tabs>
          <w:tab w:val="num" w:pos="900"/>
          <w:tab w:val="num" w:pos="1070"/>
        </w:tabs>
        <w:autoSpaceDE/>
        <w:autoSpaceDN/>
        <w:adjustRightInd/>
        <w:ind w:firstLine="720"/>
        <w:jc w:val="both"/>
        <w:rPr>
          <w:sz w:val="28"/>
        </w:rPr>
      </w:pPr>
      <w:r w:rsidRPr="00B527B7">
        <w:rPr>
          <w:sz w:val="28"/>
        </w:rPr>
        <w:t>организация и развитие сети мониторинга технического состояния существующих сетей водоснабжения, а также гидромониторинга поверхностных и подземных вод;</w:t>
      </w:r>
    </w:p>
    <w:p w:rsidR="00FD403E" w:rsidRPr="00B527B7" w:rsidRDefault="00FD403E" w:rsidP="00C53D7A">
      <w:pPr>
        <w:widowControl/>
        <w:tabs>
          <w:tab w:val="num" w:pos="900"/>
          <w:tab w:val="num" w:pos="1070"/>
        </w:tabs>
        <w:autoSpaceDE/>
        <w:autoSpaceDN/>
        <w:adjustRightInd/>
        <w:ind w:firstLine="720"/>
        <w:jc w:val="both"/>
        <w:rPr>
          <w:sz w:val="28"/>
        </w:rPr>
      </w:pPr>
      <w:r w:rsidRPr="00B527B7">
        <w:rPr>
          <w:sz w:val="28"/>
        </w:rPr>
        <w:t>организация поисково-оценочных работ по изучению и воспроизводству ресурсной базы питьевых подземных вод для сельских населенных пунктов и предприятий агропромышленного комплекса для повышения водообеспеченности;</w:t>
      </w:r>
    </w:p>
    <w:p w:rsidR="00FD403E" w:rsidRPr="00B527B7" w:rsidRDefault="00FD403E" w:rsidP="00DF2C2D">
      <w:pPr>
        <w:widowControl/>
        <w:tabs>
          <w:tab w:val="num" w:pos="142"/>
          <w:tab w:val="num" w:pos="1070"/>
        </w:tabs>
        <w:autoSpaceDE/>
        <w:autoSpaceDN/>
        <w:adjustRightInd/>
        <w:ind w:firstLine="720"/>
        <w:jc w:val="both"/>
        <w:rPr>
          <w:sz w:val="28"/>
        </w:rPr>
      </w:pPr>
      <w:r w:rsidRPr="00B527B7">
        <w:rPr>
          <w:sz w:val="28"/>
        </w:rPr>
        <w:t>обследование и благоустройство существующих родников соответствии с подпрограммой «Охрана и рациональное использование водных ресурсов» Концепции экологической безопасности Республики Татарстан (на 2007-2015 гг.);</w:t>
      </w:r>
    </w:p>
    <w:p w:rsidR="00FD403E" w:rsidRPr="00B527B7" w:rsidRDefault="00FD403E" w:rsidP="00DF2C2D">
      <w:pPr>
        <w:widowControl/>
        <w:tabs>
          <w:tab w:val="num" w:pos="900"/>
          <w:tab w:val="num" w:pos="1070"/>
        </w:tabs>
        <w:autoSpaceDE/>
        <w:autoSpaceDN/>
        <w:adjustRightInd/>
        <w:ind w:firstLine="720"/>
        <w:jc w:val="both"/>
        <w:rPr>
          <w:sz w:val="28"/>
        </w:rPr>
      </w:pPr>
      <w:r w:rsidRPr="00B527B7">
        <w:rPr>
          <w:sz w:val="28"/>
        </w:rPr>
        <w:t>внедрение современных методов водоподготовки и передовых технологий очистки сточных вод, обезвреживания и утилизации осадков с очистных сооружений;</w:t>
      </w:r>
    </w:p>
    <w:p w:rsidR="00FD403E" w:rsidRPr="00B527B7" w:rsidRDefault="00FD403E" w:rsidP="00DF2C2D">
      <w:pPr>
        <w:widowControl/>
        <w:tabs>
          <w:tab w:val="num" w:pos="0"/>
          <w:tab w:val="num" w:pos="1070"/>
        </w:tabs>
        <w:autoSpaceDE/>
        <w:autoSpaceDN/>
        <w:adjustRightInd/>
        <w:ind w:firstLine="720"/>
        <w:jc w:val="both"/>
        <w:rPr>
          <w:sz w:val="28"/>
        </w:rPr>
      </w:pPr>
      <w:r w:rsidRPr="00B527B7">
        <w:rPr>
          <w:sz w:val="28"/>
        </w:rPr>
        <w:t>организация мониторинга за состоянием подземных вод в зоне санитарной охраны всех источников питьевого водоснабжения поселения с целью своевременного исключения внешнего негативного влияния на качество питьевой воды;</w:t>
      </w:r>
    </w:p>
    <w:p w:rsidR="00FD403E" w:rsidRPr="00B527B7" w:rsidRDefault="00FD403E" w:rsidP="00DF2C2D">
      <w:pPr>
        <w:widowControl/>
        <w:tabs>
          <w:tab w:val="num" w:pos="1070"/>
        </w:tabs>
        <w:autoSpaceDE/>
        <w:autoSpaceDN/>
        <w:adjustRightInd/>
        <w:ind w:firstLine="720"/>
        <w:jc w:val="both"/>
        <w:rPr>
          <w:sz w:val="28"/>
        </w:rPr>
      </w:pPr>
      <w:r w:rsidRPr="00B527B7">
        <w:rPr>
          <w:sz w:val="28"/>
        </w:rPr>
        <w:t>установление границ водоохранных зон и прибрежных защитных полос в соответствии с «Правилами установления на местности границ водоохранных зон и границ прибрежных защитных полос водных объектов», утвержденных Постановлением Правительства Российской Федерации от 10.01.2009 г. №17;</w:t>
      </w:r>
    </w:p>
    <w:p w:rsidR="00FD403E" w:rsidRPr="00B527B7" w:rsidRDefault="00FD403E" w:rsidP="00DF2C2D">
      <w:pPr>
        <w:widowControl/>
        <w:tabs>
          <w:tab w:val="num" w:pos="900"/>
          <w:tab w:val="num" w:pos="1070"/>
        </w:tabs>
        <w:autoSpaceDE/>
        <w:autoSpaceDN/>
        <w:adjustRightInd/>
        <w:ind w:firstLine="720"/>
        <w:jc w:val="both"/>
        <w:rPr>
          <w:sz w:val="28"/>
        </w:rPr>
      </w:pPr>
      <w:r w:rsidRPr="00B527B7">
        <w:rPr>
          <w:sz w:val="28"/>
        </w:rPr>
        <w:t>закрепление на местности границ водоохранных зон и прибрежных защитных полос специальными информационными знаками;</w:t>
      </w:r>
    </w:p>
    <w:p w:rsidR="00FD403E" w:rsidRPr="00B527B7" w:rsidRDefault="00FD403E" w:rsidP="00DF2C2D">
      <w:pPr>
        <w:widowControl/>
        <w:tabs>
          <w:tab w:val="num" w:pos="900"/>
          <w:tab w:val="num" w:pos="1070"/>
        </w:tabs>
        <w:autoSpaceDE/>
        <w:autoSpaceDN/>
        <w:adjustRightInd/>
        <w:ind w:firstLine="720"/>
        <w:jc w:val="both"/>
        <w:rPr>
          <w:sz w:val="28"/>
        </w:rPr>
      </w:pPr>
      <w:r w:rsidRPr="00B527B7">
        <w:rPr>
          <w:sz w:val="28"/>
        </w:rPr>
        <w:t>соблюдение особого правового режима использования земельных участков и иных объектов недвижимости, расположенных в границах водоохранных зон, прибрежных защитных полос поверхностных водных объектов и зонах санитарной охраны источников питьевого водоснабжения;</w:t>
      </w:r>
    </w:p>
    <w:p w:rsidR="00FD403E" w:rsidRPr="00B527B7" w:rsidRDefault="00FD403E" w:rsidP="00DF2C2D">
      <w:pPr>
        <w:widowControl/>
        <w:tabs>
          <w:tab w:val="num" w:pos="284"/>
        </w:tabs>
        <w:autoSpaceDE/>
        <w:autoSpaceDN/>
        <w:adjustRightInd/>
        <w:ind w:firstLine="720"/>
        <w:jc w:val="both"/>
        <w:rPr>
          <w:sz w:val="28"/>
        </w:rPr>
      </w:pPr>
      <w:r w:rsidRPr="00B527B7">
        <w:rPr>
          <w:sz w:val="28"/>
        </w:rPr>
        <w:t>обеспечение безопасного состояния и эксплуатации водохозяйственных систем, предотвращение вредного воздействия сточных вод на водные объекты;</w:t>
      </w:r>
    </w:p>
    <w:p w:rsidR="00FD403E" w:rsidRPr="00B527B7" w:rsidRDefault="00FD403E" w:rsidP="00FD403E">
      <w:pPr>
        <w:widowControl/>
        <w:tabs>
          <w:tab w:val="num" w:pos="900"/>
          <w:tab w:val="num" w:pos="1070"/>
        </w:tabs>
        <w:autoSpaceDE/>
        <w:autoSpaceDN/>
        <w:adjustRightInd/>
        <w:ind w:left="900" w:hanging="180"/>
        <w:jc w:val="both"/>
        <w:rPr>
          <w:sz w:val="28"/>
        </w:rPr>
      </w:pPr>
      <w:r w:rsidRPr="00B527B7">
        <w:rPr>
          <w:sz w:val="28"/>
        </w:rPr>
        <w:t>рациональное использование, восстановление водных объектов;</w:t>
      </w:r>
    </w:p>
    <w:p w:rsidR="00FD403E" w:rsidRPr="00B527B7" w:rsidRDefault="00FD403E" w:rsidP="00DF2C2D">
      <w:pPr>
        <w:widowControl/>
        <w:tabs>
          <w:tab w:val="num" w:pos="900"/>
          <w:tab w:val="num" w:pos="1070"/>
        </w:tabs>
        <w:autoSpaceDE/>
        <w:autoSpaceDN/>
        <w:adjustRightInd/>
        <w:ind w:firstLine="720"/>
        <w:jc w:val="both"/>
        <w:rPr>
          <w:sz w:val="28"/>
        </w:rPr>
      </w:pPr>
      <w:r w:rsidRPr="00B527B7">
        <w:rPr>
          <w:sz w:val="28"/>
        </w:rPr>
        <w:t>осуществление водохозяйственных мероприятий и мероприятий по охране водных объектов в соответствии с Водным кодексом Российской Федерации.</w:t>
      </w:r>
    </w:p>
    <w:p w:rsidR="00FD403E" w:rsidRPr="00B527B7" w:rsidRDefault="00DF2C2D" w:rsidP="00FD403E">
      <w:pPr>
        <w:keepNext/>
        <w:widowControl/>
        <w:numPr>
          <w:ilvl w:val="1"/>
          <w:numId w:val="0"/>
        </w:numPr>
        <w:suppressAutoHyphens/>
        <w:autoSpaceDE/>
        <w:autoSpaceDN/>
        <w:adjustRightInd/>
        <w:spacing w:before="240" w:after="120"/>
        <w:ind w:left="709" w:hanging="720"/>
        <w:jc w:val="center"/>
        <w:outlineLvl w:val="1"/>
        <w:rPr>
          <w:b/>
          <w:iCs/>
          <w:sz w:val="28"/>
        </w:rPr>
      </w:pPr>
      <w:bookmarkStart w:id="184" w:name="_Toc347215404"/>
      <w:bookmarkStart w:id="185" w:name="_Toc348508314"/>
      <w:r w:rsidRPr="00B527B7">
        <w:rPr>
          <w:b/>
          <w:iCs/>
          <w:sz w:val="28"/>
        </w:rPr>
        <w:t xml:space="preserve">4.4. </w:t>
      </w:r>
      <w:r w:rsidR="00FD403E" w:rsidRPr="00B527B7">
        <w:rPr>
          <w:b/>
          <w:iCs/>
          <w:sz w:val="28"/>
        </w:rPr>
        <w:t>Мероприятия по охране земельного фонда и инженерной защите территории</w:t>
      </w:r>
      <w:bookmarkEnd w:id="184"/>
      <w:bookmarkEnd w:id="185"/>
    </w:p>
    <w:p w:rsidR="00FD403E" w:rsidRPr="00B527B7" w:rsidRDefault="00FD403E" w:rsidP="00FD403E">
      <w:pPr>
        <w:widowControl/>
        <w:autoSpaceDE/>
        <w:autoSpaceDN/>
        <w:adjustRightInd/>
        <w:ind w:firstLine="709"/>
        <w:jc w:val="both"/>
        <w:rPr>
          <w:sz w:val="28"/>
          <w:szCs w:val="24"/>
        </w:rPr>
      </w:pPr>
      <w:r w:rsidRPr="00B527B7">
        <w:rPr>
          <w:sz w:val="28"/>
          <w:szCs w:val="24"/>
        </w:rPr>
        <w:t>В области охраны земельного фонда и инженерной защиты территории Ильбяковского  сельского поселения предлагается:</w:t>
      </w:r>
    </w:p>
    <w:p w:rsidR="00FD403E" w:rsidRPr="00B527B7" w:rsidRDefault="00FD403E" w:rsidP="00DF2C2D">
      <w:pPr>
        <w:widowControl/>
        <w:tabs>
          <w:tab w:val="num" w:pos="900"/>
          <w:tab w:val="num" w:pos="3060"/>
        </w:tabs>
        <w:autoSpaceDE/>
        <w:autoSpaceDN/>
        <w:adjustRightInd/>
        <w:ind w:firstLine="720"/>
        <w:jc w:val="both"/>
        <w:rPr>
          <w:sz w:val="28"/>
          <w:szCs w:val="28"/>
        </w:rPr>
      </w:pPr>
      <w:r w:rsidRPr="00B527B7">
        <w:rPr>
          <w:sz w:val="28"/>
          <w:szCs w:val="28"/>
        </w:rPr>
        <w:lastRenderedPageBreak/>
        <w:t>проведение противоэрозионных мероприятий, направленных на уменьшение почворазрушительного стока дождевых, талых вод и ветра;</w:t>
      </w:r>
    </w:p>
    <w:p w:rsidR="00FD403E" w:rsidRPr="00B527B7" w:rsidRDefault="00FD403E" w:rsidP="00DF2C2D">
      <w:pPr>
        <w:widowControl/>
        <w:tabs>
          <w:tab w:val="num" w:pos="900"/>
          <w:tab w:val="num" w:pos="3060"/>
        </w:tabs>
        <w:autoSpaceDE/>
        <w:autoSpaceDN/>
        <w:adjustRightInd/>
        <w:ind w:firstLine="720"/>
        <w:jc w:val="both"/>
        <w:rPr>
          <w:sz w:val="28"/>
          <w:szCs w:val="28"/>
        </w:rPr>
      </w:pPr>
      <w:r w:rsidRPr="00B527B7">
        <w:rPr>
          <w:sz w:val="28"/>
          <w:szCs w:val="28"/>
        </w:rPr>
        <w:t>перефункционирование склада минеральных удобрений в н.п. Ильбяково, в связи с его воздействием на жилую застройку;</w:t>
      </w:r>
    </w:p>
    <w:p w:rsidR="00FD403E" w:rsidRPr="00B527B7" w:rsidRDefault="00FD403E" w:rsidP="00DF2C2D">
      <w:pPr>
        <w:widowControl/>
        <w:tabs>
          <w:tab w:val="num" w:pos="900"/>
          <w:tab w:val="num" w:pos="3060"/>
        </w:tabs>
        <w:autoSpaceDE/>
        <w:autoSpaceDN/>
        <w:adjustRightInd/>
        <w:ind w:firstLine="720"/>
        <w:jc w:val="both"/>
        <w:rPr>
          <w:sz w:val="28"/>
          <w:szCs w:val="28"/>
        </w:rPr>
      </w:pPr>
      <w:r w:rsidRPr="00B527B7">
        <w:rPr>
          <w:sz w:val="28"/>
          <w:szCs w:val="28"/>
        </w:rPr>
        <w:t>противокарстовые мероприятия при проектировании объектов на территориях, сложенных растворимыми горными породами;</w:t>
      </w:r>
    </w:p>
    <w:p w:rsidR="00FD403E" w:rsidRPr="00B527B7" w:rsidRDefault="00FD403E" w:rsidP="00DF2C2D">
      <w:pPr>
        <w:widowControl/>
        <w:tabs>
          <w:tab w:val="num" w:pos="900"/>
          <w:tab w:val="num" w:pos="3060"/>
        </w:tabs>
        <w:autoSpaceDE/>
        <w:autoSpaceDN/>
        <w:adjustRightInd/>
        <w:ind w:firstLine="720"/>
        <w:jc w:val="both"/>
        <w:rPr>
          <w:sz w:val="28"/>
          <w:szCs w:val="28"/>
        </w:rPr>
      </w:pPr>
      <w:r w:rsidRPr="00B527B7">
        <w:rPr>
          <w:sz w:val="28"/>
          <w:szCs w:val="28"/>
        </w:rPr>
        <w:t>мероприятия по защите территорий от подтопления в населенных пунктах;</w:t>
      </w:r>
    </w:p>
    <w:p w:rsidR="00FD403E" w:rsidRPr="00B527B7" w:rsidRDefault="00FD403E" w:rsidP="00FD403E">
      <w:pPr>
        <w:widowControl/>
        <w:tabs>
          <w:tab w:val="num" w:pos="900"/>
          <w:tab w:val="num" w:pos="3060"/>
        </w:tabs>
        <w:autoSpaceDE/>
        <w:autoSpaceDN/>
        <w:adjustRightInd/>
        <w:ind w:left="900" w:hanging="180"/>
        <w:jc w:val="both"/>
        <w:rPr>
          <w:sz w:val="28"/>
          <w:szCs w:val="28"/>
        </w:rPr>
      </w:pPr>
      <w:r w:rsidRPr="00B527B7">
        <w:rPr>
          <w:sz w:val="28"/>
          <w:szCs w:val="28"/>
        </w:rPr>
        <w:t>организация поверхностного стока;</w:t>
      </w:r>
    </w:p>
    <w:p w:rsidR="00FD403E" w:rsidRPr="00B527B7" w:rsidRDefault="00FD403E" w:rsidP="00FD403E">
      <w:pPr>
        <w:widowControl/>
        <w:tabs>
          <w:tab w:val="num" w:pos="900"/>
          <w:tab w:val="num" w:pos="3060"/>
        </w:tabs>
        <w:autoSpaceDE/>
        <w:autoSpaceDN/>
        <w:adjustRightInd/>
        <w:ind w:left="900" w:hanging="180"/>
        <w:jc w:val="both"/>
        <w:rPr>
          <w:sz w:val="28"/>
          <w:szCs w:val="28"/>
        </w:rPr>
      </w:pPr>
      <w:r w:rsidRPr="00B527B7">
        <w:rPr>
          <w:sz w:val="28"/>
          <w:szCs w:val="28"/>
        </w:rPr>
        <w:t>проведение работ по благоустройству и озеленению оврагов;</w:t>
      </w:r>
    </w:p>
    <w:p w:rsidR="00FD403E" w:rsidRPr="00B527B7" w:rsidRDefault="00FD403E" w:rsidP="00FD403E">
      <w:pPr>
        <w:widowControl/>
        <w:tabs>
          <w:tab w:val="num" w:pos="900"/>
          <w:tab w:val="num" w:pos="3060"/>
        </w:tabs>
        <w:autoSpaceDE/>
        <w:autoSpaceDN/>
        <w:adjustRightInd/>
        <w:ind w:left="900" w:hanging="180"/>
        <w:jc w:val="both"/>
        <w:rPr>
          <w:sz w:val="28"/>
          <w:szCs w:val="28"/>
        </w:rPr>
      </w:pPr>
      <w:r w:rsidRPr="00B527B7">
        <w:rPr>
          <w:sz w:val="28"/>
          <w:szCs w:val="28"/>
        </w:rPr>
        <w:t>соблюдение приовражной полосы отчуждения;</w:t>
      </w:r>
    </w:p>
    <w:p w:rsidR="00FD403E" w:rsidRPr="00B527B7" w:rsidRDefault="00FD403E" w:rsidP="00FD403E">
      <w:pPr>
        <w:widowControl/>
        <w:tabs>
          <w:tab w:val="num" w:pos="900"/>
          <w:tab w:val="num" w:pos="3060"/>
        </w:tabs>
        <w:autoSpaceDE/>
        <w:autoSpaceDN/>
        <w:adjustRightInd/>
        <w:ind w:left="900" w:hanging="180"/>
        <w:jc w:val="both"/>
        <w:rPr>
          <w:sz w:val="28"/>
          <w:szCs w:val="28"/>
        </w:rPr>
      </w:pPr>
      <w:r w:rsidRPr="00B527B7">
        <w:rPr>
          <w:sz w:val="28"/>
          <w:szCs w:val="28"/>
        </w:rPr>
        <w:t>рекультивация земель, нарушенных в процессе строительства;</w:t>
      </w:r>
    </w:p>
    <w:p w:rsidR="00FD403E" w:rsidRPr="00B527B7" w:rsidRDefault="00FD403E" w:rsidP="00FD403E">
      <w:pPr>
        <w:widowControl/>
        <w:tabs>
          <w:tab w:val="num" w:pos="900"/>
          <w:tab w:val="num" w:pos="3060"/>
        </w:tabs>
        <w:autoSpaceDE/>
        <w:autoSpaceDN/>
        <w:adjustRightInd/>
        <w:ind w:left="900" w:hanging="180"/>
        <w:jc w:val="both"/>
        <w:rPr>
          <w:sz w:val="28"/>
          <w:szCs w:val="28"/>
        </w:rPr>
      </w:pPr>
      <w:r w:rsidRPr="00B527B7">
        <w:rPr>
          <w:sz w:val="28"/>
          <w:szCs w:val="28"/>
        </w:rPr>
        <w:t>инвентаризация и агрохимическое обследование земель;</w:t>
      </w:r>
    </w:p>
    <w:p w:rsidR="00FD403E" w:rsidRPr="00B527B7" w:rsidRDefault="00FD403E" w:rsidP="00FD403E">
      <w:pPr>
        <w:widowControl/>
        <w:tabs>
          <w:tab w:val="num" w:pos="900"/>
          <w:tab w:val="num" w:pos="3060"/>
        </w:tabs>
        <w:autoSpaceDE/>
        <w:autoSpaceDN/>
        <w:adjustRightInd/>
        <w:ind w:left="900" w:hanging="180"/>
        <w:jc w:val="both"/>
        <w:rPr>
          <w:sz w:val="28"/>
          <w:szCs w:val="28"/>
        </w:rPr>
      </w:pPr>
      <w:r w:rsidRPr="00B527B7">
        <w:rPr>
          <w:sz w:val="28"/>
          <w:szCs w:val="28"/>
        </w:rPr>
        <w:t>внедрение адаптивной эколого-ландшафтной системы земледелия;</w:t>
      </w:r>
    </w:p>
    <w:p w:rsidR="00FD403E" w:rsidRPr="00B527B7" w:rsidRDefault="00FD403E" w:rsidP="00DF2C2D">
      <w:pPr>
        <w:widowControl/>
        <w:tabs>
          <w:tab w:val="num" w:pos="900"/>
          <w:tab w:val="num" w:pos="3060"/>
        </w:tabs>
        <w:autoSpaceDE/>
        <w:autoSpaceDN/>
        <w:adjustRightInd/>
        <w:ind w:firstLine="720"/>
        <w:jc w:val="both"/>
        <w:rPr>
          <w:sz w:val="28"/>
          <w:szCs w:val="28"/>
        </w:rPr>
      </w:pPr>
      <w:r w:rsidRPr="00B527B7">
        <w:rPr>
          <w:sz w:val="28"/>
          <w:szCs w:val="28"/>
        </w:rPr>
        <w:t>внедрение ресурсосберегающих и экологически безопасных технологий обработки почвы для снижения объема применяемых агрохимикатов;</w:t>
      </w:r>
    </w:p>
    <w:p w:rsidR="00FD403E" w:rsidRPr="00B527B7" w:rsidRDefault="00FD403E" w:rsidP="00FD403E">
      <w:pPr>
        <w:widowControl/>
        <w:tabs>
          <w:tab w:val="num" w:pos="900"/>
          <w:tab w:val="num" w:pos="3060"/>
        </w:tabs>
        <w:autoSpaceDE/>
        <w:autoSpaceDN/>
        <w:adjustRightInd/>
        <w:ind w:left="900" w:hanging="180"/>
        <w:jc w:val="both"/>
        <w:rPr>
          <w:sz w:val="28"/>
          <w:szCs w:val="28"/>
        </w:rPr>
      </w:pPr>
      <w:r w:rsidRPr="00B527B7">
        <w:rPr>
          <w:sz w:val="28"/>
          <w:szCs w:val="28"/>
        </w:rPr>
        <w:t>применение биологических средств защиты растений;</w:t>
      </w:r>
    </w:p>
    <w:p w:rsidR="00FD403E" w:rsidRPr="00B527B7" w:rsidRDefault="00FD403E" w:rsidP="00DF2C2D">
      <w:pPr>
        <w:widowControl/>
        <w:tabs>
          <w:tab w:val="num" w:pos="900"/>
          <w:tab w:val="num" w:pos="3060"/>
        </w:tabs>
        <w:autoSpaceDE/>
        <w:autoSpaceDN/>
        <w:adjustRightInd/>
        <w:ind w:firstLine="720"/>
        <w:jc w:val="both"/>
        <w:rPr>
          <w:sz w:val="28"/>
          <w:szCs w:val="28"/>
        </w:rPr>
      </w:pPr>
      <w:r w:rsidRPr="00B527B7">
        <w:rPr>
          <w:sz w:val="28"/>
          <w:szCs w:val="28"/>
        </w:rPr>
        <w:t>осуществление контроля за состоянием и динамикой почвенного плодородия;</w:t>
      </w:r>
    </w:p>
    <w:p w:rsidR="00FD403E" w:rsidRPr="00B527B7" w:rsidRDefault="00FD403E" w:rsidP="00DF2C2D">
      <w:pPr>
        <w:widowControl/>
        <w:tabs>
          <w:tab w:val="num" w:pos="900"/>
          <w:tab w:val="num" w:pos="3060"/>
        </w:tabs>
        <w:autoSpaceDE/>
        <w:autoSpaceDN/>
        <w:adjustRightInd/>
        <w:ind w:firstLine="720"/>
        <w:jc w:val="both"/>
        <w:rPr>
          <w:sz w:val="28"/>
          <w:szCs w:val="28"/>
        </w:rPr>
      </w:pPr>
      <w:r w:rsidRPr="00B527B7">
        <w:rPr>
          <w:sz w:val="28"/>
          <w:szCs w:val="28"/>
        </w:rPr>
        <w:t>проведение инвентаризации карьеров нерудных полезных ископаемых на предмет уточнения объема запасов и пригодности сырья для использования.</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В качестве </w:t>
      </w:r>
      <w:r w:rsidRPr="00B527B7">
        <w:rPr>
          <w:b/>
          <w:sz w:val="28"/>
          <w:szCs w:val="24"/>
        </w:rPr>
        <w:t>организационно-административных мероприятий</w:t>
      </w:r>
      <w:r w:rsidRPr="00B527B7">
        <w:rPr>
          <w:sz w:val="28"/>
          <w:szCs w:val="24"/>
        </w:rPr>
        <w:t xml:space="preserve"> предлагается на стадии разработки рабочих проектов </w:t>
      </w:r>
      <w:proofErr w:type="gramStart"/>
      <w:r w:rsidRPr="00B527B7">
        <w:rPr>
          <w:sz w:val="28"/>
          <w:szCs w:val="24"/>
        </w:rPr>
        <w:t>проектируемого</w:t>
      </w:r>
      <w:proofErr w:type="gramEnd"/>
      <w:r w:rsidRPr="00B527B7">
        <w:rPr>
          <w:sz w:val="28"/>
          <w:szCs w:val="24"/>
        </w:rPr>
        <w:t xml:space="preserve"> строительства в каждом конкретном случае проводить комплексные инженерные изыскания с целью уточнения геолого-литологического строения площадок.</w:t>
      </w:r>
    </w:p>
    <w:p w:rsidR="00FD403E" w:rsidRPr="00B527B7" w:rsidRDefault="00FD403E" w:rsidP="00FD403E">
      <w:pPr>
        <w:widowControl/>
        <w:autoSpaceDE/>
        <w:autoSpaceDN/>
        <w:adjustRightInd/>
        <w:ind w:firstLine="709"/>
        <w:jc w:val="both"/>
        <w:rPr>
          <w:sz w:val="28"/>
          <w:szCs w:val="24"/>
        </w:rPr>
      </w:pPr>
      <w:r w:rsidRPr="00B527B7">
        <w:rPr>
          <w:sz w:val="28"/>
          <w:szCs w:val="24"/>
        </w:rPr>
        <w:t>Инженерные изыскания должны быть разработаны в соответствии с требованиями постановления Правительства Российской Федерации от 19.01.2006 г. № 20 «Об инженерных изысканиях для подготовки проектной документации, строительства, реконструкции объектов капитального строительства».</w:t>
      </w:r>
    </w:p>
    <w:p w:rsidR="00FD403E" w:rsidRPr="00B527B7" w:rsidRDefault="00FD403E" w:rsidP="00FD403E">
      <w:pPr>
        <w:widowControl/>
        <w:autoSpaceDE/>
        <w:autoSpaceDN/>
        <w:adjustRightInd/>
        <w:ind w:firstLine="709"/>
        <w:jc w:val="both"/>
        <w:rPr>
          <w:sz w:val="28"/>
          <w:szCs w:val="24"/>
        </w:rPr>
      </w:pPr>
      <w:r w:rsidRPr="00B527B7">
        <w:rPr>
          <w:sz w:val="28"/>
          <w:szCs w:val="24"/>
        </w:rPr>
        <w:t>Результаты инженерных изысканий подлежат государственной экспертизе, предметом которой является оценка их соответствия, в том числе и экологическим требованиям.</w:t>
      </w:r>
    </w:p>
    <w:p w:rsidR="00FD403E" w:rsidRPr="00B527B7" w:rsidRDefault="00DF2C2D" w:rsidP="00FD403E">
      <w:pPr>
        <w:keepNext/>
        <w:widowControl/>
        <w:numPr>
          <w:ilvl w:val="1"/>
          <w:numId w:val="0"/>
        </w:numPr>
        <w:suppressAutoHyphens/>
        <w:autoSpaceDE/>
        <w:autoSpaceDN/>
        <w:adjustRightInd/>
        <w:spacing w:before="240" w:after="120"/>
        <w:ind w:left="709" w:hanging="720"/>
        <w:jc w:val="center"/>
        <w:outlineLvl w:val="1"/>
        <w:rPr>
          <w:b/>
          <w:iCs/>
          <w:sz w:val="28"/>
        </w:rPr>
      </w:pPr>
      <w:bookmarkStart w:id="186" w:name="_Toc347215405"/>
      <w:bookmarkStart w:id="187" w:name="_Toc348508315"/>
      <w:r w:rsidRPr="00B527B7">
        <w:rPr>
          <w:b/>
          <w:iCs/>
          <w:sz w:val="28"/>
        </w:rPr>
        <w:t xml:space="preserve">4.5. </w:t>
      </w:r>
      <w:r w:rsidR="00FD403E" w:rsidRPr="00B527B7">
        <w:rPr>
          <w:b/>
          <w:iCs/>
          <w:sz w:val="28"/>
        </w:rPr>
        <w:t>Мероприятия по развитию системы обращения отходами</w:t>
      </w:r>
      <w:bookmarkEnd w:id="186"/>
      <w:bookmarkEnd w:id="187"/>
      <w:r w:rsidR="00FD403E" w:rsidRPr="00B527B7">
        <w:rPr>
          <w:b/>
          <w:iCs/>
          <w:sz w:val="28"/>
        </w:rPr>
        <w:t xml:space="preserve"> </w:t>
      </w:r>
    </w:p>
    <w:p w:rsidR="00FD403E" w:rsidRPr="00B527B7" w:rsidRDefault="00FD403E" w:rsidP="00FD403E">
      <w:pPr>
        <w:widowControl/>
        <w:autoSpaceDE/>
        <w:autoSpaceDN/>
        <w:adjustRightInd/>
        <w:ind w:firstLine="709"/>
        <w:jc w:val="both"/>
        <w:rPr>
          <w:sz w:val="28"/>
          <w:szCs w:val="28"/>
        </w:rPr>
      </w:pPr>
      <w:bookmarkStart w:id="188" w:name="_Toc115747999"/>
      <w:bookmarkStart w:id="189" w:name="_Toc187814340"/>
      <w:bookmarkStart w:id="190" w:name="_Toc192497911"/>
      <w:bookmarkStart w:id="191" w:name="_Toc208369950"/>
      <w:bookmarkStart w:id="192" w:name="_Toc210034595"/>
      <w:bookmarkStart w:id="193" w:name="_Toc215023162"/>
      <w:bookmarkStart w:id="194" w:name="_Toc252885437"/>
      <w:bookmarkStart w:id="195" w:name="_Toc260320544"/>
      <w:r w:rsidRPr="00B527B7">
        <w:rPr>
          <w:sz w:val="28"/>
          <w:szCs w:val="28"/>
        </w:rPr>
        <w:t>Мероприятия по снижению загрязнения территории отходами производства и потребления  предложены в соответствии с мероприятиями Схемы территориального планирования Азнакаевского муниципального района и включают:</w:t>
      </w:r>
    </w:p>
    <w:p w:rsidR="00FD403E" w:rsidRPr="00B527B7" w:rsidRDefault="00FD403E" w:rsidP="00DF2C2D">
      <w:pPr>
        <w:widowControl/>
        <w:numPr>
          <w:ilvl w:val="0"/>
          <w:numId w:val="8"/>
        </w:numPr>
        <w:tabs>
          <w:tab w:val="num" w:pos="840"/>
        </w:tabs>
        <w:autoSpaceDE/>
        <w:autoSpaceDN/>
        <w:adjustRightInd/>
        <w:ind w:left="0" w:firstLine="600"/>
        <w:jc w:val="both"/>
        <w:rPr>
          <w:spacing w:val="-1"/>
          <w:sz w:val="28"/>
          <w:szCs w:val="24"/>
        </w:rPr>
      </w:pPr>
      <w:r w:rsidRPr="00B527B7">
        <w:rPr>
          <w:spacing w:val="-1"/>
          <w:sz w:val="28"/>
          <w:szCs w:val="24"/>
        </w:rPr>
        <w:t>ликвидацию свали  твердых бытовых отходов южнее</w:t>
      </w:r>
      <w:r w:rsidRPr="00B527B7">
        <w:rPr>
          <w:sz w:val="28"/>
          <w:szCs w:val="24"/>
        </w:rPr>
        <w:t xml:space="preserve"> с. Ильбяково</w:t>
      </w:r>
      <w:r w:rsidRPr="00B527B7">
        <w:rPr>
          <w:spacing w:val="-1"/>
          <w:sz w:val="28"/>
          <w:szCs w:val="24"/>
        </w:rPr>
        <w:t xml:space="preserve"> с последующим проведением рекультивации её территории.</w:t>
      </w:r>
    </w:p>
    <w:p w:rsidR="00FD403E" w:rsidRPr="00B527B7" w:rsidRDefault="00FD403E" w:rsidP="00FD403E">
      <w:pPr>
        <w:widowControl/>
        <w:autoSpaceDE/>
        <w:autoSpaceDN/>
        <w:adjustRightInd/>
        <w:ind w:firstLine="540"/>
        <w:jc w:val="both"/>
        <w:rPr>
          <w:sz w:val="28"/>
          <w:szCs w:val="24"/>
        </w:rPr>
      </w:pPr>
      <w:r w:rsidRPr="00B527B7">
        <w:rPr>
          <w:sz w:val="28"/>
          <w:szCs w:val="24"/>
        </w:rPr>
        <w:t xml:space="preserve">В целях снижения загрязненности территории Ильбяковского  сельского поселения </w:t>
      </w:r>
      <w:r w:rsidRPr="00B527B7">
        <w:rPr>
          <w:b/>
          <w:sz w:val="28"/>
          <w:szCs w:val="24"/>
        </w:rPr>
        <w:t>твердыми бытовыми отходами</w:t>
      </w:r>
      <w:r w:rsidRPr="00B527B7">
        <w:rPr>
          <w:sz w:val="28"/>
          <w:szCs w:val="24"/>
        </w:rPr>
        <w:t xml:space="preserve"> предлагается проведение </w:t>
      </w:r>
      <w:r w:rsidRPr="00B527B7">
        <w:rPr>
          <w:b/>
          <w:i/>
          <w:sz w:val="28"/>
          <w:szCs w:val="24"/>
        </w:rPr>
        <w:t>организационно-административных мероприятий</w:t>
      </w:r>
      <w:r w:rsidRPr="00B527B7">
        <w:rPr>
          <w:sz w:val="28"/>
          <w:szCs w:val="24"/>
        </w:rPr>
        <w:t>, включающих:</w:t>
      </w:r>
    </w:p>
    <w:p w:rsidR="00FD403E" w:rsidRPr="00B527B7" w:rsidRDefault="00FD403E" w:rsidP="00DF2C2D">
      <w:pPr>
        <w:widowControl/>
        <w:tabs>
          <w:tab w:val="num" w:pos="840"/>
          <w:tab w:val="num" w:pos="1070"/>
          <w:tab w:val="num" w:pos="1160"/>
        </w:tabs>
        <w:autoSpaceDE/>
        <w:autoSpaceDN/>
        <w:adjustRightInd/>
        <w:ind w:firstLine="600"/>
        <w:jc w:val="both"/>
        <w:rPr>
          <w:sz w:val="28"/>
        </w:rPr>
      </w:pPr>
      <w:r w:rsidRPr="00B527B7">
        <w:rPr>
          <w:sz w:val="28"/>
        </w:rPr>
        <w:lastRenderedPageBreak/>
        <w:t>обеспечение населенных пунктов сельского поселения в полной мере контейнерными площадками;</w:t>
      </w:r>
    </w:p>
    <w:p w:rsidR="00FD403E" w:rsidRPr="00B527B7" w:rsidRDefault="00FD403E" w:rsidP="00DF2C2D">
      <w:pPr>
        <w:widowControl/>
        <w:tabs>
          <w:tab w:val="num" w:pos="840"/>
          <w:tab w:val="num" w:pos="1070"/>
          <w:tab w:val="num" w:pos="1160"/>
        </w:tabs>
        <w:autoSpaceDE/>
        <w:autoSpaceDN/>
        <w:adjustRightInd/>
        <w:ind w:firstLine="600"/>
        <w:jc w:val="both"/>
        <w:rPr>
          <w:sz w:val="28"/>
        </w:rPr>
      </w:pPr>
      <w:r w:rsidRPr="00B527B7">
        <w:rPr>
          <w:sz w:val="28"/>
        </w:rPr>
        <w:t>организацию системы сбора у населения ртутьсодержащих отходов (в том числе энергосберегающих ламп);</w:t>
      </w:r>
    </w:p>
    <w:p w:rsidR="00FD403E" w:rsidRPr="00B527B7" w:rsidRDefault="00FD403E" w:rsidP="00FD403E">
      <w:pPr>
        <w:widowControl/>
        <w:tabs>
          <w:tab w:val="num" w:pos="840"/>
          <w:tab w:val="num" w:pos="1160"/>
        </w:tabs>
        <w:autoSpaceDE/>
        <w:autoSpaceDN/>
        <w:adjustRightInd/>
        <w:ind w:left="840" w:hanging="240"/>
        <w:jc w:val="both"/>
        <w:rPr>
          <w:sz w:val="28"/>
        </w:rPr>
      </w:pPr>
      <w:r w:rsidRPr="00B527B7">
        <w:rPr>
          <w:sz w:val="28"/>
        </w:rPr>
        <w:t>исключение выращивания продуктов питания вдоль автодорог.</w:t>
      </w:r>
    </w:p>
    <w:p w:rsidR="00FD403E" w:rsidRPr="00B527B7" w:rsidRDefault="00FD403E" w:rsidP="00DF2C2D">
      <w:pPr>
        <w:widowControl/>
        <w:tabs>
          <w:tab w:val="num" w:pos="840"/>
          <w:tab w:val="num" w:pos="1160"/>
        </w:tabs>
        <w:autoSpaceDE/>
        <w:autoSpaceDN/>
        <w:adjustRightInd/>
        <w:ind w:firstLine="600"/>
        <w:jc w:val="both"/>
        <w:rPr>
          <w:sz w:val="28"/>
        </w:rPr>
      </w:pPr>
      <w:r w:rsidRPr="00B527B7">
        <w:rPr>
          <w:sz w:val="28"/>
        </w:rPr>
        <w:t xml:space="preserve">осуществление своевременного сбора и вывоза отходов на проектный межпоселенческий полигон ТБО, предлагаемый к строительству на территории Масягутовского сельского поселения, южнее н.п. Ирекле. </w:t>
      </w:r>
    </w:p>
    <w:p w:rsidR="00FD403E" w:rsidRPr="00B527B7" w:rsidRDefault="00FD403E" w:rsidP="00FD403E">
      <w:pPr>
        <w:widowControl/>
        <w:autoSpaceDE/>
        <w:autoSpaceDN/>
        <w:adjustRightInd/>
        <w:ind w:firstLine="540"/>
        <w:jc w:val="both"/>
        <w:rPr>
          <w:sz w:val="28"/>
          <w:szCs w:val="24"/>
        </w:rPr>
      </w:pPr>
      <w:r w:rsidRPr="00B527B7">
        <w:rPr>
          <w:sz w:val="28"/>
          <w:szCs w:val="24"/>
        </w:rPr>
        <w:t xml:space="preserve">В качестве мероприятий по снижению загрязнения </w:t>
      </w:r>
      <w:r w:rsidRPr="00B527B7">
        <w:rPr>
          <w:b/>
          <w:sz w:val="28"/>
          <w:szCs w:val="24"/>
        </w:rPr>
        <w:t xml:space="preserve">биологическими отходами </w:t>
      </w:r>
      <w:r w:rsidRPr="00B527B7">
        <w:rPr>
          <w:sz w:val="28"/>
          <w:szCs w:val="24"/>
        </w:rPr>
        <w:t>предлагаются следующие</w:t>
      </w:r>
      <w:r w:rsidRPr="00B527B7">
        <w:rPr>
          <w:b/>
          <w:sz w:val="28"/>
          <w:szCs w:val="24"/>
        </w:rPr>
        <w:t xml:space="preserve"> </w:t>
      </w:r>
      <w:r w:rsidRPr="00B527B7">
        <w:rPr>
          <w:b/>
          <w:i/>
          <w:sz w:val="28"/>
          <w:szCs w:val="24"/>
        </w:rPr>
        <w:t>организационно-административные мероприятия</w:t>
      </w:r>
      <w:r w:rsidRPr="00B527B7">
        <w:rPr>
          <w:sz w:val="28"/>
          <w:szCs w:val="24"/>
        </w:rPr>
        <w:t>:</w:t>
      </w:r>
    </w:p>
    <w:p w:rsidR="00FD403E" w:rsidRPr="00B527B7" w:rsidRDefault="00FD403E" w:rsidP="00DF2C2D">
      <w:pPr>
        <w:widowControl/>
        <w:tabs>
          <w:tab w:val="num" w:pos="840"/>
          <w:tab w:val="num" w:pos="1070"/>
          <w:tab w:val="num" w:pos="1160"/>
        </w:tabs>
        <w:autoSpaceDE/>
        <w:autoSpaceDN/>
        <w:adjustRightInd/>
        <w:ind w:firstLine="600"/>
        <w:jc w:val="both"/>
        <w:rPr>
          <w:sz w:val="28"/>
        </w:rPr>
      </w:pPr>
      <w:r w:rsidRPr="00B527B7">
        <w:rPr>
          <w:sz w:val="28"/>
        </w:rPr>
        <w:t>организация лабораторного контроля почв и грунтовых вод в зоне скотомогильников и на территории жилой застройки, расположенной в санитарно-защитных зонах скотомогильников. Проведенные мероприятия и результаты анализов, подтверждающие отсутствие инфекций, могут являться обоснованием сокращения размеров санитарно-защитных зон либо выноса скотомогильников;</w:t>
      </w:r>
    </w:p>
    <w:p w:rsidR="00FD403E" w:rsidRPr="00B527B7" w:rsidRDefault="00FD403E" w:rsidP="00DF2C2D">
      <w:pPr>
        <w:widowControl/>
        <w:tabs>
          <w:tab w:val="num" w:pos="840"/>
          <w:tab w:val="num" w:pos="1070"/>
          <w:tab w:val="num" w:pos="1160"/>
        </w:tabs>
        <w:autoSpaceDE/>
        <w:autoSpaceDN/>
        <w:adjustRightInd/>
        <w:ind w:firstLine="600"/>
        <w:jc w:val="both"/>
        <w:rPr>
          <w:sz w:val="28"/>
        </w:rPr>
      </w:pPr>
      <w:r w:rsidRPr="00B527B7">
        <w:rPr>
          <w:sz w:val="28"/>
        </w:rPr>
        <w:t>предусмотреть при осуществлении предупредительного санитарного надзора на стадии отвода земельных участков под строительство и другие цели обязательный отбор проб для лабораторных исследований почвы на сибирскую язву;</w:t>
      </w:r>
    </w:p>
    <w:p w:rsidR="00FD403E" w:rsidRPr="00B527B7" w:rsidRDefault="00FD403E" w:rsidP="00DF2C2D">
      <w:pPr>
        <w:widowControl/>
        <w:tabs>
          <w:tab w:val="num" w:pos="840"/>
          <w:tab w:val="num" w:pos="1070"/>
          <w:tab w:val="num" w:pos="1160"/>
        </w:tabs>
        <w:autoSpaceDE/>
        <w:autoSpaceDN/>
        <w:adjustRightInd/>
        <w:ind w:firstLine="600"/>
        <w:jc w:val="both"/>
        <w:rPr>
          <w:sz w:val="28"/>
        </w:rPr>
      </w:pPr>
      <w:r w:rsidRPr="00B527B7">
        <w:rPr>
          <w:sz w:val="28"/>
        </w:rPr>
        <w:t>запретить выдачу заключений по согласованию отводов земельных участков под строительство и другие цели без лабораторных исследований почвы на сибирскую язву;</w:t>
      </w:r>
    </w:p>
    <w:p w:rsidR="00FD403E" w:rsidRPr="00B527B7" w:rsidRDefault="00FD403E" w:rsidP="00DF2C2D">
      <w:pPr>
        <w:widowControl/>
        <w:tabs>
          <w:tab w:val="num" w:pos="840"/>
          <w:tab w:val="num" w:pos="1070"/>
          <w:tab w:val="num" w:pos="1160"/>
        </w:tabs>
        <w:autoSpaceDE/>
        <w:autoSpaceDN/>
        <w:adjustRightInd/>
        <w:ind w:firstLine="600"/>
        <w:jc w:val="both"/>
        <w:rPr>
          <w:sz w:val="28"/>
        </w:rPr>
      </w:pPr>
      <w:r w:rsidRPr="00B527B7">
        <w:rPr>
          <w:sz w:val="28"/>
        </w:rPr>
        <w:t>при проектировании малоэтажной застройки, предусматривающей использование земельных участков для выращивания сельскохозяйственной продукции, необходимо проводить мероприятия по обследованию почвенного покрова на наличие в нем токсичных веществ и соединений, а также радиоактивности с последующей дезактивацией, реабилитацией и т.д. Особо загрязненные участки с высокой степенью загрязнения необходимо выводить на консервацию с созданием объектов зеленого фонда. Отвод участков под жилую застройку и строительство дошкольных и школьных учреждений в зонах с зафиксированным или потенциальным загрязнением почвенного покрова осуществлять только при заключении об экологической безопасности почв или при наличии программы по ее рекультивации.</w:t>
      </w:r>
    </w:p>
    <w:p w:rsidR="00FD403E" w:rsidRPr="00B527B7" w:rsidRDefault="00FD403E" w:rsidP="00FD403E">
      <w:pPr>
        <w:widowControl/>
        <w:autoSpaceDE/>
        <w:autoSpaceDN/>
        <w:adjustRightInd/>
        <w:ind w:firstLine="540"/>
        <w:jc w:val="both"/>
        <w:rPr>
          <w:sz w:val="28"/>
          <w:szCs w:val="24"/>
        </w:rPr>
      </w:pPr>
      <w:r w:rsidRPr="00B527B7">
        <w:rPr>
          <w:sz w:val="28"/>
          <w:szCs w:val="24"/>
        </w:rPr>
        <w:t xml:space="preserve">В области обращения с </w:t>
      </w:r>
      <w:r w:rsidRPr="00B527B7">
        <w:rPr>
          <w:b/>
          <w:sz w:val="28"/>
          <w:szCs w:val="24"/>
        </w:rPr>
        <w:t>отходами животноводства</w:t>
      </w:r>
      <w:r w:rsidRPr="00B527B7">
        <w:rPr>
          <w:sz w:val="28"/>
          <w:szCs w:val="24"/>
        </w:rPr>
        <w:t xml:space="preserve"> предлагается их вывоз на межпоселенческое навозохранилище закрытого типа, предлагаемое к строительству северо-западнее н.п. Чалпы, и дополнительное оснащение фермы биогазовыми установками для утилизации навоза.</w:t>
      </w:r>
    </w:p>
    <w:p w:rsidR="00FD403E" w:rsidRPr="00B527B7" w:rsidRDefault="00DF2C2D" w:rsidP="00FD403E">
      <w:pPr>
        <w:keepNext/>
        <w:widowControl/>
        <w:numPr>
          <w:ilvl w:val="1"/>
          <w:numId w:val="0"/>
        </w:numPr>
        <w:suppressAutoHyphens/>
        <w:autoSpaceDE/>
        <w:autoSpaceDN/>
        <w:adjustRightInd/>
        <w:spacing w:before="240" w:after="120"/>
        <w:ind w:left="709" w:hanging="720"/>
        <w:jc w:val="center"/>
        <w:outlineLvl w:val="1"/>
        <w:rPr>
          <w:b/>
          <w:iCs/>
          <w:sz w:val="28"/>
        </w:rPr>
      </w:pPr>
      <w:bookmarkStart w:id="196" w:name="_Toc347215406"/>
      <w:bookmarkStart w:id="197" w:name="_Toc348508316"/>
      <w:r w:rsidRPr="00B527B7">
        <w:rPr>
          <w:b/>
          <w:iCs/>
          <w:sz w:val="28"/>
        </w:rPr>
        <w:t xml:space="preserve">4.6. </w:t>
      </w:r>
      <w:r w:rsidR="00FD403E" w:rsidRPr="00B527B7">
        <w:rPr>
          <w:b/>
          <w:iCs/>
          <w:sz w:val="28"/>
        </w:rPr>
        <w:t>Мероприятия по защите от физических факторов</w:t>
      </w:r>
      <w:bookmarkEnd w:id="188"/>
      <w:bookmarkEnd w:id="189"/>
      <w:bookmarkEnd w:id="190"/>
      <w:bookmarkEnd w:id="191"/>
      <w:bookmarkEnd w:id="192"/>
      <w:bookmarkEnd w:id="193"/>
      <w:bookmarkEnd w:id="194"/>
      <w:bookmarkEnd w:id="195"/>
      <w:bookmarkEnd w:id="196"/>
      <w:bookmarkEnd w:id="197"/>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Основными мероприятиями по защите населения от физических факторов являются мероприятия по защите от шумового и электромагнитного воздействия. Генеральным планом Ильбяковского  сельского поселения предлагается проведение шумозащитных мероприятий на участке автодороги </w:t>
      </w:r>
      <w:r w:rsidRPr="00B527B7">
        <w:rPr>
          <w:sz w:val="28"/>
          <w:szCs w:val="24"/>
        </w:rPr>
        <w:lastRenderedPageBreak/>
        <w:t>"Руский Акташ-Азнааево"-Ильбяково-"Азнакаево-Дюсумово", проходящем через жилую застройку с. Ильбяково.</w:t>
      </w:r>
    </w:p>
    <w:p w:rsidR="00FD403E" w:rsidRPr="00B527B7" w:rsidRDefault="00FD403E" w:rsidP="00FD403E">
      <w:pPr>
        <w:widowControl/>
        <w:autoSpaceDE/>
        <w:autoSpaceDN/>
        <w:adjustRightInd/>
        <w:ind w:firstLine="709"/>
        <w:jc w:val="both"/>
        <w:rPr>
          <w:sz w:val="28"/>
          <w:szCs w:val="24"/>
        </w:rPr>
      </w:pPr>
      <w:r w:rsidRPr="00B527B7">
        <w:rPr>
          <w:sz w:val="28"/>
          <w:szCs w:val="24"/>
        </w:rPr>
        <w:t>В соответствии с нормативными требованиями генеральным планом предусмотрены следующие мероприятия по снижению воздействия источников электромагнитного излучения:</w:t>
      </w:r>
    </w:p>
    <w:p w:rsidR="00FD403E" w:rsidRPr="00B527B7" w:rsidRDefault="00FD403E" w:rsidP="00DF2C2D">
      <w:pPr>
        <w:widowControl/>
        <w:numPr>
          <w:ilvl w:val="0"/>
          <w:numId w:val="25"/>
        </w:numPr>
        <w:tabs>
          <w:tab w:val="num" w:pos="900"/>
        </w:tabs>
        <w:autoSpaceDE/>
        <w:autoSpaceDN/>
        <w:adjustRightInd/>
        <w:ind w:left="0" w:firstLine="720"/>
        <w:jc w:val="both"/>
        <w:rPr>
          <w:sz w:val="28"/>
          <w:szCs w:val="28"/>
        </w:rPr>
      </w:pPr>
      <w:r w:rsidRPr="00B527B7">
        <w:rPr>
          <w:sz w:val="28"/>
          <w:szCs w:val="28"/>
        </w:rPr>
        <w:t>проведение инвентаризации и комплексного исследования источников электромагнитного излучения, расположенных вблизи существующей жилой застройки;</w:t>
      </w:r>
    </w:p>
    <w:p w:rsidR="00FD403E" w:rsidRPr="00B527B7" w:rsidRDefault="00FD403E" w:rsidP="00FA66B6">
      <w:pPr>
        <w:widowControl/>
        <w:numPr>
          <w:ilvl w:val="0"/>
          <w:numId w:val="25"/>
        </w:numPr>
        <w:tabs>
          <w:tab w:val="num" w:pos="900"/>
        </w:tabs>
        <w:autoSpaceDE/>
        <w:autoSpaceDN/>
        <w:adjustRightInd/>
        <w:ind w:left="900" w:hanging="180"/>
        <w:jc w:val="both"/>
        <w:rPr>
          <w:sz w:val="28"/>
          <w:szCs w:val="28"/>
        </w:rPr>
      </w:pPr>
      <w:r w:rsidRPr="00B527B7">
        <w:rPr>
          <w:sz w:val="28"/>
          <w:szCs w:val="28"/>
        </w:rPr>
        <w:t>организация и соблюдение охранных зон вдоль линий электропередач.</w:t>
      </w:r>
    </w:p>
    <w:p w:rsidR="00FD403E" w:rsidRPr="00B527B7" w:rsidRDefault="00FD403E" w:rsidP="00FD403E">
      <w:pPr>
        <w:widowControl/>
        <w:autoSpaceDE/>
        <w:autoSpaceDN/>
        <w:adjustRightInd/>
        <w:ind w:firstLine="709"/>
        <w:jc w:val="both"/>
        <w:rPr>
          <w:sz w:val="28"/>
          <w:szCs w:val="28"/>
        </w:rPr>
      </w:pPr>
      <w:r w:rsidRPr="00B527B7">
        <w:rPr>
          <w:sz w:val="28"/>
          <w:szCs w:val="28"/>
        </w:rPr>
        <w:t>Поскольку технологией проведения строительных и инженерных работ не предусмотрено применение радиоактивных материалов, то причин для изменения радиационной обстановки не ожидается.</w:t>
      </w:r>
    </w:p>
    <w:p w:rsidR="00FD403E" w:rsidRPr="00B527B7" w:rsidRDefault="00FD403E" w:rsidP="00FD403E">
      <w:pPr>
        <w:widowControl/>
        <w:autoSpaceDE/>
        <w:autoSpaceDN/>
        <w:adjustRightInd/>
        <w:ind w:firstLine="709"/>
        <w:jc w:val="both"/>
        <w:rPr>
          <w:sz w:val="28"/>
          <w:szCs w:val="28"/>
        </w:rPr>
      </w:pPr>
      <w:r w:rsidRPr="00B527B7">
        <w:rPr>
          <w:sz w:val="28"/>
          <w:szCs w:val="28"/>
        </w:rPr>
        <w:t>При выборе участков под строительство жилых домов и других объектов с нормируемыми показателями качества окружающей среды в рамках инженерно-экологических изысканий необходимо проводить оценку гамма-фона на территории предполагаемого строительства.</w:t>
      </w:r>
    </w:p>
    <w:p w:rsidR="00FD403E" w:rsidRPr="00B527B7" w:rsidRDefault="00DF2C2D" w:rsidP="00FD403E">
      <w:pPr>
        <w:keepNext/>
        <w:widowControl/>
        <w:numPr>
          <w:ilvl w:val="1"/>
          <w:numId w:val="0"/>
        </w:numPr>
        <w:suppressAutoHyphens/>
        <w:autoSpaceDE/>
        <w:autoSpaceDN/>
        <w:adjustRightInd/>
        <w:spacing w:before="240" w:after="120"/>
        <w:ind w:left="709" w:hanging="720"/>
        <w:jc w:val="center"/>
        <w:outlineLvl w:val="1"/>
        <w:rPr>
          <w:b/>
          <w:iCs/>
          <w:sz w:val="28"/>
        </w:rPr>
      </w:pPr>
      <w:bookmarkStart w:id="198" w:name="_Toc347215407"/>
      <w:bookmarkStart w:id="199" w:name="_Toc348508317"/>
      <w:r w:rsidRPr="00B527B7">
        <w:rPr>
          <w:b/>
          <w:iCs/>
          <w:sz w:val="28"/>
        </w:rPr>
        <w:t xml:space="preserve">4.7. </w:t>
      </w:r>
      <w:r w:rsidR="00FD403E" w:rsidRPr="00B527B7">
        <w:rPr>
          <w:b/>
          <w:iCs/>
          <w:sz w:val="28"/>
        </w:rPr>
        <w:t>Формирование системы природно-экологического каркаса</w:t>
      </w:r>
      <w:bookmarkEnd w:id="198"/>
      <w:bookmarkEnd w:id="199"/>
    </w:p>
    <w:p w:rsidR="00FD403E" w:rsidRPr="00B527B7" w:rsidRDefault="00FD403E" w:rsidP="00FD403E">
      <w:pPr>
        <w:widowControl/>
        <w:autoSpaceDE/>
        <w:autoSpaceDN/>
        <w:adjustRightInd/>
        <w:ind w:firstLine="720"/>
        <w:jc w:val="both"/>
        <w:rPr>
          <w:sz w:val="28"/>
          <w:szCs w:val="28"/>
        </w:rPr>
      </w:pPr>
      <w:r w:rsidRPr="00B527B7">
        <w:rPr>
          <w:sz w:val="28"/>
          <w:szCs w:val="28"/>
        </w:rPr>
        <w:t>Высокий уровень лесистости Ильбяковского сельского поселения обуславливает проведение незначительных мероприятий по развитию системы озеленения рассматриваемой территории.</w:t>
      </w:r>
    </w:p>
    <w:p w:rsidR="00FD403E" w:rsidRPr="00B527B7" w:rsidRDefault="00FD403E" w:rsidP="00FD403E">
      <w:pPr>
        <w:widowControl/>
        <w:autoSpaceDE/>
        <w:autoSpaceDN/>
        <w:adjustRightInd/>
        <w:ind w:firstLine="720"/>
        <w:jc w:val="both"/>
        <w:rPr>
          <w:sz w:val="28"/>
          <w:szCs w:val="28"/>
        </w:rPr>
      </w:pPr>
      <w:r w:rsidRPr="00B527B7">
        <w:rPr>
          <w:sz w:val="28"/>
          <w:szCs w:val="28"/>
        </w:rPr>
        <w:t>Генеральным планом предлагается организация защитных лесополос вдоль автодорог «</w:t>
      </w:r>
      <w:r w:rsidRPr="00B527B7">
        <w:rPr>
          <w:sz w:val="28"/>
          <w:szCs w:val="24"/>
        </w:rPr>
        <w:t xml:space="preserve">Русский Акташ-Азнакаево», «Азнакаево-Дюсюмово», "Руский Акташ-Азнааево"-Ильбяково-"Азнакаево-Дюсумово" </w:t>
      </w:r>
      <w:r w:rsidRPr="00B527B7">
        <w:rPr>
          <w:sz w:val="28"/>
          <w:szCs w:val="28"/>
        </w:rPr>
        <w:t xml:space="preserve">в целях снего-, газо- и пылезащиты. </w:t>
      </w:r>
    </w:p>
    <w:p w:rsidR="00FD403E" w:rsidRPr="00B527B7" w:rsidRDefault="00FD403E" w:rsidP="00FD403E">
      <w:pPr>
        <w:widowControl/>
        <w:autoSpaceDE/>
        <w:autoSpaceDN/>
        <w:adjustRightInd/>
        <w:ind w:firstLine="709"/>
        <w:jc w:val="both"/>
        <w:rPr>
          <w:sz w:val="28"/>
          <w:szCs w:val="28"/>
        </w:rPr>
      </w:pPr>
      <w:r w:rsidRPr="00B527B7">
        <w:rPr>
          <w:sz w:val="28"/>
          <w:szCs w:val="28"/>
        </w:rPr>
        <w:t xml:space="preserve">В соответствии с требованиями ОДМ 218.011-98 и СП 42.1330.2011 ширина зеленых насаждений вдоль дорог должна составлять не менее </w:t>
      </w:r>
      <w:smartTag w:uri="urn:schemas-microsoft-com:office:smarttags" w:element="metricconverter">
        <w:smartTagPr>
          <w:attr w:name="ProductID" w:val="10 м"/>
        </w:smartTagPr>
        <w:r w:rsidRPr="00B527B7">
          <w:rPr>
            <w:sz w:val="28"/>
            <w:szCs w:val="28"/>
          </w:rPr>
          <w:t>10 м</w:t>
        </w:r>
      </w:smartTag>
      <w:r w:rsidRPr="00B527B7">
        <w:rPr>
          <w:sz w:val="28"/>
          <w:szCs w:val="28"/>
        </w:rPr>
        <w:t>.</w:t>
      </w:r>
    </w:p>
    <w:p w:rsidR="00FD403E" w:rsidRPr="00B527B7" w:rsidRDefault="00FD403E" w:rsidP="00FD403E">
      <w:pPr>
        <w:widowControl/>
        <w:autoSpaceDE/>
        <w:autoSpaceDN/>
        <w:adjustRightInd/>
        <w:ind w:firstLine="720"/>
        <w:jc w:val="both"/>
        <w:rPr>
          <w:sz w:val="28"/>
          <w:szCs w:val="28"/>
        </w:rPr>
      </w:pPr>
      <w:r w:rsidRPr="00B527B7">
        <w:rPr>
          <w:sz w:val="28"/>
          <w:szCs w:val="28"/>
        </w:rPr>
        <w:t>В целях защиты дорог от разрушительного воздействия поверхностного стока рекомендуется создавать противоэрозионное озеленение в виде плотного дернового слоя на прибровочной полосе обочин (</w:t>
      </w:r>
      <w:smartTag w:uri="urn:schemas-microsoft-com:office:smarttags" w:element="metricconverter">
        <w:smartTagPr>
          <w:attr w:name="ProductID" w:val="0,5 м"/>
        </w:smartTagPr>
        <w:r w:rsidRPr="00B527B7">
          <w:rPr>
            <w:sz w:val="28"/>
            <w:szCs w:val="28"/>
          </w:rPr>
          <w:t>0,5 м</w:t>
        </w:r>
      </w:smartTag>
      <w:r w:rsidRPr="00B527B7">
        <w:rPr>
          <w:sz w:val="28"/>
          <w:szCs w:val="28"/>
        </w:rPr>
        <w:t xml:space="preserve">), откосах и в полосе отвода автомобильных дорог. </w:t>
      </w:r>
    </w:p>
    <w:p w:rsidR="00FD403E" w:rsidRPr="00B527B7" w:rsidRDefault="00FD403E" w:rsidP="00FD403E">
      <w:pPr>
        <w:widowControl/>
        <w:autoSpaceDE/>
        <w:autoSpaceDN/>
        <w:adjustRightInd/>
        <w:ind w:firstLine="709"/>
        <w:jc w:val="both"/>
        <w:rPr>
          <w:sz w:val="28"/>
          <w:szCs w:val="28"/>
        </w:rPr>
      </w:pPr>
      <w:r w:rsidRPr="00B527B7">
        <w:rPr>
          <w:sz w:val="28"/>
          <w:szCs w:val="24"/>
        </w:rPr>
        <w:t>Для выполнения защитных функций необходимо осуществлять посадку полос зеленых насаждений, обладающих густым ветвлением и плотностью крон, неподверженностью снеголому, хорошим порослевым возобновлением, быстрым ростом, газоустойчивостью. Наиболее подходящими для этих целей видами являются</w:t>
      </w:r>
      <w:r w:rsidRPr="00B527B7">
        <w:rPr>
          <w:sz w:val="28"/>
          <w:szCs w:val="28"/>
        </w:rPr>
        <w:t>:</w:t>
      </w:r>
    </w:p>
    <w:p w:rsidR="00FD403E" w:rsidRPr="00B527B7" w:rsidRDefault="00FD403E" w:rsidP="00FA66B6">
      <w:pPr>
        <w:widowControl/>
        <w:numPr>
          <w:ilvl w:val="0"/>
          <w:numId w:val="28"/>
        </w:numPr>
        <w:tabs>
          <w:tab w:val="num" w:pos="720"/>
        </w:tabs>
        <w:autoSpaceDE/>
        <w:autoSpaceDN/>
        <w:adjustRightInd/>
        <w:ind w:left="720"/>
        <w:rPr>
          <w:sz w:val="28"/>
          <w:szCs w:val="28"/>
        </w:rPr>
      </w:pPr>
      <w:r w:rsidRPr="00B527B7">
        <w:rPr>
          <w:sz w:val="28"/>
          <w:szCs w:val="28"/>
        </w:rPr>
        <w:t>хвойные породы: лиственница сибирская;</w:t>
      </w:r>
    </w:p>
    <w:p w:rsidR="00FD403E" w:rsidRPr="00B527B7" w:rsidRDefault="00FD403E" w:rsidP="00DF2C2D">
      <w:pPr>
        <w:widowControl/>
        <w:numPr>
          <w:ilvl w:val="0"/>
          <w:numId w:val="28"/>
        </w:numPr>
        <w:tabs>
          <w:tab w:val="num" w:pos="720"/>
        </w:tabs>
        <w:autoSpaceDE/>
        <w:autoSpaceDN/>
        <w:adjustRightInd/>
        <w:ind w:left="0" w:firstLine="360"/>
        <w:jc w:val="both"/>
        <w:rPr>
          <w:sz w:val="28"/>
          <w:szCs w:val="28"/>
        </w:rPr>
      </w:pPr>
      <w:r w:rsidRPr="00B527B7">
        <w:rPr>
          <w:sz w:val="28"/>
          <w:szCs w:val="28"/>
        </w:rPr>
        <w:t>лиственные породы: дуб, ясень ланцетный, липа, тополь, граб, шелковица, гледичия;</w:t>
      </w:r>
    </w:p>
    <w:p w:rsidR="00FD403E" w:rsidRPr="00B527B7" w:rsidRDefault="00FD403E" w:rsidP="00DF2C2D">
      <w:pPr>
        <w:widowControl/>
        <w:numPr>
          <w:ilvl w:val="0"/>
          <w:numId w:val="28"/>
        </w:numPr>
        <w:tabs>
          <w:tab w:val="num" w:pos="720"/>
        </w:tabs>
        <w:autoSpaceDE/>
        <w:autoSpaceDN/>
        <w:adjustRightInd/>
        <w:ind w:left="0" w:firstLine="360"/>
        <w:jc w:val="both"/>
        <w:rPr>
          <w:sz w:val="28"/>
          <w:szCs w:val="28"/>
        </w:rPr>
      </w:pPr>
      <w:r w:rsidRPr="00B527B7">
        <w:rPr>
          <w:sz w:val="28"/>
          <w:szCs w:val="28"/>
        </w:rPr>
        <w:t>кустарники: бирючина, гордовина, акация желтая, спирея, жимолость, шиповник.</w:t>
      </w:r>
    </w:p>
    <w:p w:rsidR="00FD403E" w:rsidRPr="00B527B7" w:rsidRDefault="00FD403E" w:rsidP="00FD403E">
      <w:pPr>
        <w:widowControl/>
        <w:autoSpaceDE/>
        <w:autoSpaceDN/>
        <w:adjustRightInd/>
        <w:ind w:firstLine="709"/>
        <w:jc w:val="both"/>
        <w:rPr>
          <w:sz w:val="28"/>
          <w:szCs w:val="28"/>
        </w:rPr>
      </w:pPr>
      <w:r w:rsidRPr="00B527B7">
        <w:rPr>
          <w:sz w:val="28"/>
          <w:szCs w:val="28"/>
        </w:rPr>
        <w:t>В результате реализации мероприятий Генерального плана по созданию сети зеленых связей о</w:t>
      </w:r>
      <w:r w:rsidRPr="00B527B7">
        <w:rPr>
          <w:sz w:val="28"/>
          <w:szCs w:val="24"/>
        </w:rPr>
        <w:t>бщая площадь защитных лесонасаждений автодорог со</w:t>
      </w:r>
      <w:r w:rsidRPr="00B527B7">
        <w:rPr>
          <w:sz w:val="28"/>
          <w:szCs w:val="28"/>
        </w:rPr>
        <w:t xml:space="preserve">ставит </w:t>
      </w:r>
      <w:smartTag w:uri="urn:schemas-microsoft-com:office:smarttags" w:element="metricconverter">
        <w:smartTagPr>
          <w:attr w:name="ProductID" w:val="36,61 га"/>
        </w:smartTagPr>
        <w:r w:rsidRPr="00B527B7">
          <w:rPr>
            <w:sz w:val="28"/>
            <w:szCs w:val="28"/>
          </w:rPr>
          <w:t>36,61 га</w:t>
        </w:r>
      </w:smartTag>
      <w:r w:rsidRPr="00B527B7">
        <w:rPr>
          <w:sz w:val="28"/>
          <w:szCs w:val="28"/>
        </w:rPr>
        <w:t>.</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Также на площади </w:t>
      </w:r>
      <w:smartTag w:uri="urn:schemas-microsoft-com:office:smarttags" w:element="metricconverter">
        <w:smartTagPr>
          <w:attr w:name="ProductID" w:val="17,48 га"/>
        </w:smartTagPr>
        <w:r w:rsidRPr="00B527B7">
          <w:rPr>
            <w:sz w:val="28"/>
            <w:szCs w:val="24"/>
          </w:rPr>
          <w:t>17,48 га</w:t>
        </w:r>
      </w:smartTag>
      <w:r w:rsidRPr="00B527B7">
        <w:rPr>
          <w:sz w:val="28"/>
          <w:szCs w:val="24"/>
        </w:rPr>
        <w:t xml:space="preserve"> планируется озеленение водоохранных зон поверхностных водных объектов.</w:t>
      </w:r>
    </w:p>
    <w:p w:rsidR="00FD403E" w:rsidRPr="00B527B7" w:rsidRDefault="00FD403E" w:rsidP="00FD403E">
      <w:pPr>
        <w:widowControl/>
        <w:autoSpaceDE/>
        <w:autoSpaceDN/>
        <w:adjustRightInd/>
        <w:ind w:firstLine="709"/>
        <w:jc w:val="both"/>
        <w:rPr>
          <w:sz w:val="28"/>
          <w:szCs w:val="24"/>
        </w:rPr>
      </w:pPr>
      <w:r w:rsidRPr="00B527B7">
        <w:rPr>
          <w:sz w:val="28"/>
          <w:szCs w:val="28"/>
        </w:rPr>
        <w:lastRenderedPageBreak/>
        <w:t xml:space="preserve">Кроме того, около населенных пунктов сельского поселения предлагается организация лесо-лугового пояса общей площадью </w:t>
      </w:r>
      <w:smartTag w:uri="urn:schemas-microsoft-com:office:smarttags" w:element="metricconverter">
        <w:smartTagPr>
          <w:attr w:name="ProductID" w:val="46,13 га"/>
        </w:smartTagPr>
        <w:r w:rsidRPr="00B527B7">
          <w:rPr>
            <w:sz w:val="28"/>
            <w:szCs w:val="28"/>
          </w:rPr>
          <w:t>46,13 га</w:t>
        </w:r>
      </w:smartTag>
      <w:r w:rsidRPr="00B527B7">
        <w:rPr>
          <w:sz w:val="28"/>
          <w:szCs w:val="28"/>
        </w:rPr>
        <w:t xml:space="preserve">. В соответствии с СП 42.1330.2011 «СНиП 2.07.01-89* «Градостроительство» их ширина должна составлять не менее </w:t>
      </w:r>
      <w:smartTag w:uri="urn:schemas-microsoft-com:office:smarttags" w:element="metricconverter">
        <w:smartTagPr>
          <w:attr w:name="ProductID" w:val="50 м"/>
        </w:smartTagPr>
        <w:r w:rsidRPr="00B527B7">
          <w:rPr>
            <w:sz w:val="28"/>
            <w:szCs w:val="28"/>
          </w:rPr>
          <w:t>50 м</w:t>
        </w:r>
      </w:smartTag>
      <w:r w:rsidRPr="00B527B7">
        <w:rPr>
          <w:sz w:val="28"/>
          <w:szCs w:val="28"/>
        </w:rPr>
        <w:t xml:space="preserve">. Лесо-луговые пояса способствуют как очищению воздуха от пыли, газообразных токсикантов, снижению уровня шума, уменьшению воздействия средств химизации обработанных полей, так и играют колоссальную роль в изменении ветрового режима, микроклимата, регулирования и очистке талых вод, перевода поверхностного стока во внутрипочвенный горизонт, изменении режима влажности территории, предотвращении эвтрофикации водоемов, препятствии механического разрушения поверхности почв и др. </w:t>
      </w:r>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В целом, в результате реализации положений Генерального плана Ильбяковского    сельского поселения ожидается, что площадь озелененных территорий достигнет </w:t>
      </w:r>
      <w:smartTag w:uri="urn:schemas-microsoft-com:office:smarttags" w:element="metricconverter">
        <w:smartTagPr>
          <w:attr w:name="ProductID" w:val="2559,53 га"/>
        </w:smartTagPr>
        <w:r w:rsidRPr="00B527B7">
          <w:rPr>
            <w:sz w:val="28"/>
            <w:szCs w:val="24"/>
          </w:rPr>
          <w:t>2559,53 га</w:t>
        </w:r>
      </w:smartTag>
      <w:r w:rsidRPr="00B527B7">
        <w:rPr>
          <w:sz w:val="28"/>
          <w:szCs w:val="24"/>
        </w:rPr>
        <w:t xml:space="preserve"> (56,33 %) (таблица 4.7.1.).</w:t>
      </w:r>
    </w:p>
    <w:p w:rsidR="00FD403E" w:rsidRPr="00B527B7" w:rsidRDefault="00FD403E" w:rsidP="00FD403E">
      <w:pPr>
        <w:keepNext/>
        <w:widowControl/>
        <w:numPr>
          <w:ilvl w:val="2"/>
          <w:numId w:val="0"/>
        </w:numPr>
        <w:autoSpaceDE/>
        <w:autoSpaceDN/>
        <w:adjustRightInd/>
        <w:spacing w:before="120"/>
        <w:ind w:left="8100"/>
        <w:rPr>
          <w:sz w:val="28"/>
          <w:szCs w:val="28"/>
        </w:rPr>
      </w:pPr>
    </w:p>
    <w:p w:rsidR="00FD403E" w:rsidRPr="00B527B7" w:rsidRDefault="00FD403E" w:rsidP="00FD403E">
      <w:pPr>
        <w:widowControl/>
        <w:autoSpaceDE/>
        <w:autoSpaceDN/>
        <w:adjustRightInd/>
        <w:jc w:val="center"/>
        <w:rPr>
          <w:i/>
          <w:sz w:val="28"/>
          <w:szCs w:val="24"/>
        </w:rPr>
      </w:pPr>
      <w:r w:rsidRPr="00B527B7">
        <w:rPr>
          <w:i/>
          <w:sz w:val="28"/>
          <w:szCs w:val="24"/>
        </w:rPr>
        <w:t xml:space="preserve">Структура озелененных территорий Ильбяковского   сельского поселения </w:t>
      </w:r>
    </w:p>
    <w:p w:rsidR="00FD403E" w:rsidRPr="00B527B7" w:rsidRDefault="00FD403E" w:rsidP="00FD403E">
      <w:pPr>
        <w:widowControl/>
        <w:autoSpaceDE/>
        <w:autoSpaceDN/>
        <w:adjustRightInd/>
        <w:jc w:val="center"/>
        <w:rPr>
          <w:i/>
          <w:sz w:val="28"/>
          <w:szCs w:val="24"/>
        </w:rPr>
      </w:pPr>
      <w:r w:rsidRPr="00B527B7">
        <w:rPr>
          <w:i/>
          <w:sz w:val="28"/>
          <w:szCs w:val="24"/>
        </w:rPr>
        <w:t>(проектное предложение)</w:t>
      </w:r>
    </w:p>
    <w:tbl>
      <w:tblPr>
        <w:tblW w:w="0" w:type="auto"/>
        <w:tblInd w:w="89" w:type="dxa"/>
        <w:tblLayout w:type="fixed"/>
        <w:tblLook w:val="0000" w:firstRow="0" w:lastRow="0" w:firstColumn="0" w:lastColumn="0" w:noHBand="0" w:noVBand="0"/>
      </w:tblPr>
      <w:tblGrid>
        <w:gridCol w:w="4257"/>
        <w:gridCol w:w="1358"/>
        <w:gridCol w:w="3944"/>
      </w:tblGrid>
      <w:tr w:rsidR="00FD403E" w:rsidRPr="00B527B7" w:rsidTr="00F419B2">
        <w:trPr>
          <w:trHeight w:val="330"/>
        </w:trPr>
        <w:tc>
          <w:tcPr>
            <w:tcW w:w="4257" w:type="dxa"/>
            <w:tcBorders>
              <w:top w:val="single" w:sz="4" w:space="0" w:color="auto"/>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Зеленые насаждения</w:t>
            </w:r>
          </w:p>
        </w:tc>
        <w:tc>
          <w:tcPr>
            <w:tcW w:w="1358" w:type="dxa"/>
            <w:tcBorders>
              <w:top w:val="single" w:sz="4" w:space="0" w:color="auto"/>
              <w:left w:val="nil"/>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Площадь, га</w:t>
            </w:r>
          </w:p>
        </w:tc>
        <w:tc>
          <w:tcPr>
            <w:tcW w:w="3944" w:type="dxa"/>
            <w:tcBorders>
              <w:top w:val="single" w:sz="4" w:space="0" w:color="auto"/>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Доля от площади сельского поселения, %</w:t>
            </w:r>
          </w:p>
        </w:tc>
      </w:tr>
      <w:tr w:rsidR="00FD403E" w:rsidRPr="00B527B7" w:rsidTr="00F419B2">
        <w:trPr>
          <w:trHeight w:val="330"/>
        </w:trPr>
        <w:tc>
          <w:tcPr>
            <w:tcW w:w="4257" w:type="dxa"/>
            <w:tcBorders>
              <w:top w:val="nil"/>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Леса лесного фонда</w:t>
            </w:r>
          </w:p>
        </w:tc>
        <w:tc>
          <w:tcPr>
            <w:tcW w:w="1358" w:type="dxa"/>
            <w:tcBorders>
              <w:top w:val="nil"/>
              <w:left w:val="nil"/>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1663,54</w:t>
            </w:r>
          </w:p>
        </w:tc>
        <w:tc>
          <w:tcPr>
            <w:tcW w:w="3944"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36,61</w:t>
            </w:r>
          </w:p>
        </w:tc>
      </w:tr>
      <w:tr w:rsidR="00FD403E" w:rsidRPr="00B527B7" w:rsidTr="00F419B2">
        <w:trPr>
          <w:trHeight w:val="645"/>
        </w:trPr>
        <w:tc>
          <w:tcPr>
            <w:tcW w:w="4257" w:type="dxa"/>
            <w:tcBorders>
              <w:top w:val="nil"/>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Леса, не входящие в лесной фонд</w:t>
            </w:r>
          </w:p>
        </w:tc>
        <w:tc>
          <w:tcPr>
            <w:tcW w:w="1358"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77,94</w:t>
            </w:r>
          </w:p>
        </w:tc>
        <w:tc>
          <w:tcPr>
            <w:tcW w:w="3944"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1,72</w:t>
            </w:r>
          </w:p>
        </w:tc>
      </w:tr>
      <w:tr w:rsidR="00FD403E" w:rsidRPr="00B527B7" w:rsidTr="00F419B2">
        <w:trPr>
          <w:trHeight w:val="330"/>
        </w:trPr>
        <w:tc>
          <w:tcPr>
            <w:tcW w:w="4257" w:type="dxa"/>
            <w:tcBorders>
              <w:top w:val="nil"/>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Кустарники</w:t>
            </w:r>
          </w:p>
        </w:tc>
        <w:tc>
          <w:tcPr>
            <w:tcW w:w="1358" w:type="dxa"/>
            <w:tcBorders>
              <w:top w:val="nil"/>
              <w:left w:val="nil"/>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8,32</w:t>
            </w:r>
          </w:p>
        </w:tc>
        <w:tc>
          <w:tcPr>
            <w:tcW w:w="3944"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0,18</w:t>
            </w:r>
          </w:p>
        </w:tc>
      </w:tr>
      <w:tr w:rsidR="00FD403E" w:rsidRPr="00B527B7" w:rsidTr="00F419B2">
        <w:trPr>
          <w:trHeight w:val="411"/>
        </w:trPr>
        <w:tc>
          <w:tcPr>
            <w:tcW w:w="4257" w:type="dxa"/>
            <w:tcBorders>
              <w:top w:val="nil"/>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Защитные лесополосы</w:t>
            </w:r>
          </w:p>
        </w:tc>
        <w:tc>
          <w:tcPr>
            <w:tcW w:w="1358" w:type="dxa"/>
            <w:tcBorders>
              <w:top w:val="nil"/>
              <w:left w:val="nil"/>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36,61</w:t>
            </w:r>
          </w:p>
        </w:tc>
        <w:tc>
          <w:tcPr>
            <w:tcW w:w="3944"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0,81</w:t>
            </w:r>
          </w:p>
        </w:tc>
      </w:tr>
      <w:tr w:rsidR="00FD403E" w:rsidRPr="00B527B7" w:rsidTr="00F419B2">
        <w:trPr>
          <w:trHeight w:val="330"/>
        </w:trPr>
        <w:tc>
          <w:tcPr>
            <w:tcW w:w="4257" w:type="dxa"/>
            <w:tcBorders>
              <w:top w:val="nil"/>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Озеленение ВОЗ</w:t>
            </w:r>
          </w:p>
        </w:tc>
        <w:tc>
          <w:tcPr>
            <w:tcW w:w="1358" w:type="dxa"/>
            <w:tcBorders>
              <w:top w:val="nil"/>
              <w:left w:val="nil"/>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17,48</w:t>
            </w:r>
          </w:p>
        </w:tc>
        <w:tc>
          <w:tcPr>
            <w:tcW w:w="3944"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0,38</w:t>
            </w:r>
          </w:p>
        </w:tc>
      </w:tr>
      <w:tr w:rsidR="00FD403E" w:rsidRPr="00B527B7" w:rsidTr="00F419B2">
        <w:trPr>
          <w:trHeight w:val="330"/>
        </w:trPr>
        <w:tc>
          <w:tcPr>
            <w:tcW w:w="4257" w:type="dxa"/>
            <w:tcBorders>
              <w:top w:val="nil"/>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Лесо-луговой пояс</w:t>
            </w:r>
          </w:p>
        </w:tc>
        <w:tc>
          <w:tcPr>
            <w:tcW w:w="1358" w:type="dxa"/>
            <w:tcBorders>
              <w:top w:val="nil"/>
              <w:left w:val="nil"/>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46,13</w:t>
            </w:r>
          </w:p>
        </w:tc>
        <w:tc>
          <w:tcPr>
            <w:tcW w:w="3944"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1,02</w:t>
            </w:r>
          </w:p>
        </w:tc>
      </w:tr>
      <w:tr w:rsidR="00FD403E" w:rsidRPr="00B527B7" w:rsidTr="00F419B2">
        <w:trPr>
          <w:trHeight w:val="630"/>
        </w:trPr>
        <w:tc>
          <w:tcPr>
            <w:tcW w:w="4257" w:type="dxa"/>
            <w:tcBorders>
              <w:top w:val="nil"/>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Озеленение кладбищ</w:t>
            </w:r>
          </w:p>
        </w:tc>
        <w:tc>
          <w:tcPr>
            <w:tcW w:w="1358" w:type="dxa"/>
            <w:tcBorders>
              <w:top w:val="nil"/>
              <w:left w:val="nil"/>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4,32</w:t>
            </w:r>
          </w:p>
        </w:tc>
        <w:tc>
          <w:tcPr>
            <w:tcW w:w="3944"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0,10</w:t>
            </w:r>
          </w:p>
        </w:tc>
      </w:tr>
      <w:tr w:rsidR="00FD403E" w:rsidRPr="00B527B7" w:rsidTr="00F419B2">
        <w:trPr>
          <w:trHeight w:val="630"/>
        </w:trPr>
        <w:tc>
          <w:tcPr>
            <w:tcW w:w="4257" w:type="dxa"/>
            <w:tcBorders>
              <w:top w:val="nil"/>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Болота</w:t>
            </w:r>
          </w:p>
        </w:tc>
        <w:tc>
          <w:tcPr>
            <w:tcW w:w="1358" w:type="dxa"/>
            <w:tcBorders>
              <w:top w:val="nil"/>
              <w:left w:val="nil"/>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0,65</w:t>
            </w:r>
          </w:p>
        </w:tc>
        <w:tc>
          <w:tcPr>
            <w:tcW w:w="3944"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0,01</w:t>
            </w:r>
          </w:p>
        </w:tc>
      </w:tr>
      <w:tr w:rsidR="00FD403E" w:rsidRPr="00B527B7" w:rsidTr="00F419B2">
        <w:trPr>
          <w:trHeight w:val="630"/>
        </w:trPr>
        <w:tc>
          <w:tcPr>
            <w:tcW w:w="4257" w:type="dxa"/>
            <w:tcBorders>
              <w:top w:val="nil"/>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Луга</w:t>
            </w:r>
          </w:p>
        </w:tc>
        <w:tc>
          <w:tcPr>
            <w:tcW w:w="1358" w:type="dxa"/>
            <w:tcBorders>
              <w:top w:val="nil"/>
              <w:left w:val="nil"/>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704,53</w:t>
            </w:r>
          </w:p>
        </w:tc>
        <w:tc>
          <w:tcPr>
            <w:tcW w:w="3944"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15,51</w:t>
            </w:r>
          </w:p>
        </w:tc>
      </w:tr>
      <w:tr w:rsidR="00FD403E" w:rsidRPr="00B527B7" w:rsidTr="00F419B2">
        <w:trPr>
          <w:trHeight w:val="630"/>
        </w:trPr>
        <w:tc>
          <w:tcPr>
            <w:tcW w:w="4257" w:type="dxa"/>
            <w:tcBorders>
              <w:top w:val="nil"/>
              <w:left w:val="single" w:sz="4" w:space="0" w:color="auto"/>
              <w:bottom w:val="single" w:sz="4" w:space="0" w:color="auto"/>
              <w:right w:val="single" w:sz="4" w:space="0" w:color="auto"/>
            </w:tcBorders>
            <w:shd w:val="clear" w:color="auto" w:fill="auto"/>
            <w:vAlign w:val="center"/>
          </w:tcPr>
          <w:p w:rsidR="00FD403E" w:rsidRPr="00B527B7" w:rsidRDefault="00FD403E" w:rsidP="00FD403E">
            <w:pPr>
              <w:widowControl/>
              <w:autoSpaceDE/>
              <w:autoSpaceDN/>
              <w:adjustRightInd/>
              <w:jc w:val="center"/>
              <w:rPr>
                <w:sz w:val="24"/>
                <w:szCs w:val="24"/>
              </w:rPr>
            </w:pPr>
            <w:r w:rsidRPr="00B527B7">
              <w:rPr>
                <w:sz w:val="24"/>
                <w:szCs w:val="24"/>
              </w:rPr>
              <w:t>Итого по Ильбяковского  сельскому поселению</w:t>
            </w:r>
          </w:p>
        </w:tc>
        <w:tc>
          <w:tcPr>
            <w:tcW w:w="1358"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2559,53</w:t>
            </w:r>
          </w:p>
        </w:tc>
        <w:tc>
          <w:tcPr>
            <w:tcW w:w="3944" w:type="dxa"/>
            <w:tcBorders>
              <w:top w:val="nil"/>
              <w:left w:val="nil"/>
              <w:bottom w:val="single" w:sz="4" w:space="0" w:color="auto"/>
              <w:right w:val="single" w:sz="4" w:space="0" w:color="auto"/>
            </w:tcBorders>
            <w:shd w:val="clear" w:color="auto" w:fill="auto"/>
            <w:noWrap/>
            <w:vAlign w:val="center"/>
          </w:tcPr>
          <w:p w:rsidR="00FD403E" w:rsidRPr="00B527B7" w:rsidRDefault="00FD403E" w:rsidP="00FD403E">
            <w:pPr>
              <w:widowControl/>
              <w:autoSpaceDE/>
              <w:autoSpaceDN/>
              <w:adjustRightInd/>
              <w:jc w:val="center"/>
              <w:rPr>
                <w:sz w:val="24"/>
                <w:szCs w:val="24"/>
              </w:rPr>
            </w:pPr>
            <w:r w:rsidRPr="00B527B7">
              <w:rPr>
                <w:sz w:val="24"/>
                <w:szCs w:val="24"/>
              </w:rPr>
              <w:t>56,33</w:t>
            </w:r>
          </w:p>
        </w:tc>
      </w:tr>
    </w:tbl>
    <w:p w:rsidR="00FD403E" w:rsidRPr="00B527B7" w:rsidRDefault="00FD403E" w:rsidP="00FD403E">
      <w:pPr>
        <w:widowControl/>
        <w:autoSpaceDE/>
        <w:autoSpaceDN/>
        <w:adjustRightInd/>
        <w:ind w:firstLine="709"/>
        <w:jc w:val="both"/>
        <w:rPr>
          <w:sz w:val="28"/>
          <w:szCs w:val="24"/>
        </w:rPr>
      </w:pPr>
    </w:p>
    <w:p w:rsidR="00FD403E" w:rsidRPr="00B527B7" w:rsidRDefault="00FD403E" w:rsidP="00FD403E">
      <w:pPr>
        <w:widowControl/>
        <w:autoSpaceDE/>
        <w:autoSpaceDN/>
        <w:adjustRightInd/>
        <w:ind w:firstLine="709"/>
        <w:jc w:val="both"/>
        <w:rPr>
          <w:sz w:val="28"/>
          <w:szCs w:val="24"/>
        </w:rPr>
      </w:pPr>
      <w:r w:rsidRPr="00B527B7">
        <w:rPr>
          <w:sz w:val="28"/>
          <w:szCs w:val="24"/>
        </w:rPr>
        <w:t>При проведении работ по озеленению рекомендуется использовать местные породы насаждений, наиболее приспособленные к данным почвенно-климатическим условиям. Рекомендуется создание смешанных насаждений из хвойных и лиственных пород, которые обладают широкими и разнообразными декоративными возможностями и в то же время более устойчивы к загрязнению окружающей среды.</w:t>
      </w:r>
    </w:p>
    <w:p w:rsidR="00FD403E" w:rsidRPr="00B527B7" w:rsidRDefault="00DF2C2D" w:rsidP="00FD403E">
      <w:pPr>
        <w:keepNext/>
        <w:widowControl/>
        <w:numPr>
          <w:ilvl w:val="1"/>
          <w:numId w:val="0"/>
        </w:numPr>
        <w:suppressAutoHyphens/>
        <w:autoSpaceDE/>
        <w:autoSpaceDN/>
        <w:adjustRightInd/>
        <w:spacing w:before="240" w:after="120"/>
        <w:ind w:left="709" w:hanging="720"/>
        <w:jc w:val="center"/>
        <w:outlineLvl w:val="1"/>
        <w:rPr>
          <w:b/>
          <w:iCs/>
          <w:sz w:val="28"/>
        </w:rPr>
      </w:pPr>
      <w:bookmarkStart w:id="200" w:name="_Toc347215408"/>
      <w:bookmarkStart w:id="201" w:name="_Toc348508318"/>
      <w:r w:rsidRPr="00B527B7">
        <w:rPr>
          <w:b/>
          <w:iCs/>
          <w:sz w:val="28"/>
        </w:rPr>
        <w:t xml:space="preserve">4.8. </w:t>
      </w:r>
      <w:r w:rsidR="00FD403E" w:rsidRPr="00B527B7">
        <w:rPr>
          <w:b/>
          <w:iCs/>
          <w:sz w:val="28"/>
        </w:rPr>
        <w:t>Мероприятия по защите животного мира</w:t>
      </w:r>
      <w:bookmarkEnd w:id="200"/>
      <w:bookmarkEnd w:id="201"/>
    </w:p>
    <w:p w:rsidR="00FD403E" w:rsidRPr="00B527B7" w:rsidRDefault="00FD403E" w:rsidP="00FD403E">
      <w:pPr>
        <w:widowControl/>
        <w:autoSpaceDE/>
        <w:autoSpaceDN/>
        <w:adjustRightInd/>
        <w:ind w:firstLine="709"/>
        <w:jc w:val="both"/>
        <w:rPr>
          <w:sz w:val="28"/>
          <w:szCs w:val="24"/>
        </w:rPr>
      </w:pPr>
      <w:r w:rsidRPr="00B527B7">
        <w:rPr>
          <w:sz w:val="28"/>
          <w:szCs w:val="24"/>
        </w:rPr>
        <w:t xml:space="preserve">В соответствии с требованиями нормативно-правовых актов в области охраны животного мира при размещении, проектировании, строительстве и реконструкции населенных пунктов, предприятий, сооружений и других </w:t>
      </w:r>
      <w:r w:rsidRPr="00B527B7">
        <w:rPr>
          <w:sz w:val="28"/>
          <w:szCs w:val="24"/>
        </w:rPr>
        <w:lastRenderedPageBreak/>
        <w:t>объектов должны предусматриваться мероприятия по сохранению среды обитания объектов животного мира и условий их размножения, нагула, отдыха и путей миграции, а также по обеспечению неприкосновенности защитных участков территорий и акваторий.</w:t>
      </w:r>
    </w:p>
    <w:p w:rsidR="00FD403E" w:rsidRPr="00B527B7" w:rsidRDefault="00DF2C2D" w:rsidP="00FD403E">
      <w:pPr>
        <w:keepNext/>
        <w:widowControl/>
        <w:numPr>
          <w:ilvl w:val="1"/>
          <w:numId w:val="0"/>
        </w:numPr>
        <w:suppressAutoHyphens/>
        <w:autoSpaceDE/>
        <w:autoSpaceDN/>
        <w:adjustRightInd/>
        <w:spacing w:before="240" w:after="120"/>
        <w:ind w:left="709" w:hanging="720"/>
        <w:jc w:val="center"/>
        <w:outlineLvl w:val="1"/>
        <w:rPr>
          <w:b/>
          <w:iCs/>
          <w:sz w:val="28"/>
        </w:rPr>
      </w:pPr>
      <w:bookmarkStart w:id="202" w:name="_Toc347215409"/>
      <w:bookmarkStart w:id="203" w:name="_Toc348508319"/>
      <w:r w:rsidRPr="00B527B7">
        <w:rPr>
          <w:b/>
          <w:iCs/>
          <w:sz w:val="28"/>
        </w:rPr>
        <w:t xml:space="preserve">4.9. </w:t>
      </w:r>
      <w:r w:rsidR="00FD403E" w:rsidRPr="00B527B7">
        <w:rPr>
          <w:b/>
          <w:iCs/>
          <w:sz w:val="28"/>
        </w:rPr>
        <w:t>Обеспечение медико-экологического благополучия населения</w:t>
      </w:r>
      <w:bookmarkEnd w:id="202"/>
      <w:bookmarkEnd w:id="203"/>
    </w:p>
    <w:p w:rsidR="00FD403E" w:rsidRPr="00B527B7" w:rsidRDefault="00FD403E" w:rsidP="00FD403E">
      <w:pPr>
        <w:widowControl/>
        <w:autoSpaceDE/>
        <w:autoSpaceDN/>
        <w:adjustRightInd/>
        <w:ind w:firstLine="709"/>
        <w:jc w:val="both"/>
        <w:rPr>
          <w:sz w:val="28"/>
          <w:szCs w:val="24"/>
        </w:rPr>
      </w:pPr>
      <w:r w:rsidRPr="00B527B7">
        <w:rPr>
          <w:sz w:val="28"/>
          <w:szCs w:val="24"/>
        </w:rPr>
        <w:t>Мероприятия по охране окружающей среды направлены на улучшение санитарно-эпидемиологического состояния территории и здоровья населения, в том числе:</w:t>
      </w:r>
    </w:p>
    <w:p w:rsidR="00FD403E" w:rsidRPr="00B527B7" w:rsidRDefault="00FD403E" w:rsidP="00DC448D">
      <w:pPr>
        <w:widowControl/>
        <w:tabs>
          <w:tab w:val="num" w:pos="1134"/>
          <w:tab w:val="num" w:pos="3060"/>
        </w:tabs>
        <w:autoSpaceDE/>
        <w:autoSpaceDN/>
        <w:adjustRightInd/>
        <w:ind w:firstLine="927"/>
        <w:jc w:val="both"/>
        <w:rPr>
          <w:sz w:val="28"/>
          <w:szCs w:val="28"/>
        </w:rPr>
      </w:pPr>
      <w:r w:rsidRPr="00B527B7">
        <w:rPr>
          <w:sz w:val="28"/>
          <w:szCs w:val="28"/>
        </w:rPr>
        <w:t>организация и озеленение санитарно-защитных зон объектов, контроль качества вод, используемых в целях хозяйственно-питьевого водоснабжения;</w:t>
      </w:r>
    </w:p>
    <w:p w:rsidR="00FD403E" w:rsidRPr="00B527B7" w:rsidRDefault="00FD403E" w:rsidP="00DC448D">
      <w:pPr>
        <w:widowControl/>
        <w:tabs>
          <w:tab w:val="num" w:pos="1134"/>
          <w:tab w:val="num" w:pos="3060"/>
        </w:tabs>
        <w:autoSpaceDE/>
        <w:autoSpaceDN/>
        <w:adjustRightInd/>
        <w:ind w:firstLine="927"/>
        <w:jc w:val="both"/>
        <w:rPr>
          <w:sz w:val="28"/>
          <w:szCs w:val="28"/>
        </w:rPr>
      </w:pPr>
      <w:r w:rsidRPr="00B527B7">
        <w:rPr>
          <w:sz w:val="28"/>
          <w:szCs w:val="28"/>
        </w:rPr>
        <w:t>организация системы экологического мониторинга за состоянием окружающей среды;</w:t>
      </w:r>
    </w:p>
    <w:p w:rsidR="00FD403E" w:rsidRPr="00B527B7" w:rsidRDefault="00FD403E" w:rsidP="00DC448D">
      <w:pPr>
        <w:widowControl/>
        <w:tabs>
          <w:tab w:val="num" w:pos="1134"/>
          <w:tab w:val="num" w:pos="3060"/>
        </w:tabs>
        <w:autoSpaceDE/>
        <w:autoSpaceDN/>
        <w:adjustRightInd/>
        <w:ind w:firstLine="927"/>
        <w:jc w:val="both"/>
        <w:rPr>
          <w:sz w:val="28"/>
          <w:szCs w:val="28"/>
        </w:rPr>
      </w:pPr>
      <w:r w:rsidRPr="00B527B7">
        <w:rPr>
          <w:sz w:val="28"/>
          <w:szCs w:val="28"/>
        </w:rPr>
        <w:t>организация и очистка поверхностного стока территорий населенных пунктов сельского поселения;</w:t>
      </w:r>
    </w:p>
    <w:p w:rsidR="00FD403E" w:rsidRPr="00B527B7" w:rsidRDefault="00FD403E" w:rsidP="00DC448D">
      <w:pPr>
        <w:widowControl/>
        <w:tabs>
          <w:tab w:val="num" w:pos="1134"/>
          <w:tab w:val="num" w:pos="3060"/>
        </w:tabs>
        <w:autoSpaceDE/>
        <w:autoSpaceDN/>
        <w:adjustRightInd/>
        <w:ind w:firstLine="927"/>
        <w:jc w:val="both"/>
        <w:rPr>
          <w:sz w:val="28"/>
          <w:szCs w:val="28"/>
        </w:rPr>
      </w:pPr>
      <w:r w:rsidRPr="00B527B7">
        <w:rPr>
          <w:sz w:val="28"/>
          <w:szCs w:val="28"/>
        </w:rPr>
        <w:t>предлагаемый комплекс шумо- и виброзащитных мероприятий, мероприятий по защите от ЭМИ;</w:t>
      </w:r>
    </w:p>
    <w:p w:rsidR="00FD403E" w:rsidRPr="00B527B7" w:rsidRDefault="00FD403E" w:rsidP="00FD403E">
      <w:pPr>
        <w:widowControl/>
        <w:tabs>
          <w:tab w:val="num" w:pos="1134"/>
          <w:tab w:val="num" w:pos="3060"/>
        </w:tabs>
        <w:autoSpaceDE/>
        <w:autoSpaceDN/>
        <w:adjustRightInd/>
        <w:ind w:left="1134" w:hanging="207"/>
        <w:jc w:val="both"/>
        <w:rPr>
          <w:sz w:val="28"/>
          <w:szCs w:val="28"/>
        </w:rPr>
      </w:pPr>
      <w:r w:rsidRPr="00B527B7">
        <w:rPr>
          <w:sz w:val="28"/>
          <w:szCs w:val="28"/>
        </w:rPr>
        <w:t>планово-регулярная санитарная очистка территории;</w:t>
      </w:r>
    </w:p>
    <w:p w:rsidR="00FD403E" w:rsidRPr="00B527B7" w:rsidRDefault="00FD403E" w:rsidP="00FD403E">
      <w:pPr>
        <w:widowControl/>
        <w:tabs>
          <w:tab w:val="num" w:pos="1134"/>
          <w:tab w:val="num" w:pos="3060"/>
        </w:tabs>
        <w:autoSpaceDE/>
        <w:autoSpaceDN/>
        <w:adjustRightInd/>
        <w:ind w:left="1134" w:hanging="207"/>
        <w:jc w:val="both"/>
        <w:rPr>
          <w:sz w:val="28"/>
          <w:szCs w:val="28"/>
        </w:rPr>
      </w:pPr>
      <w:r w:rsidRPr="00B527B7">
        <w:rPr>
          <w:sz w:val="28"/>
          <w:szCs w:val="28"/>
        </w:rPr>
        <w:t xml:space="preserve">организация природно-экологического каркаса. </w:t>
      </w:r>
    </w:p>
    <w:p w:rsidR="00FD403E" w:rsidRPr="00B527B7" w:rsidRDefault="00FD403E" w:rsidP="00FD403E">
      <w:pPr>
        <w:widowControl/>
        <w:autoSpaceDE/>
        <w:autoSpaceDN/>
        <w:adjustRightInd/>
        <w:rPr>
          <w:szCs w:val="24"/>
          <w:highlight w:val="yellow"/>
        </w:rPr>
      </w:pPr>
    </w:p>
    <w:p w:rsidR="00FD403E" w:rsidRPr="00B527B7" w:rsidRDefault="00DF2C2D" w:rsidP="00FD403E">
      <w:pPr>
        <w:keepNext/>
        <w:widowControl/>
        <w:numPr>
          <w:ilvl w:val="1"/>
          <w:numId w:val="0"/>
        </w:numPr>
        <w:suppressAutoHyphens/>
        <w:autoSpaceDE/>
        <w:autoSpaceDN/>
        <w:adjustRightInd/>
        <w:spacing w:before="240" w:after="120"/>
        <w:ind w:left="709" w:hanging="720"/>
        <w:jc w:val="center"/>
        <w:outlineLvl w:val="1"/>
        <w:rPr>
          <w:b/>
          <w:iCs/>
          <w:sz w:val="28"/>
        </w:rPr>
      </w:pPr>
      <w:bookmarkStart w:id="204" w:name="_Toc347215410"/>
      <w:bookmarkStart w:id="205" w:name="_Toc348508320"/>
      <w:r w:rsidRPr="00B527B7">
        <w:rPr>
          <w:b/>
          <w:iCs/>
          <w:sz w:val="28"/>
        </w:rPr>
        <w:t xml:space="preserve">4.10. </w:t>
      </w:r>
      <w:r w:rsidR="00FD403E" w:rsidRPr="00B527B7">
        <w:rPr>
          <w:b/>
          <w:iCs/>
          <w:sz w:val="28"/>
        </w:rPr>
        <w:t>Организация зон с особыми условиями использования территории (проектное предложение)</w:t>
      </w:r>
      <w:bookmarkEnd w:id="204"/>
      <w:bookmarkEnd w:id="205"/>
    </w:p>
    <w:p w:rsidR="00FD403E" w:rsidRPr="00B527B7" w:rsidRDefault="00FD403E" w:rsidP="00FD403E">
      <w:pPr>
        <w:widowControl/>
        <w:autoSpaceDE/>
        <w:autoSpaceDN/>
        <w:adjustRightInd/>
        <w:rPr>
          <w:szCs w:val="24"/>
        </w:rPr>
      </w:pPr>
    </w:p>
    <w:p w:rsidR="00FD403E" w:rsidRPr="00B527B7" w:rsidRDefault="00FD403E" w:rsidP="00FD403E">
      <w:pPr>
        <w:widowControl/>
        <w:autoSpaceDE/>
        <w:autoSpaceDN/>
        <w:adjustRightInd/>
        <w:ind w:firstLine="709"/>
        <w:jc w:val="both"/>
        <w:rPr>
          <w:sz w:val="28"/>
          <w:szCs w:val="24"/>
        </w:rPr>
      </w:pPr>
      <w:r w:rsidRPr="00B527B7">
        <w:rPr>
          <w:sz w:val="28"/>
          <w:szCs w:val="24"/>
        </w:rPr>
        <w:t>Генеральным планом выделены зоны с особыми условиями использования территории, которые представлены в таблице  4.10.1 и отражены на соответствующей схеме. Режим использования зон с особыми условиями использования территории см. в разделе 3.</w:t>
      </w:r>
    </w:p>
    <w:p w:rsidR="00FD403E" w:rsidRPr="00B527B7" w:rsidRDefault="00FD403E" w:rsidP="00FD403E">
      <w:pPr>
        <w:keepNext/>
        <w:widowControl/>
        <w:numPr>
          <w:ilvl w:val="2"/>
          <w:numId w:val="0"/>
        </w:numPr>
        <w:autoSpaceDE/>
        <w:autoSpaceDN/>
        <w:adjustRightInd/>
        <w:spacing w:before="120"/>
        <w:ind w:left="7938"/>
        <w:rPr>
          <w:sz w:val="28"/>
          <w:szCs w:val="28"/>
        </w:rPr>
      </w:pPr>
    </w:p>
    <w:p w:rsidR="00FD403E" w:rsidRPr="00B527B7" w:rsidRDefault="00FD403E" w:rsidP="00FD403E">
      <w:pPr>
        <w:widowControl/>
        <w:autoSpaceDE/>
        <w:autoSpaceDN/>
        <w:adjustRightInd/>
        <w:jc w:val="center"/>
        <w:rPr>
          <w:i/>
          <w:sz w:val="28"/>
          <w:szCs w:val="24"/>
        </w:rPr>
      </w:pPr>
      <w:r w:rsidRPr="00B527B7">
        <w:rPr>
          <w:i/>
          <w:sz w:val="28"/>
          <w:szCs w:val="24"/>
        </w:rPr>
        <w:t>Сведения о размерах санитарно-защитных зон, санитарных разрывов и охранных зон в Ильбяковского  сельском поселении (проектное предложение)</w:t>
      </w:r>
    </w:p>
    <w:p w:rsidR="00FD403E" w:rsidRPr="00B527B7" w:rsidRDefault="00FD403E" w:rsidP="00FD403E">
      <w:pPr>
        <w:widowControl/>
        <w:autoSpaceDE/>
        <w:autoSpaceDN/>
        <w:adjustRightInd/>
        <w:jc w:val="center"/>
        <w:rPr>
          <w:i/>
          <w:sz w:val="28"/>
          <w:szCs w:val="24"/>
        </w:rPr>
      </w:pPr>
    </w:p>
    <w:tbl>
      <w:tblPr>
        <w:tblW w:w="9560" w:type="dxa"/>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00"/>
        <w:gridCol w:w="1555"/>
        <w:gridCol w:w="2700"/>
        <w:gridCol w:w="1505"/>
      </w:tblGrid>
      <w:tr w:rsidR="00FD403E" w:rsidRPr="00B527B7" w:rsidTr="00F419B2">
        <w:trPr>
          <w:trHeight w:val="962"/>
        </w:trPr>
        <w:tc>
          <w:tcPr>
            <w:tcW w:w="3800" w:type="dxa"/>
            <w:shd w:val="clear" w:color="auto" w:fill="auto"/>
            <w:noWrap/>
            <w:vAlign w:val="center"/>
          </w:tcPr>
          <w:p w:rsidR="00FD403E" w:rsidRPr="00B527B7" w:rsidRDefault="00FD403E" w:rsidP="00FD403E">
            <w:pPr>
              <w:widowControl/>
              <w:autoSpaceDE/>
              <w:autoSpaceDN/>
              <w:adjustRightInd/>
              <w:jc w:val="center"/>
              <w:rPr>
                <w:szCs w:val="24"/>
              </w:rPr>
            </w:pPr>
            <w:r w:rsidRPr="00B527B7">
              <w:rPr>
                <w:szCs w:val="24"/>
              </w:rPr>
              <w:t>Объект</w:t>
            </w:r>
          </w:p>
        </w:tc>
        <w:tc>
          <w:tcPr>
            <w:tcW w:w="1555" w:type="dxa"/>
            <w:shd w:val="clear" w:color="auto" w:fill="auto"/>
            <w:noWrap/>
            <w:vAlign w:val="center"/>
          </w:tcPr>
          <w:p w:rsidR="00FD403E" w:rsidRPr="00B527B7" w:rsidRDefault="00FD403E" w:rsidP="00FD403E">
            <w:pPr>
              <w:widowControl/>
              <w:autoSpaceDE/>
              <w:autoSpaceDN/>
              <w:adjustRightInd/>
              <w:jc w:val="center"/>
              <w:rPr>
                <w:szCs w:val="24"/>
              </w:rPr>
            </w:pPr>
            <w:r w:rsidRPr="00B527B7">
              <w:rPr>
                <w:szCs w:val="24"/>
              </w:rPr>
              <w:t>Зона с особыми условиями использования территории</w:t>
            </w:r>
          </w:p>
        </w:tc>
        <w:tc>
          <w:tcPr>
            <w:tcW w:w="2700" w:type="dxa"/>
            <w:shd w:val="clear" w:color="auto" w:fill="auto"/>
            <w:noWrap/>
            <w:vAlign w:val="center"/>
          </w:tcPr>
          <w:p w:rsidR="00FD403E" w:rsidRPr="00B527B7" w:rsidRDefault="00FD403E" w:rsidP="00FD403E">
            <w:pPr>
              <w:widowControl/>
              <w:autoSpaceDE/>
              <w:autoSpaceDN/>
              <w:adjustRightInd/>
              <w:jc w:val="center"/>
              <w:rPr>
                <w:szCs w:val="24"/>
              </w:rPr>
            </w:pPr>
            <w:r w:rsidRPr="00B527B7">
              <w:rPr>
                <w:szCs w:val="24"/>
              </w:rPr>
              <w:t>Нормативный документ</w:t>
            </w:r>
          </w:p>
        </w:tc>
        <w:tc>
          <w:tcPr>
            <w:tcW w:w="1505" w:type="dxa"/>
            <w:vAlign w:val="center"/>
          </w:tcPr>
          <w:p w:rsidR="00FD403E" w:rsidRPr="00B527B7" w:rsidRDefault="00FD403E" w:rsidP="00FD403E">
            <w:pPr>
              <w:widowControl/>
              <w:autoSpaceDE/>
              <w:autoSpaceDN/>
              <w:adjustRightInd/>
              <w:jc w:val="center"/>
              <w:rPr>
                <w:szCs w:val="24"/>
              </w:rPr>
            </w:pPr>
            <w:r w:rsidRPr="00B527B7">
              <w:rPr>
                <w:szCs w:val="24"/>
              </w:rPr>
              <w:t>Примечание</w:t>
            </w: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pPr>
            <w:r w:rsidRPr="00B527B7">
              <w:rPr>
                <w:szCs w:val="24"/>
              </w:rPr>
              <w:t xml:space="preserve">Сибиреязвенный скотомогильник северо-восточнее н.п. Ильбяково </w:t>
            </w:r>
          </w:p>
        </w:tc>
        <w:tc>
          <w:tcPr>
            <w:tcW w:w="1555"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1000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Ветеринарно-санитарные правила сбора, утилизации и уничтожения биологических отходов</w:t>
            </w:r>
          </w:p>
        </w:tc>
        <w:tc>
          <w:tcPr>
            <w:tcW w:w="1505" w:type="dxa"/>
            <w:vAlign w:val="center"/>
          </w:tcPr>
          <w:p w:rsidR="00FD403E" w:rsidRPr="00B527B7" w:rsidRDefault="00FD403E" w:rsidP="00FD403E">
            <w:pPr>
              <w:widowControl/>
              <w:autoSpaceDE/>
              <w:autoSpaceDN/>
              <w:adjustRightInd/>
              <w:rPr>
                <w:szCs w:val="24"/>
                <w:highlight w:val="yellow"/>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Сибиреязвенный скотомогильник южнее н.п. Ильбяково</w:t>
            </w:r>
          </w:p>
        </w:tc>
        <w:tc>
          <w:tcPr>
            <w:tcW w:w="1555"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1000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Ветеринарно-санитарные правила сбора, утилизации и уничтожения биологических отходов</w:t>
            </w:r>
          </w:p>
        </w:tc>
        <w:tc>
          <w:tcPr>
            <w:tcW w:w="1505" w:type="dxa"/>
            <w:vAlign w:val="center"/>
          </w:tcPr>
          <w:p w:rsidR="00FD403E" w:rsidRPr="00B527B7" w:rsidRDefault="00FD403E" w:rsidP="00FD403E">
            <w:pPr>
              <w:widowControl/>
              <w:autoSpaceDE/>
              <w:autoSpaceDN/>
              <w:adjustRightInd/>
              <w:rPr>
                <w:szCs w:val="24"/>
                <w:highlight w:val="yellow"/>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pPr>
            <w:r w:rsidRPr="00B527B7">
              <w:rPr>
                <w:szCs w:val="24"/>
              </w:rPr>
              <w:t>Сибиреязвенный скотомогильник северо-восточнее н.п. Тархан</w:t>
            </w:r>
          </w:p>
        </w:tc>
        <w:tc>
          <w:tcPr>
            <w:tcW w:w="1555"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1000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Ветеринарно-санитарные правила сбора, утилизации и уничтожения биологических отходов</w:t>
            </w:r>
          </w:p>
        </w:tc>
        <w:tc>
          <w:tcPr>
            <w:tcW w:w="1505" w:type="dxa"/>
            <w:vAlign w:val="center"/>
          </w:tcPr>
          <w:p w:rsidR="00FD403E" w:rsidRPr="00B527B7" w:rsidRDefault="00FD403E" w:rsidP="00FD403E">
            <w:pPr>
              <w:widowControl/>
              <w:autoSpaceDE/>
              <w:autoSpaceDN/>
              <w:adjustRightInd/>
              <w:rPr>
                <w:szCs w:val="24"/>
                <w:highlight w:val="yellow"/>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pPr>
            <w:r w:rsidRPr="00B527B7">
              <w:rPr>
                <w:szCs w:val="24"/>
              </w:rPr>
              <w:t>Сибиреязвенный скотомогильник северо-западнее  н.п.  Ирекле</w:t>
            </w:r>
          </w:p>
        </w:tc>
        <w:tc>
          <w:tcPr>
            <w:tcW w:w="1555"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1000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 xml:space="preserve">Ветеринарно-санитарные правила сбора, утилизации и уничтожения биологических </w:t>
            </w:r>
            <w:r w:rsidRPr="00B527B7">
              <w:rPr>
                <w:szCs w:val="24"/>
              </w:rPr>
              <w:lastRenderedPageBreak/>
              <w:t>отходов</w:t>
            </w:r>
            <w:r w:rsidRPr="00B527B7">
              <w:rPr>
                <w:szCs w:val="24"/>
              </w:rPr>
              <w:br/>
            </w:r>
          </w:p>
        </w:tc>
        <w:tc>
          <w:tcPr>
            <w:tcW w:w="1505" w:type="dxa"/>
            <w:vAlign w:val="center"/>
          </w:tcPr>
          <w:p w:rsidR="00FD403E" w:rsidRPr="00B527B7" w:rsidRDefault="00FD403E" w:rsidP="00FD403E">
            <w:pPr>
              <w:widowControl/>
              <w:autoSpaceDE/>
              <w:autoSpaceDN/>
              <w:adjustRightInd/>
              <w:rPr>
                <w:szCs w:val="24"/>
                <w:highlight w:val="yellow"/>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pPr>
            <w:r w:rsidRPr="00B527B7">
              <w:rPr>
                <w:szCs w:val="24"/>
              </w:rPr>
              <w:lastRenderedPageBreak/>
              <w:t>Сибиреязвенный скотомогильник южнее  н.п.  Тырыш</w:t>
            </w:r>
          </w:p>
        </w:tc>
        <w:tc>
          <w:tcPr>
            <w:tcW w:w="1555"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1000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Ветеринарно-санитарные правила сбора, утилизации и уничтожения биологических отходов</w:t>
            </w:r>
            <w:r w:rsidRPr="00B527B7">
              <w:rPr>
                <w:szCs w:val="24"/>
              </w:rPr>
              <w:br/>
            </w:r>
          </w:p>
        </w:tc>
        <w:tc>
          <w:tcPr>
            <w:tcW w:w="1505" w:type="dxa"/>
          </w:tcPr>
          <w:p w:rsidR="00FD403E" w:rsidRPr="00B527B7" w:rsidRDefault="00FD403E" w:rsidP="00FD403E">
            <w:pPr>
              <w:widowControl/>
              <w:autoSpaceDE/>
              <w:autoSpaceDN/>
              <w:adjustRightInd/>
              <w:jc w:val="both"/>
              <w:rPr>
                <w:szCs w:val="24"/>
                <w:highlight w:val="yellow"/>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highlight w:val="yellow"/>
              </w:rPr>
            </w:pPr>
            <w:r w:rsidRPr="00B527B7">
              <w:rPr>
                <w:szCs w:val="24"/>
              </w:rPr>
              <w:t>Биотермическая яма южнее н.п. Ильбяково</w:t>
            </w:r>
          </w:p>
        </w:tc>
        <w:tc>
          <w:tcPr>
            <w:tcW w:w="1555"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1000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Ветеринарно-санитарные правила сбора, утилизации и уничтожения биологических отходов</w:t>
            </w:r>
          </w:p>
        </w:tc>
        <w:tc>
          <w:tcPr>
            <w:tcW w:w="1505" w:type="dxa"/>
          </w:tcPr>
          <w:p w:rsidR="00FD403E" w:rsidRPr="00B527B7" w:rsidRDefault="00FD403E" w:rsidP="00FD403E">
            <w:pPr>
              <w:widowControl/>
              <w:autoSpaceDE/>
              <w:autoSpaceDN/>
              <w:adjustRightInd/>
              <w:jc w:val="both"/>
              <w:rPr>
                <w:szCs w:val="24"/>
                <w:highlight w:val="yellow"/>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Биотермическая яма  северо-восточнее н.п. Ильбяково</w:t>
            </w:r>
          </w:p>
        </w:tc>
        <w:tc>
          <w:tcPr>
            <w:tcW w:w="1555"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1000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Ветеринарно-санитарные правила сбора, утилизации и уничтожения биологических отходов</w:t>
            </w:r>
          </w:p>
        </w:tc>
        <w:tc>
          <w:tcPr>
            <w:tcW w:w="1505"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Ферма КРС на 317 голов в н.п. Ирекле</w:t>
            </w:r>
          </w:p>
        </w:tc>
        <w:tc>
          <w:tcPr>
            <w:tcW w:w="1555"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До границ жилой постройки</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СанПиН 2.2.1/2.1.1.1200-03</w:t>
            </w:r>
          </w:p>
        </w:tc>
        <w:tc>
          <w:tcPr>
            <w:tcW w:w="1505"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Ферма КРС на 141 голов ООО"Янтарь" южнее н.п. Ильбяково</w:t>
            </w:r>
          </w:p>
        </w:tc>
        <w:tc>
          <w:tcPr>
            <w:tcW w:w="1555"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До границ жилой постройки</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СанПиН 2.2.1/2.1.1.1200-03</w:t>
            </w:r>
          </w:p>
        </w:tc>
        <w:tc>
          <w:tcPr>
            <w:tcW w:w="1505"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Ферма КРС на 141 голов ООО"Янтарь" западнее  н.п. Ильбяково</w:t>
            </w:r>
          </w:p>
        </w:tc>
        <w:tc>
          <w:tcPr>
            <w:tcW w:w="1555"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До границ жилой постройки</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СанПиН 2.2.1/2.1.1.1200-03</w:t>
            </w:r>
          </w:p>
        </w:tc>
        <w:tc>
          <w:tcPr>
            <w:tcW w:w="1505" w:type="dxa"/>
          </w:tcPr>
          <w:p w:rsidR="00FD403E" w:rsidRPr="00B527B7" w:rsidRDefault="00FD403E" w:rsidP="00FD403E">
            <w:pPr>
              <w:widowControl/>
              <w:autoSpaceDE/>
              <w:autoSpaceDN/>
              <w:adjustRightInd/>
              <w:jc w:val="both"/>
              <w:rPr>
                <w:szCs w:val="24"/>
              </w:rPr>
            </w:pPr>
          </w:p>
        </w:tc>
      </w:tr>
      <w:tr w:rsidR="00FD403E" w:rsidRPr="00B527B7" w:rsidTr="00F419B2">
        <w:trPr>
          <w:trHeight w:val="496"/>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Ферма КРС  (2)на 141 голов ООО"Янтарь" западнее  н.п. Ильбяково</w:t>
            </w:r>
          </w:p>
        </w:tc>
        <w:tc>
          <w:tcPr>
            <w:tcW w:w="1555"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До границ жилой постройки</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СанПиН 2.2.1/2.1.1.1200-03</w:t>
            </w:r>
          </w:p>
        </w:tc>
        <w:tc>
          <w:tcPr>
            <w:tcW w:w="1505"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jc w:val="center"/>
              <w:rPr>
                <w:szCs w:val="24"/>
              </w:rPr>
            </w:pPr>
            <w:r w:rsidRPr="00B527B7">
              <w:rPr>
                <w:szCs w:val="24"/>
              </w:rPr>
              <w:t xml:space="preserve">Склад минеральных удобрений </w:t>
            </w:r>
          </w:p>
        </w:tc>
        <w:tc>
          <w:tcPr>
            <w:tcW w:w="1555" w:type="dxa"/>
            <w:shd w:val="clear" w:color="auto" w:fill="auto"/>
            <w:noWrap/>
            <w:vAlign w:val="center"/>
          </w:tcPr>
          <w:p w:rsidR="00FD403E" w:rsidRPr="00B527B7" w:rsidRDefault="00FD403E" w:rsidP="00FD403E">
            <w:pPr>
              <w:widowControl/>
              <w:autoSpaceDE/>
              <w:autoSpaceDN/>
              <w:adjustRightInd/>
            </w:pPr>
            <w:r w:rsidRPr="00B527B7">
              <w:t>300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СанПиН 2.2.1/2.1.1.1200-03</w:t>
            </w:r>
          </w:p>
        </w:tc>
        <w:tc>
          <w:tcPr>
            <w:tcW w:w="1505" w:type="dxa"/>
          </w:tcPr>
          <w:p w:rsidR="00FD403E" w:rsidRPr="00B527B7" w:rsidRDefault="00FD403E" w:rsidP="00FD403E">
            <w:pPr>
              <w:widowControl/>
              <w:autoSpaceDE/>
              <w:autoSpaceDN/>
              <w:adjustRightInd/>
              <w:rPr>
                <w:szCs w:val="24"/>
              </w:rPr>
            </w:pPr>
            <w:r w:rsidRPr="00B527B7">
              <w:rPr>
                <w:szCs w:val="24"/>
              </w:rPr>
              <w:t>Новое строительство</w:t>
            </w: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Загон для скота (летний лагерь)</w:t>
            </w:r>
          </w:p>
        </w:tc>
        <w:tc>
          <w:tcPr>
            <w:tcW w:w="1555"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50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 xml:space="preserve">СанПиН 2.2.1/2.1.1.1200-03 </w:t>
            </w:r>
          </w:p>
        </w:tc>
        <w:tc>
          <w:tcPr>
            <w:tcW w:w="1505"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 xml:space="preserve">Зерносклад </w:t>
            </w:r>
          </w:p>
        </w:tc>
        <w:tc>
          <w:tcPr>
            <w:tcW w:w="1555" w:type="dxa"/>
            <w:shd w:val="clear" w:color="auto" w:fill="auto"/>
            <w:noWrap/>
          </w:tcPr>
          <w:p w:rsidR="00FD403E" w:rsidRPr="00B527B7" w:rsidRDefault="00FD403E" w:rsidP="00FD403E">
            <w:pPr>
              <w:widowControl/>
              <w:autoSpaceDE/>
              <w:autoSpaceDN/>
              <w:adjustRightInd/>
              <w:rPr>
                <w:szCs w:val="24"/>
              </w:rPr>
            </w:pPr>
            <w:r w:rsidRPr="00B527B7">
              <w:rPr>
                <w:szCs w:val="24"/>
              </w:rPr>
              <w:t>50</w:t>
            </w:r>
          </w:p>
        </w:tc>
        <w:tc>
          <w:tcPr>
            <w:tcW w:w="2700" w:type="dxa"/>
            <w:shd w:val="clear" w:color="auto" w:fill="auto"/>
            <w:noWrap/>
          </w:tcPr>
          <w:p w:rsidR="00FD403E" w:rsidRPr="00B527B7" w:rsidRDefault="00FD403E" w:rsidP="00FD403E">
            <w:pPr>
              <w:widowControl/>
              <w:autoSpaceDE/>
              <w:autoSpaceDN/>
              <w:adjustRightInd/>
              <w:rPr>
                <w:szCs w:val="24"/>
              </w:rPr>
            </w:pPr>
            <w:r w:rsidRPr="00B527B7">
              <w:rPr>
                <w:szCs w:val="24"/>
              </w:rPr>
              <w:t xml:space="preserve">СанПиН 2.2.1/2.1.1.1200-03 </w:t>
            </w:r>
          </w:p>
        </w:tc>
        <w:tc>
          <w:tcPr>
            <w:tcW w:w="1505"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Сельские кладбища (5 действующих,)</w:t>
            </w:r>
          </w:p>
        </w:tc>
        <w:tc>
          <w:tcPr>
            <w:tcW w:w="1555"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50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 xml:space="preserve">СанПиН 2.2.1/2.1.1.1200-03 </w:t>
            </w:r>
          </w:p>
        </w:tc>
        <w:tc>
          <w:tcPr>
            <w:tcW w:w="1505"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 xml:space="preserve">Магистральный газопровод </w:t>
            </w:r>
          </w:p>
        </w:tc>
        <w:tc>
          <w:tcPr>
            <w:tcW w:w="1555"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500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СНиП 2.05.06-85* «Магистральные трубопроводы»</w:t>
            </w:r>
          </w:p>
        </w:tc>
        <w:tc>
          <w:tcPr>
            <w:tcW w:w="1505"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Автодорога регионального значения III категории «Азнакаево-Дюсюмово»</w:t>
            </w:r>
          </w:p>
        </w:tc>
        <w:tc>
          <w:tcPr>
            <w:tcW w:w="1555"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100</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СП 42.13330.2011 п. 8.21.</w:t>
            </w:r>
          </w:p>
        </w:tc>
        <w:tc>
          <w:tcPr>
            <w:tcW w:w="1505"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Автодорога регионального значения I</w:t>
            </w:r>
            <w:r w:rsidRPr="00B527B7">
              <w:rPr>
                <w:szCs w:val="24"/>
                <w:lang w:val="en-US"/>
              </w:rPr>
              <w:t>V</w:t>
            </w:r>
            <w:r w:rsidRPr="00B527B7">
              <w:rPr>
                <w:szCs w:val="24"/>
              </w:rPr>
              <w:t xml:space="preserve"> категории "Руский Акташ-Азнакаево"-Ильбяково-"Азнакаево-Дюсумово", «Русский Акташ-Азнакаево»</w:t>
            </w:r>
          </w:p>
        </w:tc>
        <w:tc>
          <w:tcPr>
            <w:tcW w:w="1555"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50;</w:t>
            </w:r>
          </w:p>
          <w:p w:rsidR="00FD403E" w:rsidRPr="00B527B7" w:rsidRDefault="00FD403E" w:rsidP="00FD403E">
            <w:pPr>
              <w:widowControl/>
              <w:autoSpaceDE/>
              <w:autoSpaceDN/>
              <w:adjustRightInd/>
              <w:rPr>
                <w:szCs w:val="24"/>
              </w:rPr>
            </w:pPr>
            <w:r w:rsidRPr="00B527B7">
              <w:rPr>
                <w:szCs w:val="24"/>
              </w:rPr>
              <w:t>25 - после применения шумозащитных устройств вдоль жилой застройки</w:t>
            </w:r>
          </w:p>
        </w:tc>
        <w:tc>
          <w:tcPr>
            <w:tcW w:w="2700" w:type="dxa"/>
            <w:shd w:val="clear" w:color="auto" w:fill="auto"/>
            <w:noWrap/>
            <w:vAlign w:val="center"/>
          </w:tcPr>
          <w:p w:rsidR="00FD403E" w:rsidRPr="00B527B7" w:rsidRDefault="00FD403E" w:rsidP="00FD403E">
            <w:pPr>
              <w:widowControl/>
              <w:autoSpaceDE/>
              <w:autoSpaceDN/>
              <w:adjustRightInd/>
              <w:rPr>
                <w:szCs w:val="24"/>
              </w:rPr>
            </w:pPr>
            <w:r w:rsidRPr="00B527B7">
              <w:rPr>
                <w:szCs w:val="24"/>
              </w:rPr>
              <w:t>СП 42.13330.2011 п. 8.21.</w:t>
            </w:r>
          </w:p>
        </w:tc>
        <w:tc>
          <w:tcPr>
            <w:tcW w:w="1505"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pPr>
            <w:r w:rsidRPr="00B527B7">
              <w:t xml:space="preserve">Объекты нефтедобычи (КНС, ГЗУ, УПС) </w:t>
            </w:r>
            <w:r w:rsidRPr="00B527B7">
              <w:rPr>
                <w:szCs w:val="28"/>
              </w:rPr>
              <w:t>ОАО «Татнефть»</w:t>
            </w:r>
          </w:p>
        </w:tc>
        <w:tc>
          <w:tcPr>
            <w:tcW w:w="1555" w:type="dxa"/>
            <w:shd w:val="clear" w:color="auto" w:fill="auto"/>
            <w:noWrap/>
            <w:vAlign w:val="center"/>
          </w:tcPr>
          <w:p w:rsidR="00FD403E" w:rsidRPr="00B527B7" w:rsidRDefault="00FD403E" w:rsidP="00FD403E">
            <w:pPr>
              <w:widowControl/>
              <w:autoSpaceDE/>
              <w:autoSpaceDN/>
              <w:adjustRightInd/>
            </w:pPr>
            <w:r w:rsidRPr="00B527B7">
              <w:t>30;</w:t>
            </w:r>
          </w:p>
          <w:p w:rsidR="00FD403E" w:rsidRPr="00B527B7" w:rsidRDefault="00FD403E" w:rsidP="00FD403E">
            <w:pPr>
              <w:widowControl/>
              <w:autoSpaceDE/>
              <w:autoSpaceDN/>
              <w:adjustRightInd/>
            </w:pPr>
            <w:r w:rsidRPr="00B527B7">
              <w:t>150;</w:t>
            </w:r>
          </w:p>
          <w:p w:rsidR="00FD403E" w:rsidRPr="00B527B7" w:rsidRDefault="00FD403E" w:rsidP="00FD403E">
            <w:pPr>
              <w:widowControl/>
              <w:autoSpaceDE/>
              <w:autoSpaceDN/>
              <w:adjustRightInd/>
            </w:pPr>
            <w:r w:rsidRPr="00B527B7">
              <w:t>300;</w:t>
            </w:r>
          </w:p>
          <w:p w:rsidR="00FD403E" w:rsidRPr="00B527B7" w:rsidRDefault="00FD403E" w:rsidP="00FD403E">
            <w:pPr>
              <w:widowControl/>
              <w:autoSpaceDE/>
              <w:autoSpaceDN/>
              <w:adjustRightInd/>
            </w:pPr>
            <w:r w:rsidRPr="00B527B7">
              <w:t>900;</w:t>
            </w:r>
          </w:p>
          <w:p w:rsidR="00FD403E" w:rsidRPr="00B527B7" w:rsidRDefault="00FD403E" w:rsidP="00FD403E">
            <w:pPr>
              <w:widowControl/>
              <w:autoSpaceDE/>
              <w:autoSpaceDN/>
              <w:adjustRightInd/>
            </w:pPr>
            <w:r w:rsidRPr="00B527B7">
              <w:t>1000</w:t>
            </w:r>
          </w:p>
        </w:tc>
        <w:tc>
          <w:tcPr>
            <w:tcW w:w="2700" w:type="dxa"/>
            <w:shd w:val="clear" w:color="auto" w:fill="auto"/>
            <w:noWrap/>
            <w:vAlign w:val="center"/>
          </w:tcPr>
          <w:p w:rsidR="00FD403E" w:rsidRPr="00B527B7" w:rsidRDefault="00FD403E" w:rsidP="00FD403E">
            <w:pPr>
              <w:widowControl/>
              <w:autoSpaceDE/>
              <w:autoSpaceDN/>
              <w:adjustRightInd/>
            </w:pPr>
            <w:r w:rsidRPr="00B527B7">
              <w:t>ВНТП 3-85</w:t>
            </w:r>
          </w:p>
        </w:tc>
        <w:tc>
          <w:tcPr>
            <w:tcW w:w="1505"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9560" w:type="dxa"/>
            <w:gridSpan w:val="4"/>
            <w:shd w:val="clear" w:color="auto" w:fill="auto"/>
            <w:noWrap/>
            <w:vAlign w:val="center"/>
          </w:tcPr>
          <w:p w:rsidR="00FD403E" w:rsidRPr="00B527B7" w:rsidRDefault="00FD403E" w:rsidP="00FD403E">
            <w:pPr>
              <w:widowControl/>
              <w:autoSpaceDE/>
              <w:autoSpaceDN/>
              <w:adjustRightInd/>
              <w:jc w:val="center"/>
              <w:rPr>
                <w:szCs w:val="24"/>
              </w:rPr>
            </w:pPr>
            <w:r w:rsidRPr="00B527B7">
              <w:rPr>
                <w:szCs w:val="24"/>
              </w:rPr>
              <w:t>Охранные зоны</w:t>
            </w:r>
          </w:p>
        </w:tc>
      </w:tr>
      <w:tr w:rsidR="00FD403E" w:rsidRPr="00B527B7" w:rsidTr="00F419B2">
        <w:trPr>
          <w:trHeight w:val="255"/>
        </w:trPr>
        <w:tc>
          <w:tcPr>
            <w:tcW w:w="3800" w:type="dxa"/>
            <w:shd w:val="clear" w:color="auto" w:fill="auto"/>
            <w:noWrap/>
            <w:vAlign w:val="center"/>
          </w:tcPr>
          <w:p w:rsidR="00FD403E" w:rsidRPr="00B527B7" w:rsidRDefault="00FD403E" w:rsidP="00FD403E">
            <w:pPr>
              <w:widowControl/>
              <w:autoSpaceDE/>
              <w:autoSpaceDN/>
              <w:adjustRightInd/>
            </w:pPr>
            <w:r w:rsidRPr="00B527B7">
              <w:t xml:space="preserve">Высоковольтная линия электропередач напряжением 110 кВ </w:t>
            </w:r>
          </w:p>
        </w:tc>
        <w:tc>
          <w:tcPr>
            <w:tcW w:w="1555" w:type="dxa"/>
            <w:shd w:val="clear" w:color="auto" w:fill="auto"/>
            <w:noWrap/>
            <w:vAlign w:val="center"/>
          </w:tcPr>
          <w:p w:rsidR="00FD403E" w:rsidRPr="00B527B7" w:rsidRDefault="00FD403E" w:rsidP="00FD403E">
            <w:pPr>
              <w:widowControl/>
              <w:autoSpaceDE/>
              <w:autoSpaceDN/>
              <w:adjustRightInd/>
            </w:pPr>
            <w:r w:rsidRPr="00B527B7">
              <w:t>25</w:t>
            </w:r>
          </w:p>
        </w:tc>
        <w:tc>
          <w:tcPr>
            <w:tcW w:w="2700" w:type="dxa"/>
            <w:shd w:val="clear" w:color="auto" w:fill="auto"/>
            <w:noWrap/>
            <w:vAlign w:val="center"/>
          </w:tcPr>
          <w:p w:rsidR="00FD403E" w:rsidRPr="00B527B7" w:rsidRDefault="00FD403E" w:rsidP="00FD403E">
            <w:pPr>
              <w:widowControl/>
              <w:autoSpaceDE/>
              <w:autoSpaceDN/>
              <w:adjustRightInd/>
            </w:pPr>
            <w:r w:rsidRPr="00B527B7">
              <w:t>ГОСТ 12.1.051-90 Электробезопасность. Расстояния безопасности в охранной зоне линий электропередач напряжением свыше 1000 В</w:t>
            </w:r>
          </w:p>
        </w:tc>
        <w:tc>
          <w:tcPr>
            <w:tcW w:w="1505"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tcPr>
          <w:p w:rsidR="00FD403E" w:rsidRPr="00B527B7" w:rsidRDefault="00FD403E" w:rsidP="00FD403E">
            <w:pPr>
              <w:widowControl/>
              <w:autoSpaceDE/>
              <w:autoSpaceDN/>
              <w:adjustRightInd/>
            </w:pPr>
            <w:r w:rsidRPr="00B527B7">
              <w:t>Высоковольтные линии электропередач</w:t>
            </w:r>
          </w:p>
          <w:p w:rsidR="00FD403E" w:rsidRPr="00B527B7" w:rsidRDefault="00FD403E" w:rsidP="00FD403E">
            <w:pPr>
              <w:widowControl/>
              <w:autoSpaceDE/>
              <w:autoSpaceDN/>
              <w:adjustRightInd/>
            </w:pPr>
            <w:r w:rsidRPr="00B527B7">
              <w:t>Напряжением 35 кВ</w:t>
            </w:r>
          </w:p>
          <w:p w:rsidR="00FD403E" w:rsidRPr="00B527B7" w:rsidRDefault="00FD403E" w:rsidP="00FD403E">
            <w:pPr>
              <w:widowControl/>
              <w:autoSpaceDE/>
              <w:autoSpaceDN/>
              <w:adjustRightInd/>
            </w:pPr>
          </w:p>
        </w:tc>
        <w:tc>
          <w:tcPr>
            <w:tcW w:w="1555" w:type="dxa"/>
            <w:shd w:val="clear" w:color="auto" w:fill="auto"/>
            <w:noWrap/>
            <w:vAlign w:val="center"/>
          </w:tcPr>
          <w:p w:rsidR="00FD403E" w:rsidRPr="00B527B7" w:rsidRDefault="00FD403E" w:rsidP="00FD403E">
            <w:pPr>
              <w:widowControl/>
              <w:autoSpaceDE/>
              <w:autoSpaceDN/>
              <w:adjustRightInd/>
            </w:pPr>
            <w:r w:rsidRPr="00B527B7">
              <w:t>20</w:t>
            </w:r>
          </w:p>
        </w:tc>
        <w:tc>
          <w:tcPr>
            <w:tcW w:w="2700" w:type="dxa"/>
            <w:shd w:val="clear" w:color="auto" w:fill="auto"/>
            <w:noWrap/>
          </w:tcPr>
          <w:p w:rsidR="00FD403E" w:rsidRPr="00B527B7" w:rsidRDefault="00FD403E" w:rsidP="00FD403E">
            <w:pPr>
              <w:widowControl/>
              <w:autoSpaceDE/>
              <w:autoSpaceDN/>
              <w:adjustRightInd/>
            </w:pPr>
            <w:r w:rsidRPr="00B527B7">
              <w:t xml:space="preserve">ГОСТ 12.1.051-90 Электробезопасность. Расстояния безопасности в охранной зоне линий электропередач напряжением свыше 1000 В </w:t>
            </w:r>
          </w:p>
        </w:tc>
        <w:tc>
          <w:tcPr>
            <w:tcW w:w="1505"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tcPr>
          <w:p w:rsidR="00FD403E" w:rsidRPr="00B527B7" w:rsidRDefault="00FD403E" w:rsidP="00FD403E">
            <w:pPr>
              <w:widowControl/>
              <w:autoSpaceDE/>
              <w:autoSpaceDN/>
              <w:adjustRightInd/>
            </w:pPr>
            <w:r w:rsidRPr="00B527B7">
              <w:t>Водоохранная зона р. Мелля</w:t>
            </w:r>
          </w:p>
        </w:tc>
        <w:tc>
          <w:tcPr>
            <w:tcW w:w="1555" w:type="dxa"/>
            <w:shd w:val="clear" w:color="auto" w:fill="auto"/>
            <w:noWrap/>
          </w:tcPr>
          <w:p w:rsidR="00FD403E" w:rsidRPr="00B527B7" w:rsidRDefault="00FD403E" w:rsidP="00FD403E">
            <w:pPr>
              <w:widowControl/>
              <w:autoSpaceDE/>
              <w:autoSpaceDN/>
              <w:adjustRightInd/>
            </w:pPr>
            <w:r w:rsidRPr="00B527B7">
              <w:t>200</w:t>
            </w:r>
          </w:p>
        </w:tc>
        <w:tc>
          <w:tcPr>
            <w:tcW w:w="2700" w:type="dxa"/>
            <w:shd w:val="clear" w:color="auto" w:fill="auto"/>
            <w:noWrap/>
          </w:tcPr>
          <w:p w:rsidR="00FD403E" w:rsidRPr="00B527B7" w:rsidRDefault="00FD403E" w:rsidP="00FD403E">
            <w:pPr>
              <w:widowControl/>
              <w:autoSpaceDE/>
              <w:autoSpaceDN/>
              <w:adjustRightInd/>
            </w:pPr>
            <w:r w:rsidRPr="00B527B7">
              <w:t>Водный кодекс РФ от 03.06.2006 N 74-ФЗ ст. 65</w:t>
            </w:r>
          </w:p>
        </w:tc>
        <w:tc>
          <w:tcPr>
            <w:tcW w:w="1505"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tcPr>
          <w:p w:rsidR="00FD403E" w:rsidRPr="00B527B7" w:rsidRDefault="00FD403E" w:rsidP="00FD403E">
            <w:pPr>
              <w:widowControl/>
              <w:autoSpaceDE/>
              <w:autoSpaceDN/>
              <w:adjustRightInd/>
            </w:pPr>
            <w:r w:rsidRPr="00B527B7">
              <w:lastRenderedPageBreak/>
              <w:t>Водоохранная зона притоков р. Мелля</w:t>
            </w:r>
          </w:p>
        </w:tc>
        <w:tc>
          <w:tcPr>
            <w:tcW w:w="1555" w:type="dxa"/>
            <w:shd w:val="clear" w:color="auto" w:fill="auto"/>
            <w:noWrap/>
          </w:tcPr>
          <w:p w:rsidR="00FD403E" w:rsidRPr="00B527B7" w:rsidRDefault="00FD403E" w:rsidP="00FD403E">
            <w:pPr>
              <w:widowControl/>
              <w:autoSpaceDE/>
              <w:autoSpaceDN/>
              <w:adjustRightInd/>
            </w:pPr>
            <w:r w:rsidRPr="00B527B7">
              <w:t>50</w:t>
            </w:r>
          </w:p>
        </w:tc>
        <w:tc>
          <w:tcPr>
            <w:tcW w:w="2700" w:type="dxa"/>
            <w:shd w:val="clear" w:color="auto" w:fill="auto"/>
            <w:noWrap/>
          </w:tcPr>
          <w:p w:rsidR="00FD403E" w:rsidRPr="00B527B7" w:rsidRDefault="00FD403E" w:rsidP="00FD403E">
            <w:pPr>
              <w:widowControl/>
              <w:autoSpaceDE/>
              <w:autoSpaceDN/>
              <w:adjustRightInd/>
            </w:pPr>
            <w:r w:rsidRPr="00B527B7">
              <w:t>Водный кодекс РФ от 03.06.2006 N 74-ФЗ ст. 65</w:t>
            </w:r>
          </w:p>
        </w:tc>
        <w:tc>
          <w:tcPr>
            <w:tcW w:w="1505"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tcPr>
          <w:p w:rsidR="00FD403E" w:rsidRPr="00B527B7" w:rsidRDefault="00FD403E" w:rsidP="00FD403E">
            <w:pPr>
              <w:widowControl/>
              <w:autoSpaceDE/>
              <w:autoSpaceDN/>
              <w:adjustRightInd/>
            </w:pPr>
            <w:r w:rsidRPr="00B527B7">
              <w:t>Прибрежные защитные полосы</w:t>
            </w:r>
          </w:p>
        </w:tc>
        <w:tc>
          <w:tcPr>
            <w:tcW w:w="1555" w:type="dxa"/>
            <w:shd w:val="clear" w:color="auto" w:fill="auto"/>
            <w:noWrap/>
          </w:tcPr>
          <w:p w:rsidR="00FD403E" w:rsidRPr="00B527B7" w:rsidRDefault="00FD403E" w:rsidP="00FD403E">
            <w:pPr>
              <w:widowControl/>
              <w:autoSpaceDE/>
              <w:autoSpaceDN/>
              <w:adjustRightInd/>
            </w:pPr>
            <w:r w:rsidRPr="00B527B7">
              <w:t>50</w:t>
            </w:r>
          </w:p>
        </w:tc>
        <w:tc>
          <w:tcPr>
            <w:tcW w:w="2700" w:type="dxa"/>
            <w:shd w:val="clear" w:color="auto" w:fill="auto"/>
            <w:noWrap/>
          </w:tcPr>
          <w:p w:rsidR="00FD403E" w:rsidRPr="00B527B7" w:rsidRDefault="00FD403E" w:rsidP="00FD403E">
            <w:pPr>
              <w:widowControl/>
              <w:autoSpaceDE/>
              <w:autoSpaceDN/>
              <w:adjustRightInd/>
            </w:pPr>
            <w:r w:rsidRPr="00B527B7">
              <w:t>Водный кодекс РФ от 03.06.2006 N 74-ФЗ ст. 65</w:t>
            </w:r>
          </w:p>
        </w:tc>
        <w:tc>
          <w:tcPr>
            <w:tcW w:w="1505"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tcPr>
          <w:p w:rsidR="00FD403E" w:rsidRPr="00B527B7" w:rsidRDefault="00FD403E" w:rsidP="00FD403E">
            <w:pPr>
              <w:widowControl/>
              <w:autoSpaceDE/>
              <w:autoSpaceDN/>
              <w:adjustRightInd/>
            </w:pPr>
            <w:r w:rsidRPr="00B527B7">
              <w:t>Береговые полосы р. Мелля</w:t>
            </w:r>
          </w:p>
        </w:tc>
        <w:tc>
          <w:tcPr>
            <w:tcW w:w="1555" w:type="dxa"/>
            <w:shd w:val="clear" w:color="auto" w:fill="auto"/>
            <w:noWrap/>
          </w:tcPr>
          <w:p w:rsidR="00FD403E" w:rsidRPr="00B527B7" w:rsidRDefault="00FD403E" w:rsidP="00FD403E">
            <w:pPr>
              <w:widowControl/>
              <w:autoSpaceDE/>
              <w:autoSpaceDN/>
              <w:adjustRightInd/>
            </w:pPr>
            <w:r w:rsidRPr="00B527B7">
              <w:t xml:space="preserve">20 </w:t>
            </w:r>
          </w:p>
        </w:tc>
        <w:tc>
          <w:tcPr>
            <w:tcW w:w="2700" w:type="dxa"/>
            <w:shd w:val="clear" w:color="auto" w:fill="auto"/>
            <w:noWrap/>
          </w:tcPr>
          <w:p w:rsidR="00FD403E" w:rsidRPr="00B527B7" w:rsidRDefault="00FD403E" w:rsidP="00FD403E">
            <w:pPr>
              <w:widowControl/>
              <w:autoSpaceDE/>
              <w:autoSpaceDN/>
              <w:adjustRightInd/>
            </w:pPr>
            <w:r w:rsidRPr="00B527B7">
              <w:t>Водный кодекс РФ от 03.06.2006 N 74-ФЗ ст. 65</w:t>
            </w:r>
          </w:p>
        </w:tc>
        <w:tc>
          <w:tcPr>
            <w:tcW w:w="1505"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tcPr>
          <w:p w:rsidR="00FD403E" w:rsidRPr="00B527B7" w:rsidRDefault="00FD403E" w:rsidP="00FD403E">
            <w:pPr>
              <w:widowControl/>
              <w:autoSpaceDE/>
              <w:autoSpaceDN/>
              <w:adjustRightInd/>
            </w:pPr>
            <w:r w:rsidRPr="00B527B7">
              <w:t>Береговые полосы притоков р. Мелля</w:t>
            </w:r>
          </w:p>
        </w:tc>
        <w:tc>
          <w:tcPr>
            <w:tcW w:w="1555" w:type="dxa"/>
            <w:shd w:val="clear" w:color="auto" w:fill="auto"/>
            <w:noWrap/>
          </w:tcPr>
          <w:p w:rsidR="00FD403E" w:rsidRPr="00B527B7" w:rsidRDefault="00FD403E" w:rsidP="00FD403E">
            <w:pPr>
              <w:widowControl/>
              <w:autoSpaceDE/>
              <w:autoSpaceDN/>
              <w:adjustRightInd/>
            </w:pPr>
            <w:r w:rsidRPr="00B527B7">
              <w:t>5</w:t>
            </w:r>
          </w:p>
        </w:tc>
        <w:tc>
          <w:tcPr>
            <w:tcW w:w="2700" w:type="dxa"/>
            <w:shd w:val="clear" w:color="auto" w:fill="auto"/>
            <w:noWrap/>
          </w:tcPr>
          <w:p w:rsidR="00FD403E" w:rsidRPr="00B527B7" w:rsidRDefault="00FD403E" w:rsidP="00FD403E">
            <w:pPr>
              <w:widowControl/>
              <w:autoSpaceDE/>
              <w:autoSpaceDN/>
              <w:adjustRightInd/>
            </w:pPr>
            <w:r w:rsidRPr="00B527B7">
              <w:t>Водный кодекс РФ от 03.06.2006 N 74-ФЗ ст. 65</w:t>
            </w:r>
          </w:p>
        </w:tc>
        <w:tc>
          <w:tcPr>
            <w:tcW w:w="1505" w:type="dxa"/>
          </w:tcPr>
          <w:p w:rsidR="00FD403E" w:rsidRPr="00B527B7" w:rsidRDefault="00FD403E" w:rsidP="00FD403E">
            <w:pPr>
              <w:widowControl/>
              <w:autoSpaceDE/>
              <w:autoSpaceDN/>
              <w:adjustRightInd/>
              <w:jc w:val="both"/>
              <w:rPr>
                <w:szCs w:val="24"/>
              </w:rPr>
            </w:pPr>
          </w:p>
        </w:tc>
      </w:tr>
      <w:tr w:rsidR="00FD403E" w:rsidRPr="00B527B7" w:rsidTr="00F419B2">
        <w:trPr>
          <w:trHeight w:val="255"/>
        </w:trPr>
        <w:tc>
          <w:tcPr>
            <w:tcW w:w="3800" w:type="dxa"/>
            <w:shd w:val="clear" w:color="auto" w:fill="auto"/>
            <w:noWrap/>
          </w:tcPr>
          <w:p w:rsidR="00FD403E" w:rsidRPr="00B527B7" w:rsidRDefault="00FD403E" w:rsidP="00FD403E">
            <w:pPr>
              <w:widowControl/>
              <w:autoSpaceDE/>
              <w:autoSpaceDN/>
              <w:adjustRightInd/>
              <w:jc w:val="both"/>
              <w:rPr>
                <w:szCs w:val="24"/>
              </w:rPr>
            </w:pPr>
            <w:r w:rsidRPr="00B527B7">
              <w:rPr>
                <w:szCs w:val="24"/>
                <w:lang w:val="en-US"/>
              </w:rPr>
              <w:t>I</w:t>
            </w:r>
            <w:r w:rsidRPr="00B527B7">
              <w:rPr>
                <w:szCs w:val="24"/>
              </w:rPr>
              <w:t xml:space="preserve"> пояс зоны санитарной охраны источников питьевого водоснабжения</w:t>
            </w:r>
          </w:p>
        </w:tc>
        <w:tc>
          <w:tcPr>
            <w:tcW w:w="1555" w:type="dxa"/>
            <w:shd w:val="clear" w:color="auto" w:fill="auto"/>
            <w:noWrap/>
          </w:tcPr>
          <w:p w:rsidR="00FD403E" w:rsidRPr="00B527B7" w:rsidRDefault="00FD403E" w:rsidP="00FD403E">
            <w:pPr>
              <w:widowControl/>
              <w:autoSpaceDE/>
              <w:autoSpaceDN/>
              <w:adjustRightInd/>
              <w:rPr>
                <w:szCs w:val="24"/>
              </w:rPr>
            </w:pPr>
            <w:r w:rsidRPr="00B527B7">
              <w:rPr>
                <w:szCs w:val="24"/>
              </w:rPr>
              <w:t>50</w:t>
            </w:r>
          </w:p>
        </w:tc>
        <w:tc>
          <w:tcPr>
            <w:tcW w:w="2700" w:type="dxa"/>
            <w:shd w:val="clear" w:color="auto" w:fill="auto"/>
            <w:noWrap/>
          </w:tcPr>
          <w:p w:rsidR="00FD403E" w:rsidRPr="00B527B7" w:rsidRDefault="00FD403E" w:rsidP="00FD403E">
            <w:pPr>
              <w:widowControl/>
              <w:autoSpaceDE/>
              <w:autoSpaceDN/>
              <w:adjustRightInd/>
              <w:jc w:val="both"/>
              <w:rPr>
                <w:szCs w:val="24"/>
              </w:rPr>
            </w:pPr>
            <w:r w:rsidRPr="00B527B7">
              <w:rPr>
                <w:bCs/>
              </w:rPr>
              <w:t>СанПиН 2.1.4.1110-02 «Зоны санитарной охраны источников водоснабжения и водопроводов питьевого назначения»</w:t>
            </w:r>
          </w:p>
        </w:tc>
        <w:tc>
          <w:tcPr>
            <w:tcW w:w="1505" w:type="dxa"/>
          </w:tcPr>
          <w:p w:rsidR="00FD403E" w:rsidRPr="00B527B7" w:rsidRDefault="00FD403E" w:rsidP="00FD403E">
            <w:pPr>
              <w:widowControl/>
              <w:autoSpaceDE/>
              <w:autoSpaceDN/>
              <w:adjustRightInd/>
              <w:jc w:val="both"/>
              <w:rPr>
                <w:szCs w:val="24"/>
              </w:rPr>
            </w:pPr>
          </w:p>
        </w:tc>
      </w:tr>
    </w:tbl>
    <w:p w:rsidR="00FD403E" w:rsidRPr="00B527B7" w:rsidRDefault="00FD403E" w:rsidP="00FD403E">
      <w:pPr>
        <w:widowControl/>
        <w:tabs>
          <w:tab w:val="left" w:pos="5286"/>
        </w:tabs>
        <w:autoSpaceDE/>
        <w:autoSpaceDN/>
        <w:adjustRightInd/>
        <w:rPr>
          <w:i/>
          <w:sz w:val="28"/>
          <w:szCs w:val="24"/>
          <w:highlight w:val="yellow"/>
        </w:rPr>
      </w:pPr>
    </w:p>
    <w:p w:rsidR="00FD403E" w:rsidRPr="00B527B7" w:rsidRDefault="00FD403E" w:rsidP="00FD403E">
      <w:pPr>
        <w:widowControl/>
        <w:autoSpaceDE/>
        <w:autoSpaceDN/>
        <w:adjustRightInd/>
        <w:jc w:val="center"/>
        <w:rPr>
          <w:i/>
          <w:sz w:val="28"/>
          <w:szCs w:val="24"/>
          <w:highlight w:val="yellow"/>
        </w:rPr>
      </w:pPr>
    </w:p>
    <w:p w:rsidR="00FD403E" w:rsidRPr="00B527B7" w:rsidRDefault="00FD403E" w:rsidP="00FD403E">
      <w:pPr>
        <w:widowControl/>
        <w:autoSpaceDE/>
        <w:autoSpaceDN/>
        <w:adjustRightInd/>
        <w:jc w:val="both"/>
        <w:rPr>
          <w:sz w:val="28"/>
          <w:szCs w:val="24"/>
          <w:highlight w:val="yellow"/>
        </w:rPr>
        <w:sectPr w:rsidR="00FD403E" w:rsidRPr="00B527B7" w:rsidSect="00F419B2">
          <w:pgSz w:w="11907" w:h="16840" w:code="9"/>
          <w:pgMar w:top="567" w:right="851" w:bottom="1134" w:left="1440" w:header="709" w:footer="709" w:gutter="0"/>
          <w:cols w:space="708"/>
          <w:docGrid w:linePitch="360"/>
        </w:sectPr>
      </w:pPr>
    </w:p>
    <w:p w:rsidR="00FD403E" w:rsidRPr="00B527B7" w:rsidRDefault="00FD403E" w:rsidP="00FD403E">
      <w:pPr>
        <w:keepNext/>
        <w:widowControl/>
        <w:autoSpaceDE/>
        <w:autoSpaceDN/>
        <w:adjustRightInd/>
        <w:spacing w:before="240" w:after="60"/>
        <w:jc w:val="center"/>
        <w:outlineLvl w:val="0"/>
        <w:rPr>
          <w:b/>
          <w:kern w:val="28"/>
          <w:sz w:val="32"/>
        </w:rPr>
      </w:pPr>
      <w:bookmarkStart w:id="206" w:name="_Toc347215411"/>
      <w:bookmarkStart w:id="207" w:name="_Toc348508321"/>
      <w:r w:rsidRPr="00B527B7">
        <w:rPr>
          <w:b/>
          <w:kern w:val="28"/>
          <w:sz w:val="32"/>
        </w:rPr>
        <w:lastRenderedPageBreak/>
        <w:t>Список использованной литературы</w:t>
      </w:r>
      <w:bookmarkEnd w:id="206"/>
      <w:bookmarkEnd w:id="207"/>
    </w:p>
    <w:p w:rsidR="00FD403E" w:rsidRPr="00B527B7" w:rsidRDefault="00FD403E" w:rsidP="00FA66B6">
      <w:pPr>
        <w:widowControl/>
        <w:numPr>
          <w:ilvl w:val="0"/>
          <w:numId w:val="19"/>
        </w:numPr>
        <w:autoSpaceDE/>
        <w:autoSpaceDN/>
        <w:adjustRightInd/>
        <w:jc w:val="both"/>
        <w:rPr>
          <w:sz w:val="28"/>
        </w:rPr>
      </w:pPr>
      <w:r w:rsidRPr="00B527B7">
        <w:rPr>
          <w:sz w:val="28"/>
        </w:rPr>
        <w:t xml:space="preserve">Атлас земель Республики Татарстан, </w:t>
      </w:r>
      <w:smartTag w:uri="urn:schemas-microsoft-com:office:smarttags" w:element="metricconverter">
        <w:smartTagPr>
          <w:attr w:name="ProductID" w:val="2005 г"/>
        </w:smartTagPr>
        <w:r w:rsidRPr="00B527B7">
          <w:rPr>
            <w:sz w:val="28"/>
          </w:rPr>
          <w:t>2005 г</w:t>
        </w:r>
      </w:smartTag>
    </w:p>
    <w:p w:rsidR="00FD403E" w:rsidRPr="00B527B7" w:rsidRDefault="00FD403E" w:rsidP="00FA66B6">
      <w:pPr>
        <w:widowControl/>
        <w:numPr>
          <w:ilvl w:val="0"/>
          <w:numId w:val="19"/>
        </w:numPr>
        <w:autoSpaceDE/>
        <w:autoSpaceDN/>
        <w:adjustRightInd/>
        <w:jc w:val="both"/>
        <w:rPr>
          <w:sz w:val="28"/>
        </w:rPr>
      </w:pPr>
      <w:r w:rsidRPr="00B527B7">
        <w:rPr>
          <w:sz w:val="28"/>
        </w:rPr>
        <w:t xml:space="preserve">Батыев С. Г. «Географическая характеристика административных районов РТ»/С. Г. Батыев, А. В. Ступишин. – Казань: Издательство КГУ, </w:t>
      </w:r>
      <w:smartTag w:uri="urn:schemas-microsoft-com:office:smarttags" w:element="metricconverter">
        <w:smartTagPr>
          <w:attr w:name="ProductID" w:val="1972 г"/>
        </w:smartTagPr>
        <w:r w:rsidRPr="00B527B7">
          <w:rPr>
            <w:sz w:val="28"/>
          </w:rPr>
          <w:t>1972 г</w:t>
        </w:r>
      </w:smartTag>
      <w:r w:rsidRPr="00B527B7">
        <w:rPr>
          <w:sz w:val="28"/>
        </w:rPr>
        <w:t>.</w:t>
      </w:r>
    </w:p>
    <w:p w:rsidR="00FD403E" w:rsidRPr="00B527B7" w:rsidRDefault="00FD403E" w:rsidP="00FA66B6">
      <w:pPr>
        <w:widowControl/>
        <w:numPr>
          <w:ilvl w:val="0"/>
          <w:numId w:val="19"/>
        </w:numPr>
        <w:autoSpaceDE/>
        <w:autoSpaceDN/>
        <w:adjustRightInd/>
        <w:jc w:val="both"/>
        <w:rPr>
          <w:sz w:val="28"/>
        </w:rPr>
      </w:pPr>
      <w:r w:rsidRPr="00B527B7">
        <w:rPr>
          <w:sz w:val="28"/>
        </w:rPr>
        <w:t>Водные объекты Республики Татарстан. Гидрологический справочник. - Казань: ПИК «Идель-пресс», 2006. – 504 с.</w:t>
      </w:r>
    </w:p>
    <w:p w:rsidR="00FD403E" w:rsidRPr="00B527B7" w:rsidRDefault="00FD403E" w:rsidP="00FA66B6">
      <w:pPr>
        <w:widowControl/>
        <w:numPr>
          <w:ilvl w:val="0"/>
          <w:numId w:val="19"/>
        </w:numPr>
        <w:autoSpaceDE/>
        <w:autoSpaceDN/>
        <w:adjustRightInd/>
        <w:jc w:val="both"/>
        <w:rPr>
          <w:sz w:val="28"/>
        </w:rPr>
      </w:pPr>
      <w:r w:rsidRPr="00B527B7">
        <w:rPr>
          <w:sz w:val="28"/>
        </w:rPr>
        <w:t xml:space="preserve">Государственный доклад о состоянии природных ресурсов и об охране окружающей среды Республики Татарстан в 2009 году: - Казань, </w:t>
      </w:r>
      <w:smartTag w:uri="urn:schemas-microsoft-com:office:smarttags" w:element="metricconverter">
        <w:smartTagPr>
          <w:attr w:name="ProductID" w:val="2010 г"/>
        </w:smartTagPr>
        <w:r w:rsidRPr="00B527B7">
          <w:rPr>
            <w:sz w:val="28"/>
          </w:rPr>
          <w:t>2010 г</w:t>
        </w:r>
      </w:smartTag>
      <w:r w:rsidRPr="00B527B7">
        <w:rPr>
          <w:sz w:val="28"/>
        </w:rPr>
        <w:t>.</w:t>
      </w:r>
    </w:p>
    <w:p w:rsidR="00FD403E" w:rsidRPr="00B527B7" w:rsidRDefault="00FD403E" w:rsidP="00FA66B6">
      <w:pPr>
        <w:widowControl/>
        <w:numPr>
          <w:ilvl w:val="0"/>
          <w:numId w:val="19"/>
        </w:numPr>
        <w:autoSpaceDE/>
        <w:autoSpaceDN/>
        <w:adjustRightInd/>
        <w:jc w:val="both"/>
        <w:rPr>
          <w:sz w:val="28"/>
        </w:rPr>
      </w:pPr>
      <w:r w:rsidRPr="00B527B7">
        <w:rPr>
          <w:sz w:val="28"/>
        </w:rPr>
        <w:t xml:space="preserve">Государственный реестр особо охраняемых природных территорий Республики Татарстан. – Казань: «Идел-Пресс», </w:t>
      </w:r>
      <w:smartTag w:uri="urn:schemas-microsoft-com:office:smarttags" w:element="metricconverter">
        <w:smartTagPr>
          <w:attr w:name="ProductID" w:val="2007 г"/>
        </w:smartTagPr>
        <w:r w:rsidRPr="00B527B7">
          <w:rPr>
            <w:sz w:val="28"/>
          </w:rPr>
          <w:t>2007 г</w:t>
        </w:r>
      </w:smartTag>
      <w:r w:rsidRPr="00B527B7">
        <w:rPr>
          <w:sz w:val="28"/>
        </w:rPr>
        <w:t>.;</w:t>
      </w:r>
    </w:p>
    <w:p w:rsidR="00FD403E" w:rsidRPr="00B527B7" w:rsidRDefault="00FD403E" w:rsidP="00FA66B6">
      <w:pPr>
        <w:widowControl/>
        <w:numPr>
          <w:ilvl w:val="0"/>
          <w:numId w:val="19"/>
        </w:numPr>
        <w:autoSpaceDE/>
        <w:autoSpaceDN/>
        <w:adjustRightInd/>
        <w:jc w:val="both"/>
        <w:rPr>
          <w:sz w:val="28"/>
        </w:rPr>
      </w:pPr>
      <w:r w:rsidRPr="00B527B7">
        <w:rPr>
          <w:sz w:val="28"/>
        </w:rPr>
        <w:t xml:space="preserve">Зеленая книга РТ / Под ред. Н.П. Торсуева – Казань: Издательство КГУ, </w:t>
      </w:r>
      <w:smartTag w:uri="urn:schemas-microsoft-com:office:smarttags" w:element="metricconverter">
        <w:smartTagPr>
          <w:attr w:name="ProductID" w:val="1993 г"/>
        </w:smartTagPr>
        <w:r w:rsidRPr="00B527B7">
          <w:rPr>
            <w:sz w:val="28"/>
          </w:rPr>
          <w:t>1993 г</w:t>
        </w:r>
      </w:smartTag>
      <w:r w:rsidRPr="00B527B7">
        <w:rPr>
          <w:sz w:val="28"/>
        </w:rPr>
        <w:t>.</w:t>
      </w:r>
    </w:p>
    <w:p w:rsidR="00FD403E" w:rsidRPr="00B527B7" w:rsidRDefault="00FD403E" w:rsidP="00FA66B6">
      <w:pPr>
        <w:widowControl/>
        <w:numPr>
          <w:ilvl w:val="0"/>
          <w:numId w:val="19"/>
        </w:numPr>
        <w:autoSpaceDE/>
        <w:autoSpaceDN/>
        <w:adjustRightInd/>
        <w:jc w:val="both"/>
        <w:rPr>
          <w:sz w:val="28"/>
        </w:rPr>
      </w:pPr>
      <w:r w:rsidRPr="00B527B7">
        <w:rPr>
          <w:sz w:val="28"/>
        </w:rPr>
        <w:t xml:space="preserve">Информационный бюллетень о состоянии поверхностных водных объектов, водохозяйственных систем и сооружений на территории Республики Татарстана за </w:t>
      </w:r>
      <w:smartTag w:uri="urn:schemas-microsoft-com:office:smarttags" w:element="metricconverter">
        <w:smartTagPr>
          <w:attr w:name="ProductID" w:val="2006 г"/>
        </w:smartTagPr>
        <w:r w:rsidRPr="00B527B7">
          <w:rPr>
            <w:sz w:val="28"/>
          </w:rPr>
          <w:t>2006 г</w:t>
        </w:r>
      </w:smartTag>
      <w:r w:rsidRPr="00B527B7">
        <w:rPr>
          <w:sz w:val="28"/>
        </w:rPr>
        <w:t>. – Казань: Изд-во «Веда», 2007. – 180 с.</w:t>
      </w:r>
    </w:p>
    <w:p w:rsidR="00FD403E" w:rsidRPr="00B527B7" w:rsidRDefault="00FD403E" w:rsidP="00FA66B6">
      <w:pPr>
        <w:widowControl/>
        <w:numPr>
          <w:ilvl w:val="0"/>
          <w:numId w:val="19"/>
        </w:numPr>
        <w:autoSpaceDE/>
        <w:autoSpaceDN/>
        <w:adjustRightInd/>
        <w:jc w:val="both"/>
        <w:rPr>
          <w:sz w:val="28"/>
        </w:rPr>
      </w:pPr>
      <w:r w:rsidRPr="00B527B7">
        <w:rPr>
          <w:sz w:val="28"/>
        </w:rPr>
        <w:t xml:space="preserve">Климат Татарской АССР. – Казань: Издательство КГУ, </w:t>
      </w:r>
      <w:smartTag w:uri="urn:schemas-microsoft-com:office:smarttags" w:element="metricconverter">
        <w:smartTagPr>
          <w:attr w:name="ProductID" w:val="1983 г"/>
        </w:smartTagPr>
        <w:r w:rsidRPr="00B527B7">
          <w:rPr>
            <w:sz w:val="28"/>
          </w:rPr>
          <w:t>1983 г</w:t>
        </w:r>
      </w:smartTag>
      <w:r w:rsidRPr="00B527B7">
        <w:rPr>
          <w:sz w:val="28"/>
        </w:rPr>
        <w:t>.</w:t>
      </w:r>
    </w:p>
    <w:p w:rsidR="00FD403E" w:rsidRPr="00B527B7" w:rsidRDefault="00FD403E" w:rsidP="00FA66B6">
      <w:pPr>
        <w:widowControl/>
        <w:numPr>
          <w:ilvl w:val="0"/>
          <w:numId w:val="19"/>
        </w:numPr>
        <w:autoSpaceDE/>
        <w:autoSpaceDN/>
        <w:adjustRightInd/>
        <w:jc w:val="both"/>
        <w:rPr>
          <w:sz w:val="28"/>
        </w:rPr>
      </w:pPr>
      <w:r w:rsidRPr="00B527B7">
        <w:rPr>
          <w:sz w:val="28"/>
        </w:rPr>
        <w:t xml:space="preserve">Куролап С.А. Автореферат диссертации на соискание ученой степени доктора географических наук «Геоэкологические основы мониторинга здоровья населения и региональные модели комфортности окружающей среды», - М, </w:t>
      </w:r>
      <w:smartTag w:uri="urn:schemas-microsoft-com:office:smarttags" w:element="metricconverter">
        <w:smartTagPr>
          <w:attr w:name="ProductID" w:val="1999 г"/>
        </w:smartTagPr>
        <w:r w:rsidRPr="00B527B7">
          <w:rPr>
            <w:sz w:val="28"/>
          </w:rPr>
          <w:t>1999 г</w:t>
        </w:r>
      </w:smartTag>
      <w:r w:rsidRPr="00B527B7">
        <w:rPr>
          <w:sz w:val="28"/>
        </w:rPr>
        <w:t>.;</w:t>
      </w:r>
    </w:p>
    <w:p w:rsidR="00FD403E" w:rsidRPr="00B527B7" w:rsidRDefault="00FD403E" w:rsidP="00FA66B6">
      <w:pPr>
        <w:widowControl/>
        <w:numPr>
          <w:ilvl w:val="0"/>
          <w:numId w:val="19"/>
        </w:numPr>
        <w:autoSpaceDE/>
        <w:autoSpaceDN/>
        <w:adjustRightInd/>
        <w:jc w:val="both"/>
        <w:rPr>
          <w:sz w:val="28"/>
        </w:rPr>
      </w:pPr>
      <w:r w:rsidRPr="00B527B7">
        <w:rPr>
          <w:sz w:val="28"/>
        </w:rPr>
        <w:t>Ландшафты Республики Татарстан. Региональный ландшафтно-экологический анализ//Под редакцией профессора Ермолаева / Ермолаев О.П., Игонин М.Е., Бубнов А.Ю., Павлова С.В. – Казань: «Слово». – 2007. – 411 с.</w:t>
      </w:r>
    </w:p>
    <w:p w:rsidR="00FD403E" w:rsidRPr="00B527B7" w:rsidRDefault="00FD403E" w:rsidP="00FA66B6">
      <w:pPr>
        <w:widowControl/>
        <w:numPr>
          <w:ilvl w:val="0"/>
          <w:numId w:val="19"/>
        </w:numPr>
        <w:autoSpaceDE/>
        <w:autoSpaceDN/>
        <w:adjustRightInd/>
        <w:jc w:val="both"/>
        <w:rPr>
          <w:sz w:val="28"/>
        </w:rPr>
      </w:pPr>
      <w:r w:rsidRPr="00B527B7">
        <w:rPr>
          <w:sz w:val="28"/>
        </w:rPr>
        <w:t xml:space="preserve">Москва - Париж. Природа и градостроительство / Под общей редакцией Н. С. Краснощековой, В. И. Иванова. – М: «Инкомбук», 1997.-173 с. </w:t>
      </w:r>
    </w:p>
    <w:p w:rsidR="00FD403E" w:rsidRPr="00B527B7" w:rsidRDefault="00FD403E" w:rsidP="00FA66B6">
      <w:pPr>
        <w:widowControl/>
        <w:numPr>
          <w:ilvl w:val="0"/>
          <w:numId w:val="19"/>
        </w:numPr>
        <w:autoSpaceDE/>
        <w:autoSpaceDN/>
        <w:adjustRightInd/>
        <w:jc w:val="both"/>
        <w:rPr>
          <w:sz w:val="28"/>
        </w:rPr>
      </w:pPr>
      <w:r w:rsidRPr="00B527B7">
        <w:rPr>
          <w:sz w:val="28"/>
        </w:rPr>
        <w:t xml:space="preserve">Почвенная карта Татарской АССР / сост. и подг. к печати Киевским научно-редакционным картосоставительским предприятием ПКО «Картография» ГУК СССР в </w:t>
      </w:r>
      <w:smartTag w:uri="urn:schemas-microsoft-com:office:smarttags" w:element="metricconverter">
        <w:smartTagPr>
          <w:attr w:name="ProductID" w:val="1989 г"/>
        </w:smartTagPr>
        <w:r w:rsidRPr="00B527B7">
          <w:rPr>
            <w:sz w:val="28"/>
          </w:rPr>
          <w:t>1989 г</w:t>
        </w:r>
      </w:smartTag>
      <w:r w:rsidRPr="00B527B7">
        <w:rPr>
          <w:sz w:val="28"/>
        </w:rPr>
        <w:t>.; ред. С.В. Яворский. – 1:600000. – Винницкая картографическая фабрика ГКУК СССР, 1990. – 1 к.: цв., табл.; 84х110 см. – 2500 экз.</w:t>
      </w:r>
    </w:p>
    <w:p w:rsidR="00FD403E" w:rsidRPr="00B527B7" w:rsidRDefault="00FD403E" w:rsidP="00FA66B6">
      <w:pPr>
        <w:widowControl/>
        <w:numPr>
          <w:ilvl w:val="0"/>
          <w:numId w:val="19"/>
        </w:numPr>
        <w:autoSpaceDE/>
        <w:autoSpaceDN/>
        <w:adjustRightInd/>
        <w:jc w:val="both"/>
        <w:rPr>
          <w:sz w:val="28"/>
        </w:rPr>
      </w:pPr>
      <w:r w:rsidRPr="00B527B7">
        <w:rPr>
          <w:sz w:val="28"/>
        </w:rPr>
        <w:t>Статистика здоровья населения и здравоохранения за 2005 – 2009 годы (Учебно-методическое пособие) – Казань – 2010. – 266 с.</w:t>
      </w:r>
    </w:p>
    <w:p w:rsidR="00FD403E" w:rsidRPr="00B527B7" w:rsidRDefault="00FD403E" w:rsidP="00FD403E">
      <w:pPr>
        <w:widowControl/>
        <w:autoSpaceDE/>
        <w:autoSpaceDN/>
        <w:adjustRightInd/>
        <w:ind w:left="360"/>
        <w:jc w:val="center"/>
        <w:rPr>
          <w:i/>
          <w:sz w:val="28"/>
          <w:szCs w:val="24"/>
        </w:rPr>
      </w:pPr>
      <w:r w:rsidRPr="00B527B7">
        <w:rPr>
          <w:i/>
          <w:sz w:val="28"/>
          <w:szCs w:val="24"/>
        </w:rPr>
        <w:t>Фондовые материалы</w:t>
      </w:r>
    </w:p>
    <w:p w:rsidR="00FD403E" w:rsidRPr="00B527B7" w:rsidRDefault="00FD403E" w:rsidP="00FA66B6">
      <w:pPr>
        <w:widowControl/>
        <w:numPr>
          <w:ilvl w:val="0"/>
          <w:numId w:val="19"/>
        </w:numPr>
        <w:autoSpaceDE/>
        <w:autoSpaceDN/>
        <w:adjustRightInd/>
        <w:jc w:val="both"/>
        <w:rPr>
          <w:sz w:val="28"/>
        </w:rPr>
      </w:pPr>
      <w:r w:rsidRPr="00B527B7">
        <w:rPr>
          <w:sz w:val="28"/>
        </w:rPr>
        <w:t>Схема территориального планирования Республики Татарстан, утверждена Постановлением Кабинета Министров Республики Татарстан от 21.02.2011 г.</w:t>
      </w:r>
    </w:p>
    <w:p w:rsidR="00FD403E" w:rsidRPr="00B527B7" w:rsidRDefault="00FD403E" w:rsidP="00FA66B6">
      <w:pPr>
        <w:widowControl/>
        <w:numPr>
          <w:ilvl w:val="0"/>
          <w:numId w:val="19"/>
        </w:numPr>
        <w:autoSpaceDE/>
        <w:autoSpaceDN/>
        <w:adjustRightInd/>
        <w:jc w:val="both"/>
        <w:rPr>
          <w:sz w:val="28"/>
        </w:rPr>
      </w:pPr>
      <w:r w:rsidRPr="00B527B7">
        <w:rPr>
          <w:sz w:val="28"/>
        </w:rPr>
        <w:t>Схема территориального планирования Азнакаевского муниципального района</w:t>
      </w:r>
    </w:p>
    <w:p w:rsidR="00FD403E" w:rsidRPr="00B527B7" w:rsidRDefault="00FD403E" w:rsidP="00FD403E">
      <w:pPr>
        <w:widowControl/>
        <w:autoSpaceDE/>
        <w:autoSpaceDN/>
        <w:adjustRightInd/>
        <w:ind w:left="360"/>
        <w:jc w:val="center"/>
        <w:rPr>
          <w:i/>
          <w:sz w:val="28"/>
          <w:szCs w:val="24"/>
        </w:rPr>
      </w:pPr>
      <w:r w:rsidRPr="00B527B7">
        <w:rPr>
          <w:i/>
          <w:sz w:val="28"/>
          <w:szCs w:val="24"/>
        </w:rPr>
        <w:t>Список нормативной документации</w:t>
      </w:r>
    </w:p>
    <w:p w:rsidR="00FD403E" w:rsidRPr="00B527B7" w:rsidRDefault="00FD403E" w:rsidP="00FA66B6">
      <w:pPr>
        <w:widowControl/>
        <w:numPr>
          <w:ilvl w:val="0"/>
          <w:numId w:val="19"/>
        </w:numPr>
        <w:autoSpaceDE/>
        <w:autoSpaceDN/>
        <w:adjustRightInd/>
        <w:jc w:val="both"/>
        <w:rPr>
          <w:sz w:val="28"/>
        </w:rPr>
      </w:pPr>
      <w:r w:rsidRPr="00B527B7">
        <w:rPr>
          <w:sz w:val="28"/>
        </w:rPr>
        <w:t>Водный кодекс РФ от 03.06.2006 N 74-ФЗ</w:t>
      </w:r>
    </w:p>
    <w:p w:rsidR="00FD403E" w:rsidRPr="00B527B7" w:rsidRDefault="00FD403E" w:rsidP="00FA66B6">
      <w:pPr>
        <w:widowControl/>
        <w:numPr>
          <w:ilvl w:val="0"/>
          <w:numId w:val="19"/>
        </w:numPr>
        <w:autoSpaceDE/>
        <w:autoSpaceDN/>
        <w:adjustRightInd/>
        <w:jc w:val="both"/>
        <w:rPr>
          <w:sz w:val="28"/>
        </w:rPr>
      </w:pPr>
      <w:r w:rsidRPr="00B527B7">
        <w:rPr>
          <w:sz w:val="28"/>
        </w:rPr>
        <w:t>Градостроительный кодекс РФ от 29.12.2004 N 190-ФЗ</w:t>
      </w:r>
    </w:p>
    <w:p w:rsidR="00FD403E" w:rsidRPr="00B527B7" w:rsidRDefault="00FD403E" w:rsidP="00FA66B6">
      <w:pPr>
        <w:widowControl/>
        <w:numPr>
          <w:ilvl w:val="0"/>
          <w:numId w:val="19"/>
        </w:numPr>
        <w:autoSpaceDE/>
        <w:autoSpaceDN/>
        <w:adjustRightInd/>
        <w:jc w:val="both"/>
        <w:rPr>
          <w:sz w:val="28"/>
        </w:rPr>
      </w:pPr>
      <w:r w:rsidRPr="00B527B7">
        <w:rPr>
          <w:sz w:val="28"/>
        </w:rPr>
        <w:t>Лесной Кодекс РФ от 04.12.2006 № 200-ФЗ</w:t>
      </w:r>
    </w:p>
    <w:p w:rsidR="00FD403E" w:rsidRPr="00B527B7" w:rsidRDefault="00FD403E" w:rsidP="00FA66B6">
      <w:pPr>
        <w:widowControl/>
        <w:numPr>
          <w:ilvl w:val="0"/>
          <w:numId w:val="19"/>
        </w:numPr>
        <w:autoSpaceDE/>
        <w:autoSpaceDN/>
        <w:adjustRightInd/>
        <w:jc w:val="both"/>
        <w:rPr>
          <w:sz w:val="28"/>
        </w:rPr>
      </w:pPr>
      <w:r w:rsidRPr="00B527B7">
        <w:rPr>
          <w:sz w:val="28"/>
        </w:rPr>
        <w:t>Федеральный закон РФ «Об охране окружающей среды» от 10.01.2002 №  7-ФЗ</w:t>
      </w:r>
    </w:p>
    <w:p w:rsidR="00FD403E" w:rsidRPr="00B527B7" w:rsidRDefault="00FD403E" w:rsidP="00FA66B6">
      <w:pPr>
        <w:widowControl/>
        <w:numPr>
          <w:ilvl w:val="0"/>
          <w:numId w:val="19"/>
        </w:numPr>
        <w:autoSpaceDE/>
        <w:autoSpaceDN/>
        <w:adjustRightInd/>
        <w:jc w:val="both"/>
        <w:rPr>
          <w:sz w:val="28"/>
        </w:rPr>
      </w:pPr>
      <w:r w:rsidRPr="00B527B7">
        <w:rPr>
          <w:sz w:val="28"/>
        </w:rPr>
        <w:lastRenderedPageBreak/>
        <w:t>Федеральный закон «О недрах» от 21.02.1992 № 2395-1</w:t>
      </w:r>
    </w:p>
    <w:p w:rsidR="00FD403E" w:rsidRPr="00B527B7" w:rsidRDefault="00FD403E" w:rsidP="00FA66B6">
      <w:pPr>
        <w:widowControl/>
        <w:numPr>
          <w:ilvl w:val="0"/>
          <w:numId w:val="19"/>
        </w:numPr>
        <w:autoSpaceDE/>
        <w:autoSpaceDN/>
        <w:adjustRightInd/>
        <w:jc w:val="both"/>
        <w:rPr>
          <w:sz w:val="28"/>
        </w:rPr>
      </w:pPr>
      <w:r w:rsidRPr="00B527B7">
        <w:rPr>
          <w:sz w:val="28"/>
        </w:rPr>
        <w:t>Федеральный закон «Об особо охраняемых природных территориях» от 14.03.1995 № 33-ФЗ</w:t>
      </w:r>
    </w:p>
    <w:p w:rsidR="00FD403E" w:rsidRPr="00B527B7" w:rsidRDefault="00FD403E" w:rsidP="00FA66B6">
      <w:pPr>
        <w:widowControl/>
        <w:numPr>
          <w:ilvl w:val="0"/>
          <w:numId w:val="19"/>
        </w:numPr>
        <w:autoSpaceDE/>
        <w:autoSpaceDN/>
        <w:adjustRightInd/>
        <w:jc w:val="both"/>
        <w:rPr>
          <w:sz w:val="28"/>
        </w:rPr>
      </w:pPr>
      <w:r w:rsidRPr="00B527B7">
        <w:rPr>
          <w:sz w:val="28"/>
        </w:rPr>
        <w:t>Федеральный закон «О санитарно-эпидемиологическом благополучии населения» от 30.03.1999 г. № 52-ФЗ</w:t>
      </w:r>
    </w:p>
    <w:p w:rsidR="00FD403E" w:rsidRPr="00B527B7" w:rsidRDefault="00FD403E" w:rsidP="00FA66B6">
      <w:pPr>
        <w:widowControl/>
        <w:numPr>
          <w:ilvl w:val="0"/>
          <w:numId w:val="19"/>
        </w:numPr>
        <w:autoSpaceDE/>
        <w:autoSpaceDN/>
        <w:adjustRightInd/>
        <w:jc w:val="both"/>
        <w:rPr>
          <w:sz w:val="28"/>
        </w:rPr>
      </w:pPr>
      <w:r w:rsidRPr="00B527B7">
        <w:rPr>
          <w:sz w:val="28"/>
        </w:rPr>
        <w:t>Постановление Кабинета Министров Республики Татарстан от 26.08.2002 г. № 506 «Об эффективном использовании земель в Республике Татарстан».</w:t>
      </w:r>
    </w:p>
    <w:p w:rsidR="00FD403E" w:rsidRPr="00B527B7" w:rsidRDefault="00FD403E" w:rsidP="00FA66B6">
      <w:pPr>
        <w:widowControl/>
        <w:numPr>
          <w:ilvl w:val="0"/>
          <w:numId w:val="19"/>
        </w:numPr>
        <w:autoSpaceDE/>
        <w:autoSpaceDN/>
        <w:adjustRightInd/>
        <w:jc w:val="both"/>
        <w:rPr>
          <w:sz w:val="28"/>
        </w:rPr>
      </w:pPr>
      <w:r w:rsidRPr="00B527B7">
        <w:rPr>
          <w:sz w:val="28"/>
        </w:rPr>
        <w:t>Постановление Кабинета Министров РТ от 14.06.1999 г. №368 «Об организации сбора и переработки вторичного сырья в Республике Татарстан»</w:t>
      </w:r>
    </w:p>
    <w:p w:rsidR="00FD403E" w:rsidRPr="00B527B7" w:rsidRDefault="00FD403E" w:rsidP="00FA66B6">
      <w:pPr>
        <w:widowControl/>
        <w:numPr>
          <w:ilvl w:val="0"/>
          <w:numId w:val="19"/>
        </w:numPr>
        <w:autoSpaceDE/>
        <w:autoSpaceDN/>
        <w:adjustRightInd/>
        <w:jc w:val="both"/>
        <w:rPr>
          <w:sz w:val="28"/>
        </w:rPr>
      </w:pPr>
      <w:r w:rsidRPr="00B527B7">
        <w:rPr>
          <w:sz w:val="28"/>
        </w:rPr>
        <w:t>Ветеринарно-санитарные правила сбора, утилизации и уничтожения биологических отходов, утв. Главным государственным ветеринарным инспектором РФ 04.12.1995 г.</w:t>
      </w:r>
    </w:p>
    <w:p w:rsidR="00FD403E" w:rsidRPr="00B527B7" w:rsidRDefault="00FD403E" w:rsidP="00FA66B6">
      <w:pPr>
        <w:widowControl/>
        <w:numPr>
          <w:ilvl w:val="0"/>
          <w:numId w:val="19"/>
        </w:numPr>
        <w:autoSpaceDE/>
        <w:autoSpaceDN/>
        <w:adjustRightInd/>
        <w:jc w:val="both"/>
        <w:rPr>
          <w:sz w:val="28"/>
        </w:rPr>
      </w:pPr>
      <w:r w:rsidRPr="00B527B7">
        <w:rPr>
          <w:sz w:val="28"/>
        </w:rPr>
        <w:t>Правила охраны магистральных трубопроводов, утв. Постановлением Госгортехнадзора России от 22.04.1992</w:t>
      </w:r>
    </w:p>
    <w:p w:rsidR="00FD403E" w:rsidRPr="00B527B7" w:rsidRDefault="00FD403E" w:rsidP="00FA66B6">
      <w:pPr>
        <w:widowControl/>
        <w:numPr>
          <w:ilvl w:val="0"/>
          <w:numId w:val="19"/>
        </w:numPr>
        <w:autoSpaceDE/>
        <w:autoSpaceDN/>
        <w:adjustRightInd/>
        <w:jc w:val="both"/>
        <w:rPr>
          <w:sz w:val="28"/>
        </w:rPr>
      </w:pPr>
      <w:r w:rsidRPr="00B527B7">
        <w:rPr>
          <w:sz w:val="28"/>
        </w:rPr>
        <w:t xml:space="preserve">СанПиН 2.1.4.1110-02 «Зоны санитарной охраны источников водоснабжения и водопроводов питьевого назначения». – М., </w:t>
      </w:r>
      <w:smartTag w:uri="urn:schemas-microsoft-com:office:smarttags" w:element="metricconverter">
        <w:smartTagPr>
          <w:attr w:name="ProductID" w:val="2002 г"/>
        </w:smartTagPr>
        <w:r w:rsidRPr="00B527B7">
          <w:rPr>
            <w:sz w:val="28"/>
          </w:rPr>
          <w:t>2002 г</w:t>
        </w:r>
      </w:smartTag>
      <w:r w:rsidRPr="00B527B7">
        <w:rPr>
          <w:sz w:val="28"/>
        </w:rPr>
        <w:t>.</w:t>
      </w:r>
    </w:p>
    <w:p w:rsidR="00FD403E" w:rsidRPr="00B527B7" w:rsidRDefault="00FD403E" w:rsidP="00FA66B6">
      <w:pPr>
        <w:widowControl/>
        <w:numPr>
          <w:ilvl w:val="0"/>
          <w:numId w:val="19"/>
        </w:numPr>
        <w:autoSpaceDE/>
        <w:autoSpaceDN/>
        <w:adjustRightInd/>
        <w:jc w:val="both"/>
        <w:rPr>
          <w:sz w:val="28"/>
          <w:szCs w:val="28"/>
        </w:rPr>
      </w:pPr>
      <w:r w:rsidRPr="00B527B7">
        <w:rPr>
          <w:sz w:val="28"/>
          <w:szCs w:val="28"/>
        </w:rPr>
        <w:t xml:space="preserve">СанПиН 2.2.1/2.1.1.1200-03 "Санитарно-защитные зоны и санитарная классификация предприятий, сооружений и иных объектов" (утв. </w:t>
      </w:r>
      <w:hyperlink w:anchor="sub_0" w:history="1">
        <w:r w:rsidRPr="00B527B7">
          <w:rPr>
            <w:sz w:val="28"/>
            <w:szCs w:val="28"/>
          </w:rPr>
          <w:t>постановлением</w:t>
        </w:r>
      </w:hyperlink>
      <w:r w:rsidRPr="00B527B7">
        <w:rPr>
          <w:sz w:val="28"/>
          <w:szCs w:val="28"/>
        </w:rPr>
        <w:t xml:space="preserve"> Главного государственного санитарного врача РФ от 25 сентября </w:t>
      </w:r>
      <w:smartTag w:uri="urn:schemas-microsoft-com:office:smarttags" w:element="metricconverter">
        <w:smartTagPr>
          <w:attr w:name="ProductID" w:val="2007 г"/>
        </w:smartTagPr>
        <w:r w:rsidRPr="00B527B7">
          <w:rPr>
            <w:sz w:val="28"/>
            <w:szCs w:val="28"/>
          </w:rPr>
          <w:t>2007 г</w:t>
        </w:r>
      </w:smartTag>
      <w:r w:rsidRPr="00B527B7">
        <w:rPr>
          <w:sz w:val="28"/>
          <w:szCs w:val="28"/>
        </w:rPr>
        <w:t xml:space="preserve">. N 74) (с изменениями от 10 апреля </w:t>
      </w:r>
      <w:smartTag w:uri="urn:schemas-microsoft-com:office:smarttags" w:element="metricconverter">
        <w:smartTagPr>
          <w:attr w:name="ProductID" w:val="2008 г"/>
        </w:smartTagPr>
        <w:r w:rsidRPr="00B527B7">
          <w:rPr>
            <w:sz w:val="28"/>
            <w:szCs w:val="28"/>
          </w:rPr>
          <w:t>2008 г</w:t>
        </w:r>
      </w:smartTag>
      <w:r w:rsidRPr="00B527B7">
        <w:rPr>
          <w:sz w:val="28"/>
          <w:szCs w:val="28"/>
        </w:rPr>
        <w:t xml:space="preserve">., 6 октября </w:t>
      </w:r>
      <w:smartTag w:uri="urn:schemas-microsoft-com:office:smarttags" w:element="metricconverter">
        <w:smartTagPr>
          <w:attr w:name="ProductID" w:val="2009 г"/>
        </w:smartTagPr>
        <w:r w:rsidRPr="00B527B7">
          <w:rPr>
            <w:sz w:val="28"/>
            <w:szCs w:val="28"/>
          </w:rPr>
          <w:t>2009 г</w:t>
        </w:r>
      </w:smartTag>
      <w:r w:rsidRPr="00B527B7">
        <w:rPr>
          <w:sz w:val="28"/>
          <w:szCs w:val="28"/>
        </w:rPr>
        <w:t xml:space="preserve">., 9 сентября </w:t>
      </w:r>
      <w:smartTag w:uri="urn:schemas-microsoft-com:office:smarttags" w:element="metricconverter">
        <w:smartTagPr>
          <w:attr w:name="ProductID" w:val="2010 г"/>
        </w:smartTagPr>
        <w:r w:rsidRPr="00B527B7">
          <w:rPr>
            <w:sz w:val="28"/>
            <w:szCs w:val="28"/>
          </w:rPr>
          <w:t>2010 г</w:t>
        </w:r>
      </w:smartTag>
      <w:r w:rsidRPr="00B527B7">
        <w:rPr>
          <w:sz w:val="28"/>
          <w:szCs w:val="28"/>
        </w:rPr>
        <w:t>.)</w:t>
      </w:r>
    </w:p>
    <w:p w:rsidR="00FD403E" w:rsidRPr="00B527B7" w:rsidRDefault="00FD403E" w:rsidP="00FA66B6">
      <w:pPr>
        <w:widowControl/>
        <w:numPr>
          <w:ilvl w:val="0"/>
          <w:numId w:val="19"/>
        </w:numPr>
        <w:autoSpaceDE/>
        <w:autoSpaceDN/>
        <w:adjustRightInd/>
        <w:jc w:val="both"/>
        <w:rPr>
          <w:sz w:val="28"/>
        </w:rPr>
      </w:pPr>
      <w:r w:rsidRPr="00B527B7">
        <w:rPr>
          <w:sz w:val="28"/>
        </w:rPr>
        <w:t>СНиП 22-01-95 «Геофизика опасных природных воздействий»</w:t>
      </w:r>
    </w:p>
    <w:p w:rsidR="00FD403E" w:rsidRPr="00B527B7" w:rsidRDefault="00FD403E" w:rsidP="00FA66B6">
      <w:pPr>
        <w:widowControl/>
        <w:numPr>
          <w:ilvl w:val="0"/>
          <w:numId w:val="19"/>
        </w:numPr>
        <w:autoSpaceDE/>
        <w:autoSpaceDN/>
        <w:adjustRightInd/>
        <w:jc w:val="both"/>
        <w:rPr>
          <w:sz w:val="28"/>
        </w:rPr>
      </w:pPr>
      <w:r w:rsidRPr="00B527B7">
        <w:rPr>
          <w:sz w:val="28"/>
        </w:rPr>
        <w:t xml:space="preserve">СНиП 22-02-2003 «Инженерная защита территорий, зданий и сооружений от опасных геологических процессов» </w:t>
      </w:r>
    </w:p>
    <w:p w:rsidR="00FD403E" w:rsidRPr="00B527B7" w:rsidRDefault="00FD403E" w:rsidP="00FA66B6">
      <w:pPr>
        <w:widowControl/>
        <w:numPr>
          <w:ilvl w:val="0"/>
          <w:numId w:val="19"/>
        </w:numPr>
        <w:autoSpaceDE/>
        <w:autoSpaceDN/>
        <w:adjustRightInd/>
        <w:jc w:val="both"/>
        <w:rPr>
          <w:sz w:val="28"/>
        </w:rPr>
      </w:pPr>
      <w:r w:rsidRPr="00B527B7">
        <w:rPr>
          <w:sz w:val="28"/>
          <w:szCs w:val="28"/>
        </w:rPr>
        <w:t>СНиП 11-7-81</w:t>
      </w:r>
      <w:r w:rsidRPr="00B527B7">
        <w:rPr>
          <w:sz w:val="28"/>
        </w:rPr>
        <w:t>*</w:t>
      </w:r>
      <w:r w:rsidRPr="00B527B7">
        <w:rPr>
          <w:sz w:val="28"/>
          <w:szCs w:val="28"/>
        </w:rPr>
        <w:t xml:space="preserve"> «Строительство в сейсмических районах»</w:t>
      </w:r>
    </w:p>
    <w:p w:rsidR="00FD403E" w:rsidRPr="00B527B7" w:rsidRDefault="00FD403E" w:rsidP="00FA66B6">
      <w:pPr>
        <w:widowControl/>
        <w:numPr>
          <w:ilvl w:val="0"/>
          <w:numId w:val="19"/>
        </w:numPr>
        <w:autoSpaceDE/>
        <w:autoSpaceDN/>
        <w:adjustRightInd/>
        <w:jc w:val="both"/>
        <w:rPr>
          <w:sz w:val="28"/>
        </w:rPr>
      </w:pPr>
      <w:r w:rsidRPr="00B527B7">
        <w:rPr>
          <w:sz w:val="28"/>
        </w:rPr>
        <w:t>Инструкция о ветеринарно-санитарных требованиях при проведении строительных, агрогидромелиоративных и других земляных работ, утвержденной Министерством сельского хозяйства РСФСР 3.05.1971 г. №23-95</w:t>
      </w:r>
    </w:p>
    <w:p w:rsidR="00FD403E" w:rsidRPr="00B527B7" w:rsidRDefault="00FD403E" w:rsidP="00FA66B6">
      <w:pPr>
        <w:widowControl/>
        <w:numPr>
          <w:ilvl w:val="0"/>
          <w:numId w:val="19"/>
        </w:numPr>
        <w:autoSpaceDE/>
        <w:autoSpaceDN/>
        <w:adjustRightInd/>
        <w:jc w:val="both"/>
        <w:rPr>
          <w:sz w:val="28"/>
        </w:rPr>
      </w:pPr>
      <w:r w:rsidRPr="00B527B7">
        <w:rPr>
          <w:sz w:val="28"/>
        </w:rPr>
        <w:t>Письмо Министерства экологии и природных ресурсов РТ №2576/10 от 17.06.08</w:t>
      </w:r>
      <w:bookmarkStart w:id="208" w:name="_GoBack"/>
      <w:bookmarkEnd w:id="208"/>
    </w:p>
    <w:p w:rsidR="00FD403E" w:rsidRPr="00B527B7" w:rsidRDefault="00FD403E" w:rsidP="00FA66B6">
      <w:pPr>
        <w:widowControl/>
        <w:numPr>
          <w:ilvl w:val="0"/>
          <w:numId w:val="19"/>
        </w:numPr>
        <w:autoSpaceDE/>
        <w:autoSpaceDN/>
        <w:adjustRightInd/>
        <w:jc w:val="both"/>
        <w:rPr>
          <w:sz w:val="28"/>
        </w:rPr>
      </w:pPr>
      <w:r w:rsidRPr="00B527B7">
        <w:rPr>
          <w:sz w:val="28"/>
        </w:rPr>
        <w:t xml:space="preserve">Письмо Главного управления ветеринарии Кабинета Министров Республики Татарстан № 01-09-1218 от 11.02.2010 г. </w:t>
      </w:r>
    </w:p>
    <w:p w:rsidR="00FD403E" w:rsidRPr="00B527B7" w:rsidRDefault="00FD403E" w:rsidP="00FD403E">
      <w:pPr>
        <w:widowControl/>
        <w:autoSpaceDE/>
        <w:autoSpaceDN/>
        <w:adjustRightInd/>
        <w:jc w:val="both"/>
        <w:rPr>
          <w:sz w:val="28"/>
        </w:rPr>
      </w:pPr>
    </w:p>
    <w:p w:rsidR="00FD403E" w:rsidRPr="00B527B7" w:rsidRDefault="00FD403E" w:rsidP="00FD403E">
      <w:pPr>
        <w:widowControl/>
        <w:autoSpaceDE/>
        <w:autoSpaceDN/>
        <w:adjustRightInd/>
        <w:jc w:val="both"/>
        <w:rPr>
          <w:sz w:val="28"/>
        </w:rPr>
      </w:pPr>
    </w:p>
    <w:p w:rsidR="00FD403E" w:rsidRPr="00B527B7" w:rsidRDefault="00FD403E" w:rsidP="00FD403E">
      <w:pPr>
        <w:widowControl/>
        <w:autoSpaceDE/>
        <w:autoSpaceDN/>
        <w:adjustRightInd/>
        <w:jc w:val="both"/>
        <w:rPr>
          <w:sz w:val="28"/>
        </w:rPr>
      </w:pPr>
    </w:p>
    <w:p w:rsidR="00FD403E" w:rsidRPr="00B527B7" w:rsidRDefault="00FD403E" w:rsidP="00FD403E">
      <w:pPr>
        <w:widowControl/>
        <w:autoSpaceDE/>
        <w:autoSpaceDN/>
        <w:adjustRightInd/>
        <w:jc w:val="both"/>
        <w:rPr>
          <w:sz w:val="28"/>
        </w:rPr>
      </w:pPr>
    </w:p>
    <w:p w:rsidR="00F419B2" w:rsidRPr="00B527B7" w:rsidRDefault="00F419B2" w:rsidP="00FD403E">
      <w:pPr>
        <w:widowControl/>
        <w:autoSpaceDE/>
        <w:autoSpaceDN/>
        <w:adjustRightInd/>
        <w:jc w:val="both"/>
        <w:rPr>
          <w:sz w:val="28"/>
        </w:rPr>
      </w:pPr>
    </w:p>
    <w:p w:rsidR="00F419B2" w:rsidRPr="00B527B7" w:rsidRDefault="00F419B2" w:rsidP="00FD403E">
      <w:pPr>
        <w:widowControl/>
        <w:autoSpaceDE/>
        <w:autoSpaceDN/>
        <w:adjustRightInd/>
        <w:jc w:val="both"/>
        <w:rPr>
          <w:sz w:val="28"/>
        </w:rPr>
      </w:pPr>
    </w:p>
    <w:p w:rsidR="00F419B2" w:rsidRPr="00B527B7" w:rsidRDefault="00F419B2" w:rsidP="00FD403E">
      <w:pPr>
        <w:widowControl/>
        <w:autoSpaceDE/>
        <w:autoSpaceDN/>
        <w:adjustRightInd/>
        <w:jc w:val="both"/>
        <w:rPr>
          <w:sz w:val="28"/>
        </w:rPr>
      </w:pPr>
    </w:p>
    <w:p w:rsidR="00F419B2" w:rsidRPr="00B527B7" w:rsidRDefault="00F419B2" w:rsidP="00FD403E">
      <w:pPr>
        <w:widowControl/>
        <w:autoSpaceDE/>
        <w:autoSpaceDN/>
        <w:adjustRightInd/>
        <w:jc w:val="both"/>
        <w:rPr>
          <w:sz w:val="28"/>
        </w:rPr>
      </w:pPr>
    </w:p>
    <w:p w:rsidR="00F419B2" w:rsidRPr="00B527B7" w:rsidRDefault="00F419B2" w:rsidP="00FD403E">
      <w:pPr>
        <w:widowControl/>
        <w:autoSpaceDE/>
        <w:autoSpaceDN/>
        <w:adjustRightInd/>
        <w:jc w:val="both"/>
        <w:rPr>
          <w:sz w:val="28"/>
        </w:rPr>
      </w:pPr>
    </w:p>
    <w:p w:rsidR="00F419B2" w:rsidRPr="00B527B7" w:rsidRDefault="00F419B2" w:rsidP="00FD403E">
      <w:pPr>
        <w:widowControl/>
        <w:autoSpaceDE/>
        <w:autoSpaceDN/>
        <w:adjustRightInd/>
        <w:jc w:val="both"/>
        <w:rPr>
          <w:sz w:val="28"/>
        </w:rPr>
      </w:pPr>
    </w:p>
    <w:p w:rsidR="00F419B2" w:rsidRPr="00B527B7" w:rsidRDefault="00F419B2" w:rsidP="00FD403E">
      <w:pPr>
        <w:widowControl/>
        <w:autoSpaceDE/>
        <w:autoSpaceDN/>
        <w:adjustRightInd/>
        <w:jc w:val="both"/>
        <w:rPr>
          <w:sz w:val="28"/>
        </w:rPr>
      </w:pPr>
    </w:p>
    <w:p w:rsidR="00F419B2" w:rsidRPr="00B527B7" w:rsidRDefault="00F419B2" w:rsidP="00FD403E">
      <w:pPr>
        <w:widowControl/>
        <w:autoSpaceDE/>
        <w:autoSpaceDN/>
        <w:adjustRightInd/>
        <w:jc w:val="both"/>
        <w:rPr>
          <w:sz w:val="28"/>
        </w:rPr>
      </w:pPr>
    </w:p>
    <w:p w:rsidR="00F419B2" w:rsidRPr="00B527B7" w:rsidRDefault="00F419B2" w:rsidP="00FD403E">
      <w:pPr>
        <w:widowControl/>
        <w:autoSpaceDE/>
        <w:autoSpaceDN/>
        <w:adjustRightInd/>
        <w:jc w:val="both"/>
        <w:rPr>
          <w:sz w:val="28"/>
        </w:rPr>
        <w:sectPr w:rsidR="00F419B2" w:rsidRPr="00B527B7" w:rsidSect="00BC503A">
          <w:type w:val="continuous"/>
          <w:pgSz w:w="11909" w:h="16834"/>
          <w:pgMar w:top="851" w:right="852" w:bottom="567" w:left="1134" w:header="720" w:footer="720" w:gutter="0"/>
          <w:cols w:space="60"/>
          <w:noEndnote/>
        </w:sectPr>
      </w:pPr>
    </w:p>
    <w:p w:rsidR="00FD403E" w:rsidRPr="00B527B7" w:rsidRDefault="00FA66B6" w:rsidP="00FD403E">
      <w:pPr>
        <w:widowControl/>
        <w:tabs>
          <w:tab w:val="left" w:pos="1080"/>
        </w:tabs>
        <w:autoSpaceDE/>
        <w:autoSpaceDN/>
        <w:adjustRightInd/>
        <w:ind w:left="720" w:right="-1"/>
        <w:jc w:val="both"/>
        <w:rPr>
          <w:sz w:val="28"/>
          <w:szCs w:val="28"/>
        </w:rPr>
      </w:pPr>
      <w:r w:rsidRPr="00B527B7">
        <w:rPr>
          <w:noProof/>
          <w:sz w:val="28"/>
          <w:szCs w:val="28"/>
        </w:rPr>
        <w:lastRenderedPageBreak/>
        <w:drawing>
          <wp:inline distT="0" distB="0" distL="0" distR="0" wp14:anchorId="37EE65DF" wp14:editId="4FC6FB9F">
            <wp:extent cx="9305925" cy="5638800"/>
            <wp:effectExtent l="0" t="0" r="9525" b="0"/>
            <wp:docPr id="15" name="Рисунок 15" descr="2_Карта современного использования террито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_Карта современного использования территории"/>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05925" cy="5638800"/>
                    </a:xfrm>
                    <a:prstGeom prst="rect">
                      <a:avLst/>
                    </a:prstGeom>
                    <a:noFill/>
                    <a:ln>
                      <a:noFill/>
                    </a:ln>
                  </pic:spPr>
                </pic:pic>
              </a:graphicData>
            </a:graphic>
          </wp:inline>
        </w:drawing>
      </w:r>
    </w:p>
    <w:p w:rsidR="00FD403E" w:rsidRPr="00B527B7" w:rsidRDefault="00FD403E" w:rsidP="00FD403E">
      <w:pPr>
        <w:widowControl/>
        <w:tabs>
          <w:tab w:val="num" w:pos="0"/>
          <w:tab w:val="left" w:pos="1080"/>
        </w:tabs>
        <w:autoSpaceDE/>
        <w:autoSpaceDN/>
        <w:adjustRightInd/>
        <w:ind w:firstLine="720"/>
        <w:jc w:val="both"/>
        <w:rPr>
          <w:sz w:val="28"/>
        </w:rPr>
      </w:pPr>
    </w:p>
    <w:p w:rsidR="00FD403E" w:rsidRPr="00B527B7" w:rsidRDefault="00FA66B6" w:rsidP="00FD403E">
      <w:pPr>
        <w:widowControl/>
        <w:tabs>
          <w:tab w:val="num" w:pos="600"/>
        </w:tabs>
        <w:autoSpaceDE/>
        <w:autoSpaceDN/>
        <w:adjustRightInd/>
        <w:spacing w:after="120"/>
        <w:jc w:val="center"/>
        <w:rPr>
          <w:sz w:val="28"/>
          <w:szCs w:val="24"/>
        </w:rPr>
      </w:pPr>
      <w:r w:rsidRPr="00B527B7">
        <w:rPr>
          <w:noProof/>
          <w:sz w:val="28"/>
          <w:szCs w:val="24"/>
        </w:rPr>
        <w:lastRenderedPageBreak/>
        <w:drawing>
          <wp:inline distT="0" distB="0" distL="0" distR="0" wp14:anchorId="654E8316" wp14:editId="1007C7A0">
            <wp:extent cx="9448800" cy="5724525"/>
            <wp:effectExtent l="0" t="0" r="0" b="9525"/>
            <wp:docPr id="22" name="Рисунок 22" descr="1_Карта функциональных зон по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_Карта функциональных зон поселения"/>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448800" cy="5724525"/>
                    </a:xfrm>
                    <a:prstGeom prst="rect">
                      <a:avLst/>
                    </a:prstGeom>
                    <a:noFill/>
                    <a:ln>
                      <a:noFill/>
                    </a:ln>
                  </pic:spPr>
                </pic:pic>
              </a:graphicData>
            </a:graphic>
          </wp:inline>
        </w:drawing>
      </w:r>
    </w:p>
    <w:p w:rsidR="00F419B2" w:rsidRPr="00B527B7" w:rsidRDefault="00F419B2" w:rsidP="00FD403E">
      <w:pPr>
        <w:widowControl/>
        <w:tabs>
          <w:tab w:val="num" w:pos="600"/>
        </w:tabs>
        <w:autoSpaceDE/>
        <w:autoSpaceDN/>
        <w:adjustRightInd/>
        <w:jc w:val="center"/>
        <w:rPr>
          <w:sz w:val="28"/>
          <w:szCs w:val="24"/>
        </w:rPr>
        <w:sectPr w:rsidR="00F419B2" w:rsidRPr="00B527B7" w:rsidSect="00F419B2">
          <w:pgSz w:w="16834" w:h="11909" w:orient="landscape"/>
          <w:pgMar w:top="1134" w:right="851" w:bottom="852" w:left="567" w:header="720" w:footer="720" w:gutter="0"/>
          <w:cols w:space="60"/>
          <w:noEndnote/>
          <w:docGrid w:linePitch="272"/>
        </w:sectPr>
      </w:pPr>
    </w:p>
    <w:p w:rsidR="00FD403E" w:rsidRPr="00B527B7" w:rsidRDefault="00FD403E" w:rsidP="00FD403E">
      <w:pPr>
        <w:widowControl/>
        <w:tabs>
          <w:tab w:val="num" w:pos="600"/>
        </w:tabs>
        <w:autoSpaceDE/>
        <w:autoSpaceDN/>
        <w:adjustRightInd/>
        <w:jc w:val="center"/>
        <w:rPr>
          <w:sz w:val="28"/>
          <w:szCs w:val="24"/>
        </w:rPr>
      </w:pPr>
    </w:p>
    <w:p w:rsidR="00F419B2" w:rsidRPr="00B527B7" w:rsidRDefault="00F419B2" w:rsidP="00FD403E">
      <w:pPr>
        <w:widowControl/>
        <w:tabs>
          <w:tab w:val="num" w:pos="600"/>
        </w:tabs>
        <w:autoSpaceDE/>
        <w:autoSpaceDN/>
        <w:adjustRightInd/>
        <w:spacing w:after="120"/>
        <w:jc w:val="center"/>
        <w:rPr>
          <w:sz w:val="28"/>
          <w:szCs w:val="24"/>
        </w:rPr>
        <w:sectPr w:rsidR="00F419B2" w:rsidRPr="00B527B7" w:rsidSect="00F419B2">
          <w:type w:val="continuous"/>
          <w:pgSz w:w="16834" w:h="11909" w:orient="landscape"/>
          <w:pgMar w:top="1134" w:right="851" w:bottom="852" w:left="567" w:header="720" w:footer="720" w:gutter="0"/>
          <w:cols w:space="60"/>
          <w:noEndnote/>
          <w:docGrid w:linePitch="272"/>
        </w:sectPr>
      </w:pPr>
    </w:p>
    <w:p w:rsidR="00FD403E" w:rsidRPr="00B527B7" w:rsidRDefault="00FA66B6" w:rsidP="00FD403E">
      <w:pPr>
        <w:widowControl/>
        <w:tabs>
          <w:tab w:val="num" w:pos="600"/>
        </w:tabs>
        <w:autoSpaceDE/>
        <w:autoSpaceDN/>
        <w:adjustRightInd/>
        <w:spacing w:after="120"/>
        <w:jc w:val="center"/>
        <w:rPr>
          <w:sz w:val="28"/>
          <w:szCs w:val="24"/>
        </w:rPr>
      </w:pPr>
      <w:r w:rsidRPr="00B527B7">
        <w:rPr>
          <w:noProof/>
          <w:sz w:val="28"/>
          <w:szCs w:val="24"/>
        </w:rPr>
        <w:lastRenderedPageBreak/>
        <w:drawing>
          <wp:inline distT="0" distB="0" distL="0" distR="0" wp14:anchorId="18569F4A" wp14:editId="4E29AACE">
            <wp:extent cx="6553200" cy="9258300"/>
            <wp:effectExtent l="0" t="0" r="0" b="0"/>
            <wp:docPr id="26" name="Рисунок 26" descr="4_Карта зон с особыми ус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4_Карта зон с особыми усл"/>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53200" cy="9258300"/>
                    </a:xfrm>
                    <a:prstGeom prst="rect">
                      <a:avLst/>
                    </a:prstGeom>
                    <a:noFill/>
                    <a:ln>
                      <a:noFill/>
                    </a:ln>
                  </pic:spPr>
                </pic:pic>
              </a:graphicData>
            </a:graphic>
          </wp:inline>
        </w:drawing>
      </w:r>
    </w:p>
    <w:p w:rsidR="00BC503A" w:rsidRPr="00B527B7" w:rsidRDefault="00FA66B6" w:rsidP="00BC503A">
      <w:pPr>
        <w:widowControl/>
        <w:tabs>
          <w:tab w:val="num" w:pos="600"/>
        </w:tabs>
        <w:autoSpaceDE/>
        <w:autoSpaceDN/>
        <w:adjustRightInd/>
        <w:spacing w:after="120"/>
        <w:jc w:val="center"/>
        <w:rPr>
          <w:sz w:val="28"/>
          <w:szCs w:val="24"/>
        </w:rPr>
      </w:pPr>
      <w:r w:rsidRPr="00B527B7">
        <w:rPr>
          <w:noProof/>
          <w:sz w:val="28"/>
          <w:szCs w:val="24"/>
        </w:rPr>
        <w:lastRenderedPageBreak/>
        <w:drawing>
          <wp:inline distT="0" distB="0" distL="0" distR="0" wp14:anchorId="3667FE16" wp14:editId="4E8B5AE6">
            <wp:extent cx="6400800" cy="9048750"/>
            <wp:effectExtent l="0" t="0" r="0" b="0"/>
            <wp:docPr id="23" name="Рисунок 23" descr="3_Карта зон с особыми ус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3_Карта зон с особыми усл"/>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00800" cy="9048750"/>
                    </a:xfrm>
                    <a:prstGeom prst="rect">
                      <a:avLst/>
                    </a:prstGeom>
                    <a:noFill/>
                    <a:ln>
                      <a:noFill/>
                    </a:ln>
                  </pic:spPr>
                </pic:pic>
              </a:graphicData>
            </a:graphic>
          </wp:inline>
        </w:drawing>
      </w:r>
    </w:p>
    <w:p w:rsidR="006D03D3" w:rsidRPr="00B527B7" w:rsidRDefault="006D03D3" w:rsidP="00E14D30">
      <w:pPr>
        <w:shd w:val="clear" w:color="auto" w:fill="FFFFFF"/>
        <w:rPr>
          <w:spacing w:val="-16"/>
          <w:sz w:val="28"/>
          <w:szCs w:val="28"/>
        </w:rPr>
      </w:pPr>
      <w:r w:rsidRPr="00B527B7">
        <w:rPr>
          <w:rFonts w:ascii="Courier New" w:hAnsi="Courier New"/>
          <w:b/>
          <w:bCs/>
          <w:spacing w:val="-16"/>
          <w:position w:val="-3"/>
          <w:sz w:val="40"/>
          <w:szCs w:val="40"/>
        </w:rPr>
        <w:t xml:space="preserve"> </w:t>
      </w:r>
    </w:p>
    <w:sectPr w:rsidR="006D03D3" w:rsidRPr="00B527B7" w:rsidSect="00F419B2">
      <w:pgSz w:w="11909" w:h="16834"/>
      <w:pgMar w:top="851" w:right="852" w:bottom="567" w:left="1134" w:header="720" w:footer="720" w:gutter="0"/>
      <w:cols w:space="6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6D1D" w:rsidRDefault="00AB6D1D">
      <w:r>
        <w:separator/>
      </w:r>
    </w:p>
  </w:endnote>
  <w:endnote w:type="continuationSeparator" w:id="0">
    <w:p w:rsidR="00AB6D1D" w:rsidRDefault="00AB6D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5F1E" w:rsidRDefault="003C5F1E" w:rsidP="00F419B2">
    <w:pPr>
      <w:pStyle w:val="afff1"/>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3C5F1E" w:rsidRDefault="003C5F1E" w:rsidP="00F419B2">
    <w:pPr>
      <w:pStyle w:val="afff1"/>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5F1E" w:rsidRDefault="003C5F1E" w:rsidP="00F419B2">
    <w:pPr>
      <w:pStyle w:val="afff1"/>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separate"/>
    </w:r>
    <w:r w:rsidR="00B527B7">
      <w:rPr>
        <w:rStyle w:val="af4"/>
        <w:noProof/>
      </w:rPr>
      <w:t>16</w:t>
    </w:r>
    <w:r>
      <w:rPr>
        <w:rStyle w:val="af4"/>
      </w:rPr>
      <w:fldChar w:fldCharType="end"/>
    </w:r>
  </w:p>
  <w:p w:rsidR="003C5F1E" w:rsidRDefault="003C5F1E" w:rsidP="00F419B2">
    <w:pPr>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5F1E" w:rsidRPr="00FA3D10" w:rsidRDefault="003C5F1E">
    <w:pPr>
      <w:pStyle w:val="afff1"/>
      <w:jc w:val="right"/>
    </w:pPr>
    <w:r w:rsidRPr="00FA3D10">
      <w:fldChar w:fldCharType="begin"/>
    </w:r>
    <w:r w:rsidRPr="00FA3D10">
      <w:instrText>PAGE   \* MERGEFORMAT</w:instrText>
    </w:r>
    <w:r w:rsidRPr="00FA3D10">
      <w:fldChar w:fldCharType="separate"/>
    </w:r>
    <w:r w:rsidR="00B527B7">
      <w:rPr>
        <w:noProof/>
      </w:rPr>
      <w:t>40</w:t>
    </w:r>
    <w:r w:rsidRPr="00FA3D10">
      <w:fldChar w:fldCharType="end"/>
    </w:r>
  </w:p>
  <w:p w:rsidR="003C5F1E" w:rsidRPr="00FA3D10" w:rsidRDefault="003C5F1E">
    <w:pPr>
      <w:pStyle w:val="afff1"/>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5F1E" w:rsidRDefault="003C5F1E">
    <w:pPr>
      <w:pStyle w:val="afff1"/>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3C5F1E" w:rsidRDefault="003C5F1E">
    <w:pPr>
      <w:pStyle w:val="afff1"/>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5F1E" w:rsidRDefault="003C5F1E">
    <w:pPr>
      <w:pStyle w:val="afff1"/>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separate"/>
    </w:r>
    <w:r w:rsidR="00B527B7">
      <w:rPr>
        <w:rStyle w:val="af4"/>
        <w:noProof/>
      </w:rPr>
      <w:t>100</w:t>
    </w:r>
    <w:r>
      <w:rPr>
        <w:rStyle w:val="af4"/>
      </w:rPr>
      <w:fldChar w:fldCharType="end"/>
    </w:r>
  </w:p>
  <w:p w:rsidR="003C5F1E" w:rsidRDefault="003C5F1E">
    <w:pPr>
      <w:pStyle w:val="afff1"/>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6D1D" w:rsidRDefault="00AB6D1D">
      <w:r>
        <w:separator/>
      </w:r>
    </w:p>
  </w:footnote>
  <w:footnote w:type="continuationSeparator" w:id="0">
    <w:p w:rsidR="00AB6D1D" w:rsidRDefault="00AB6D1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232E1"/>
    <w:multiLevelType w:val="hybridMultilevel"/>
    <w:tmpl w:val="3154C38C"/>
    <w:lvl w:ilvl="0" w:tplc="2352532A">
      <w:start w:val="1"/>
      <w:numFmt w:val="decimal"/>
      <w:pStyle w:val="a"/>
      <w:lvlText w:val="Таблица %1"/>
      <w:lvlJc w:val="left"/>
      <w:pPr>
        <w:tabs>
          <w:tab w:val="num" w:pos="709"/>
        </w:tabs>
        <w:ind w:left="709" w:firstLine="0"/>
      </w:pPr>
      <w:rPr>
        <w:rFonts w:hint="default"/>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
    <w:nsid w:val="026C1FFC"/>
    <w:multiLevelType w:val="hybridMultilevel"/>
    <w:tmpl w:val="82C6876A"/>
    <w:lvl w:ilvl="0" w:tplc="545A5C8C">
      <w:start w:val="1"/>
      <w:numFmt w:val="bullet"/>
      <w:lvlText w:val=""/>
      <w:lvlJc w:val="left"/>
      <w:pPr>
        <w:tabs>
          <w:tab w:val="num" w:pos="1260"/>
        </w:tabs>
        <w:ind w:left="1260" w:hanging="360"/>
      </w:pPr>
      <w:rPr>
        <w:rFonts w:ascii="Symbol" w:hAnsi="Symbol" w:hint="default"/>
        <w:color w:val="auto"/>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
    <w:nsid w:val="04880CE3"/>
    <w:multiLevelType w:val="hybridMultilevel"/>
    <w:tmpl w:val="34F2A50E"/>
    <w:lvl w:ilvl="0" w:tplc="E2962A16">
      <w:start w:val="1"/>
      <w:numFmt w:val="bullet"/>
      <w:lvlText w:val="–"/>
      <w:lvlJc w:val="left"/>
      <w:pPr>
        <w:tabs>
          <w:tab w:val="num" w:pos="720"/>
        </w:tabs>
        <w:ind w:left="947" w:hanging="227"/>
      </w:pPr>
      <w:rPr>
        <w:rFonts w:ascii="Times New Roman" w:hAnsi="Times New Roman" w:cs="Times New Roman"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
    <w:nsid w:val="0C055B14"/>
    <w:multiLevelType w:val="multilevel"/>
    <w:tmpl w:val="AB0A2F96"/>
    <w:lvl w:ilvl="0">
      <w:start w:val="1"/>
      <w:numFmt w:val="decimal"/>
      <w:pStyle w:val="Title1"/>
      <w:lvlText w:val="%1."/>
      <w:lvlJc w:val="left"/>
      <w:pPr>
        <w:ind w:left="525" w:hanging="525"/>
      </w:pPr>
      <w:rPr>
        <w:rFonts w:hint="default"/>
      </w:rPr>
    </w:lvl>
    <w:lvl w:ilvl="1">
      <w:start w:val="1"/>
      <w:numFmt w:val="decimal"/>
      <w:pStyle w:val="Title2"/>
      <w:lvlText w:val="%1.%2."/>
      <w:lvlJc w:val="left"/>
      <w:pPr>
        <w:ind w:left="2847" w:hanging="720"/>
      </w:pPr>
      <w:rPr>
        <w:rFonts w:ascii="Times New Roman" w:hAnsi="Times New Roman" w:cs="Times New Roman" w:hint="default"/>
        <w:b/>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able0"/>
      <w:suff w:val="nothing"/>
      <w:lvlText w:val="Таблица %1.%2.%3"/>
      <w:lvlJc w:val="left"/>
      <w:pPr>
        <w:ind w:left="9540" w:firstLine="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Picture1"/>
      <w:suff w:val="space"/>
      <w:lvlText w:val="Рисунок %1.%2.%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13717A30"/>
    <w:multiLevelType w:val="hybridMultilevel"/>
    <w:tmpl w:val="85300382"/>
    <w:lvl w:ilvl="0" w:tplc="E2962A16">
      <w:start w:val="6"/>
      <w:numFmt w:val="bullet"/>
      <w:pStyle w:val="a0"/>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183B449C"/>
    <w:multiLevelType w:val="hybridMultilevel"/>
    <w:tmpl w:val="9DA2E290"/>
    <w:lvl w:ilvl="0" w:tplc="49F0FF6C">
      <w:start w:val="1"/>
      <w:numFmt w:val="decimal"/>
      <w:pStyle w:val="a1"/>
      <w:lvlText w:val="Таблица %1"/>
      <w:lvlJc w:val="left"/>
      <w:pPr>
        <w:tabs>
          <w:tab w:val="num" w:pos="12402"/>
        </w:tabs>
        <w:ind w:left="5598" w:firstLine="4482"/>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506EF7E6">
      <w:start w:val="1"/>
      <w:numFmt w:val="bullet"/>
      <w:lvlText w:val=""/>
      <w:lvlJc w:val="left"/>
      <w:pPr>
        <w:tabs>
          <w:tab w:val="num" w:pos="3420"/>
        </w:tabs>
        <w:ind w:left="3420" w:hanging="360"/>
      </w:pPr>
      <w:rPr>
        <w:rFonts w:ascii="Symbol" w:hAnsi="Symbol" w:hint="default"/>
      </w:rPr>
    </w:lvl>
    <w:lvl w:ilvl="2" w:tplc="0419001B" w:tentative="1">
      <w:start w:val="1"/>
      <w:numFmt w:val="lowerRoman"/>
      <w:lvlText w:val="%3."/>
      <w:lvlJc w:val="right"/>
      <w:pPr>
        <w:tabs>
          <w:tab w:val="num" w:pos="4140"/>
        </w:tabs>
        <w:ind w:left="4140" w:hanging="180"/>
      </w:pPr>
    </w:lvl>
    <w:lvl w:ilvl="3" w:tplc="0419000F" w:tentative="1">
      <w:start w:val="1"/>
      <w:numFmt w:val="decimal"/>
      <w:lvlText w:val="%4."/>
      <w:lvlJc w:val="left"/>
      <w:pPr>
        <w:tabs>
          <w:tab w:val="num" w:pos="4860"/>
        </w:tabs>
        <w:ind w:left="4860" w:hanging="360"/>
      </w:pPr>
    </w:lvl>
    <w:lvl w:ilvl="4" w:tplc="04190019" w:tentative="1">
      <w:start w:val="1"/>
      <w:numFmt w:val="lowerLetter"/>
      <w:lvlText w:val="%5."/>
      <w:lvlJc w:val="left"/>
      <w:pPr>
        <w:tabs>
          <w:tab w:val="num" w:pos="5580"/>
        </w:tabs>
        <w:ind w:left="5580" w:hanging="360"/>
      </w:pPr>
    </w:lvl>
    <w:lvl w:ilvl="5" w:tplc="0419001B" w:tentative="1">
      <w:start w:val="1"/>
      <w:numFmt w:val="lowerRoman"/>
      <w:lvlText w:val="%6."/>
      <w:lvlJc w:val="right"/>
      <w:pPr>
        <w:tabs>
          <w:tab w:val="num" w:pos="6300"/>
        </w:tabs>
        <w:ind w:left="6300" w:hanging="180"/>
      </w:pPr>
    </w:lvl>
    <w:lvl w:ilvl="6" w:tplc="0419000F" w:tentative="1">
      <w:start w:val="1"/>
      <w:numFmt w:val="decimal"/>
      <w:lvlText w:val="%7."/>
      <w:lvlJc w:val="left"/>
      <w:pPr>
        <w:tabs>
          <w:tab w:val="num" w:pos="7020"/>
        </w:tabs>
        <w:ind w:left="7020" w:hanging="360"/>
      </w:pPr>
    </w:lvl>
    <w:lvl w:ilvl="7" w:tplc="04190019" w:tentative="1">
      <w:start w:val="1"/>
      <w:numFmt w:val="lowerLetter"/>
      <w:lvlText w:val="%8."/>
      <w:lvlJc w:val="left"/>
      <w:pPr>
        <w:tabs>
          <w:tab w:val="num" w:pos="7740"/>
        </w:tabs>
        <w:ind w:left="7740" w:hanging="360"/>
      </w:pPr>
    </w:lvl>
    <w:lvl w:ilvl="8" w:tplc="0419001B" w:tentative="1">
      <w:start w:val="1"/>
      <w:numFmt w:val="lowerRoman"/>
      <w:lvlText w:val="%9."/>
      <w:lvlJc w:val="right"/>
      <w:pPr>
        <w:tabs>
          <w:tab w:val="num" w:pos="8460"/>
        </w:tabs>
        <w:ind w:left="8460" w:hanging="180"/>
      </w:pPr>
    </w:lvl>
  </w:abstractNum>
  <w:abstractNum w:abstractNumId="6">
    <w:nsid w:val="19A33B7F"/>
    <w:multiLevelType w:val="hybridMultilevel"/>
    <w:tmpl w:val="7380506E"/>
    <w:lvl w:ilvl="0" w:tplc="49F0FF6C">
      <w:start w:val="1"/>
      <w:numFmt w:val="bullet"/>
      <w:lvlText w:val=""/>
      <w:lvlJc w:val="left"/>
      <w:pPr>
        <w:tabs>
          <w:tab w:val="num" w:pos="2443"/>
        </w:tabs>
        <w:ind w:left="2443" w:hanging="360"/>
      </w:pPr>
      <w:rPr>
        <w:rFonts w:ascii="Symbol" w:hAnsi="Symbol" w:hint="default"/>
      </w:rPr>
    </w:lvl>
    <w:lvl w:ilvl="1" w:tplc="506EF7E6">
      <w:start w:val="1"/>
      <w:numFmt w:val="bullet"/>
      <w:lvlText w:val=""/>
      <w:lvlJc w:val="left"/>
      <w:pPr>
        <w:tabs>
          <w:tab w:val="num" w:pos="2312"/>
        </w:tabs>
        <w:ind w:left="2312" w:hanging="360"/>
      </w:pPr>
      <w:rPr>
        <w:rFonts w:ascii="Symbol" w:hAnsi="Symbol" w:hint="default"/>
      </w:rPr>
    </w:lvl>
    <w:lvl w:ilvl="2" w:tplc="0419001B" w:tentative="1">
      <w:start w:val="1"/>
      <w:numFmt w:val="bullet"/>
      <w:lvlText w:val=""/>
      <w:lvlJc w:val="left"/>
      <w:pPr>
        <w:tabs>
          <w:tab w:val="num" w:pos="3032"/>
        </w:tabs>
        <w:ind w:left="3032" w:hanging="360"/>
      </w:pPr>
      <w:rPr>
        <w:rFonts w:ascii="Wingdings" w:hAnsi="Wingdings" w:hint="default"/>
      </w:rPr>
    </w:lvl>
    <w:lvl w:ilvl="3" w:tplc="0419000F" w:tentative="1">
      <w:start w:val="1"/>
      <w:numFmt w:val="bullet"/>
      <w:lvlText w:val=""/>
      <w:lvlJc w:val="left"/>
      <w:pPr>
        <w:tabs>
          <w:tab w:val="num" w:pos="3752"/>
        </w:tabs>
        <w:ind w:left="3752" w:hanging="360"/>
      </w:pPr>
      <w:rPr>
        <w:rFonts w:ascii="Symbol" w:hAnsi="Symbol" w:hint="default"/>
      </w:rPr>
    </w:lvl>
    <w:lvl w:ilvl="4" w:tplc="04190019" w:tentative="1">
      <w:start w:val="1"/>
      <w:numFmt w:val="bullet"/>
      <w:lvlText w:val="o"/>
      <w:lvlJc w:val="left"/>
      <w:pPr>
        <w:tabs>
          <w:tab w:val="num" w:pos="4472"/>
        </w:tabs>
        <w:ind w:left="4472" w:hanging="360"/>
      </w:pPr>
      <w:rPr>
        <w:rFonts w:ascii="Courier New" w:hAnsi="Courier New" w:cs="Courier New" w:hint="default"/>
      </w:rPr>
    </w:lvl>
    <w:lvl w:ilvl="5" w:tplc="0419001B" w:tentative="1">
      <w:start w:val="1"/>
      <w:numFmt w:val="bullet"/>
      <w:lvlText w:val=""/>
      <w:lvlJc w:val="left"/>
      <w:pPr>
        <w:tabs>
          <w:tab w:val="num" w:pos="5192"/>
        </w:tabs>
        <w:ind w:left="5192" w:hanging="360"/>
      </w:pPr>
      <w:rPr>
        <w:rFonts w:ascii="Wingdings" w:hAnsi="Wingdings" w:hint="default"/>
      </w:rPr>
    </w:lvl>
    <w:lvl w:ilvl="6" w:tplc="0419000F" w:tentative="1">
      <w:start w:val="1"/>
      <w:numFmt w:val="bullet"/>
      <w:lvlText w:val=""/>
      <w:lvlJc w:val="left"/>
      <w:pPr>
        <w:tabs>
          <w:tab w:val="num" w:pos="5912"/>
        </w:tabs>
        <w:ind w:left="5912" w:hanging="360"/>
      </w:pPr>
      <w:rPr>
        <w:rFonts w:ascii="Symbol" w:hAnsi="Symbol" w:hint="default"/>
      </w:rPr>
    </w:lvl>
    <w:lvl w:ilvl="7" w:tplc="04190019" w:tentative="1">
      <w:start w:val="1"/>
      <w:numFmt w:val="bullet"/>
      <w:lvlText w:val="o"/>
      <w:lvlJc w:val="left"/>
      <w:pPr>
        <w:tabs>
          <w:tab w:val="num" w:pos="6632"/>
        </w:tabs>
        <w:ind w:left="6632" w:hanging="360"/>
      </w:pPr>
      <w:rPr>
        <w:rFonts w:ascii="Courier New" w:hAnsi="Courier New" w:cs="Courier New" w:hint="default"/>
      </w:rPr>
    </w:lvl>
    <w:lvl w:ilvl="8" w:tplc="0419001B" w:tentative="1">
      <w:start w:val="1"/>
      <w:numFmt w:val="bullet"/>
      <w:lvlText w:val=""/>
      <w:lvlJc w:val="left"/>
      <w:pPr>
        <w:tabs>
          <w:tab w:val="num" w:pos="7352"/>
        </w:tabs>
        <w:ind w:left="7352" w:hanging="360"/>
      </w:pPr>
      <w:rPr>
        <w:rFonts w:ascii="Wingdings" w:hAnsi="Wingdings" w:hint="default"/>
      </w:rPr>
    </w:lvl>
  </w:abstractNum>
  <w:abstractNum w:abstractNumId="7">
    <w:nsid w:val="1B640EE1"/>
    <w:multiLevelType w:val="hybridMultilevel"/>
    <w:tmpl w:val="B89E3628"/>
    <w:lvl w:ilvl="0" w:tplc="2E7239BE">
      <w:start w:val="1"/>
      <w:numFmt w:val="bullet"/>
      <w:pStyle w:val="a2"/>
      <w:lvlText w:val=""/>
      <w:lvlJc w:val="left"/>
      <w:pPr>
        <w:tabs>
          <w:tab w:val="num" w:pos="91"/>
        </w:tabs>
        <w:ind w:left="91" w:firstLine="709"/>
      </w:pPr>
      <w:rPr>
        <w:rFonts w:ascii="Symbol" w:hAnsi="Symbol" w:hint="default"/>
      </w:rPr>
    </w:lvl>
    <w:lvl w:ilvl="1" w:tplc="04190003" w:tentative="1">
      <w:start w:val="1"/>
      <w:numFmt w:val="bullet"/>
      <w:lvlText w:val="o"/>
      <w:lvlJc w:val="left"/>
      <w:pPr>
        <w:tabs>
          <w:tab w:val="num" w:pos="2240"/>
        </w:tabs>
        <w:ind w:left="2240" w:hanging="360"/>
      </w:pPr>
      <w:rPr>
        <w:rFonts w:ascii="Courier New" w:hAnsi="Courier New" w:cs="Courier New" w:hint="default"/>
      </w:rPr>
    </w:lvl>
    <w:lvl w:ilvl="2" w:tplc="04190005" w:tentative="1">
      <w:start w:val="1"/>
      <w:numFmt w:val="bullet"/>
      <w:lvlText w:val=""/>
      <w:lvlJc w:val="left"/>
      <w:pPr>
        <w:tabs>
          <w:tab w:val="num" w:pos="2960"/>
        </w:tabs>
        <w:ind w:left="2960" w:hanging="360"/>
      </w:pPr>
      <w:rPr>
        <w:rFonts w:ascii="Wingdings" w:hAnsi="Wingdings" w:hint="default"/>
      </w:rPr>
    </w:lvl>
    <w:lvl w:ilvl="3" w:tplc="04190001" w:tentative="1">
      <w:start w:val="1"/>
      <w:numFmt w:val="bullet"/>
      <w:lvlText w:val=""/>
      <w:lvlJc w:val="left"/>
      <w:pPr>
        <w:tabs>
          <w:tab w:val="num" w:pos="3680"/>
        </w:tabs>
        <w:ind w:left="3680" w:hanging="360"/>
      </w:pPr>
      <w:rPr>
        <w:rFonts w:ascii="Symbol" w:hAnsi="Symbol" w:hint="default"/>
      </w:rPr>
    </w:lvl>
    <w:lvl w:ilvl="4" w:tplc="04190003" w:tentative="1">
      <w:start w:val="1"/>
      <w:numFmt w:val="bullet"/>
      <w:lvlText w:val="o"/>
      <w:lvlJc w:val="left"/>
      <w:pPr>
        <w:tabs>
          <w:tab w:val="num" w:pos="4400"/>
        </w:tabs>
        <w:ind w:left="4400" w:hanging="360"/>
      </w:pPr>
      <w:rPr>
        <w:rFonts w:ascii="Courier New" w:hAnsi="Courier New" w:cs="Courier New" w:hint="default"/>
      </w:rPr>
    </w:lvl>
    <w:lvl w:ilvl="5" w:tplc="04190005" w:tentative="1">
      <w:start w:val="1"/>
      <w:numFmt w:val="bullet"/>
      <w:lvlText w:val=""/>
      <w:lvlJc w:val="left"/>
      <w:pPr>
        <w:tabs>
          <w:tab w:val="num" w:pos="5120"/>
        </w:tabs>
        <w:ind w:left="5120" w:hanging="360"/>
      </w:pPr>
      <w:rPr>
        <w:rFonts w:ascii="Wingdings" w:hAnsi="Wingdings" w:hint="default"/>
      </w:rPr>
    </w:lvl>
    <w:lvl w:ilvl="6" w:tplc="04190001" w:tentative="1">
      <w:start w:val="1"/>
      <w:numFmt w:val="bullet"/>
      <w:lvlText w:val=""/>
      <w:lvlJc w:val="left"/>
      <w:pPr>
        <w:tabs>
          <w:tab w:val="num" w:pos="5840"/>
        </w:tabs>
        <w:ind w:left="5840" w:hanging="360"/>
      </w:pPr>
      <w:rPr>
        <w:rFonts w:ascii="Symbol" w:hAnsi="Symbol" w:hint="default"/>
      </w:rPr>
    </w:lvl>
    <w:lvl w:ilvl="7" w:tplc="04190003" w:tentative="1">
      <w:start w:val="1"/>
      <w:numFmt w:val="bullet"/>
      <w:lvlText w:val="o"/>
      <w:lvlJc w:val="left"/>
      <w:pPr>
        <w:tabs>
          <w:tab w:val="num" w:pos="6560"/>
        </w:tabs>
        <w:ind w:left="6560" w:hanging="360"/>
      </w:pPr>
      <w:rPr>
        <w:rFonts w:ascii="Courier New" w:hAnsi="Courier New" w:cs="Courier New" w:hint="default"/>
      </w:rPr>
    </w:lvl>
    <w:lvl w:ilvl="8" w:tplc="04190005" w:tentative="1">
      <w:start w:val="1"/>
      <w:numFmt w:val="bullet"/>
      <w:lvlText w:val=""/>
      <w:lvlJc w:val="left"/>
      <w:pPr>
        <w:tabs>
          <w:tab w:val="num" w:pos="7280"/>
        </w:tabs>
        <w:ind w:left="7280" w:hanging="360"/>
      </w:pPr>
      <w:rPr>
        <w:rFonts w:ascii="Wingdings" w:hAnsi="Wingdings" w:hint="default"/>
      </w:rPr>
    </w:lvl>
  </w:abstractNum>
  <w:abstractNum w:abstractNumId="8">
    <w:nsid w:val="1CF351C4"/>
    <w:multiLevelType w:val="hybridMultilevel"/>
    <w:tmpl w:val="4BB6D876"/>
    <w:lvl w:ilvl="0" w:tplc="545A5C8C">
      <w:start w:val="1"/>
      <w:numFmt w:val="bullet"/>
      <w:lvlText w:val=""/>
      <w:lvlJc w:val="left"/>
      <w:pPr>
        <w:tabs>
          <w:tab w:val="num" w:pos="1260"/>
        </w:tabs>
        <w:ind w:left="1260" w:hanging="360"/>
      </w:pPr>
      <w:rPr>
        <w:rFonts w:ascii="Symbol" w:hAnsi="Symbol" w:hint="default"/>
        <w:color w:val="auto"/>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9">
    <w:nsid w:val="1E3334AF"/>
    <w:multiLevelType w:val="hybridMultilevel"/>
    <w:tmpl w:val="3162C8F2"/>
    <w:lvl w:ilvl="0" w:tplc="FFFFFFFF">
      <w:start w:val="1"/>
      <w:numFmt w:val="bullet"/>
      <w:lvlText w:val=""/>
      <w:lvlJc w:val="left"/>
      <w:pPr>
        <w:tabs>
          <w:tab w:val="num" w:pos="3060"/>
        </w:tabs>
        <w:ind w:left="3060" w:hanging="360"/>
      </w:pPr>
      <w:rPr>
        <w:rFonts w:ascii="Symbol" w:hAnsi="Symbol" w:hint="default"/>
      </w:rPr>
    </w:lvl>
    <w:lvl w:ilvl="1" w:tplc="FFFFFFFF">
      <w:start w:val="1"/>
      <w:numFmt w:val="decimal"/>
      <w:lvlText w:val="%2."/>
      <w:lvlJc w:val="left"/>
      <w:pPr>
        <w:tabs>
          <w:tab w:val="num" w:pos="2007"/>
        </w:tabs>
        <w:ind w:left="2007" w:hanging="360"/>
      </w:pPr>
      <w:rPr>
        <w:rFonts w:hint="default"/>
      </w:rPr>
    </w:lvl>
    <w:lvl w:ilvl="2" w:tplc="FFFFFFFF">
      <w:start w:val="1"/>
      <w:numFmt w:val="bullet"/>
      <w:lvlText w:val=""/>
      <w:lvlJc w:val="left"/>
      <w:pPr>
        <w:tabs>
          <w:tab w:val="num" w:pos="2727"/>
        </w:tabs>
        <w:ind w:left="2727" w:hanging="360"/>
      </w:pPr>
      <w:rPr>
        <w:rFonts w:ascii="Symbol" w:hAnsi="Symbol" w:hint="default"/>
      </w:rPr>
    </w:lvl>
    <w:lvl w:ilvl="3" w:tplc="FFFFFFFF">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cs="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cs="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10">
    <w:nsid w:val="1EB424E9"/>
    <w:multiLevelType w:val="hybridMultilevel"/>
    <w:tmpl w:val="F96E866E"/>
    <w:lvl w:ilvl="0" w:tplc="430C97CA">
      <w:start w:val="1"/>
      <w:numFmt w:val="decimal"/>
      <w:pStyle w:val="a3"/>
      <w:lvlText w:val="Таблица %1"/>
      <w:lvlJc w:val="left"/>
      <w:pPr>
        <w:tabs>
          <w:tab w:val="num" w:pos="10260"/>
        </w:tabs>
        <w:ind w:left="10260" w:firstLine="0"/>
      </w:pPr>
      <w:rPr>
        <w:rFonts w:hint="default"/>
      </w:rPr>
    </w:lvl>
    <w:lvl w:ilvl="1" w:tplc="04190019" w:tentative="1">
      <w:start w:val="1"/>
      <w:numFmt w:val="lowerLetter"/>
      <w:lvlText w:val="%2."/>
      <w:lvlJc w:val="left"/>
      <w:pPr>
        <w:tabs>
          <w:tab w:val="num" w:pos="11700"/>
        </w:tabs>
        <w:ind w:left="11700" w:hanging="360"/>
      </w:pPr>
    </w:lvl>
    <w:lvl w:ilvl="2" w:tplc="0419001B" w:tentative="1">
      <w:start w:val="1"/>
      <w:numFmt w:val="lowerRoman"/>
      <w:lvlText w:val="%3."/>
      <w:lvlJc w:val="right"/>
      <w:pPr>
        <w:tabs>
          <w:tab w:val="num" w:pos="12420"/>
        </w:tabs>
        <w:ind w:left="12420" w:hanging="180"/>
      </w:pPr>
    </w:lvl>
    <w:lvl w:ilvl="3" w:tplc="0419000F" w:tentative="1">
      <w:start w:val="1"/>
      <w:numFmt w:val="decimal"/>
      <w:lvlText w:val="%4."/>
      <w:lvlJc w:val="left"/>
      <w:pPr>
        <w:tabs>
          <w:tab w:val="num" w:pos="13140"/>
        </w:tabs>
        <w:ind w:left="13140" w:hanging="360"/>
      </w:pPr>
    </w:lvl>
    <w:lvl w:ilvl="4" w:tplc="04190019" w:tentative="1">
      <w:start w:val="1"/>
      <w:numFmt w:val="lowerLetter"/>
      <w:lvlText w:val="%5."/>
      <w:lvlJc w:val="left"/>
      <w:pPr>
        <w:tabs>
          <w:tab w:val="num" w:pos="13860"/>
        </w:tabs>
        <w:ind w:left="13860" w:hanging="360"/>
      </w:pPr>
    </w:lvl>
    <w:lvl w:ilvl="5" w:tplc="0419001B" w:tentative="1">
      <w:start w:val="1"/>
      <w:numFmt w:val="lowerRoman"/>
      <w:lvlText w:val="%6."/>
      <w:lvlJc w:val="right"/>
      <w:pPr>
        <w:tabs>
          <w:tab w:val="num" w:pos="14580"/>
        </w:tabs>
        <w:ind w:left="14580" w:hanging="180"/>
      </w:pPr>
    </w:lvl>
    <w:lvl w:ilvl="6" w:tplc="0419000F" w:tentative="1">
      <w:start w:val="1"/>
      <w:numFmt w:val="decimal"/>
      <w:lvlText w:val="%7."/>
      <w:lvlJc w:val="left"/>
      <w:pPr>
        <w:tabs>
          <w:tab w:val="num" w:pos="15300"/>
        </w:tabs>
        <w:ind w:left="15300" w:hanging="360"/>
      </w:pPr>
    </w:lvl>
    <w:lvl w:ilvl="7" w:tplc="04190019" w:tentative="1">
      <w:start w:val="1"/>
      <w:numFmt w:val="lowerLetter"/>
      <w:lvlText w:val="%8."/>
      <w:lvlJc w:val="left"/>
      <w:pPr>
        <w:tabs>
          <w:tab w:val="num" w:pos="16020"/>
        </w:tabs>
        <w:ind w:left="16020" w:hanging="360"/>
      </w:pPr>
    </w:lvl>
    <w:lvl w:ilvl="8" w:tplc="0419001B" w:tentative="1">
      <w:start w:val="1"/>
      <w:numFmt w:val="lowerRoman"/>
      <w:lvlText w:val="%9."/>
      <w:lvlJc w:val="right"/>
      <w:pPr>
        <w:tabs>
          <w:tab w:val="num" w:pos="16740"/>
        </w:tabs>
        <w:ind w:left="16740" w:hanging="180"/>
      </w:pPr>
    </w:lvl>
  </w:abstractNum>
  <w:abstractNum w:abstractNumId="11">
    <w:nsid w:val="1F203357"/>
    <w:multiLevelType w:val="hybridMultilevel"/>
    <w:tmpl w:val="B244506E"/>
    <w:lvl w:ilvl="0" w:tplc="49F0FF6C">
      <w:start w:val="1"/>
      <w:numFmt w:val="bullet"/>
      <w:lvlText w:val=""/>
      <w:lvlJc w:val="left"/>
      <w:pPr>
        <w:tabs>
          <w:tab w:val="num" w:pos="2138"/>
        </w:tabs>
        <w:ind w:left="2138" w:hanging="360"/>
      </w:pPr>
      <w:rPr>
        <w:rFonts w:ascii="Symbol" w:hAnsi="Symbol" w:hint="default"/>
      </w:rPr>
    </w:lvl>
    <w:lvl w:ilvl="1" w:tplc="506EF7E6" w:tentative="1">
      <w:start w:val="1"/>
      <w:numFmt w:val="bullet"/>
      <w:lvlText w:val="o"/>
      <w:lvlJc w:val="left"/>
      <w:pPr>
        <w:tabs>
          <w:tab w:val="num" w:pos="2149"/>
        </w:tabs>
        <w:ind w:left="2149" w:hanging="360"/>
      </w:pPr>
      <w:rPr>
        <w:rFonts w:ascii="Courier New" w:hAnsi="Courier New" w:cs="Courier New" w:hint="default"/>
      </w:rPr>
    </w:lvl>
    <w:lvl w:ilvl="2" w:tplc="0419001B"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12">
    <w:nsid w:val="231049A2"/>
    <w:multiLevelType w:val="hybridMultilevel"/>
    <w:tmpl w:val="0E4A91BE"/>
    <w:lvl w:ilvl="0" w:tplc="506EF7E6">
      <w:start w:val="1"/>
      <w:numFmt w:val="decimal"/>
      <w:lvlText w:val="%1."/>
      <w:lvlJc w:val="left"/>
      <w:pPr>
        <w:tabs>
          <w:tab w:val="num" w:pos="720"/>
        </w:tabs>
        <w:ind w:left="720" w:hanging="360"/>
      </w:pPr>
    </w:lvl>
    <w:lvl w:ilvl="1" w:tplc="D7B4AEE4" w:tentative="1">
      <w:start w:val="1"/>
      <w:numFmt w:val="lowerLetter"/>
      <w:lvlText w:val="%2."/>
      <w:lvlJc w:val="left"/>
      <w:pPr>
        <w:tabs>
          <w:tab w:val="num" w:pos="1440"/>
        </w:tabs>
        <w:ind w:left="1440" w:hanging="360"/>
      </w:pPr>
    </w:lvl>
    <w:lvl w:ilvl="2" w:tplc="545A5C8C" w:tentative="1">
      <w:start w:val="1"/>
      <w:numFmt w:val="lowerRoman"/>
      <w:lvlText w:val="%3."/>
      <w:lvlJc w:val="right"/>
      <w:pPr>
        <w:tabs>
          <w:tab w:val="num" w:pos="2160"/>
        </w:tabs>
        <w:ind w:left="2160" w:hanging="180"/>
      </w:pPr>
    </w:lvl>
    <w:lvl w:ilvl="3" w:tplc="936C0DD0"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3">
    <w:nsid w:val="23CB6120"/>
    <w:multiLevelType w:val="hybridMultilevel"/>
    <w:tmpl w:val="B22CDC70"/>
    <w:lvl w:ilvl="0" w:tplc="B14AF0A2">
      <w:start w:val="1"/>
      <w:numFmt w:val="decimal"/>
      <w:lvlText w:val="%1."/>
      <w:lvlJc w:val="left"/>
      <w:pPr>
        <w:tabs>
          <w:tab w:val="num" w:pos="1037"/>
        </w:tabs>
        <w:ind w:left="1037" w:hanging="360"/>
      </w:pPr>
    </w:lvl>
    <w:lvl w:ilvl="1" w:tplc="04190003" w:tentative="1">
      <w:start w:val="1"/>
      <w:numFmt w:val="lowerLetter"/>
      <w:lvlText w:val="%2."/>
      <w:lvlJc w:val="left"/>
      <w:pPr>
        <w:tabs>
          <w:tab w:val="num" w:pos="1757"/>
        </w:tabs>
        <w:ind w:left="1757" w:hanging="360"/>
      </w:pPr>
    </w:lvl>
    <w:lvl w:ilvl="2" w:tplc="04190005" w:tentative="1">
      <w:start w:val="1"/>
      <w:numFmt w:val="lowerRoman"/>
      <w:lvlText w:val="%3."/>
      <w:lvlJc w:val="right"/>
      <w:pPr>
        <w:tabs>
          <w:tab w:val="num" w:pos="2477"/>
        </w:tabs>
        <w:ind w:left="2477" w:hanging="180"/>
      </w:pPr>
    </w:lvl>
    <w:lvl w:ilvl="3" w:tplc="04190001" w:tentative="1">
      <w:start w:val="1"/>
      <w:numFmt w:val="decimal"/>
      <w:lvlText w:val="%4."/>
      <w:lvlJc w:val="left"/>
      <w:pPr>
        <w:tabs>
          <w:tab w:val="num" w:pos="3197"/>
        </w:tabs>
        <w:ind w:left="3197" w:hanging="360"/>
      </w:pPr>
    </w:lvl>
    <w:lvl w:ilvl="4" w:tplc="04190003" w:tentative="1">
      <w:start w:val="1"/>
      <w:numFmt w:val="lowerLetter"/>
      <w:lvlText w:val="%5."/>
      <w:lvlJc w:val="left"/>
      <w:pPr>
        <w:tabs>
          <w:tab w:val="num" w:pos="3917"/>
        </w:tabs>
        <w:ind w:left="3917" w:hanging="360"/>
      </w:pPr>
    </w:lvl>
    <w:lvl w:ilvl="5" w:tplc="04190005" w:tentative="1">
      <w:start w:val="1"/>
      <w:numFmt w:val="lowerRoman"/>
      <w:lvlText w:val="%6."/>
      <w:lvlJc w:val="right"/>
      <w:pPr>
        <w:tabs>
          <w:tab w:val="num" w:pos="4637"/>
        </w:tabs>
        <w:ind w:left="4637" w:hanging="180"/>
      </w:pPr>
    </w:lvl>
    <w:lvl w:ilvl="6" w:tplc="04190001" w:tentative="1">
      <w:start w:val="1"/>
      <w:numFmt w:val="decimal"/>
      <w:lvlText w:val="%7."/>
      <w:lvlJc w:val="left"/>
      <w:pPr>
        <w:tabs>
          <w:tab w:val="num" w:pos="5357"/>
        </w:tabs>
        <w:ind w:left="5357" w:hanging="360"/>
      </w:pPr>
    </w:lvl>
    <w:lvl w:ilvl="7" w:tplc="04190003" w:tentative="1">
      <w:start w:val="1"/>
      <w:numFmt w:val="lowerLetter"/>
      <w:lvlText w:val="%8."/>
      <w:lvlJc w:val="left"/>
      <w:pPr>
        <w:tabs>
          <w:tab w:val="num" w:pos="6077"/>
        </w:tabs>
        <w:ind w:left="6077" w:hanging="360"/>
      </w:pPr>
    </w:lvl>
    <w:lvl w:ilvl="8" w:tplc="04190005" w:tentative="1">
      <w:start w:val="1"/>
      <w:numFmt w:val="lowerRoman"/>
      <w:lvlText w:val="%9."/>
      <w:lvlJc w:val="right"/>
      <w:pPr>
        <w:tabs>
          <w:tab w:val="num" w:pos="6797"/>
        </w:tabs>
        <w:ind w:left="6797" w:hanging="180"/>
      </w:pPr>
    </w:lvl>
  </w:abstractNum>
  <w:abstractNum w:abstractNumId="14">
    <w:nsid w:val="290C62AA"/>
    <w:multiLevelType w:val="hybridMultilevel"/>
    <w:tmpl w:val="BA3C020C"/>
    <w:lvl w:ilvl="0" w:tplc="0419000F">
      <w:start w:val="1"/>
      <w:numFmt w:val="decimal"/>
      <w:lvlText w:val="%1."/>
      <w:lvlJc w:val="left"/>
      <w:pPr>
        <w:tabs>
          <w:tab w:val="num" w:pos="1060"/>
        </w:tabs>
        <w:ind w:left="106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313F7093"/>
    <w:multiLevelType w:val="hybridMultilevel"/>
    <w:tmpl w:val="BA3C020C"/>
    <w:lvl w:ilvl="0" w:tplc="0419000F">
      <w:start w:val="1"/>
      <w:numFmt w:val="decimal"/>
      <w:lvlText w:val="%1."/>
      <w:lvlJc w:val="left"/>
      <w:pPr>
        <w:tabs>
          <w:tab w:val="num" w:pos="1060"/>
        </w:tabs>
        <w:ind w:left="106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3B2B1208"/>
    <w:multiLevelType w:val="multilevel"/>
    <w:tmpl w:val="91BAF9DC"/>
    <w:lvl w:ilvl="0">
      <w:start w:val="1"/>
      <w:numFmt w:val="decimal"/>
      <w:lvlText w:val="%1."/>
      <w:lvlJc w:val="left"/>
      <w:pPr>
        <w:tabs>
          <w:tab w:val="num" w:pos="1080"/>
        </w:tabs>
        <w:ind w:left="1080" w:hanging="360"/>
      </w:pPr>
      <w:rPr>
        <w:rFonts w:hint="default"/>
      </w:rPr>
    </w:lvl>
    <w:lvl w:ilvl="1">
      <w:start w:val="1"/>
      <w:numFmt w:val="decimal"/>
      <w:lvlText w:val="%1.%2."/>
      <w:lvlJc w:val="left"/>
      <w:pPr>
        <w:tabs>
          <w:tab w:val="num" w:pos="1790"/>
        </w:tabs>
        <w:ind w:left="1790" w:hanging="360"/>
      </w:pPr>
      <w:rPr>
        <w:rFonts w:hint="default"/>
      </w:rPr>
    </w:lvl>
    <w:lvl w:ilvl="2">
      <w:start w:val="1"/>
      <w:numFmt w:val="decimal"/>
      <w:lvlText w:val="%1.%2.%3."/>
      <w:lvlJc w:val="left"/>
      <w:pPr>
        <w:tabs>
          <w:tab w:val="num" w:pos="2860"/>
        </w:tabs>
        <w:ind w:left="2860" w:hanging="720"/>
      </w:pPr>
      <w:rPr>
        <w:rFonts w:hint="default"/>
      </w:rPr>
    </w:lvl>
    <w:lvl w:ilvl="3">
      <w:start w:val="1"/>
      <w:numFmt w:val="decimal"/>
      <w:lvlText w:val="%1.%2.%3.%4."/>
      <w:lvlJc w:val="left"/>
      <w:pPr>
        <w:tabs>
          <w:tab w:val="num" w:pos="3570"/>
        </w:tabs>
        <w:ind w:left="3570" w:hanging="720"/>
      </w:pPr>
      <w:rPr>
        <w:rFonts w:hint="default"/>
      </w:rPr>
    </w:lvl>
    <w:lvl w:ilvl="4">
      <w:start w:val="1"/>
      <w:numFmt w:val="decimal"/>
      <w:lvlText w:val="%1.%2.%3.%4.%5."/>
      <w:lvlJc w:val="left"/>
      <w:pPr>
        <w:tabs>
          <w:tab w:val="num" w:pos="4640"/>
        </w:tabs>
        <w:ind w:left="4640" w:hanging="1080"/>
      </w:pPr>
      <w:rPr>
        <w:rFonts w:hint="default"/>
      </w:rPr>
    </w:lvl>
    <w:lvl w:ilvl="5">
      <w:start w:val="1"/>
      <w:numFmt w:val="decimal"/>
      <w:lvlText w:val="%1.%2.%3.%4.%5.%6."/>
      <w:lvlJc w:val="left"/>
      <w:pPr>
        <w:tabs>
          <w:tab w:val="num" w:pos="5350"/>
        </w:tabs>
        <w:ind w:left="5350" w:hanging="1080"/>
      </w:pPr>
      <w:rPr>
        <w:rFonts w:hint="default"/>
      </w:rPr>
    </w:lvl>
    <w:lvl w:ilvl="6">
      <w:start w:val="1"/>
      <w:numFmt w:val="decimal"/>
      <w:lvlText w:val="%1.%2.%3.%4.%5.%6.%7."/>
      <w:lvlJc w:val="left"/>
      <w:pPr>
        <w:tabs>
          <w:tab w:val="num" w:pos="6420"/>
        </w:tabs>
        <w:ind w:left="6420" w:hanging="1440"/>
      </w:pPr>
      <w:rPr>
        <w:rFonts w:hint="default"/>
      </w:rPr>
    </w:lvl>
    <w:lvl w:ilvl="7">
      <w:start w:val="1"/>
      <w:numFmt w:val="decimal"/>
      <w:lvlText w:val="%1.%2.%3.%4.%5.%6.%7.%8."/>
      <w:lvlJc w:val="left"/>
      <w:pPr>
        <w:tabs>
          <w:tab w:val="num" w:pos="7130"/>
        </w:tabs>
        <w:ind w:left="7130" w:hanging="1440"/>
      </w:pPr>
      <w:rPr>
        <w:rFonts w:hint="default"/>
      </w:rPr>
    </w:lvl>
    <w:lvl w:ilvl="8">
      <w:start w:val="1"/>
      <w:numFmt w:val="decimal"/>
      <w:lvlText w:val="%1.%2.%3.%4.%5.%6.%7.%8.%9."/>
      <w:lvlJc w:val="left"/>
      <w:pPr>
        <w:tabs>
          <w:tab w:val="num" w:pos="8200"/>
        </w:tabs>
        <w:ind w:left="8200" w:hanging="1800"/>
      </w:pPr>
      <w:rPr>
        <w:rFonts w:hint="default"/>
      </w:rPr>
    </w:lvl>
  </w:abstractNum>
  <w:abstractNum w:abstractNumId="17">
    <w:nsid w:val="420B560D"/>
    <w:multiLevelType w:val="multilevel"/>
    <w:tmpl w:val="777E8B9A"/>
    <w:lvl w:ilvl="0">
      <w:start w:val="1"/>
      <w:numFmt w:val="decimal"/>
      <w:pStyle w:val="a4"/>
      <w:suff w:val="space"/>
      <w:lvlText w:val="Рис. %1."/>
      <w:lvlJc w:val="center"/>
      <w:pPr>
        <w:ind w:left="540" w:firstLine="567"/>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Restart w:val="0"/>
      <w:suff w:val="nothing"/>
      <w:lvlText w:val="%2.1"/>
      <w:lvlJc w:val="left"/>
      <w:pPr>
        <w:ind w:left="2281" w:hanging="432"/>
      </w:pPr>
      <w:rPr>
        <w:rFonts w:hint="default"/>
        <w:b/>
        <w:i w:val="0"/>
        <w:sz w:val="28"/>
      </w:rPr>
    </w:lvl>
    <w:lvl w:ilvl="2">
      <w:start w:val="1"/>
      <w:numFmt w:val="decimal"/>
      <w:lvlRestart w:val="0"/>
      <w:suff w:val="nothing"/>
      <w:lvlText w:val="%3.1.1."/>
      <w:lvlJc w:val="left"/>
      <w:pPr>
        <w:ind w:left="2713" w:hanging="504"/>
      </w:pPr>
      <w:rPr>
        <w:rFonts w:ascii="Times New Roman" w:hAnsi="Times New Roman" w:hint="default"/>
        <w:b/>
        <w:i w:val="0"/>
        <w:sz w:val="28"/>
      </w:rPr>
    </w:lvl>
    <w:lvl w:ilvl="3">
      <w:start w:val="1"/>
      <w:numFmt w:val="decimal"/>
      <w:lvlText w:val="%1.%2.%3.%4."/>
      <w:lvlJc w:val="left"/>
      <w:pPr>
        <w:tabs>
          <w:tab w:val="num" w:pos="3649"/>
        </w:tabs>
        <w:ind w:left="3217" w:hanging="648"/>
      </w:pPr>
      <w:rPr>
        <w:rFonts w:hint="default"/>
      </w:rPr>
    </w:lvl>
    <w:lvl w:ilvl="4">
      <w:start w:val="1"/>
      <w:numFmt w:val="decimal"/>
      <w:lvlRestart w:val="0"/>
      <w:lvlText w:val="%5Табл %1%2%3%4"/>
      <w:lvlJc w:val="left"/>
      <w:pPr>
        <w:tabs>
          <w:tab w:val="num" w:pos="1080"/>
        </w:tabs>
        <w:ind w:left="3721" w:hanging="792"/>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4729"/>
        </w:tabs>
        <w:ind w:left="4225" w:hanging="936"/>
      </w:pPr>
      <w:rPr>
        <w:rFonts w:hint="default"/>
      </w:rPr>
    </w:lvl>
    <w:lvl w:ilvl="6">
      <w:start w:val="1"/>
      <w:numFmt w:val="decimal"/>
      <w:lvlText w:val="%1.%2.%3.%4.%5.%6.%7."/>
      <w:lvlJc w:val="left"/>
      <w:pPr>
        <w:tabs>
          <w:tab w:val="num" w:pos="5449"/>
        </w:tabs>
        <w:ind w:left="4729" w:hanging="1080"/>
      </w:pPr>
      <w:rPr>
        <w:rFonts w:hint="default"/>
      </w:rPr>
    </w:lvl>
    <w:lvl w:ilvl="7">
      <w:start w:val="1"/>
      <w:numFmt w:val="decimal"/>
      <w:lvlText w:val="%1.%2.%3.%4.%5.%6.%7.%8."/>
      <w:lvlJc w:val="left"/>
      <w:pPr>
        <w:tabs>
          <w:tab w:val="num" w:pos="5809"/>
        </w:tabs>
        <w:ind w:left="5233" w:hanging="1224"/>
      </w:pPr>
      <w:rPr>
        <w:rFonts w:hint="default"/>
      </w:rPr>
    </w:lvl>
    <w:lvl w:ilvl="8">
      <w:start w:val="1"/>
      <w:numFmt w:val="decimal"/>
      <w:lvlText w:val="%1.%2.%3.%4.%5.%6.%7.%8.%9."/>
      <w:lvlJc w:val="left"/>
      <w:pPr>
        <w:tabs>
          <w:tab w:val="num" w:pos="6529"/>
        </w:tabs>
        <w:ind w:left="5809" w:hanging="1440"/>
      </w:pPr>
      <w:rPr>
        <w:rFonts w:hint="default"/>
      </w:rPr>
    </w:lvl>
  </w:abstractNum>
  <w:abstractNum w:abstractNumId="18">
    <w:nsid w:val="476A73DC"/>
    <w:multiLevelType w:val="multilevel"/>
    <w:tmpl w:val="9BD4829C"/>
    <w:lvl w:ilvl="0">
      <w:start w:val="1"/>
      <w:numFmt w:val="decimal"/>
      <w:lvlText w:val="%1."/>
      <w:lvlJc w:val="left"/>
      <w:pPr>
        <w:ind w:left="1752" w:hanging="1185"/>
      </w:pPr>
      <w:rPr>
        <w:rFonts w:cs="Times New Roman" w:hint="default"/>
      </w:rPr>
    </w:lvl>
    <w:lvl w:ilvl="1">
      <w:start w:val="5"/>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9">
    <w:nsid w:val="477A6361"/>
    <w:multiLevelType w:val="hybridMultilevel"/>
    <w:tmpl w:val="A12C9E34"/>
    <w:lvl w:ilvl="0" w:tplc="545A5C8C">
      <w:start w:val="1"/>
      <w:numFmt w:val="bullet"/>
      <w:lvlText w:val=""/>
      <w:lvlJc w:val="left"/>
      <w:pPr>
        <w:tabs>
          <w:tab w:val="num" w:pos="2541"/>
        </w:tabs>
        <w:ind w:left="2541" w:hanging="360"/>
      </w:pPr>
      <w:rPr>
        <w:rFonts w:ascii="Symbol" w:hAnsi="Symbol" w:hint="default"/>
      </w:rPr>
    </w:lvl>
    <w:lvl w:ilvl="1" w:tplc="04190003" w:tentative="1">
      <w:start w:val="1"/>
      <w:numFmt w:val="bullet"/>
      <w:lvlText w:val="o"/>
      <w:lvlJc w:val="left"/>
      <w:pPr>
        <w:tabs>
          <w:tab w:val="num" w:pos="1870"/>
        </w:tabs>
        <w:ind w:left="1870" w:hanging="360"/>
      </w:pPr>
      <w:rPr>
        <w:rFonts w:ascii="Courier New" w:hAnsi="Courier New" w:cs="Courier New" w:hint="default"/>
      </w:rPr>
    </w:lvl>
    <w:lvl w:ilvl="2" w:tplc="04190005" w:tentative="1">
      <w:start w:val="1"/>
      <w:numFmt w:val="bullet"/>
      <w:lvlText w:val=""/>
      <w:lvlJc w:val="left"/>
      <w:pPr>
        <w:tabs>
          <w:tab w:val="num" w:pos="2590"/>
        </w:tabs>
        <w:ind w:left="2590" w:hanging="360"/>
      </w:pPr>
      <w:rPr>
        <w:rFonts w:ascii="Wingdings" w:hAnsi="Wingdings" w:hint="default"/>
      </w:rPr>
    </w:lvl>
    <w:lvl w:ilvl="3" w:tplc="04190001" w:tentative="1">
      <w:start w:val="1"/>
      <w:numFmt w:val="bullet"/>
      <w:lvlText w:val=""/>
      <w:lvlJc w:val="left"/>
      <w:pPr>
        <w:tabs>
          <w:tab w:val="num" w:pos="3310"/>
        </w:tabs>
        <w:ind w:left="3310" w:hanging="360"/>
      </w:pPr>
      <w:rPr>
        <w:rFonts w:ascii="Symbol" w:hAnsi="Symbol" w:hint="default"/>
      </w:rPr>
    </w:lvl>
    <w:lvl w:ilvl="4" w:tplc="04190003" w:tentative="1">
      <w:start w:val="1"/>
      <w:numFmt w:val="bullet"/>
      <w:lvlText w:val="o"/>
      <w:lvlJc w:val="left"/>
      <w:pPr>
        <w:tabs>
          <w:tab w:val="num" w:pos="4030"/>
        </w:tabs>
        <w:ind w:left="4030" w:hanging="360"/>
      </w:pPr>
      <w:rPr>
        <w:rFonts w:ascii="Courier New" w:hAnsi="Courier New" w:cs="Courier New" w:hint="default"/>
      </w:rPr>
    </w:lvl>
    <w:lvl w:ilvl="5" w:tplc="04190005" w:tentative="1">
      <w:start w:val="1"/>
      <w:numFmt w:val="bullet"/>
      <w:lvlText w:val=""/>
      <w:lvlJc w:val="left"/>
      <w:pPr>
        <w:tabs>
          <w:tab w:val="num" w:pos="4750"/>
        </w:tabs>
        <w:ind w:left="4750" w:hanging="360"/>
      </w:pPr>
      <w:rPr>
        <w:rFonts w:ascii="Wingdings" w:hAnsi="Wingdings" w:hint="default"/>
      </w:rPr>
    </w:lvl>
    <w:lvl w:ilvl="6" w:tplc="04190001" w:tentative="1">
      <w:start w:val="1"/>
      <w:numFmt w:val="bullet"/>
      <w:lvlText w:val=""/>
      <w:lvlJc w:val="left"/>
      <w:pPr>
        <w:tabs>
          <w:tab w:val="num" w:pos="5470"/>
        </w:tabs>
        <w:ind w:left="5470" w:hanging="360"/>
      </w:pPr>
      <w:rPr>
        <w:rFonts w:ascii="Symbol" w:hAnsi="Symbol" w:hint="default"/>
      </w:rPr>
    </w:lvl>
    <w:lvl w:ilvl="7" w:tplc="04190003" w:tentative="1">
      <w:start w:val="1"/>
      <w:numFmt w:val="bullet"/>
      <w:lvlText w:val="o"/>
      <w:lvlJc w:val="left"/>
      <w:pPr>
        <w:tabs>
          <w:tab w:val="num" w:pos="6190"/>
        </w:tabs>
        <w:ind w:left="6190" w:hanging="360"/>
      </w:pPr>
      <w:rPr>
        <w:rFonts w:ascii="Courier New" w:hAnsi="Courier New" w:cs="Courier New" w:hint="default"/>
      </w:rPr>
    </w:lvl>
    <w:lvl w:ilvl="8" w:tplc="04190005" w:tentative="1">
      <w:start w:val="1"/>
      <w:numFmt w:val="bullet"/>
      <w:lvlText w:val=""/>
      <w:lvlJc w:val="left"/>
      <w:pPr>
        <w:tabs>
          <w:tab w:val="num" w:pos="6910"/>
        </w:tabs>
        <w:ind w:left="6910" w:hanging="360"/>
      </w:pPr>
      <w:rPr>
        <w:rFonts w:ascii="Wingdings" w:hAnsi="Wingdings" w:hint="default"/>
      </w:rPr>
    </w:lvl>
  </w:abstractNum>
  <w:abstractNum w:abstractNumId="20">
    <w:nsid w:val="4A9A351D"/>
    <w:multiLevelType w:val="hybridMultilevel"/>
    <w:tmpl w:val="C34EF976"/>
    <w:lvl w:ilvl="0" w:tplc="FFFFFFFF">
      <w:start w:val="1"/>
      <w:numFmt w:val="bullet"/>
      <w:lvlText w:val=""/>
      <w:lvlJc w:val="left"/>
      <w:pPr>
        <w:tabs>
          <w:tab w:val="num" w:pos="2111"/>
        </w:tabs>
        <w:ind w:left="2111" w:hanging="360"/>
      </w:pPr>
      <w:rPr>
        <w:rFonts w:ascii="Symbol" w:hAnsi="Symbol" w:hint="default"/>
      </w:rPr>
    </w:lvl>
    <w:lvl w:ilvl="1" w:tplc="FFFFFFFF" w:tentative="1">
      <w:start w:val="1"/>
      <w:numFmt w:val="bullet"/>
      <w:lvlText w:val="o"/>
      <w:lvlJc w:val="left"/>
      <w:pPr>
        <w:tabs>
          <w:tab w:val="num" w:pos="1980"/>
        </w:tabs>
        <w:ind w:left="1980" w:hanging="360"/>
      </w:pPr>
      <w:rPr>
        <w:rFonts w:ascii="Courier New" w:hAnsi="Courier New" w:cs="Courier New" w:hint="default"/>
      </w:rPr>
    </w:lvl>
    <w:lvl w:ilvl="2" w:tplc="FFFFFFFF" w:tentative="1">
      <w:start w:val="1"/>
      <w:numFmt w:val="bullet"/>
      <w:lvlText w:val=""/>
      <w:lvlJc w:val="left"/>
      <w:pPr>
        <w:tabs>
          <w:tab w:val="num" w:pos="2700"/>
        </w:tabs>
        <w:ind w:left="2700" w:hanging="360"/>
      </w:pPr>
      <w:rPr>
        <w:rFonts w:ascii="Wingdings" w:hAnsi="Wingdings" w:hint="default"/>
      </w:rPr>
    </w:lvl>
    <w:lvl w:ilvl="3" w:tplc="FFFFFFFF" w:tentative="1">
      <w:start w:val="1"/>
      <w:numFmt w:val="bullet"/>
      <w:lvlText w:val=""/>
      <w:lvlJc w:val="left"/>
      <w:pPr>
        <w:tabs>
          <w:tab w:val="num" w:pos="3420"/>
        </w:tabs>
        <w:ind w:left="3420" w:hanging="360"/>
      </w:pPr>
      <w:rPr>
        <w:rFonts w:ascii="Symbol" w:hAnsi="Symbol" w:hint="default"/>
      </w:rPr>
    </w:lvl>
    <w:lvl w:ilvl="4" w:tplc="FFFFFFFF" w:tentative="1">
      <w:start w:val="1"/>
      <w:numFmt w:val="bullet"/>
      <w:lvlText w:val="o"/>
      <w:lvlJc w:val="left"/>
      <w:pPr>
        <w:tabs>
          <w:tab w:val="num" w:pos="4140"/>
        </w:tabs>
        <w:ind w:left="4140" w:hanging="360"/>
      </w:pPr>
      <w:rPr>
        <w:rFonts w:ascii="Courier New" w:hAnsi="Courier New" w:cs="Courier New" w:hint="default"/>
      </w:rPr>
    </w:lvl>
    <w:lvl w:ilvl="5" w:tplc="FFFFFFFF" w:tentative="1">
      <w:start w:val="1"/>
      <w:numFmt w:val="bullet"/>
      <w:lvlText w:val=""/>
      <w:lvlJc w:val="left"/>
      <w:pPr>
        <w:tabs>
          <w:tab w:val="num" w:pos="4860"/>
        </w:tabs>
        <w:ind w:left="4860" w:hanging="360"/>
      </w:pPr>
      <w:rPr>
        <w:rFonts w:ascii="Wingdings" w:hAnsi="Wingdings" w:hint="default"/>
      </w:rPr>
    </w:lvl>
    <w:lvl w:ilvl="6" w:tplc="FFFFFFFF" w:tentative="1">
      <w:start w:val="1"/>
      <w:numFmt w:val="bullet"/>
      <w:lvlText w:val=""/>
      <w:lvlJc w:val="left"/>
      <w:pPr>
        <w:tabs>
          <w:tab w:val="num" w:pos="5580"/>
        </w:tabs>
        <w:ind w:left="5580" w:hanging="360"/>
      </w:pPr>
      <w:rPr>
        <w:rFonts w:ascii="Symbol" w:hAnsi="Symbol" w:hint="default"/>
      </w:rPr>
    </w:lvl>
    <w:lvl w:ilvl="7" w:tplc="FFFFFFFF" w:tentative="1">
      <w:start w:val="1"/>
      <w:numFmt w:val="bullet"/>
      <w:lvlText w:val="o"/>
      <w:lvlJc w:val="left"/>
      <w:pPr>
        <w:tabs>
          <w:tab w:val="num" w:pos="6300"/>
        </w:tabs>
        <w:ind w:left="6300" w:hanging="360"/>
      </w:pPr>
      <w:rPr>
        <w:rFonts w:ascii="Courier New" w:hAnsi="Courier New" w:cs="Courier New" w:hint="default"/>
      </w:rPr>
    </w:lvl>
    <w:lvl w:ilvl="8" w:tplc="FFFFFFFF" w:tentative="1">
      <w:start w:val="1"/>
      <w:numFmt w:val="bullet"/>
      <w:lvlText w:val=""/>
      <w:lvlJc w:val="left"/>
      <w:pPr>
        <w:tabs>
          <w:tab w:val="num" w:pos="7020"/>
        </w:tabs>
        <w:ind w:left="7020" w:hanging="360"/>
      </w:pPr>
      <w:rPr>
        <w:rFonts w:ascii="Wingdings" w:hAnsi="Wingdings" w:hint="default"/>
      </w:rPr>
    </w:lvl>
  </w:abstractNum>
  <w:abstractNum w:abstractNumId="21">
    <w:nsid w:val="4CAC21BF"/>
    <w:multiLevelType w:val="hybridMultilevel"/>
    <w:tmpl w:val="E85A4B8E"/>
    <w:lvl w:ilvl="0" w:tplc="0419000F">
      <w:start w:val="1"/>
      <w:numFmt w:val="decimal"/>
      <w:lvlText w:val="%1)"/>
      <w:lvlJc w:val="left"/>
      <w:pPr>
        <w:ind w:left="1069" w:hanging="360"/>
      </w:pPr>
      <w:rPr>
        <w:rFonts w:hint="default"/>
      </w:rPr>
    </w:lvl>
    <w:lvl w:ilvl="1" w:tplc="28D86B60"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4D7559C3"/>
    <w:multiLevelType w:val="multilevel"/>
    <w:tmpl w:val="91BAF9D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70"/>
        </w:tabs>
        <w:ind w:left="1070" w:hanging="360"/>
      </w:pPr>
      <w:rPr>
        <w:rFonts w:hint="default"/>
      </w:rPr>
    </w:lvl>
    <w:lvl w:ilvl="2">
      <w:start w:val="1"/>
      <w:numFmt w:val="decimal"/>
      <w:lvlText w:val="%1.%2.%3."/>
      <w:lvlJc w:val="left"/>
      <w:pPr>
        <w:tabs>
          <w:tab w:val="num" w:pos="2140"/>
        </w:tabs>
        <w:ind w:left="2140" w:hanging="720"/>
      </w:pPr>
      <w:rPr>
        <w:rFonts w:hint="default"/>
      </w:rPr>
    </w:lvl>
    <w:lvl w:ilvl="3">
      <w:start w:val="1"/>
      <w:numFmt w:val="decimal"/>
      <w:lvlText w:val="%1.%2.%3.%4."/>
      <w:lvlJc w:val="left"/>
      <w:pPr>
        <w:tabs>
          <w:tab w:val="num" w:pos="2850"/>
        </w:tabs>
        <w:ind w:left="2850" w:hanging="720"/>
      </w:pPr>
      <w:rPr>
        <w:rFonts w:hint="default"/>
      </w:rPr>
    </w:lvl>
    <w:lvl w:ilvl="4">
      <w:start w:val="1"/>
      <w:numFmt w:val="decimal"/>
      <w:lvlText w:val="%1.%2.%3.%4.%5."/>
      <w:lvlJc w:val="left"/>
      <w:pPr>
        <w:tabs>
          <w:tab w:val="num" w:pos="3920"/>
        </w:tabs>
        <w:ind w:left="3920" w:hanging="1080"/>
      </w:pPr>
      <w:rPr>
        <w:rFonts w:hint="default"/>
      </w:rPr>
    </w:lvl>
    <w:lvl w:ilvl="5">
      <w:start w:val="1"/>
      <w:numFmt w:val="decimal"/>
      <w:lvlText w:val="%1.%2.%3.%4.%5.%6."/>
      <w:lvlJc w:val="left"/>
      <w:pPr>
        <w:tabs>
          <w:tab w:val="num" w:pos="4630"/>
        </w:tabs>
        <w:ind w:left="4630" w:hanging="1080"/>
      </w:pPr>
      <w:rPr>
        <w:rFonts w:hint="default"/>
      </w:rPr>
    </w:lvl>
    <w:lvl w:ilvl="6">
      <w:start w:val="1"/>
      <w:numFmt w:val="decimal"/>
      <w:lvlText w:val="%1.%2.%3.%4.%5.%6.%7."/>
      <w:lvlJc w:val="left"/>
      <w:pPr>
        <w:tabs>
          <w:tab w:val="num" w:pos="5700"/>
        </w:tabs>
        <w:ind w:left="5700" w:hanging="1440"/>
      </w:pPr>
      <w:rPr>
        <w:rFonts w:hint="default"/>
      </w:rPr>
    </w:lvl>
    <w:lvl w:ilvl="7">
      <w:start w:val="1"/>
      <w:numFmt w:val="decimal"/>
      <w:lvlText w:val="%1.%2.%3.%4.%5.%6.%7.%8."/>
      <w:lvlJc w:val="left"/>
      <w:pPr>
        <w:tabs>
          <w:tab w:val="num" w:pos="6410"/>
        </w:tabs>
        <w:ind w:left="6410" w:hanging="1440"/>
      </w:pPr>
      <w:rPr>
        <w:rFonts w:hint="default"/>
      </w:rPr>
    </w:lvl>
    <w:lvl w:ilvl="8">
      <w:start w:val="1"/>
      <w:numFmt w:val="decimal"/>
      <w:lvlText w:val="%1.%2.%3.%4.%5.%6.%7.%8.%9."/>
      <w:lvlJc w:val="left"/>
      <w:pPr>
        <w:tabs>
          <w:tab w:val="num" w:pos="7480"/>
        </w:tabs>
        <w:ind w:left="7480" w:hanging="1800"/>
      </w:pPr>
      <w:rPr>
        <w:rFonts w:hint="default"/>
      </w:rPr>
    </w:lvl>
  </w:abstractNum>
  <w:abstractNum w:abstractNumId="23">
    <w:nsid w:val="4E4906CC"/>
    <w:multiLevelType w:val="hybridMultilevel"/>
    <w:tmpl w:val="6D02733C"/>
    <w:lvl w:ilvl="0" w:tplc="F2DEF480">
      <w:start w:val="1"/>
      <w:numFmt w:val="decimal"/>
      <w:pStyle w:val="a5"/>
      <w:lvlText w:val="%1."/>
      <w:lvlJc w:val="left"/>
      <w:pPr>
        <w:tabs>
          <w:tab w:val="num" w:pos="900"/>
        </w:tabs>
        <w:ind w:left="900" w:hanging="360"/>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53970DBB"/>
    <w:multiLevelType w:val="multilevel"/>
    <w:tmpl w:val="91BAF9D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70"/>
        </w:tabs>
        <w:ind w:left="1070" w:hanging="360"/>
      </w:pPr>
      <w:rPr>
        <w:rFonts w:hint="default"/>
      </w:rPr>
    </w:lvl>
    <w:lvl w:ilvl="2">
      <w:start w:val="1"/>
      <w:numFmt w:val="decimal"/>
      <w:lvlText w:val="%1.%2.%3."/>
      <w:lvlJc w:val="left"/>
      <w:pPr>
        <w:tabs>
          <w:tab w:val="num" w:pos="2140"/>
        </w:tabs>
        <w:ind w:left="2140" w:hanging="720"/>
      </w:pPr>
      <w:rPr>
        <w:rFonts w:hint="default"/>
      </w:rPr>
    </w:lvl>
    <w:lvl w:ilvl="3">
      <w:start w:val="1"/>
      <w:numFmt w:val="decimal"/>
      <w:lvlText w:val="%1.%2.%3.%4."/>
      <w:lvlJc w:val="left"/>
      <w:pPr>
        <w:tabs>
          <w:tab w:val="num" w:pos="2850"/>
        </w:tabs>
        <w:ind w:left="2850" w:hanging="720"/>
      </w:pPr>
      <w:rPr>
        <w:rFonts w:hint="default"/>
      </w:rPr>
    </w:lvl>
    <w:lvl w:ilvl="4">
      <w:start w:val="1"/>
      <w:numFmt w:val="decimal"/>
      <w:lvlText w:val="%1.%2.%3.%4.%5."/>
      <w:lvlJc w:val="left"/>
      <w:pPr>
        <w:tabs>
          <w:tab w:val="num" w:pos="3920"/>
        </w:tabs>
        <w:ind w:left="3920" w:hanging="1080"/>
      </w:pPr>
      <w:rPr>
        <w:rFonts w:hint="default"/>
      </w:rPr>
    </w:lvl>
    <w:lvl w:ilvl="5">
      <w:start w:val="1"/>
      <w:numFmt w:val="decimal"/>
      <w:lvlText w:val="%1.%2.%3.%4.%5.%6."/>
      <w:lvlJc w:val="left"/>
      <w:pPr>
        <w:tabs>
          <w:tab w:val="num" w:pos="4630"/>
        </w:tabs>
        <w:ind w:left="4630" w:hanging="1080"/>
      </w:pPr>
      <w:rPr>
        <w:rFonts w:hint="default"/>
      </w:rPr>
    </w:lvl>
    <w:lvl w:ilvl="6">
      <w:start w:val="1"/>
      <w:numFmt w:val="decimal"/>
      <w:lvlText w:val="%1.%2.%3.%4.%5.%6.%7."/>
      <w:lvlJc w:val="left"/>
      <w:pPr>
        <w:tabs>
          <w:tab w:val="num" w:pos="5700"/>
        </w:tabs>
        <w:ind w:left="5700" w:hanging="1440"/>
      </w:pPr>
      <w:rPr>
        <w:rFonts w:hint="default"/>
      </w:rPr>
    </w:lvl>
    <w:lvl w:ilvl="7">
      <w:start w:val="1"/>
      <w:numFmt w:val="decimal"/>
      <w:lvlText w:val="%1.%2.%3.%4.%5.%6.%7.%8."/>
      <w:lvlJc w:val="left"/>
      <w:pPr>
        <w:tabs>
          <w:tab w:val="num" w:pos="6410"/>
        </w:tabs>
        <w:ind w:left="6410" w:hanging="1440"/>
      </w:pPr>
      <w:rPr>
        <w:rFonts w:hint="default"/>
      </w:rPr>
    </w:lvl>
    <w:lvl w:ilvl="8">
      <w:start w:val="1"/>
      <w:numFmt w:val="decimal"/>
      <w:lvlText w:val="%1.%2.%3.%4.%5.%6.%7.%8.%9."/>
      <w:lvlJc w:val="left"/>
      <w:pPr>
        <w:tabs>
          <w:tab w:val="num" w:pos="7480"/>
        </w:tabs>
        <w:ind w:left="7480" w:hanging="1800"/>
      </w:pPr>
      <w:rPr>
        <w:rFonts w:hint="default"/>
      </w:rPr>
    </w:lvl>
  </w:abstractNum>
  <w:abstractNum w:abstractNumId="25">
    <w:nsid w:val="55514621"/>
    <w:multiLevelType w:val="multilevel"/>
    <w:tmpl w:val="91BAF9D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70"/>
        </w:tabs>
        <w:ind w:left="1070" w:hanging="360"/>
      </w:pPr>
      <w:rPr>
        <w:rFonts w:hint="default"/>
      </w:rPr>
    </w:lvl>
    <w:lvl w:ilvl="2">
      <w:start w:val="1"/>
      <w:numFmt w:val="decimal"/>
      <w:lvlText w:val="%1.%2.%3."/>
      <w:lvlJc w:val="left"/>
      <w:pPr>
        <w:tabs>
          <w:tab w:val="num" w:pos="2140"/>
        </w:tabs>
        <w:ind w:left="2140" w:hanging="720"/>
      </w:pPr>
      <w:rPr>
        <w:rFonts w:hint="default"/>
      </w:rPr>
    </w:lvl>
    <w:lvl w:ilvl="3">
      <w:start w:val="1"/>
      <w:numFmt w:val="decimal"/>
      <w:lvlText w:val="%1.%2.%3.%4."/>
      <w:lvlJc w:val="left"/>
      <w:pPr>
        <w:tabs>
          <w:tab w:val="num" w:pos="2850"/>
        </w:tabs>
        <w:ind w:left="2850" w:hanging="720"/>
      </w:pPr>
      <w:rPr>
        <w:rFonts w:hint="default"/>
      </w:rPr>
    </w:lvl>
    <w:lvl w:ilvl="4">
      <w:start w:val="1"/>
      <w:numFmt w:val="decimal"/>
      <w:lvlText w:val="%1.%2.%3.%4.%5."/>
      <w:lvlJc w:val="left"/>
      <w:pPr>
        <w:tabs>
          <w:tab w:val="num" w:pos="3920"/>
        </w:tabs>
        <w:ind w:left="3920" w:hanging="1080"/>
      </w:pPr>
      <w:rPr>
        <w:rFonts w:hint="default"/>
      </w:rPr>
    </w:lvl>
    <w:lvl w:ilvl="5">
      <w:start w:val="1"/>
      <w:numFmt w:val="decimal"/>
      <w:lvlText w:val="%1.%2.%3.%4.%5.%6."/>
      <w:lvlJc w:val="left"/>
      <w:pPr>
        <w:tabs>
          <w:tab w:val="num" w:pos="4630"/>
        </w:tabs>
        <w:ind w:left="4630" w:hanging="1080"/>
      </w:pPr>
      <w:rPr>
        <w:rFonts w:hint="default"/>
      </w:rPr>
    </w:lvl>
    <w:lvl w:ilvl="6">
      <w:start w:val="1"/>
      <w:numFmt w:val="decimal"/>
      <w:lvlText w:val="%1.%2.%3.%4.%5.%6.%7."/>
      <w:lvlJc w:val="left"/>
      <w:pPr>
        <w:tabs>
          <w:tab w:val="num" w:pos="5700"/>
        </w:tabs>
        <w:ind w:left="5700" w:hanging="1440"/>
      </w:pPr>
      <w:rPr>
        <w:rFonts w:hint="default"/>
      </w:rPr>
    </w:lvl>
    <w:lvl w:ilvl="7">
      <w:start w:val="1"/>
      <w:numFmt w:val="decimal"/>
      <w:lvlText w:val="%1.%2.%3.%4.%5.%6.%7.%8."/>
      <w:lvlJc w:val="left"/>
      <w:pPr>
        <w:tabs>
          <w:tab w:val="num" w:pos="6410"/>
        </w:tabs>
        <w:ind w:left="6410" w:hanging="1440"/>
      </w:pPr>
      <w:rPr>
        <w:rFonts w:hint="default"/>
      </w:rPr>
    </w:lvl>
    <w:lvl w:ilvl="8">
      <w:start w:val="1"/>
      <w:numFmt w:val="decimal"/>
      <w:lvlText w:val="%1.%2.%3.%4.%5.%6.%7.%8.%9."/>
      <w:lvlJc w:val="left"/>
      <w:pPr>
        <w:tabs>
          <w:tab w:val="num" w:pos="7480"/>
        </w:tabs>
        <w:ind w:left="7480" w:hanging="1800"/>
      </w:pPr>
      <w:rPr>
        <w:rFonts w:hint="default"/>
      </w:rPr>
    </w:lvl>
  </w:abstractNum>
  <w:abstractNum w:abstractNumId="26">
    <w:nsid w:val="55D75444"/>
    <w:multiLevelType w:val="hybridMultilevel"/>
    <w:tmpl w:val="0472D56E"/>
    <w:lvl w:ilvl="0" w:tplc="545A5C8C">
      <w:start w:val="1"/>
      <w:numFmt w:val="bullet"/>
      <w:lvlText w:val=""/>
      <w:lvlJc w:val="left"/>
      <w:pPr>
        <w:tabs>
          <w:tab w:val="num" w:pos="1260"/>
        </w:tabs>
        <w:ind w:left="1260" w:hanging="360"/>
      </w:pPr>
      <w:rPr>
        <w:rFonts w:ascii="Symbol" w:hAnsi="Symbol" w:hint="default"/>
        <w:color w:val="auto"/>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7">
    <w:nsid w:val="57406991"/>
    <w:multiLevelType w:val="hybridMultilevel"/>
    <w:tmpl w:val="E7A094FA"/>
    <w:lvl w:ilvl="0" w:tplc="B14AF0A2">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8">
    <w:nsid w:val="57786F5B"/>
    <w:multiLevelType w:val="hybridMultilevel"/>
    <w:tmpl w:val="982A0122"/>
    <w:name w:val="WW8Num112"/>
    <w:lvl w:ilvl="0" w:tplc="FFFFFFFF">
      <w:start w:val="1"/>
      <w:numFmt w:val="decimal"/>
      <w:lvlText w:val="%1."/>
      <w:lvlJc w:val="left"/>
      <w:pPr>
        <w:tabs>
          <w:tab w:val="num" w:pos="720"/>
        </w:tabs>
        <w:ind w:left="720" w:hanging="360"/>
      </w:pPr>
      <w:rPr>
        <w:rFont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9">
    <w:nsid w:val="5E65074C"/>
    <w:multiLevelType w:val="multilevel"/>
    <w:tmpl w:val="29FE6EDC"/>
    <w:lvl w:ilvl="0">
      <w:start w:val="1"/>
      <w:numFmt w:val="decimal"/>
      <w:pStyle w:val="a6"/>
      <w:lvlText w:val="%1."/>
      <w:lvlJc w:val="left"/>
      <w:pPr>
        <w:tabs>
          <w:tab w:val="num" w:pos="360"/>
        </w:tabs>
        <w:ind w:left="360" w:hanging="360"/>
      </w:pPr>
    </w:lvl>
    <w:lvl w:ilvl="1" w:tentative="1">
      <w:start w:val="1"/>
      <w:numFmt w:val="lowerLetter"/>
      <w:lvlText w:val="%2."/>
      <w:lvlJc w:val="left"/>
      <w:pPr>
        <w:tabs>
          <w:tab w:val="num" w:pos="1080"/>
        </w:tabs>
        <w:ind w:left="1080" w:hanging="360"/>
      </w:pPr>
    </w:lvl>
    <w:lvl w:ilvl="2" w:tentative="1">
      <w:start w:val="1"/>
      <w:numFmt w:val="lowerRoman"/>
      <w:lvlText w:val="%3."/>
      <w:lvlJc w:val="right"/>
      <w:pPr>
        <w:tabs>
          <w:tab w:val="num" w:pos="1800"/>
        </w:tabs>
        <w:ind w:left="1800" w:hanging="180"/>
      </w:pPr>
    </w:lvl>
    <w:lvl w:ilvl="3" w:tentative="1">
      <w:start w:val="1"/>
      <w:numFmt w:val="decimal"/>
      <w:lvlText w:val="%4."/>
      <w:lvlJc w:val="left"/>
      <w:pPr>
        <w:tabs>
          <w:tab w:val="num" w:pos="2520"/>
        </w:tabs>
        <w:ind w:left="2520" w:hanging="360"/>
      </w:pPr>
    </w:lvl>
    <w:lvl w:ilvl="4" w:tentative="1">
      <w:start w:val="1"/>
      <w:numFmt w:val="lowerLetter"/>
      <w:lvlText w:val="%5."/>
      <w:lvlJc w:val="left"/>
      <w:pPr>
        <w:tabs>
          <w:tab w:val="num" w:pos="3240"/>
        </w:tabs>
        <w:ind w:left="3240" w:hanging="360"/>
      </w:pPr>
    </w:lvl>
    <w:lvl w:ilvl="5" w:tentative="1">
      <w:start w:val="1"/>
      <w:numFmt w:val="lowerRoman"/>
      <w:lvlText w:val="%6."/>
      <w:lvlJc w:val="right"/>
      <w:pPr>
        <w:tabs>
          <w:tab w:val="num" w:pos="3960"/>
        </w:tabs>
        <w:ind w:left="3960" w:hanging="180"/>
      </w:pPr>
    </w:lvl>
    <w:lvl w:ilvl="6" w:tentative="1">
      <w:start w:val="1"/>
      <w:numFmt w:val="decimal"/>
      <w:lvlText w:val="%7."/>
      <w:lvlJc w:val="left"/>
      <w:pPr>
        <w:tabs>
          <w:tab w:val="num" w:pos="4680"/>
        </w:tabs>
        <w:ind w:left="4680" w:hanging="360"/>
      </w:pPr>
    </w:lvl>
    <w:lvl w:ilvl="7" w:tentative="1">
      <w:start w:val="1"/>
      <w:numFmt w:val="lowerLetter"/>
      <w:lvlText w:val="%8."/>
      <w:lvlJc w:val="left"/>
      <w:pPr>
        <w:tabs>
          <w:tab w:val="num" w:pos="5400"/>
        </w:tabs>
        <w:ind w:left="5400" w:hanging="360"/>
      </w:pPr>
    </w:lvl>
    <w:lvl w:ilvl="8" w:tentative="1">
      <w:start w:val="1"/>
      <w:numFmt w:val="lowerRoman"/>
      <w:lvlText w:val="%9."/>
      <w:lvlJc w:val="right"/>
      <w:pPr>
        <w:tabs>
          <w:tab w:val="num" w:pos="6120"/>
        </w:tabs>
        <w:ind w:left="6120" w:hanging="180"/>
      </w:pPr>
    </w:lvl>
  </w:abstractNum>
  <w:abstractNum w:abstractNumId="30">
    <w:nsid w:val="5ED97522"/>
    <w:multiLevelType w:val="hybridMultilevel"/>
    <w:tmpl w:val="E79AC496"/>
    <w:lvl w:ilvl="0" w:tplc="F2DEF480">
      <w:start w:val="1"/>
      <w:numFmt w:val="bullet"/>
      <w:pStyle w:val="a7"/>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1">
    <w:nsid w:val="5F6A2F0B"/>
    <w:multiLevelType w:val="multilevel"/>
    <w:tmpl w:val="91BAF9DC"/>
    <w:lvl w:ilvl="0">
      <w:start w:val="1"/>
      <w:numFmt w:val="decimal"/>
      <w:lvlText w:val="%1."/>
      <w:lvlJc w:val="left"/>
      <w:pPr>
        <w:tabs>
          <w:tab w:val="num" w:pos="1080"/>
        </w:tabs>
        <w:ind w:left="1080" w:hanging="360"/>
      </w:pPr>
      <w:rPr>
        <w:rFonts w:hint="default"/>
      </w:rPr>
    </w:lvl>
    <w:lvl w:ilvl="1">
      <w:start w:val="1"/>
      <w:numFmt w:val="decimal"/>
      <w:lvlText w:val="%1.%2."/>
      <w:lvlJc w:val="left"/>
      <w:pPr>
        <w:tabs>
          <w:tab w:val="num" w:pos="1790"/>
        </w:tabs>
        <w:ind w:left="1790" w:hanging="360"/>
      </w:pPr>
      <w:rPr>
        <w:rFonts w:hint="default"/>
      </w:rPr>
    </w:lvl>
    <w:lvl w:ilvl="2">
      <w:start w:val="1"/>
      <w:numFmt w:val="decimal"/>
      <w:lvlText w:val="%1.%2.%3."/>
      <w:lvlJc w:val="left"/>
      <w:pPr>
        <w:tabs>
          <w:tab w:val="num" w:pos="2860"/>
        </w:tabs>
        <w:ind w:left="2860" w:hanging="720"/>
      </w:pPr>
      <w:rPr>
        <w:rFonts w:hint="default"/>
      </w:rPr>
    </w:lvl>
    <w:lvl w:ilvl="3">
      <w:start w:val="1"/>
      <w:numFmt w:val="decimal"/>
      <w:lvlText w:val="%1.%2.%3.%4."/>
      <w:lvlJc w:val="left"/>
      <w:pPr>
        <w:tabs>
          <w:tab w:val="num" w:pos="3570"/>
        </w:tabs>
        <w:ind w:left="3570" w:hanging="720"/>
      </w:pPr>
      <w:rPr>
        <w:rFonts w:hint="default"/>
      </w:rPr>
    </w:lvl>
    <w:lvl w:ilvl="4">
      <w:start w:val="1"/>
      <w:numFmt w:val="decimal"/>
      <w:lvlText w:val="%1.%2.%3.%4.%5."/>
      <w:lvlJc w:val="left"/>
      <w:pPr>
        <w:tabs>
          <w:tab w:val="num" w:pos="4640"/>
        </w:tabs>
        <w:ind w:left="4640" w:hanging="1080"/>
      </w:pPr>
      <w:rPr>
        <w:rFonts w:hint="default"/>
      </w:rPr>
    </w:lvl>
    <w:lvl w:ilvl="5">
      <w:start w:val="1"/>
      <w:numFmt w:val="decimal"/>
      <w:lvlText w:val="%1.%2.%3.%4.%5.%6."/>
      <w:lvlJc w:val="left"/>
      <w:pPr>
        <w:tabs>
          <w:tab w:val="num" w:pos="5350"/>
        </w:tabs>
        <w:ind w:left="5350" w:hanging="1080"/>
      </w:pPr>
      <w:rPr>
        <w:rFonts w:hint="default"/>
      </w:rPr>
    </w:lvl>
    <w:lvl w:ilvl="6">
      <w:start w:val="1"/>
      <w:numFmt w:val="decimal"/>
      <w:lvlText w:val="%1.%2.%3.%4.%5.%6.%7."/>
      <w:lvlJc w:val="left"/>
      <w:pPr>
        <w:tabs>
          <w:tab w:val="num" w:pos="6420"/>
        </w:tabs>
        <w:ind w:left="6420" w:hanging="1440"/>
      </w:pPr>
      <w:rPr>
        <w:rFonts w:hint="default"/>
      </w:rPr>
    </w:lvl>
    <w:lvl w:ilvl="7">
      <w:start w:val="1"/>
      <w:numFmt w:val="decimal"/>
      <w:lvlText w:val="%1.%2.%3.%4.%5.%6.%7.%8."/>
      <w:lvlJc w:val="left"/>
      <w:pPr>
        <w:tabs>
          <w:tab w:val="num" w:pos="7130"/>
        </w:tabs>
        <w:ind w:left="7130" w:hanging="1440"/>
      </w:pPr>
      <w:rPr>
        <w:rFonts w:hint="default"/>
      </w:rPr>
    </w:lvl>
    <w:lvl w:ilvl="8">
      <w:start w:val="1"/>
      <w:numFmt w:val="decimal"/>
      <w:lvlText w:val="%1.%2.%3.%4.%5.%6.%7.%8.%9."/>
      <w:lvlJc w:val="left"/>
      <w:pPr>
        <w:tabs>
          <w:tab w:val="num" w:pos="8200"/>
        </w:tabs>
        <w:ind w:left="8200" w:hanging="1800"/>
      </w:pPr>
      <w:rPr>
        <w:rFonts w:hint="default"/>
      </w:rPr>
    </w:lvl>
  </w:abstractNum>
  <w:abstractNum w:abstractNumId="32">
    <w:nsid w:val="63200DDB"/>
    <w:multiLevelType w:val="hybridMultilevel"/>
    <w:tmpl w:val="858258A8"/>
    <w:lvl w:ilvl="0" w:tplc="FFFFFFFF">
      <w:start w:val="1"/>
      <w:numFmt w:val="bullet"/>
      <w:lvlText w:val=""/>
      <w:lvlJc w:val="left"/>
      <w:pPr>
        <w:tabs>
          <w:tab w:val="num" w:pos="1260"/>
        </w:tabs>
        <w:ind w:left="1260" w:hanging="360"/>
      </w:pPr>
      <w:rPr>
        <w:rFonts w:ascii="Symbol" w:hAnsi="Symbol" w:hint="default"/>
      </w:rPr>
    </w:lvl>
    <w:lvl w:ilvl="1" w:tplc="FFFFFFFF" w:tentative="1">
      <w:start w:val="1"/>
      <w:numFmt w:val="bullet"/>
      <w:lvlText w:val="o"/>
      <w:lvlJc w:val="left"/>
      <w:pPr>
        <w:tabs>
          <w:tab w:val="num" w:pos="1980"/>
        </w:tabs>
        <w:ind w:left="1980" w:hanging="360"/>
      </w:pPr>
      <w:rPr>
        <w:rFonts w:ascii="Courier New" w:hAnsi="Courier New" w:cs="Courier New" w:hint="default"/>
      </w:rPr>
    </w:lvl>
    <w:lvl w:ilvl="2" w:tplc="FFFFFFFF" w:tentative="1">
      <w:start w:val="1"/>
      <w:numFmt w:val="bullet"/>
      <w:lvlText w:val=""/>
      <w:lvlJc w:val="left"/>
      <w:pPr>
        <w:tabs>
          <w:tab w:val="num" w:pos="2700"/>
        </w:tabs>
        <w:ind w:left="2700" w:hanging="360"/>
      </w:pPr>
      <w:rPr>
        <w:rFonts w:ascii="Wingdings" w:hAnsi="Wingdings" w:hint="default"/>
      </w:rPr>
    </w:lvl>
    <w:lvl w:ilvl="3" w:tplc="FFFFFFFF" w:tentative="1">
      <w:start w:val="1"/>
      <w:numFmt w:val="bullet"/>
      <w:lvlText w:val=""/>
      <w:lvlJc w:val="left"/>
      <w:pPr>
        <w:tabs>
          <w:tab w:val="num" w:pos="3420"/>
        </w:tabs>
        <w:ind w:left="3420" w:hanging="360"/>
      </w:pPr>
      <w:rPr>
        <w:rFonts w:ascii="Symbol" w:hAnsi="Symbol" w:hint="default"/>
      </w:rPr>
    </w:lvl>
    <w:lvl w:ilvl="4" w:tplc="FFFFFFFF" w:tentative="1">
      <w:start w:val="1"/>
      <w:numFmt w:val="bullet"/>
      <w:lvlText w:val="o"/>
      <w:lvlJc w:val="left"/>
      <w:pPr>
        <w:tabs>
          <w:tab w:val="num" w:pos="4140"/>
        </w:tabs>
        <w:ind w:left="4140" w:hanging="360"/>
      </w:pPr>
      <w:rPr>
        <w:rFonts w:ascii="Courier New" w:hAnsi="Courier New" w:cs="Courier New" w:hint="default"/>
      </w:rPr>
    </w:lvl>
    <w:lvl w:ilvl="5" w:tplc="FFFFFFFF" w:tentative="1">
      <w:start w:val="1"/>
      <w:numFmt w:val="bullet"/>
      <w:lvlText w:val=""/>
      <w:lvlJc w:val="left"/>
      <w:pPr>
        <w:tabs>
          <w:tab w:val="num" w:pos="4860"/>
        </w:tabs>
        <w:ind w:left="4860" w:hanging="360"/>
      </w:pPr>
      <w:rPr>
        <w:rFonts w:ascii="Wingdings" w:hAnsi="Wingdings" w:hint="default"/>
      </w:rPr>
    </w:lvl>
    <w:lvl w:ilvl="6" w:tplc="FFFFFFFF" w:tentative="1">
      <w:start w:val="1"/>
      <w:numFmt w:val="bullet"/>
      <w:lvlText w:val=""/>
      <w:lvlJc w:val="left"/>
      <w:pPr>
        <w:tabs>
          <w:tab w:val="num" w:pos="5580"/>
        </w:tabs>
        <w:ind w:left="5580" w:hanging="360"/>
      </w:pPr>
      <w:rPr>
        <w:rFonts w:ascii="Symbol" w:hAnsi="Symbol" w:hint="default"/>
      </w:rPr>
    </w:lvl>
    <w:lvl w:ilvl="7" w:tplc="FFFFFFFF" w:tentative="1">
      <w:start w:val="1"/>
      <w:numFmt w:val="bullet"/>
      <w:lvlText w:val="o"/>
      <w:lvlJc w:val="left"/>
      <w:pPr>
        <w:tabs>
          <w:tab w:val="num" w:pos="6300"/>
        </w:tabs>
        <w:ind w:left="6300" w:hanging="360"/>
      </w:pPr>
      <w:rPr>
        <w:rFonts w:ascii="Courier New" w:hAnsi="Courier New" w:cs="Courier New" w:hint="default"/>
      </w:rPr>
    </w:lvl>
    <w:lvl w:ilvl="8" w:tplc="FFFFFFFF" w:tentative="1">
      <w:start w:val="1"/>
      <w:numFmt w:val="bullet"/>
      <w:lvlText w:val=""/>
      <w:lvlJc w:val="left"/>
      <w:pPr>
        <w:tabs>
          <w:tab w:val="num" w:pos="7020"/>
        </w:tabs>
        <w:ind w:left="7020" w:hanging="360"/>
      </w:pPr>
      <w:rPr>
        <w:rFonts w:ascii="Wingdings" w:hAnsi="Wingdings" w:hint="default"/>
      </w:rPr>
    </w:lvl>
  </w:abstractNum>
  <w:abstractNum w:abstractNumId="33">
    <w:nsid w:val="632F4F24"/>
    <w:multiLevelType w:val="hybridMultilevel"/>
    <w:tmpl w:val="D40AFCCA"/>
    <w:lvl w:ilvl="0" w:tplc="FFFFFFFF">
      <w:start w:val="1"/>
      <w:numFmt w:val="bullet"/>
      <w:lvlText w:val=""/>
      <w:lvlJc w:val="left"/>
      <w:pPr>
        <w:tabs>
          <w:tab w:val="num" w:pos="1259"/>
        </w:tabs>
        <w:ind w:left="1259" w:hanging="360"/>
      </w:pPr>
      <w:rPr>
        <w:rFonts w:ascii="Symbol" w:hAnsi="Symbol" w:hint="default"/>
      </w:rPr>
    </w:lvl>
    <w:lvl w:ilvl="1" w:tplc="FFFFFFFF" w:tentative="1">
      <w:start w:val="1"/>
      <w:numFmt w:val="bullet"/>
      <w:lvlText w:val="o"/>
      <w:lvlJc w:val="left"/>
      <w:pPr>
        <w:tabs>
          <w:tab w:val="num" w:pos="1979"/>
        </w:tabs>
        <w:ind w:left="1979" w:hanging="360"/>
      </w:pPr>
      <w:rPr>
        <w:rFonts w:ascii="Courier New" w:hAnsi="Courier New" w:cs="Courier New" w:hint="default"/>
      </w:rPr>
    </w:lvl>
    <w:lvl w:ilvl="2" w:tplc="FFFFFFFF" w:tentative="1">
      <w:start w:val="1"/>
      <w:numFmt w:val="bullet"/>
      <w:lvlText w:val=""/>
      <w:lvlJc w:val="left"/>
      <w:pPr>
        <w:tabs>
          <w:tab w:val="num" w:pos="2699"/>
        </w:tabs>
        <w:ind w:left="2699" w:hanging="360"/>
      </w:pPr>
      <w:rPr>
        <w:rFonts w:ascii="Wingdings" w:hAnsi="Wingdings" w:hint="default"/>
      </w:rPr>
    </w:lvl>
    <w:lvl w:ilvl="3" w:tplc="FFFFFFFF" w:tentative="1">
      <w:start w:val="1"/>
      <w:numFmt w:val="bullet"/>
      <w:lvlText w:val=""/>
      <w:lvlJc w:val="left"/>
      <w:pPr>
        <w:tabs>
          <w:tab w:val="num" w:pos="3419"/>
        </w:tabs>
        <w:ind w:left="3419" w:hanging="360"/>
      </w:pPr>
      <w:rPr>
        <w:rFonts w:ascii="Symbol" w:hAnsi="Symbol" w:hint="default"/>
      </w:rPr>
    </w:lvl>
    <w:lvl w:ilvl="4" w:tplc="FFFFFFFF" w:tentative="1">
      <w:start w:val="1"/>
      <w:numFmt w:val="bullet"/>
      <w:lvlText w:val="o"/>
      <w:lvlJc w:val="left"/>
      <w:pPr>
        <w:tabs>
          <w:tab w:val="num" w:pos="4139"/>
        </w:tabs>
        <w:ind w:left="4139" w:hanging="360"/>
      </w:pPr>
      <w:rPr>
        <w:rFonts w:ascii="Courier New" w:hAnsi="Courier New" w:cs="Courier New" w:hint="default"/>
      </w:rPr>
    </w:lvl>
    <w:lvl w:ilvl="5" w:tplc="FFFFFFFF" w:tentative="1">
      <w:start w:val="1"/>
      <w:numFmt w:val="bullet"/>
      <w:lvlText w:val=""/>
      <w:lvlJc w:val="left"/>
      <w:pPr>
        <w:tabs>
          <w:tab w:val="num" w:pos="4859"/>
        </w:tabs>
        <w:ind w:left="4859" w:hanging="360"/>
      </w:pPr>
      <w:rPr>
        <w:rFonts w:ascii="Wingdings" w:hAnsi="Wingdings" w:hint="default"/>
      </w:rPr>
    </w:lvl>
    <w:lvl w:ilvl="6" w:tplc="FFFFFFFF" w:tentative="1">
      <w:start w:val="1"/>
      <w:numFmt w:val="bullet"/>
      <w:lvlText w:val=""/>
      <w:lvlJc w:val="left"/>
      <w:pPr>
        <w:tabs>
          <w:tab w:val="num" w:pos="5579"/>
        </w:tabs>
        <w:ind w:left="5579" w:hanging="360"/>
      </w:pPr>
      <w:rPr>
        <w:rFonts w:ascii="Symbol" w:hAnsi="Symbol" w:hint="default"/>
      </w:rPr>
    </w:lvl>
    <w:lvl w:ilvl="7" w:tplc="FFFFFFFF" w:tentative="1">
      <w:start w:val="1"/>
      <w:numFmt w:val="bullet"/>
      <w:lvlText w:val="o"/>
      <w:lvlJc w:val="left"/>
      <w:pPr>
        <w:tabs>
          <w:tab w:val="num" w:pos="6299"/>
        </w:tabs>
        <w:ind w:left="6299" w:hanging="360"/>
      </w:pPr>
      <w:rPr>
        <w:rFonts w:ascii="Courier New" w:hAnsi="Courier New" w:cs="Courier New" w:hint="default"/>
      </w:rPr>
    </w:lvl>
    <w:lvl w:ilvl="8" w:tplc="FFFFFFFF" w:tentative="1">
      <w:start w:val="1"/>
      <w:numFmt w:val="bullet"/>
      <w:lvlText w:val=""/>
      <w:lvlJc w:val="left"/>
      <w:pPr>
        <w:tabs>
          <w:tab w:val="num" w:pos="7019"/>
        </w:tabs>
        <w:ind w:left="7019" w:hanging="360"/>
      </w:pPr>
      <w:rPr>
        <w:rFonts w:ascii="Wingdings" w:hAnsi="Wingdings" w:hint="default"/>
      </w:rPr>
    </w:lvl>
  </w:abstractNum>
  <w:abstractNum w:abstractNumId="34">
    <w:nsid w:val="635F7E63"/>
    <w:multiLevelType w:val="hybridMultilevel"/>
    <w:tmpl w:val="CA2EBA82"/>
    <w:lvl w:ilvl="0" w:tplc="545A5C8C">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35">
    <w:nsid w:val="65C34860"/>
    <w:multiLevelType w:val="multilevel"/>
    <w:tmpl w:val="34AE8130"/>
    <w:lvl w:ilvl="0">
      <w:start w:val="1"/>
      <w:numFmt w:val="decimal"/>
      <w:pStyle w:val="4"/>
      <w:suff w:val="nothing"/>
      <w:lvlText w:val="Таблица %1"/>
      <w:lvlJc w:val="left"/>
      <w:pPr>
        <w:ind w:left="15886" w:hanging="2746"/>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1.%2"/>
      <w:lvlJc w:val="center"/>
      <w:pPr>
        <w:ind w:left="3073" w:hanging="432"/>
      </w:pPr>
      <w:rPr>
        <w:rFonts w:ascii="Times New Roman" w:hAnsi="Times New Roman" w:hint="default"/>
        <w:b/>
        <w:i w:val="0"/>
        <w:sz w:val="28"/>
      </w:rPr>
    </w:lvl>
    <w:lvl w:ilvl="2">
      <w:start w:val="4"/>
      <w:numFmt w:val="decimal"/>
      <w:suff w:val="space"/>
      <w:lvlText w:val="%2%3.1.1."/>
      <w:lvlJc w:val="left"/>
      <w:pPr>
        <w:ind w:left="3505" w:hanging="504"/>
      </w:pPr>
      <w:rPr>
        <w:rFonts w:ascii="Times New Roman" w:hAnsi="Times New Roman" w:hint="default"/>
        <w:b/>
        <w:i w:val="0"/>
        <w:sz w:val="28"/>
      </w:rPr>
    </w:lvl>
    <w:lvl w:ilvl="3">
      <w:start w:val="1"/>
      <w:numFmt w:val="decimal"/>
      <w:suff w:val="nothing"/>
      <w:lvlText w:val="%1%4"/>
      <w:lvlJc w:val="left"/>
      <w:pPr>
        <w:ind w:left="4009" w:hanging="648"/>
      </w:pPr>
      <w:rPr>
        <w:rFonts w:hint="default"/>
      </w:rPr>
    </w:lvl>
    <w:lvl w:ilvl="4">
      <w:start w:val="1"/>
      <w:numFmt w:val="decimal"/>
      <w:lvlText w:val="%1.%2.%3.%4.%5."/>
      <w:lvlJc w:val="left"/>
      <w:pPr>
        <w:tabs>
          <w:tab w:val="num" w:pos="4801"/>
        </w:tabs>
        <w:ind w:left="4513" w:hanging="792"/>
      </w:pPr>
      <w:rPr>
        <w:rFonts w:hint="default"/>
      </w:rPr>
    </w:lvl>
    <w:lvl w:ilvl="5">
      <w:start w:val="1"/>
      <w:numFmt w:val="decimal"/>
      <w:lvlText w:val="%1.%2.%3.%4.%5.%6."/>
      <w:lvlJc w:val="left"/>
      <w:pPr>
        <w:tabs>
          <w:tab w:val="num" w:pos="5521"/>
        </w:tabs>
        <w:ind w:left="5017" w:hanging="936"/>
      </w:pPr>
      <w:rPr>
        <w:rFonts w:hint="default"/>
      </w:rPr>
    </w:lvl>
    <w:lvl w:ilvl="6">
      <w:start w:val="1"/>
      <w:numFmt w:val="decimal"/>
      <w:lvlText w:val="%1.%2.%3.%4.%5.%6.%7."/>
      <w:lvlJc w:val="left"/>
      <w:pPr>
        <w:tabs>
          <w:tab w:val="num" w:pos="6241"/>
        </w:tabs>
        <w:ind w:left="5521" w:hanging="1080"/>
      </w:pPr>
      <w:rPr>
        <w:rFonts w:hint="default"/>
      </w:rPr>
    </w:lvl>
    <w:lvl w:ilvl="7">
      <w:start w:val="1"/>
      <w:numFmt w:val="decimal"/>
      <w:lvlText w:val="%1.%2.%3.%4.%5.%6.%7.%8."/>
      <w:lvlJc w:val="left"/>
      <w:pPr>
        <w:tabs>
          <w:tab w:val="num" w:pos="6601"/>
        </w:tabs>
        <w:ind w:left="6025" w:hanging="1224"/>
      </w:pPr>
      <w:rPr>
        <w:rFonts w:hint="default"/>
      </w:rPr>
    </w:lvl>
    <w:lvl w:ilvl="8">
      <w:start w:val="1"/>
      <w:numFmt w:val="decimal"/>
      <w:lvlText w:val="%1.%2.%3.%4.%5.%6.%7.%8.%9."/>
      <w:lvlJc w:val="left"/>
      <w:pPr>
        <w:tabs>
          <w:tab w:val="num" w:pos="7321"/>
        </w:tabs>
        <w:ind w:left="6601" w:hanging="1440"/>
      </w:pPr>
      <w:rPr>
        <w:rFonts w:hint="default"/>
      </w:rPr>
    </w:lvl>
  </w:abstractNum>
  <w:abstractNum w:abstractNumId="36">
    <w:nsid w:val="67322A39"/>
    <w:multiLevelType w:val="hybridMultilevel"/>
    <w:tmpl w:val="137E43DC"/>
    <w:lvl w:ilvl="0" w:tplc="61FA3E84">
      <w:start w:val="1"/>
      <w:numFmt w:val="bullet"/>
      <w:lvlText w:val=""/>
      <w:lvlJc w:val="left"/>
      <w:pPr>
        <w:tabs>
          <w:tab w:val="num" w:pos="1080"/>
        </w:tabs>
        <w:ind w:left="108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7">
    <w:nsid w:val="682525E2"/>
    <w:multiLevelType w:val="hybridMultilevel"/>
    <w:tmpl w:val="FBEAE442"/>
    <w:lvl w:ilvl="0" w:tplc="FFFFFFFF">
      <w:start w:val="1"/>
      <w:numFmt w:val="bullet"/>
      <w:lvlText w:val=""/>
      <w:lvlJc w:val="left"/>
      <w:pPr>
        <w:tabs>
          <w:tab w:val="num" w:pos="1260"/>
        </w:tabs>
        <w:ind w:left="1260" w:hanging="360"/>
      </w:pPr>
      <w:rPr>
        <w:rFonts w:ascii="Symbol" w:hAnsi="Symbol" w:hint="default"/>
        <w:color w:val="auto"/>
      </w:rPr>
    </w:lvl>
    <w:lvl w:ilvl="1" w:tplc="FFFFFFFF">
      <w:numFmt w:val="bullet"/>
      <w:lvlText w:val=""/>
      <w:lvlJc w:val="left"/>
      <w:pPr>
        <w:tabs>
          <w:tab w:val="num" w:pos="1980"/>
        </w:tabs>
        <w:ind w:left="1980" w:hanging="360"/>
      </w:pPr>
      <w:rPr>
        <w:rFonts w:ascii="Symbol" w:eastAsia="Times New Roman" w:hAnsi="Symbol" w:cs="Times New Roman" w:hint="default"/>
      </w:rPr>
    </w:lvl>
    <w:lvl w:ilvl="2" w:tplc="FFFFFFFF" w:tentative="1">
      <w:start w:val="1"/>
      <w:numFmt w:val="bullet"/>
      <w:lvlText w:val=""/>
      <w:lvlJc w:val="left"/>
      <w:pPr>
        <w:tabs>
          <w:tab w:val="num" w:pos="2700"/>
        </w:tabs>
        <w:ind w:left="2700" w:hanging="360"/>
      </w:pPr>
      <w:rPr>
        <w:rFonts w:ascii="Wingdings" w:hAnsi="Wingdings" w:hint="default"/>
      </w:rPr>
    </w:lvl>
    <w:lvl w:ilvl="3" w:tplc="FFFFFFFF" w:tentative="1">
      <w:start w:val="1"/>
      <w:numFmt w:val="bullet"/>
      <w:lvlText w:val=""/>
      <w:lvlJc w:val="left"/>
      <w:pPr>
        <w:tabs>
          <w:tab w:val="num" w:pos="3420"/>
        </w:tabs>
        <w:ind w:left="3420" w:hanging="360"/>
      </w:pPr>
      <w:rPr>
        <w:rFonts w:ascii="Symbol" w:hAnsi="Symbol" w:hint="default"/>
      </w:rPr>
    </w:lvl>
    <w:lvl w:ilvl="4" w:tplc="FFFFFFFF" w:tentative="1">
      <w:start w:val="1"/>
      <w:numFmt w:val="bullet"/>
      <w:lvlText w:val="o"/>
      <w:lvlJc w:val="left"/>
      <w:pPr>
        <w:tabs>
          <w:tab w:val="num" w:pos="4140"/>
        </w:tabs>
        <w:ind w:left="4140" w:hanging="360"/>
      </w:pPr>
      <w:rPr>
        <w:rFonts w:ascii="Courier New" w:hAnsi="Courier New" w:cs="Courier New" w:hint="default"/>
      </w:rPr>
    </w:lvl>
    <w:lvl w:ilvl="5" w:tplc="FFFFFFFF" w:tentative="1">
      <w:start w:val="1"/>
      <w:numFmt w:val="bullet"/>
      <w:lvlText w:val=""/>
      <w:lvlJc w:val="left"/>
      <w:pPr>
        <w:tabs>
          <w:tab w:val="num" w:pos="4860"/>
        </w:tabs>
        <w:ind w:left="4860" w:hanging="360"/>
      </w:pPr>
      <w:rPr>
        <w:rFonts w:ascii="Wingdings" w:hAnsi="Wingdings" w:hint="default"/>
      </w:rPr>
    </w:lvl>
    <w:lvl w:ilvl="6" w:tplc="FFFFFFFF" w:tentative="1">
      <w:start w:val="1"/>
      <w:numFmt w:val="bullet"/>
      <w:lvlText w:val=""/>
      <w:lvlJc w:val="left"/>
      <w:pPr>
        <w:tabs>
          <w:tab w:val="num" w:pos="5580"/>
        </w:tabs>
        <w:ind w:left="5580" w:hanging="360"/>
      </w:pPr>
      <w:rPr>
        <w:rFonts w:ascii="Symbol" w:hAnsi="Symbol" w:hint="default"/>
      </w:rPr>
    </w:lvl>
    <w:lvl w:ilvl="7" w:tplc="FFFFFFFF" w:tentative="1">
      <w:start w:val="1"/>
      <w:numFmt w:val="bullet"/>
      <w:lvlText w:val="o"/>
      <w:lvlJc w:val="left"/>
      <w:pPr>
        <w:tabs>
          <w:tab w:val="num" w:pos="6300"/>
        </w:tabs>
        <w:ind w:left="6300" w:hanging="360"/>
      </w:pPr>
      <w:rPr>
        <w:rFonts w:ascii="Courier New" w:hAnsi="Courier New" w:cs="Courier New" w:hint="default"/>
      </w:rPr>
    </w:lvl>
    <w:lvl w:ilvl="8" w:tplc="FFFFFFFF" w:tentative="1">
      <w:start w:val="1"/>
      <w:numFmt w:val="bullet"/>
      <w:lvlText w:val=""/>
      <w:lvlJc w:val="left"/>
      <w:pPr>
        <w:tabs>
          <w:tab w:val="num" w:pos="7020"/>
        </w:tabs>
        <w:ind w:left="7020" w:hanging="360"/>
      </w:pPr>
      <w:rPr>
        <w:rFonts w:ascii="Wingdings" w:hAnsi="Wingdings" w:hint="default"/>
      </w:rPr>
    </w:lvl>
  </w:abstractNum>
  <w:abstractNum w:abstractNumId="38">
    <w:nsid w:val="77496BFA"/>
    <w:multiLevelType w:val="multilevel"/>
    <w:tmpl w:val="90BCFC18"/>
    <w:lvl w:ilvl="0">
      <w:start w:val="1"/>
      <w:numFmt w:val="decimal"/>
      <w:pStyle w:val="1"/>
      <w:suff w:val="nothing"/>
      <w:lvlText w:val="Таблица %1"/>
      <w:lvlJc w:val="left"/>
      <w:pPr>
        <w:ind w:left="8232" w:hanging="72"/>
      </w:pPr>
      <w:rPr>
        <w:rFonts w:ascii="Times New Roman" w:hAnsi="Times New Roman" w:cs="Times New Roman" w:hint="default"/>
        <w:b w:val="0"/>
        <w:bCs w:val="0"/>
        <w:i w:val="0"/>
        <w:iCs w:val="0"/>
        <w:caps w:val="0"/>
        <w:strike w:val="0"/>
        <w:dstrike w:val="0"/>
        <w:vanish w:val="0"/>
        <w:color w:val="000000"/>
        <w:spacing w:val="0"/>
        <w:kern w:val="0"/>
        <w:position w:val="0"/>
        <w:sz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center"/>
      <w:pPr>
        <w:ind w:left="3357" w:hanging="432"/>
      </w:pPr>
      <w:rPr>
        <w:rFonts w:ascii="Times New Roman" w:hAnsi="Times New Roman" w:hint="default"/>
        <w:b/>
        <w:i w:val="0"/>
        <w:sz w:val="28"/>
      </w:rPr>
    </w:lvl>
    <w:lvl w:ilvl="2">
      <w:start w:val="4"/>
      <w:numFmt w:val="decimal"/>
      <w:suff w:val="space"/>
      <w:lvlText w:val="%2%3.1.1."/>
      <w:lvlJc w:val="left"/>
      <w:pPr>
        <w:ind w:left="3789" w:hanging="504"/>
      </w:pPr>
      <w:rPr>
        <w:rFonts w:ascii="Times New Roman" w:hAnsi="Times New Roman" w:hint="default"/>
        <w:b/>
        <w:i w:val="0"/>
        <w:sz w:val="28"/>
      </w:rPr>
    </w:lvl>
    <w:lvl w:ilvl="3">
      <w:start w:val="1"/>
      <w:numFmt w:val="decimal"/>
      <w:suff w:val="nothing"/>
      <w:lvlText w:val="%1%4"/>
      <w:lvlJc w:val="left"/>
      <w:pPr>
        <w:ind w:left="4293" w:hanging="648"/>
      </w:pPr>
      <w:rPr>
        <w:rFonts w:hint="default"/>
      </w:rPr>
    </w:lvl>
    <w:lvl w:ilvl="4">
      <w:start w:val="1"/>
      <w:numFmt w:val="decimal"/>
      <w:lvlText w:val="%1.%2.%3.%4.%5."/>
      <w:lvlJc w:val="left"/>
      <w:pPr>
        <w:tabs>
          <w:tab w:val="num" w:pos="5085"/>
        </w:tabs>
        <w:ind w:left="4797" w:hanging="792"/>
      </w:pPr>
      <w:rPr>
        <w:rFonts w:hint="default"/>
      </w:rPr>
    </w:lvl>
    <w:lvl w:ilvl="5">
      <w:start w:val="1"/>
      <w:numFmt w:val="decimal"/>
      <w:lvlText w:val="%1.%2.%3.%4.%5.%6."/>
      <w:lvlJc w:val="left"/>
      <w:pPr>
        <w:tabs>
          <w:tab w:val="num" w:pos="5805"/>
        </w:tabs>
        <w:ind w:left="5301" w:hanging="936"/>
      </w:pPr>
      <w:rPr>
        <w:rFonts w:hint="default"/>
      </w:rPr>
    </w:lvl>
    <w:lvl w:ilvl="6">
      <w:start w:val="1"/>
      <w:numFmt w:val="decimal"/>
      <w:lvlText w:val="%1.%2.%3.%4.%5.%6.%7."/>
      <w:lvlJc w:val="left"/>
      <w:pPr>
        <w:tabs>
          <w:tab w:val="num" w:pos="6525"/>
        </w:tabs>
        <w:ind w:left="5805" w:hanging="1080"/>
      </w:pPr>
      <w:rPr>
        <w:rFonts w:hint="default"/>
      </w:rPr>
    </w:lvl>
    <w:lvl w:ilvl="7">
      <w:start w:val="1"/>
      <w:numFmt w:val="decimal"/>
      <w:lvlText w:val="%1.%2.%3.%4.%5.%6.%7.%8."/>
      <w:lvlJc w:val="left"/>
      <w:pPr>
        <w:tabs>
          <w:tab w:val="num" w:pos="6885"/>
        </w:tabs>
        <w:ind w:left="6309" w:hanging="1224"/>
      </w:pPr>
      <w:rPr>
        <w:rFonts w:hint="default"/>
      </w:rPr>
    </w:lvl>
    <w:lvl w:ilvl="8">
      <w:start w:val="1"/>
      <w:numFmt w:val="decimal"/>
      <w:lvlText w:val="%1.%2.%3.%4.%5.%6.%7.%8.%9."/>
      <w:lvlJc w:val="left"/>
      <w:pPr>
        <w:tabs>
          <w:tab w:val="num" w:pos="7605"/>
        </w:tabs>
        <w:ind w:left="6885" w:hanging="1440"/>
      </w:pPr>
      <w:rPr>
        <w:rFonts w:hint="default"/>
      </w:rPr>
    </w:lvl>
  </w:abstractNum>
  <w:abstractNum w:abstractNumId="39">
    <w:nsid w:val="781A4905"/>
    <w:multiLevelType w:val="multilevel"/>
    <w:tmpl w:val="47783BA8"/>
    <w:lvl w:ilvl="0">
      <w:start w:val="1"/>
      <w:numFmt w:val="decimal"/>
      <w:pStyle w:val="10"/>
      <w:suff w:val="space"/>
      <w:lvlText w:val="%1."/>
      <w:lvlJc w:val="center"/>
      <w:pPr>
        <w:ind w:left="788" w:hanging="72"/>
      </w:pPr>
      <w:rPr>
        <w:rFonts w:ascii="Times New Roman" w:hAnsi="Times New Roman" w:hint="default"/>
        <w:b/>
        <w:i w:val="0"/>
        <w:sz w:val="28"/>
      </w:rPr>
    </w:lvl>
    <w:lvl w:ilvl="1">
      <w:start w:val="1"/>
      <w:numFmt w:val="decimal"/>
      <w:pStyle w:val="2"/>
      <w:suff w:val="space"/>
      <w:lvlText w:val="%1.%2"/>
      <w:lvlJc w:val="center"/>
      <w:pPr>
        <w:ind w:left="2352" w:hanging="432"/>
      </w:pPr>
      <w:rPr>
        <w:rFonts w:ascii="Times New Roman" w:hAnsi="Times New Roman" w:hint="default"/>
        <w:b/>
        <w:i w:val="0"/>
        <w:sz w:val="28"/>
      </w:rPr>
    </w:lvl>
    <w:lvl w:ilvl="2">
      <w:start w:val="1"/>
      <w:numFmt w:val="decimal"/>
      <w:pStyle w:val="3"/>
      <w:suff w:val="space"/>
      <w:lvlText w:val="%1.%2.%3"/>
      <w:lvlJc w:val="left"/>
      <w:pPr>
        <w:ind w:left="2484" w:hanging="504"/>
      </w:pPr>
      <w:rPr>
        <w:rFonts w:ascii="Times New Roman" w:hAnsi="Times New Roman" w:hint="default"/>
        <w:b/>
        <w:i w:val="0"/>
        <w:sz w:val="28"/>
      </w:rPr>
    </w:lvl>
    <w:lvl w:ilvl="3">
      <w:start w:val="1"/>
      <w:numFmt w:val="decimal"/>
      <w:lvlText w:val="%1.%2.%3.%4."/>
      <w:lvlJc w:val="left"/>
      <w:pPr>
        <w:tabs>
          <w:tab w:val="num" w:pos="2588"/>
        </w:tabs>
        <w:ind w:left="2156" w:hanging="648"/>
      </w:pPr>
      <w:rPr>
        <w:rFonts w:hint="default"/>
      </w:rPr>
    </w:lvl>
    <w:lvl w:ilvl="4">
      <w:start w:val="1"/>
      <w:numFmt w:val="decimal"/>
      <w:lvlText w:val="%1.%2.%3.%4.%5."/>
      <w:lvlJc w:val="left"/>
      <w:pPr>
        <w:tabs>
          <w:tab w:val="num" w:pos="2948"/>
        </w:tabs>
        <w:ind w:left="2660" w:hanging="792"/>
      </w:pPr>
      <w:rPr>
        <w:rFonts w:hint="default"/>
      </w:rPr>
    </w:lvl>
    <w:lvl w:ilvl="5">
      <w:start w:val="1"/>
      <w:numFmt w:val="decimal"/>
      <w:lvlText w:val="%1.%2.%3.%4.%5.%6."/>
      <w:lvlJc w:val="left"/>
      <w:pPr>
        <w:tabs>
          <w:tab w:val="num" w:pos="3668"/>
        </w:tabs>
        <w:ind w:left="3164" w:hanging="936"/>
      </w:pPr>
      <w:rPr>
        <w:rFonts w:hint="default"/>
      </w:rPr>
    </w:lvl>
    <w:lvl w:ilvl="6">
      <w:start w:val="1"/>
      <w:numFmt w:val="decimal"/>
      <w:lvlText w:val="%1.%2.%3.%4.%5.%6.%7."/>
      <w:lvlJc w:val="left"/>
      <w:pPr>
        <w:tabs>
          <w:tab w:val="num" w:pos="4388"/>
        </w:tabs>
        <w:ind w:left="3668" w:hanging="1080"/>
      </w:pPr>
      <w:rPr>
        <w:rFonts w:hint="default"/>
      </w:rPr>
    </w:lvl>
    <w:lvl w:ilvl="7">
      <w:start w:val="1"/>
      <w:numFmt w:val="decimal"/>
      <w:lvlText w:val="%1.%2.%3.%4.%5.%6.%7.%8."/>
      <w:lvlJc w:val="left"/>
      <w:pPr>
        <w:tabs>
          <w:tab w:val="num" w:pos="4748"/>
        </w:tabs>
        <w:ind w:left="4172" w:hanging="1224"/>
      </w:pPr>
      <w:rPr>
        <w:rFonts w:hint="default"/>
      </w:rPr>
    </w:lvl>
    <w:lvl w:ilvl="8">
      <w:start w:val="1"/>
      <w:numFmt w:val="decimal"/>
      <w:lvlText w:val="%1.%2.%3.%4.%5.%6.%7.%8.%9."/>
      <w:lvlJc w:val="left"/>
      <w:pPr>
        <w:tabs>
          <w:tab w:val="num" w:pos="5468"/>
        </w:tabs>
        <w:ind w:left="4748" w:hanging="1440"/>
      </w:pPr>
      <w:rPr>
        <w:rFonts w:hint="default"/>
      </w:rPr>
    </w:lvl>
  </w:abstractNum>
  <w:abstractNum w:abstractNumId="40">
    <w:nsid w:val="7B6D571F"/>
    <w:multiLevelType w:val="hybridMultilevel"/>
    <w:tmpl w:val="60F648FE"/>
    <w:lvl w:ilvl="0" w:tplc="61FA3E84">
      <w:start w:val="1"/>
      <w:numFmt w:val="bullet"/>
      <w:pStyle w:val="a8"/>
      <w:lvlText w:val=""/>
      <w:lvlJc w:val="left"/>
      <w:pPr>
        <w:tabs>
          <w:tab w:val="num" w:pos="0"/>
        </w:tabs>
        <w:ind w:left="851" w:firstLine="0"/>
      </w:pPr>
      <w:rPr>
        <w:rFonts w:ascii="Symbol" w:hAnsi="Symbol" w:hint="default"/>
      </w:rPr>
    </w:lvl>
    <w:lvl w:ilvl="1" w:tplc="FFFFFFFF">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1">
    <w:nsid w:val="7D3D6CD9"/>
    <w:multiLevelType w:val="multilevel"/>
    <w:tmpl w:val="91BAF9D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70"/>
        </w:tabs>
        <w:ind w:left="1070" w:hanging="360"/>
      </w:pPr>
      <w:rPr>
        <w:rFonts w:hint="default"/>
      </w:rPr>
    </w:lvl>
    <w:lvl w:ilvl="2">
      <w:start w:val="1"/>
      <w:numFmt w:val="decimal"/>
      <w:lvlText w:val="%1.%2.%3."/>
      <w:lvlJc w:val="left"/>
      <w:pPr>
        <w:tabs>
          <w:tab w:val="num" w:pos="2140"/>
        </w:tabs>
        <w:ind w:left="2140" w:hanging="720"/>
      </w:pPr>
      <w:rPr>
        <w:rFonts w:hint="default"/>
      </w:rPr>
    </w:lvl>
    <w:lvl w:ilvl="3">
      <w:start w:val="1"/>
      <w:numFmt w:val="decimal"/>
      <w:lvlText w:val="%1.%2.%3.%4."/>
      <w:lvlJc w:val="left"/>
      <w:pPr>
        <w:tabs>
          <w:tab w:val="num" w:pos="2850"/>
        </w:tabs>
        <w:ind w:left="2850" w:hanging="720"/>
      </w:pPr>
      <w:rPr>
        <w:rFonts w:hint="default"/>
      </w:rPr>
    </w:lvl>
    <w:lvl w:ilvl="4">
      <w:start w:val="1"/>
      <w:numFmt w:val="decimal"/>
      <w:lvlText w:val="%1.%2.%3.%4.%5."/>
      <w:lvlJc w:val="left"/>
      <w:pPr>
        <w:tabs>
          <w:tab w:val="num" w:pos="3920"/>
        </w:tabs>
        <w:ind w:left="3920" w:hanging="1080"/>
      </w:pPr>
      <w:rPr>
        <w:rFonts w:hint="default"/>
      </w:rPr>
    </w:lvl>
    <w:lvl w:ilvl="5">
      <w:start w:val="1"/>
      <w:numFmt w:val="decimal"/>
      <w:lvlText w:val="%1.%2.%3.%4.%5.%6."/>
      <w:lvlJc w:val="left"/>
      <w:pPr>
        <w:tabs>
          <w:tab w:val="num" w:pos="4630"/>
        </w:tabs>
        <w:ind w:left="4630" w:hanging="1080"/>
      </w:pPr>
      <w:rPr>
        <w:rFonts w:hint="default"/>
      </w:rPr>
    </w:lvl>
    <w:lvl w:ilvl="6">
      <w:start w:val="1"/>
      <w:numFmt w:val="decimal"/>
      <w:lvlText w:val="%1.%2.%3.%4.%5.%6.%7."/>
      <w:lvlJc w:val="left"/>
      <w:pPr>
        <w:tabs>
          <w:tab w:val="num" w:pos="5700"/>
        </w:tabs>
        <w:ind w:left="5700" w:hanging="1440"/>
      </w:pPr>
      <w:rPr>
        <w:rFonts w:hint="default"/>
      </w:rPr>
    </w:lvl>
    <w:lvl w:ilvl="7">
      <w:start w:val="1"/>
      <w:numFmt w:val="decimal"/>
      <w:lvlText w:val="%1.%2.%3.%4.%5.%6.%7.%8."/>
      <w:lvlJc w:val="left"/>
      <w:pPr>
        <w:tabs>
          <w:tab w:val="num" w:pos="6410"/>
        </w:tabs>
        <w:ind w:left="6410" w:hanging="1440"/>
      </w:pPr>
      <w:rPr>
        <w:rFonts w:hint="default"/>
      </w:rPr>
    </w:lvl>
    <w:lvl w:ilvl="8">
      <w:start w:val="1"/>
      <w:numFmt w:val="decimal"/>
      <w:lvlText w:val="%1.%2.%3.%4.%5.%6.%7.%8.%9."/>
      <w:lvlJc w:val="left"/>
      <w:pPr>
        <w:tabs>
          <w:tab w:val="num" w:pos="7480"/>
        </w:tabs>
        <w:ind w:left="7480" w:hanging="1800"/>
      </w:pPr>
      <w:rPr>
        <w:rFonts w:hint="default"/>
      </w:rPr>
    </w:lvl>
  </w:abstractNum>
  <w:abstractNum w:abstractNumId="42">
    <w:nsid w:val="7F010BB7"/>
    <w:multiLevelType w:val="hybridMultilevel"/>
    <w:tmpl w:val="6B2E4C04"/>
    <w:lvl w:ilvl="0" w:tplc="FFFFFFFF">
      <w:start w:val="1"/>
      <w:numFmt w:val="decimal"/>
      <w:pStyle w:val="a9"/>
      <w:lvlText w:val="Рис. %1."/>
      <w:lvlJc w:val="left"/>
      <w:pPr>
        <w:tabs>
          <w:tab w:val="num" w:pos="927"/>
        </w:tabs>
        <w:ind w:left="927" w:hanging="36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FFFFFFFF">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18"/>
  </w:num>
  <w:num w:numId="2">
    <w:abstractNumId w:val="4"/>
  </w:num>
  <w:num w:numId="3">
    <w:abstractNumId w:val="22"/>
  </w:num>
  <w:num w:numId="4">
    <w:abstractNumId w:val="24"/>
  </w:num>
  <w:num w:numId="5">
    <w:abstractNumId w:val="7"/>
  </w:num>
  <w:num w:numId="6">
    <w:abstractNumId w:val="2"/>
  </w:num>
  <w:num w:numId="7">
    <w:abstractNumId w:val="13"/>
  </w:num>
  <w:num w:numId="8">
    <w:abstractNumId w:val="33"/>
  </w:num>
  <w:num w:numId="9">
    <w:abstractNumId w:val="9"/>
  </w:num>
  <w:num w:numId="10">
    <w:abstractNumId w:val="14"/>
  </w:num>
  <w:num w:numId="11">
    <w:abstractNumId w:val="21"/>
  </w:num>
  <w:num w:numId="1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9"/>
  </w:num>
  <w:num w:numId="14">
    <w:abstractNumId w:val="0"/>
  </w:num>
  <w:num w:numId="15">
    <w:abstractNumId w:val="5"/>
  </w:num>
  <w:num w:numId="16">
    <w:abstractNumId w:val="23"/>
  </w:num>
  <w:num w:numId="17">
    <w:abstractNumId w:val="42"/>
  </w:num>
  <w:num w:numId="18">
    <w:abstractNumId w:val="10"/>
  </w:num>
  <w:num w:numId="19">
    <w:abstractNumId w:val="12"/>
  </w:num>
  <w:num w:numId="20">
    <w:abstractNumId w:val="38"/>
  </w:num>
  <w:num w:numId="21">
    <w:abstractNumId w:val="30"/>
  </w:num>
  <w:num w:numId="22">
    <w:abstractNumId w:val="39"/>
  </w:num>
  <w:num w:numId="23">
    <w:abstractNumId w:val="40"/>
  </w:num>
  <w:num w:numId="24">
    <w:abstractNumId w:val="35"/>
  </w:num>
  <w:num w:numId="25">
    <w:abstractNumId w:val="27"/>
  </w:num>
  <w:num w:numId="26">
    <w:abstractNumId w:val="6"/>
  </w:num>
  <w:num w:numId="27">
    <w:abstractNumId w:val="36"/>
  </w:num>
  <w:num w:numId="28">
    <w:abstractNumId w:val="20"/>
  </w:num>
  <w:num w:numId="29">
    <w:abstractNumId w:val="17"/>
  </w:num>
  <w:num w:numId="30">
    <w:abstractNumId w:val="1"/>
  </w:num>
  <w:num w:numId="31">
    <w:abstractNumId w:val="26"/>
  </w:num>
  <w:num w:numId="32">
    <w:abstractNumId w:val="8"/>
  </w:num>
  <w:num w:numId="33">
    <w:abstractNumId w:val="37"/>
  </w:num>
  <w:num w:numId="34">
    <w:abstractNumId w:val="3"/>
  </w:num>
  <w:num w:numId="3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1"/>
  </w:num>
  <w:num w:numId="37">
    <w:abstractNumId w:val="34"/>
  </w:num>
  <w:num w:numId="38">
    <w:abstractNumId w:val="32"/>
  </w:num>
  <w:num w:numId="39">
    <w:abstractNumId w:val="19"/>
  </w:num>
  <w:num w:numId="40">
    <w:abstractNumId w:val="16"/>
  </w:num>
  <w:num w:numId="41">
    <w:abstractNumId w:val="15"/>
  </w:num>
  <w:num w:numId="42">
    <w:abstractNumId w:val="31"/>
  </w:num>
  <w:num w:numId="43">
    <w:abstractNumId w:val="25"/>
  </w:num>
  <w:num w:numId="44">
    <w:abstractNumId w:val="3"/>
    <w:lvlOverride w:ilvl="0">
      <w:startOverride w:val="1"/>
    </w:lvlOverride>
    <w:lvlOverride w:ilvl="1">
      <w:startOverride w:val="4"/>
    </w:lvlOverride>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0D06"/>
    <w:rsid w:val="0001584E"/>
    <w:rsid w:val="00045ABD"/>
    <w:rsid w:val="00083661"/>
    <w:rsid w:val="000A0169"/>
    <w:rsid w:val="000F3329"/>
    <w:rsid w:val="001836AE"/>
    <w:rsid w:val="00190CF1"/>
    <w:rsid w:val="001926CB"/>
    <w:rsid w:val="001B2487"/>
    <w:rsid w:val="001C5C3F"/>
    <w:rsid w:val="00204258"/>
    <w:rsid w:val="002A229B"/>
    <w:rsid w:val="00366E30"/>
    <w:rsid w:val="003973CA"/>
    <w:rsid w:val="0039781C"/>
    <w:rsid w:val="003C5F1E"/>
    <w:rsid w:val="00420767"/>
    <w:rsid w:val="0043029E"/>
    <w:rsid w:val="00455B21"/>
    <w:rsid w:val="004570A1"/>
    <w:rsid w:val="005201EA"/>
    <w:rsid w:val="005C5EBC"/>
    <w:rsid w:val="005E7EAF"/>
    <w:rsid w:val="006B6CA3"/>
    <w:rsid w:val="006D03D3"/>
    <w:rsid w:val="00746818"/>
    <w:rsid w:val="007A3B2A"/>
    <w:rsid w:val="00880324"/>
    <w:rsid w:val="00950A44"/>
    <w:rsid w:val="009801FA"/>
    <w:rsid w:val="009F4E05"/>
    <w:rsid w:val="00A17497"/>
    <w:rsid w:val="00A87BC5"/>
    <w:rsid w:val="00A91B5F"/>
    <w:rsid w:val="00A9378D"/>
    <w:rsid w:val="00AB6D1D"/>
    <w:rsid w:val="00AF58FE"/>
    <w:rsid w:val="00B527B7"/>
    <w:rsid w:val="00BC503A"/>
    <w:rsid w:val="00C13C5C"/>
    <w:rsid w:val="00C53D7A"/>
    <w:rsid w:val="00C7224D"/>
    <w:rsid w:val="00CB1B0A"/>
    <w:rsid w:val="00CC1EEF"/>
    <w:rsid w:val="00D80D06"/>
    <w:rsid w:val="00DC448D"/>
    <w:rsid w:val="00DF2C2D"/>
    <w:rsid w:val="00E05EE6"/>
    <w:rsid w:val="00E14D30"/>
    <w:rsid w:val="00EE0869"/>
    <w:rsid w:val="00F1312A"/>
    <w:rsid w:val="00F419B2"/>
    <w:rsid w:val="00FA3D10"/>
    <w:rsid w:val="00FA66B6"/>
    <w:rsid w:val="00FD31DF"/>
    <w:rsid w:val="00FD403E"/>
    <w:rsid w:val="00FF044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uiPriority="0"/>
    <w:lsdException w:name="header" w:uiPriority="0"/>
    <w:lsdException w:name="footer" w:uiPriority="0"/>
    <w:lsdException w:name="caption" w:locked="1" w:uiPriority="0" w:qFormat="1"/>
    <w:lsdException w:name="table of figures" w:uiPriority="0"/>
    <w:lsdException w:name="footnote reference" w:uiPriority="0"/>
    <w:lsdException w:name="page number" w:uiPriority="0"/>
    <w:lsdException w:name="List Bullet" w:uiPriority="0"/>
    <w:lsdException w:name="List 2" w:uiPriority="0"/>
    <w:lsdException w:name="Title" w:locked="1" w:semiHidden="0" w:uiPriority="0" w:unhideWhenUsed="0" w:qFormat="1"/>
    <w:lsdException w:name="Default Paragraph Font" w:locked="1" w:semiHidden="0" w:uiPriority="0" w:unhideWhenUsed="0"/>
    <w:lsdException w:name="Body Text" w:uiPriority="0"/>
    <w:lsdException w:name="Body Text Indent" w:uiPriority="0"/>
    <w:lsdException w:name="Subtitle" w:locked="1"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locked="1" w:semiHidden="0" w:uiPriority="0" w:unhideWhenUsed="0" w:qFormat="1"/>
    <w:lsdException w:name="Emphasis" w:locked="1" w:semiHidden="0" w:uiPriority="0" w:unhideWhenUsed="0" w:qFormat="1"/>
    <w:lsdException w:name="Document Map" w:uiPriority="0"/>
    <w:lsdException w:name="Plain Text" w:uiPriority="0"/>
    <w:lsdException w:name="Normal (Web)" w:uiPriority="0"/>
    <w:lsdException w:name="Balloon Text"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a">
    <w:name w:val="Normal"/>
    <w:qFormat/>
    <w:rsid w:val="005C5EBC"/>
    <w:pPr>
      <w:widowControl w:val="0"/>
      <w:autoSpaceDE w:val="0"/>
      <w:autoSpaceDN w:val="0"/>
      <w:adjustRightInd w:val="0"/>
    </w:pPr>
    <w:rPr>
      <w:rFonts w:ascii="Times New Roman" w:hAnsi="Times New Roman"/>
    </w:rPr>
  </w:style>
  <w:style w:type="paragraph" w:styleId="11">
    <w:name w:val="heading 1"/>
    <w:aliases w:val="Название1"/>
    <w:basedOn w:val="aa"/>
    <w:next w:val="aa"/>
    <w:link w:val="12"/>
    <w:qFormat/>
    <w:locked/>
    <w:rsid w:val="00BC503A"/>
    <w:pPr>
      <w:keepNext/>
      <w:spacing w:before="240" w:after="60"/>
      <w:outlineLvl w:val="0"/>
    </w:pPr>
    <w:rPr>
      <w:rFonts w:asciiTheme="majorHAnsi" w:eastAsiaTheme="majorEastAsia" w:hAnsiTheme="majorHAnsi" w:cstheme="majorBidi"/>
      <w:b/>
      <w:bCs/>
      <w:kern w:val="32"/>
      <w:sz w:val="32"/>
      <w:szCs w:val="32"/>
    </w:rPr>
  </w:style>
  <w:style w:type="paragraph" w:styleId="20">
    <w:name w:val="heading 2"/>
    <w:aliases w:val="Название 2,таблица 1а"/>
    <w:basedOn w:val="aa"/>
    <w:next w:val="aa"/>
    <w:link w:val="21"/>
    <w:unhideWhenUsed/>
    <w:qFormat/>
    <w:locked/>
    <w:rsid w:val="00BC503A"/>
    <w:pPr>
      <w:keepNext/>
      <w:spacing w:before="240" w:after="60"/>
      <w:outlineLvl w:val="1"/>
    </w:pPr>
    <w:rPr>
      <w:rFonts w:asciiTheme="majorHAnsi" w:eastAsiaTheme="majorEastAsia" w:hAnsiTheme="majorHAnsi" w:cstheme="majorBidi"/>
      <w:b/>
      <w:bCs/>
      <w:i/>
      <w:iCs/>
      <w:sz w:val="28"/>
      <w:szCs w:val="28"/>
    </w:rPr>
  </w:style>
  <w:style w:type="paragraph" w:styleId="30">
    <w:name w:val="heading 3"/>
    <w:basedOn w:val="aa"/>
    <w:next w:val="aa"/>
    <w:link w:val="31"/>
    <w:qFormat/>
    <w:locked/>
    <w:rsid w:val="004570A1"/>
    <w:pPr>
      <w:keepNext/>
      <w:widowControl/>
      <w:autoSpaceDE/>
      <w:autoSpaceDN/>
      <w:adjustRightInd/>
      <w:ind w:left="1275"/>
      <w:jc w:val="both"/>
      <w:outlineLvl w:val="2"/>
    </w:pPr>
    <w:rPr>
      <w:b/>
      <w:sz w:val="28"/>
      <w:lang w:eastAsia="ja-JP"/>
    </w:rPr>
  </w:style>
  <w:style w:type="paragraph" w:styleId="40">
    <w:name w:val="heading 4"/>
    <w:basedOn w:val="aa"/>
    <w:next w:val="aa"/>
    <w:link w:val="41"/>
    <w:qFormat/>
    <w:locked/>
    <w:rsid w:val="00BC503A"/>
    <w:pPr>
      <w:keepNext/>
      <w:widowControl/>
      <w:tabs>
        <w:tab w:val="num" w:pos="864"/>
      </w:tabs>
      <w:autoSpaceDE/>
      <w:autoSpaceDN/>
      <w:adjustRightInd/>
      <w:spacing w:before="240" w:after="60"/>
      <w:ind w:left="864" w:hanging="864"/>
      <w:jc w:val="both"/>
      <w:outlineLvl w:val="3"/>
    </w:pPr>
    <w:rPr>
      <w:b/>
      <w:bCs/>
      <w:sz w:val="28"/>
      <w:szCs w:val="28"/>
    </w:rPr>
  </w:style>
  <w:style w:type="paragraph" w:styleId="5">
    <w:name w:val="heading 5"/>
    <w:basedOn w:val="aa"/>
    <w:next w:val="aa"/>
    <w:link w:val="50"/>
    <w:qFormat/>
    <w:locked/>
    <w:rsid w:val="00BC503A"/>
    <w:pPr>
      <w:widowControl/>
      <w:tabs>
        <w:tab w:val="num" w:pos="1008"/>
      </w:tabs>
      <w:autoSpaceDE/>
      <w:autoSpaceDN/>
      <w:adjustRightInd/>
      <w:spacing w:before="240" w:after="60"/>
      <w:ind w:left="1008" w:hanging="1008"/>
      <w:jc w:val="both"/>
      <w:outlineLvl w:val="4"/>
    </w:pPr>
    <w:rPr>
      <w:b/>
      <w:bCs/>
      <w:i/>
      <w:iCs/>
      <w:sz w:val="26"/>
      <w:szCs w:val="26"/>
    </w:rPr>
  </w:style>
  <w:style w:type="paragraph" w:styleId="6">
    <w:name w:val="heading 6"/>
    <w:basedOn w:val="aa"/>
    <w:next w:val="aa"/>
    <w:link w:val="60"/>
    <w:qFormat/>
    <w:locked/>
    <w:rsid w:val="00BC503A"/>
    <w:pPr>
      <w:widowControl/>
      <w:tabs>
        <w:tab w:val="num" w:pos="2004"/>
      </w:tabs>
      <w:autoSpaceDE/>
      <w:autoSpaceDN/>
      <w:adjustRightInd/>
      <w:spacing w:before="240" w:after="60"/>
      <w:ind w:left="2004" w:hanging="1152"/>
      <w:jc w:val="both"/>
      <w:outlineLvl w:val="5"/>
    </w:pPr>
    <w:rPr>
      <w:b/>
      <w:bCs/>
      <w:sz w:val="22"/>
      <w:szCs w:val="22"/>
    </w:rPr>
  </w:style>
  <w:style w:type="paragraph" w:styleId="7">
    <w:name w:val="heading 7"/>
    <w:basedOn w:val="aa"/>
    <w:next w:val="aa"/>
    <w:link w:val="70"/>
    <w:qFormat/>
    <w:locked/>
    <w:rsid w:val="00BC503A"/>
    <w:pPr>
      <w:widowControl/>
      <w:tabs>
        <w:tab w:val="num" w:pos="7676"/>
      </w:tabs>
      <w:autoSpaceDE/>
      <w:autoSpaceDN/>
      <w:adjustRightInd/>
      <w:spacing w:before="240" w:after="60"/>
      <w:ind w:left="7676" w:hanging="1296"/>
      <w:jc w:val="both"/>
      <w:outlineLvl w:val="6"/>
    </w:pPr>
    <w:rPr>
      <w:sz w:val="28"/>
      <w:szCs w:val="24"/>
    </w:rPr>
  </w:style>
  <w:style w:type="paragraph" w:styleId="8">
    <w:name w:val="heading 8"/>
    <w:basedOn w:val="aa"/>
    <w:next w:val="aa"/>
    <w:link w:val="80"/>
    <w:qFormat/>
    <w:locked/>
    <w:rsid w:val="00BC503A"/>
    <w:pPr>
      <w:widowControl/>
      <w:tabs>
        <w:tab w:val="num" w:pos="1440"/>
      </w:tabs>
      <w:autoSpaceDE/>
      <w:autoSpaceDN/>
      <w:adjustRightInd/>
      <w:spacing w:before="240" w:after="60"/>
      <w:ind w:left="1440" w:hanging="1440"/>
      <w:jc w:val="both"/>
      <w:outlineLvl w:val="7"/>
    </w:pPr>
    <w:rPr>
      <w:i/>
      <w:iCs/>
      <w:sz w:val="28"/>
      <w:szCs w:val="24"/>
    </w:rPr>
  </w:style>
  <w:style w:type="paragraph" w:styleId="9">
    <w:name w:val="heading 9"/>
    <w:basedOn w:val="aa"/>
    <w:next w:val="aa"/>
    <w:link w:val="90"/>
    <w:qFormat/>
    <w:locked/>
    <w:rsid w:val="00BC503A"/>
    <w:pPr>
      <w:widowControl/>
      <w:tabs>
        <w:tab w:val="num" w:pos="1584"/>
      </w:tabs>
      <w:autoSpaceDE/>
      <w:autoSpaceDN/>
      <w:adjustRightInd/>
      <w:spacing w:before="240" w:after="60"/>
      <w:ind w:left="1584" w:hanging="1584"/>
      <w:jc w:val="both"/>
      <w:outlineLvl w:val="8"/>
    </w:pPr>
    <w:rPr>
      <w:rFonts w:ascii="Arial" w:hAnsi="Arial" w:cs="Arial"/>
      <w:sz w:val="22"/>
      <w:szCs w:val="22"/>
    </w:rPr>
  </w:style>
  <w:style w:type="character" w:default="1" w:styleId="ab">
    <w:name w:val="Default Paragraph Font"/>
    <w:uiPriority w:val="1"/>
    <w:semiHidden/>
    <w:unhideWhenUsed/>
  </w:style>
  <w:style w:type="table" w:default="1" w:styleId="ac">
    <w:name w:val="Normal Table"/>
    <w:uiPriority w:val="99"/>
    <w:semiHidden/>
    <w:unhideWhenUsed/>
    <w:tblPr>
      <w:tblInd w:w="0" w:type="dxa"/>
      <w:tblCellMar>
        <w:top w:w="0" w:type="dxa"/>
        <w:left w:w="108" w:type="dxa"/>
        <w:bottom w:w="0" w:type="dxa"/>
        <w:right w:w="108" w:type="dxa"/>
      </w:tblCellMar>
    </w:tblPr>
  </w:style>
  <w:style w:type="numbering" w:default="1" w:styleId="ad">
    <w:name w:val="No List"/>
    <w:uiPriority w:val="99"/>
    <w:semiHidden/>
    <w:unhideWhenUsed/>
  </w:style>
  <w:style w:type="character" w:customStyle="1" w:styleId="31">
    <w:name w:val="Заголовок 3 Знак"/>
    <w:link w:val="30"/>
    <w:uiPriority w:val="99"/>
    <w:locked/>
    <w:rsid w:val="00F1312A"/>
    <w:rPr>
      <w:rFonts w:ascii="Cambria" w:hAnsi="Cambria" w:cs="Times New Roman"/>
      <w:b/>
      <w:bCs/>
      <w:sz w:val="26"/>
      <w:szCs w:val="26"/>
    </w:rPr>
  </w:style>
  <w:style w:type="character" w:customStyle="1" w:styleId="12">
    <w:name w:val="Заголовок 1 Знак"/>
    <w:aliases w:val="Название1 Знак"/>
    <w:basedOn w:val="ab"/>
    <w:link w:val="11"/>
    <w:rsid w:val="00BC503A"/>
    <w:rPr>
      <w:rFonts w:asciiTheme="majorHAnsi" w:eastAsiaTheme="majorEastAsia" w:hAnsiTheme="majorHAnsi" w:cstheme="majorBidi"/>
      <w:b/>
      <w:bCs/>
      <w:kern w:val="32"/>
      <w:sz w:val="32"/>
      <w:szCs w:val="32"/>
    </w:rPr>
  </w:style>
  <w:style w:type="character" w:customStyle="1" w:styleId="21">
    <w:name w:val="Заголовок 2 Знак"/>
    <w:aliases w:val="Название 2 Знак1,таблица 1а Знак"/>
    <w:basedOn w:val="ab"/>
    <w:link w:val="20"/>
    <w:rsid w:val="00BC503A"/>
    <w:rPr>
      <w:rFonts w:asciiTheme="majorHAnsi" w:eastAsiaTheme="majorEastAsia" w:hAnsiTheme="majorHAnsi" w:cstheme="majorBidi"/>
      <w:b/>
      <w:bCs/>
      <w:i/>
      <w:iCs/>
      <w:sz w:val="28"/>
      <w:szCs w:val="28"/>
    </w:rPr>
  </w:style>
  <w:style w:type="character" w:customStyle="1" w:styleId="41">
    <w:name w:val="Заголовок 4 Знак"/>
    <w:basedOn w:val="ab"/>
    <w:link w:val="40"/>
    <w:rsid w:val="00BC503A"/>
    <w:rPr>
      <w:rFonts w:ascii="Times New Roman" w:hAnsi="Times New Roman"/>
      <w:b/>
      <w:bCs/>
      <w:sz w:val="28"/>
      <w:szCs w:val="28"/>
    </w:rPr>
  </w:style>
  <w:style w:type="character" w:customStyle="1" w:styleId="50">
    <w:name w:val="Заголовок 5 Знак"/>
    <w:basedOn w:val="ab"/>
    <w:link w:val="5"/>
    <w:rsid w:val="00BC503A"/>
    <w:rPr>
      <w:rFonts w:ascii="Times New Roman" w:hAnsi="Times New Roman"/>
      <w:b/>
      <w:bCs/>
      <w:i/>
      <w:iCs/>
      <w:sz w:val="26"/>
      <w:szCs w:val="26"/>
    </w:rPr>
  </w:style>
  <w:style w:type="character" w:customStyle="1" w:styleId="60">
    <w:name w:val="Заголовок 6 Знак"/>
    <w:basedOn w:val="ab"/>
    <w:link w:val="6"/>
    <w:rsid w:val="00BC503A"/>
    <w:rPr>
      <w:rFonts w:ascii="Times New Roman" w:hAnsi="Times New Roman"/>
      <w:b/>
      <w:bCs/>
      <w:sz w:val="22"/>
      <w:szCs w:val="22"/>
    </w:rPr>
  </w:style>
  <w:style w:type="character" w:customStyle="1" w:styleId="70">
    <w:name w:val="Заголовок 7 Знак"/>
    <w:basedOn w:val="ab"/>
    <w:link w:val="7"/>
    <w:rsid w:val="00BC503A"/>
    <w:rPr>
      <w:rFonts w:ascii="Times New Roman" w:hAnsi="Times New Roman"/>
      <w:sz w:val="28"/>
      <w:szCs w:val="24"/>
    </w:rPr>
  </w:style>
  <w:style w:type="character" w:customStyle="1" w:styleId="80">
    <w:name w:val="Заголовок 8 Знак"/>
    <w:basedOn w:val="ab"/>
    <w:link w:val="8"/>
    <w:rsid w:val="00BC503A"/>
    <w:rPr>
      <w:rFonts w:ascii="Times New Roman" w:hAnsi="Times New Roman"/>
      <w:i/>
      <w:iCs/>
      <w:sz w:val="28"/>
      <w:szCs w:val="24"/>
    </w:rPr>
  </w:style>
  <w:style w:type="character" w:customStyle="1" w:styleId="90">
    <w:name w:val="Заголовок 9 Знак"/>
    <w:basedOn w:val="ab"/>
    <w:link w:val="9"/>
    <w:uiPriority w:val="99"/>
    <w:rsid w:val="00BC503A"/>
    <w:rPr>
      <w:rFonts w:ascii="Arial" w:hAnsi="Arial" w:cs="Arial"/>
      <w:sz w:val="22"/>
      <w:szCs w:val="22"/>
    </w:rPr>
  </w:style>
  <w:style w:type="numbering" w:customStyle="1" w:styleId="13">
    <w:name w:val="Нет списка1"/>
    <w:next w:val="ad"/>
    <w:uiPriority w:val="99"/>
    <w:semiHidden/>
    <w:unhideWhenUsed/>
    <w:rsid w:val="00BC503A"/>
  </w:style>
  <w:style w:type="paragraph" w:styleId="ae">
    <w:name w:val="Document Map"/>
    <w:basedOn w:val="aa"/>
    <w:link w:val="af"/>
    <w:rsid w:val="00BC503A"/>
    <w:pPr>
      <w:widowControl/>
      <w:shd w:val="clear" w:color="auto" w:fill="000080"/>
      <w:autoSpaceDE/>
      <w:autoSpaceDN/>
      <w:adjustRightInd/>
      <w:ind w:firstLine="709"/>
      <w:jc w:val="both"/>
    </w:pPr>
    <w:rPr>
      <w:rFonts w:ascii="Tahoma" w:hAnsi="Tahoma" w:cs="Tahoma"/>
      <w:sz w:val="28"/>
      <w:szCs w:val="24"/>
    </w:rPr>
  </w:style>
  <w:style w:type="character" w:customStyle="1" w:styleId="af">
    <w:name w:val="Схема документа Знак"/>
    <w:basedOn w:val="ab"/>
    <w:link w:val="ae"/>
    <w:rsid w:val="00BC503A"/>
    <w:rPr>
      <w:rFonts w:ascii="Tahoma" w:hAnsi="Tahoma" w:cs="Tahoma"/>
      <w:sz w:val="28"/>
      <w:szCs w:val="24"/>
      <w:shd w:val="clear" w:color="auto" w:fill="000080"/>
    </w:rPr>
  </w:style>
  <w:style w:type="paragraph" w:customStyle="1" w:styleId="af0">
    <w:name w:val="Заголовок таблицы"/>
    <w:basedOn w:val="aa"/>
    <w:link w:val="af1"/>
    <w:rsid w:val="00BC503A"/>
    <w:pPr>
      <w:widowControl/>
      <w:autoSpaceDE/>
      <w:autoSpaceDN/>
      <w:adjustRightInd/>
      <w:jc w:val="center"/>
    </w:pPr>
    <w:rPr>
      <w:i/>
      <w:sz w:val="28"/>
      <w:szCs w:val="24"/>
    </w:rPr>
  </w:style>
  <w:style w:type="character" w:customStyle="1" w:styleId="af1">
    <w:name w:val="Заголовок таблицы Знак"/>
    <w:link w:val="af0"/>
    <w:rsid w:val="00BC503A"/>
    <w:rPr>
      <w:rFonts w:ascii="Times New Roman" w:hAnsi="Times New Roman"/>
      <w:i/>
      <w:sz w:val="28"/>
      <w:szCs w:val="24"/>
    </w:rPr>
  </w:style>
  <w:style w:type="paragraph" w:customStyle="1" w:styleId="af2">
    <w:name w:val="Курсив"/>
    <w:basedOn w:val="aa"/>
    <w:next w:val="aa"/>
    <w:rsid w:val="00BC503A"/>
    <w:pPr>
      <w:widowControl/>
      <w:autoSpaceDE/>
      <w:autoSpaceDN/>
      <w:adjustRightInd/>
      <w:ind w:firstLine="709"/>
      <w:jc w:val="both"/>
    </w:pPr>
    <w:rPr>
      <w:i/>
      <w:sz w:val="28"/>
      <w:szCs w:val="24"/>
    </w:rPr>
  </w:style>
  <w:style w:type="paragraph" w:customStyle="1" w:styleId="a2">
    <w:name w:val="Маркированный"/>
    <w:basedOn w:val="aa"/>
    <w:link w:val="af3"/>
    <w:rsid w:val="00BC503A"/>
    <w:pPr>
      <w:widowControl/>
      <w:numPr>
        <w:numId w:val="5"/>
      </w:numPr>
      <w:tabs>
        <w:tab w:val="left" w:pos="1021"/>
      </w:tabs>
      <w:autoSpaceDE/>
      <w:autoSpaceDN/>
      <w:adjustRightInd/>
      <w:jc w:val="both"/>
    </w:pPr>
    <w:rPr>
      <w:sz w:val="28"/>
      <w:szCs w:val="24"/>
    </w:rPr>
  </w:style>
  <w:style w:type="character" w:customStyle="1" w:styleId="af3">
    <w:name w:val="Маркированный Знак Знак"/>
    <w:link w:val="a2"/>
    <w:rsid w:val="00BC503A"/>
    <w:rPr>
      <w:rFonts w:ascii="Times New Roman" w:hAnsi="Times New Roman"/>
      <w:sz w:val="28"/>
      <w:szCs w:val="24"/>
    </w:rPr>
  </w:style>
  <w:style w:type="character" w:styleId="af4">
    <w:name w:val="page number"/>
    <w:rsid w:val="00BC503A"/>
  </w:style>
  <w:style w:type="paragraph" w:customStyle="1" w:styleId="af5">
    <w:name w:val="Номер таблицы"/>
    <w:basedOn w:val="aa"/>
    <w:next w:val="af0"/>
    <w:link w:val="af6"/>
    <w:rsid w:val="00BC503A"/>
    <w:pPr>
      <w:widowControl/>
      <w:autoSpaceDE/>
      <w:autoSpaceDN/>
      <w:adjustRightInd/>
      <w:jc w:val="right"/>
    </w:pPr>
    <w:rPr>
      <w:sz w:val="28"/>
      <w:szCs w:val="24"/>
    </w:rPr>
  </w:style>
  <w:style w:type="character" w:customStyle="1" w:styleId="af6">
    <w:name w:val="Номер таблицы Знак"/>
    <w:link w:val="af5"/>
    <w:rsid w:val="00BC503A"/>
    <w:rPr>
      <w:rFonts w:ascii="Times New Roman" w:hAnsi="Times New Roman"/>
      <w:sz w:val="28"/>
      <w:szCs w:val="24"/>
    </w:rPr>
  </w:style>
  <w:style w:type="paragraph" w:customStyle="1" w:styleId="af7">
    <w:name w:val="Нумерация рисунков"/>
    <w:basedOn w:val="aa"/>
    <w:rsid w:val="00BC503A"/>
    <w:pPr>
      <w:widowControl/>
      <w:autoSpaceDE/>
      <w:autoSpaceDN/>
      <w:adjustRightInd/>
    </w:pPr>
    <w:rPr>
      <w:sz w:val="28"/>
    </w:rPr>
  </w:style>
  <w:style w:type="paragraph" w:customStyle="1" w:styleId="af8">
    <w:name w:val="Подчеркивание"/>
    <w:basedOn w:val="aa"/>
    <w:next w:val="aa"/>
    <w:link w:val="af9"/>
    <w:rsid w:val="00BC503A"/>
    <w:pPr>
      <w:widowControl/>
      <w:autoSpaceDE/>
      <w:autoSpaceDN/>
      <w:adjustRightInd/>
      <w:ind w:firstLine="709"/>
      <w:jc w:val="both"/>
    </w:pPr>
    <w:rPr>
      <w:sz w:val="28"/>
      <w:szCs w:val="24"/>
      <w:u w:val="single"/>
    </w:rPr>
  </w:style>
  <w:style w:type="character" w:customStyle="1" w:styleId="af9">
    <w:name w:val="Подчеркивание Знак"/>
    <w:link w:val="af8"/>
    <w:rsid w:val="00BC503A"/>
    <w:rPr>
      <w:rFonts w:ascii="Times New Roman" w:hAnsi="Times New Roman"/>
      <w:sz w:val="28"/>
      <w:szCs w:val="24"/>
      <w:u w:val="single"/>
    </w:rPr>
  </w:style>
  <w:style w:type="paragraph" w:customStyle="1" w:styleId="afa">
    <w:name w:val="Полужирный"/>
    <w:basedOn w:val="aa"/>
    <w:link w:val="afb"/>
    <w:rsid w:val="00BC503A"/>
    <w:pPr>
      <w:widowControl/>
      <w:autoSpaceDE/>
      <w:autoSpaceDN/>
      <w:adjustRightInd/>
      <w:ind w:firstLine="709"/>
      <w:jc w:val="both"/>
    </w:pPr>
    <w:rPr>
      <w:b/>
      <w:sz w:val="28"/>
      <w:szCs w:val="24"/>
    </w:rPr>
  </w:style>
  <w:style w:type="character" w:customStyle="1" w:styleId="afb">
    <w:name w:val="Полужирный Знак"/>
    <w:link w:val="afa"/>
    <w:rsid w:val="00BC503A"/>
    <w:rPr>
      <w:rFonts w:ascii="Times New Roman" w:hAnsi="Times New Roman"/>
      <w:b/>
      <w:sz w:val="28"/>
      <w:szCs w:val="24"/>
    </w:rPr>
  </w:style>
  <w:style w:type="paragraph" w:customStyle="1" w:styleId="afc">
    <w:name w:val="Примечания_наш стиль"/>
    <w:basedOn w:val="aa"/>
    <w:rsid w:val="00BC503A"/>
    <w:pPr>
      <w:widowControl/>
      <w:autoSpaceDE/>
      <w:autoSpaceDN/>
      <w:adjustRightInd/>
      <w:jc w:val="both"/>
    </w:pPr>
    <w:rPr>
      <w:sz w:val="22"/>
      <w:szCs w:val="24"/>
    </w:rPr>
  </w:style>
  <w:style w:type="paragraph" w:customStyle="1" w:styleId="afd">
    <w:name w:val="содерание_введение"/>
    <w:basedOn w:val="11"/>
    <w:next w:val="aa"/>
    <w:rsid w:val="00BC503A"/>
    <w:pPr>
      <w:pageBreakBefore/>
      <w:widowControl/>
      <w:autoSpaceDE/>
      <w:autoSpaceDN/>
      <w:adjustRightInd/>
      <w:spacing w:before="120" w:after="100" w:afterAutospacing="1"/>
      <w:jc w:val="center"/>
    </w:pPr>
    <w:rPr>
      <w:rFonts w:ascii="Times New Roman" w:eastAsia="Times New Roman" w:hAnsi="Times New Roman" w:cs="Arial"/>
      <w:sz w:val="28"/>
    </w:rPr>
  </w:style>
  <w:style w:type="paragraph" w:customStyle="1" w:styleId="afe">
    <w:name w:val="Текст в таблицах"/>
    <w:basedOn w:val="aa"/>
    <w:link w:val="aff"/>
    <w:rsid w:val="00BC503A"/>
    <w:pPr>
      <w:widowControl/>
      <w:autoSpaceDE/>
      <w:autoSpaceDN/>
      <w:adjustRightInd/>
    </w:pPr>
    <w:rPr>
      <w:sz w:val="24"/>
      <w:szCs w:val="24"/>
    </w:rPr>
  </w:style>
  <w:style w:type="character" w:customStyle="1" w:styleId="aff">
    <w:name w:val="Текст в таблицах Знак"/>
    <w:link w:val="afe"/>
    <w:rsid w:val="00BC503A"/>
    <w:rPr>
      <w:rFonts w:ascii="Times New Roman" w:hAnsi="Times New Roman"/>
      <w:sz w:val="24"/>
      <w:szCs w:val="24"/>
    </w:rPr>
  </w:style>
  <w:style w:type="paragraph" w:customStyle="1" w:styleId="aff0">
    <w:name w:val="Шапка таблицы"/>
    <w:basedOn w:val="aa"/>
    <w:link w:val="aff1"/>
    <w:rsid w:val="00BC503A"/>
    <w:pPr>
      <w:widowControl/>
      <w:autoSpaceDE/>
      <w:autoSpaceDN/>
      <w:adjustRightInd/>
      <w:jc w:val="center"/>
    </w:pPr>
    <w:rPr>
      <w:sz w:val="24"/>
      <w:szCs w:val="24"/>
    </w:rPr>
  </w:style>
  <w:style w:type="character" w:customStyle="1" w:styleId="aff1">
    <w:name w:val="Шапка таблицы Знак"/>
    <w:link w:val="aff0"/>
    <w:rsid w:val="00BC503A"/>
    <w:rPr>
      <w:rFonts w:ascii="Times New Roman" w:hAnsi="Times New Roman"/>
      <w:sz w:val="24"/>
      <w:szCs w:val="24"/>
    </w:rPr>
  </w:style>
  <w:style w:type="paragraph" w:styleId="aff2">
    <w:name w:val="Revision"/>
    <w:hidden/>
    <w:uiPriority w:val="99"/>
    <w:semiHidden/>
    <w:rsid w:val="00BC503A"/>
    <w:rPr>
      <w:rFonts w:ascii="Times New Roman" w:hAnsi="Times New Roman"/>
    </w:rPr>
  </w:style>
  <w:style w:type="paragraph" w:styleId="14">
    <w:name w:val="toc 1"/>
    <w:basedOn w:val="aa"/>
    <w:next w:val="aa"/>
    <w:autoRedefine/>
    <w:uiPriority w:val="39"/>
    <w:locked/>
    <w:rsid w:val="00BC503A"/>
    <w:pPr>
      <w:widowControl/>
      <w:autoSpaceDE/>
      <w:autoSpaceDN/>
      <w:adjustRightInd/>
      <w:spacing w:before="120" w:after="120"/>
      <w:ind w:firstLine="709"/>
    </w:pPr>
    <w:rPr>
      <w:b/>
      <w:bCs/>
      <w:caps/>
    </w:rPr>
  </w:style>
  <w:style w:type="paragraph" w:styleId="22">
    <w:name w:val="toc 2"/>
    <w:basedOn w:val="aa"/>
    <w:next w:val="aa"/>
    <w:autoRedefine/>
    <w:uiPriority w:val="39"/>
    <w:locked/>
    <w:rsid w:val="00BC503A"/>
    <w:pPr>
      <w:widowControl/>
      <w:autoSpaceDE/>
      <w:autoSpaceDN/>
      <w:adjustRightInd/>
      <w:ind w:left="280" w:firstLine="709"/>
    </w:pPr>
    <w:rPr>
      <w:smallCaps/>
    </w:rPr>
  </w:style>
  <w:style w:type="paragraph" w:styleId="32">
    <w:name w:val="toc 3"/>
    <w:basedOn w:val="aa"/>
    <w:next w:val="aa"/>
    <w:autoRedefine/>
    <w:uiPriority w:val="39"/>
    <w:locked/>
    <w:rsid w:val="00BC503A"/>
    <w:pPr>
      <w:widowControl/>
      <w:autoSpaceDE/>
      <w:autoSpaceDN/>
      <w:adjustRightInd/>
      <w:ind w:left="560" w:firstLine="709"/>
    </w:pPr>
    <w:rPr>
      <w:i/>
      <w:iCs/>
    </w:rPr>
  </w:style>
  <w:style w:type="paragraph" w:styleId="42">
    <w:name w:val="toc 4"/>
    <w:basedOn w:val="aa"/>
    <w:next w:val="aa"/>
    <w:autoRedefine/>
    <w:uiPriority w:val="39"/>
    <w:locked/>
    <w:rsid w:val="00BC503A"/>
    <w:pPr>
      <w:widowControl/>
      <w:autoSpaceDE/>
      <w:autoSpaceDN/>
      <w:adjustRightInd/>
      <w:ind w:left="840" w:firstLine="709"/>
    </w:pPr>
    <w:rPr>
      <w:sz w:val="18"/>
      <w:szCs w:val="18"/>
    </w:rPr>
  </w:style>
  <w:style w:type="paragraph" w:styleId="51">
    <w:name w:val="toc 5"/>
    <w:basedOn w:val="aa"/>
    <w:next w:val="aa"/>
    <w:autoRedefine/>
    <w:locked/>
    <w:rsid w:val="00BC503A"/>
    <w:pPr>
      <w:widowControl/>
      <w:autoSpaceDE/>
      <w:autoSpaceDN/>
      <w:adjustRightInd/>
      <w:ind w:left="1120" w:firstLine="709"/>
    </w:pPr>
    <w:rPr>
      <w:sz w:val="18"/>
      <w:szCs w:val="18"/>
    </w:rPr>
  </w:style>
  <w:style w:type="paragraph" w:styleId="61">
    <w:name w:val="toc 6"/>
    <w:basedOn w:val="aa"/>
    <w:next w:val="aa"/>
    <w:autoRedefine/>
    <w:locked/>
    <w:rsid w:val="00BC503A"/>
    <w:pPr>
      <w:widowControl/>
      <w:autoSpaceDE/>
      <w:autoSpaceDN/>
      <w:adjustRightInd/>
      <w:ind w:left="1400" w:firstLine="709"/>
    </w:pPr>
    <w:rPr>
      <w:sz w:val="18"/>
      <w:szCs w:val="18"/>
    </w:rPr>
  </w:style>
  <w:style w:type="paragraph" w:styleId="71">
    <w:name w:val="toc 7"/>
    <w:basedOn w:val="aa"/>
    <w:next w:val="aa"/>
    <w:autoRedefine/>
    <w:locked/>
    <w:rsid w:val="00BC503A"/>
    <w:pPr>
      <w:widowControl/>
      <w:autoSpaceDE/>
      <w:autoSpaceDN/>
      <w:adjustRightInd/>
      <w:ind w:left="1680" w:firstLine="709"/>
    </w:pPr>
    <w:rPr>
      <w:sz w:val="18"/>
      <w:szCs w:val="18"/>
    </w:rPr>
  </w:style>
  <w:style w:type="paragraph" w:styleId="81">
    <w:name w:val="toc 8"/>
    <w:basedOn w:val="aa"/>
    <w:next w:val="aa"/>
    <w:autoRedefine/>
    <w:locked/>
    <w:rsid w:val="00BC503A"/>
    <w:pPr>
      <w:widowControl/>
      <w:autoSpaceDE/>
      <w:autoSpaceDN/>
      <w:adjustRightInd/>
      <w:ind w:left="1960" w:firstLine="709"/>
    </w:pPr>
    <w:rPr>
      <w:sz w:val="18"/>
      <w:szCs w:val="18"/>
    </w:rPr>
  </w:style>
  <w:style w:type="paragraph" w:styleId="91">
    <w:name w:val="toc 9"/>
    <w:basedOn w:val="aa"/>
    <w:next w:val="aa"/>
    <w:autoRedefine/>
    <w:locked/>
    <w:rsid w:val="00BC503A"/>
    <w:pPr>
      <w:widowControl/>
      <w:autoSpaceDE/>
      <w:autoSpaceDN/>
      <w:adjustRightInd/>
      <w:ind w:left="2240" w:firstLine="709"/>
    </w:pPr>
    <w:rPr>
      <w:sz w:val="18"/>
      <w:szCs w:val="18"/>
    </w:rPr>
  </w:style>
  <w:style w:type="paragraph" w:customStyle="1" w:styleId="aff3">
    <w:name w:val="Текст в таблицах+полужирный"/>
    <w:basedOn w:val="afe"/>
    <w:link w:val="aff4"/>
    <w:rsid w:val="00BC503A"/>
    <w:rPr>
      <w:b/>
    </w:rPr>
  </w:style>
  <w:style w:type="character" w:customStyle="1" w:styleId="aff4">
    <w:name w:val="Текст в таблицах+полужирный Знак"/>
    <w:link w:val="aff3"/>
    <w:rsid w:val="00BC503A"/>
    <w:rPr>
      <w:rFonts w:ascii="Times New Roman" w:hAnsi="Times New Roman"/>
      <w:b/>
      <w:sz w:val="24"/>
      <w:szCs w:val="24"/>
    </w:rPr>
  </w:style>
  <w:style w:type="paragraph" w:styleId="aff5">
    <w:name w:val="table of figures"/>
    <w:basedOn w:val="aa"/>
    <w:next w:val="aa"/>
    <w:rsid w:val="00BC503A"/>
    <w:pPr>
      <w:widowControl/>
      <w:autoSpaceDE/>
      <w:autoSpaceDN/>
      <w:adjustRightInd/>
      <w:ind w:firstLine="709"/>
      <w:jc w:val="both"/>
    </w:pPr>
    <w:rPr>
      <w:sz w:val="28"/>
      <w:szCs w:val="24"/>
    </w:rPr>
  </w:style>
  <w:style w:type="paragraph" w:customStyle="1" w:styleId="aff6">
    <w:name w:val="Полужирный+по ширине"/>
    <w:basedOn w:val="afa"/>
    <w:rsid w:val="00BC503A"/>
    <w:pPr>
      <w:ind w:firstLine="0"/>
      <w:jc w:val="center"/>
    </w:pPr>
  </w:style>
  <w:style w:type="paragraph" w:styleId="aff7">
    <w:name w:val="caption"/>
    <w:basedOn w:val="aa"/>
    <w:next w:val="aa"/>
    <w:qFormat/>
    <w:locked/>
    <w:rsid w:val="00BC503A"/>
    <w:pPr>
      <w:widowControl/>
      <w:autoSpaceDE/>
      <w:autoSpaceDN/>
      <w:adjustRightInd/>
      <w:ind w:firstLine="709"/>
      <w:jc w:val="both"/>
    </w:pPr>
    <w:rPr>
      <w:b/>
      <w:bCs/>
    </w:rPr>
  </w:style>
  <w:style w:type="paragraph" w:customStyle="1" w:styleId="-">
    <w:name w:val="- Маркированный + для таблицы"/>
    <w:basedOn w:val="a2"/>
    <w:rsid w:val="00BC503A"/>
    <w:pPr>
      <w:tabs>
        <w:tab w:val="left" w:pos="253"/>
        <w:tab w:val="left" w:pos="953"/>
      </w:tabs>
      <w:ind w:firstLine="0"/>
    </w:pPr>
    <w:rPr>
      <w:sz w:val="24"/>
    </w:rPr>
  </w:style>
  <w:style w:type="character" w:customStyle="1" w:styleId="aff8">
    <w:name w:val="Обычный + номер Знак"/>
    <w:link w:val="aff9"/>
    <w:rsid w:val="00BC503A"/>
    <w:rPr>
      <w:sz w:val="28"/>
    </w:rPr>
  </w:style>
  <w:style w:type="paragraph" w:customStyle="1" w:styleId="aff9">
    <w:name w:val="Обычный + номер"/>
    <w:basedOn w:val="aa"/>
    <w:link w:val="aff8"/>
    <w:rsid w:val="00BC503A"/>
    <w:pPr>
      <w:widowControl/>
      <w:tabs>
        <w:tab w:val="left" w:pos="1134"/>
      </w:tabs>
      <w:autoSpaceDE/>
      <w:autoSpaceDN/>
      <w:adjustRightInd/>
      <w:jc w:val="both"/>
    </w:pPr>
    <w:rPr>
      <w:rFonts w:ascii="Calibri" w:hAnsi="Calibri"/>
      <w:sz w:val="28"/>
    </w:rPr>
  </w:style>
  <w:style w:type="paragraph" w:customStyle="1" w:styleId="110">
    <w:name w:val="Шапка таблицы + 11 пт"/>
    <w:basedOn w:val="aff0"/>
    <w:rsid w:val="00BC503A"/>
    <w:rPr>
      <w:sz w:val="22"/>
      <w:lang w:val="x-none" w:eastAsia="x-none"/>
    </w:rPr>
  </w:style>
  <w:style w:type="character" w:styleId="affa">
    <w:name w:val="Hyperlink"/>
    <w:uiPriority w:val="99"/>
    <w:rsid w:val="00BC503A"/>
    <w:rPr>
      <w:color w:val="0000FF"/>
      <w:u w:val="single"/>
    </w:rPr>
  </w:style>
  <w:style w:type="paragraph" w:customStyle="1" w:styleId="a0">
    <w:name w:val="Маркер"/>
    <w:basedOn w:val="aa"/>
    <w:link w:val="affb"/>
    <w:rsid w:val="00BC503A"/>
    <w:pPr>
      <w:widowControl/>
      <w:numPr>
        <w:numId w:val="2"/>
      </w:numPr>
      <w:autoSpaceDE/>
      <w:autoSpaceDN/>
      <w:adjustRightInd/>
      <w:jc w:val="both"/>
    </w:pPr>
    <w:rPr>
      <w:sz w:val="28"/>
      <w:szCs w:val="28"/>
    </w:rPr>
  </w:style>
  <w:style w:type="paragraph" w:styleId="affc">
    <w:name w:val="Body Text Indent"/>
    <w:aliases w:val="Основной текст 1,Нумерованный список !!,Надин стиль,Исторические события,Ист события с точкой,Основной текст с отступом Знак Знак,Body Text Indent"/>
    <w:basedOn w:val="aa"/>
    <w:link w:val="affd"/>
    <w:rsid w:val="00BC503A"/>
    <w:pPr>
      <w:widowControl/>
      <w:autoSpaceDE/>
      <w:autoSpaceDN/>
      <w:adjustRightInd/>
      <w:spacing w:after="120"/>
      <w:ind w:left="283"/>
    </w:pPr>
  </w:style>
  <w:style w:type="character" w:customStyle="1" w:styleId="affd">
    <w:name w:val="Основной текст с отступом Знак"/>
    <w:aliases w:val="Основной текст 1 Знак,Нумерованный список !! Знак,Надин стиль Знак,Исторические события Знак,Ист события с точкой Знак,Основной текст с отступом Знак Знак Знак,Body Text Indent Знак"/>
    <w:basedOn w:val="ab"/>
    <w:link w:val="affc"/>
    <w:rsid w:val="00BC503A"/>
    <w:rPr>
      <w:rFonts w:ascii="Times New Roman" w:hAnsi="Times New Roman"/>
    </w:rPr>
  </w:style>
  <w:style w:type="paragraph" w:customStyle="1" w:styleId="affe">
    <w:name w:val="Номер"/>
    <w:basedOn w:val="aa"/>
    <w:link w:val="afff"/>
    <w:rsid w:val="00BC503A"/>
    <w:pPr>
      <w:widowControl/>
      <w:tabs>
        <w:tab w:val="num" w:pos="360"/>
      </w:tabs>
      <w:autoSpaceDE/>
      <w:autoSpaceDN/>
      <w:adjustRightInd/>
      <w:ind w:left="360" w:hanging="360"/>
      <w:jc w:val="both"/>
    </w:pPr>
    <w:rPr>
      <w:sz w:val="28"/>
    </w:rPr>
  </w:style>
  <w:style w:type="paragraph" w:customStyle="1" w:styleId="afff0">
    <w:name w:val="ОсновнойСТП"/>
    <w:basedOn w:val="affc"/>
    <w:rsid w:val="00BC503A"/>
    <w:pPr>
      <w:tabs>
        <w:tab w:val="num" w:pos="1219"/>
      </w:tabs>
      <w:spacing w:after="0"/>
      <w:ind w:left="0" w:firstLine="851"/>
      <w:jc w:val="both"/>
    </w:pPr>
    <w:rPr>
      <w:sz w:val="28"/>
      <w:szCs w:val="28"/>
    </w:rPr>
  </w:style>
  <w:style w:type="paragraph" w:styleId="afff1">
    <w:name w:val="footer"/>
    <w:basedOn w:val="aa"/>
    <w:link w:val="afff2"/>
    <w:rsid w:val="00BC503A"/>
    <w:pPr>
      <w:widowControl/>
      <w:tabs>
        <w:tab w:val="center" w:pos="4677"/>
        <w:tab w:val="right" w:pos="9355"/>
      </w:tabs>
      <w:autoSpaceDE/>
      <w:autoSpaceDN/>
      <w:adjustRightInd/>
      <w:ind w:firstLine="709"/>
      <w:jc w:val="both"/>
    </w:pPr>
    <w:rPr>
      <w:sz w:val="28"/>
      <w:szCs w:val="24"/>
    </w:rPr>
  </w:style>
  <w:style w:type="character" w:customStyle="1" w:styleId="afff2">
    <w:name w:val="Нижний колонтитул Знак"/>
    <w:basedOn w:val="ab"/>
    <w:link w:val="afff1"/>
    <w:uiPriority w:val="99"/>
    <w:rsid w:val="00BC503A"/>
    <w:rPr>
      <w:rFonts w:ascii="Times New Roman" w:hAnsi="Times New Roman"/>
      <w:sz w:val="28"/>
      <w:szCs w:val="24"/>
    </w:rPr>
  </w:style>
  <w:style w:type="paragraph" w:styleId="afff3">
    <w:name w:val="Plain Text"/>
    <w:basedOn w:val="aa"/>
    <w:link w:val="afff4"/>
    <w:rsid w:val="00BC503A"/>
    <w:pPr>
      <w:widowControl/>
      <w:adjustRightInd/>
      <w:spacing w:line="360" w:lineRule="auto"/>
      <w:ind w:firstLine="851"/>
      <w:jc w:val="both"/>
    </w:pPr>
    <w:rPr>
      <w:sz w:val="28"/>
      <w:szCs w:val="28"/>
    </w:rPr>
  </w:style>
  <w:style w:type="character" w:customStyle="1" w:styleId="afff4">
    <w:name w:val="Текст Знак"/>
    <w:basedOn w:val="ab"/>
    <w:link w:val="afff3"/>
    <w:rsid w:val="00BC503A"/>
    <w:rPr>
      <w:rFonts w:ascii="Times New Roman" w:hAnsi="Times New Roman"/>
      <w:sz w:val="28"/>
      <w:szCs w:val="28"/>
    </w:rPr>
  </w:style>
  <w:style w:type="paragraph" w:customStyle="1" w:styleId="15">
    <w:name w:val="Обычный 1"/>
    <w:basedOn w:val="aa"/>
    <w:link w:val="16"/>
    <w:rsid w:val="00BC503A"/>
    <w:pPr>
      <w:widowControl/>
      <w:autoSpaceDE/>
      <w:autoSpaceDN/>
      <w:adjustRightInd/>
      <w:spacing w:line="360" w:lineRule="auto"/>
      <w:ind w:firstLine="720"/>
      <w:jc w:val="both"/>
    </w:pPr>
  </w:style>
  <w:style w:type="character" w:customStyle="1" w:styleId="16">
    <w:name w:val="Обычный 1 Знак"/>
    <w:link w:val="15"/>
    <w:rsid w:val="00BC503A"/>
    <w:rPr>
      <w:rFonts w:ascii="Times New Roman" w:hAnsi="Times New Roman"/>
    </w:rPr>
  </w:style>
  <w:style w:type="paragraph" w:styleId="afff5">
    <w:name w:val="header"/>
    <w:basedOn w:val="aa"/>
    <w:link w:val="afff6"/>
    <w:rsid w:val="00BC503A"/>
    <w:pPr>
      <w:widowControl/>
      <w:tabs>
        <w:tab w:val="center" w:pos="4677"/>
        <w:tab w:val="right" w:pos="9355"/>
      </w:tabs>
      <w:autoSpaceDE/>
      <w:autoSpaceDN/>
      <w:adjustRightInd/>
      <w:ind w:firstLine="709"/>
      <w:jc w:val="both"/>
    </w:pPr>
    <w:rPr>
      <w:sz w:val="28"/>
      <w:szCs w:val="24"/>
    </w:rPr>
  </w:style>
  <w:style w:type="character" w:customStyle="1" w:styleId="afff6">
    <w:name w:val="Верхний колонтитул Знак"/>
    <w:basedOn w:val="ab"/>
    <w:link w:val="afff5"/>
    <w:rsid w:val="00BC503A"/>
    <w:rPr>
      <w:rFonts w:ascii="Times New Roman" w:hAnsi="Times New Roman"/>
      <w:sz w:val="28"/>
      <w:szCs w:val="24"/>
    </w:rPr>
  </w:style>
  <w:style w:type="paragraph" w:styleId="23">
    <w:name w:val="Body Text Indent 2"/>
    <w:basedOn w:val="aa"/>
    <w:link w:val="24"/>
    <w:rsid w:val="00BC503A"/>
    <w:pPr>
      <w:widowControl/>
      <w:autoSpaceDE/>
      <w:autoSpaceDN/>
      <w:adjustRightInd/>
      <w:spacing w:after="120" w:line="480" w:lineRule="auto"/>
      <w:ind w:left="283" w:firstLine="709"/>
      <w:jc w:val="both"/>
    </w:pPr>
    <w:rPr>
      <w:sz w:val="28"/>
      <w:szCs w:val="24"/>
    </w:rPr>
  </w:style>
  <w:style w:type="character" w:customStyle="1" w:styleId="24">
    <w:name w:val="Основной текст с отступом 2 Знак"/>
    <w:basedOn w:val="ab"/>
    <w:link w:val="23"/>
    <w:rsid w:val="00BC503A"/>
    <w:rPr>
      <w:rFonts w:ascii="Times New Roman" w:hAnsi="Times New Roman"/>
      <w:sz w:val="28"/>
      <w:szCs w:val="24"/>
    </w:rPr>
  </w:style>
  <w:style w:type="paragraph" w:customStyle="1" w:styleId="afff7">
    <w:name w:val="ОсновнойРПС"/>
    <w:basedOn w:val="affc"/>
    <w:link w:val="afff8"/>
    <w:rsid w:val="00BC503A"/>
    <w:pPr>
      <w:spacing w:after="0" w:line="360" w:lineRule="auto"/>
      <w:ind w:left="0" w:firstLine="709"/>
      <w:jc w:val="both"/>
    </w:pPr>
    <w:rPr>
      <w:sz w:val="28"/>
      <w:szCs w:val="28"/>
    </w:rPr>
  </w:style>
  <w:style w:type="character" w:customStyle="1" w:styleId="afff8">
    <w:name w:val="ОсновнойРПС Знак"/>
    <w:link w:val="afff7"/>
    <w:rsid w:val="00BC503A"/>
    <w:rPr>
      <w:rFonts w:ascii="Times New Roman" w:hAnsi="Times New Roman"/>
      <w:sz w:val="28"/>
      <w:szCs w:val="28"/>
    </w:rPr>
  </w:style>
  <w:style w:type="paragraph" w:customStyle="1" w:styleId="afff9">
    <w:name w:val="Осн_текст"/>
    <w:basedOn w:val="afffa"/>
    <w:link w:val="afffb"/>
    <w:rsid w:val="00BC503A"/>
    <w:pPr>
      <w:spacing w:after="0"/>
      <w:ind w:firstLine="539"/>
    </w:pPr>
  </w:style>
  <w:style w:type="character" w:customStyle="1" w:styleId="afffb">
    <w:name w:val="Осн_текст Знак"/>
    <w:link w:val="afff9"/>
    <w:rsid w:val="00BC503A"/>
    <w:rPr>
      <w:rFonts w:ascii="Times New Roman" w:hAnsi="Times New Roman"/>
      <w:sz w:val="28"/>
      <w:szCs w:val="24"/>
    </w:rPr>
  </w:style>
  <w:style w:type="paragraph" w:styleId="afffa">
    <w:name w:val="Body Text"/>
    <w:aliases w:val="Знак1 Знак"/>
    <w:basedOn w:val="aa"/>
    <w:link w:val="afffc"/>
    <w:rsid w:val="00BC503A"/>
    <w:pPr>
      <w:widowControl/>
      <w:autoSpaceDE/>
      <w:autoSpaceDN/>
      <w:adjustRightInd/>
      <w:spacing w:after="120"/>
      <w:ind w:firstLine="709"/>
      <w:jc w:val="both"/>
    </w:pPr>
    <w:rPr>
      <w:sz w:val="28"/>
      <w:szCs w:val="24"/>
    </w:rPr>
  </w:style>
  <w:style w:type="character" w:customStyle="1" w:styleId="afffc">
    <w:name w:val="Основной текст Знак"/>
    <w:aliases w:val="Знак1 Знак Знак"/>
    <w:basedOn w:val="ab"/>
    <w:link w:val="afffa"/>
    <w:rsid w:val="00BC503A"/>
    <w:rPr>
      <w:rFonts w:ascii="Times New Roman" w:hAnsi="Times New Roman"/>
      <w:sz w:val="28"/>
      <w:szCs w:val="24"/>
    </w:rPr>
  </w:style>
  <w:style w:type="paragraph" w:styleId="afffd">
    <w:name w:val="Normal (Web)"/>
    <w:aliases w:val="Обычный (Web)"/>
    <w:basedOn w:val="aa"/>
    <w:rsid w:val="00BC503A"/>
    <w:pPr>
      <w:widowControl/>
      <w:autoSpaceDE/>
      <w:autoSpaceDN/>
      <w:adjustRightInd/>
      <w:spacing w:before="100" w:after="100"/>
    </w:pPr>
    <w:rPr>
      <w:rFonts w:ascii="Arial" w:hAnsi="Arial"/>
      <w:sz w:val="18"/>
    </w:rPr>
  </w:style>
  <w:style w:type="paragraph" w:customStyle="1" w:styleId="Default">
    <w:name w:val="Default"/>
    <w:rsid w:val="00BC503A"/>
    <w:pPr>
      <w:autoSpaceDE w:val="0"/>
      <w:autoSpaceDN w:val="0"/>
      <w:adjustRightInd w:val="0"/>
    </w:pPr>
    <w:rPr>
      <w:rFonts w:ascii="Times New Roman" w:hAnsi="Times New Roman"/>
      <w:color w:val="000000"/>
      <w:sz w:val="24"/>
      <w:szCs w:val="24"/>
    </w:rPr>
  </w:style>
  <w:style w:type="paragraph" w:styleId="33">
    <w:name w:val="Body Text Indent 3"/>
    <w:aliases w:val="дисер"/>
    <w:basedOn w:val="aa"/>
    <w:link w:val="34"/>
    <w:rsid w:val="00BC503A"/>
    <w:pPr>
      <w:widowControl/>
      <w:autoSpaceDE/>
      <w:autoSpaceDN/>
      <w:adjustRightInd/>
      <w:spacing w:after="120"/>
      <w:ind w:left="283"/>
    </w:pPr>
    <w:rPr>
      <w:sz w:val="16"/>
      <w:szCs w:val="16"/>
    </w:rPr>
  </w:style>
  <w:style w:type="character" w:customStyle="1" w:styleId="34">
    <w:name w:val="Основной текст с отступом 3 Знак"/>
    <w:aliases w:val="дисер Знак"/>
    <w:basedOn w:val="ab"/>
    <w:link w:val="33"/>
    <w:rsid w:val="00BC503A"/>
    <w:rPr>
      <w:rFonts w:ascii="Times New Roman" w:hAnsi="Times New Roman"/>
      <w:sz w:val="16"/>
      <w:szCs w:val="16"/>
    </w:rPr>
  </w:style>
  <w:style w:type="paragraph" w:customStyle="1" w:styleId="310">
    <w:name w:val="Основной текст с отступом 31"/>
    <w:basedOn w:val="aa"/>
    <w:rsid w:val="00BC503A"/>
    <w:pPr>
      <w:widowControl/>
      <w:autoSpaceDE/>
      <w:autoSpaceDN/>
      <w:adjustRightInd/>
      <w:ind w:firstLine="720"/>
      <w:jc w:val="both"/>
    </w:pPr>
    <w:rPr>
      <w:sz w:val="28"/>
    </w:rPr>
  </w:style>
  <w:style w:type="numbering" w:customStyle="1" w:styleId="25">
    <w:name w:val="Нет списка2"/>
    <w:next w:val="ad"/>
    <w:semiHidden/>
    <w:rsid w:val="00FD403E"/>
  </w:style>
  <w:style w:type="paragraph" w:customStyle="1" w:styleId="17">
    <w:name w:val="таб1"/>
    <w:basedOn w:val="aa"/>
    <w:next w:val="aff7"/>
    <w:autoRedefine/>
    <w:rsid w:val="00FD403E"/>
    <w:pPr>
      <w:widowControl/>
      <w:autoSpaceDE/>
      <w:autoSpaceDN/>
      <w:adjustRightInd/>
      <w:jc w:val="right"/>
    </w:pPr>
    <w:rPr>
      <w:sz w:val="28"/>
      <w:szCs w:val="28"/>
    </w:rPr>
  </w:style>
  <w:style w:type="paragraph" w:styleId="35">
    <w:name w:val="Body Text 3"/>
    <w:basedOn w:val="aa"/>
    <w:link w:val="36"/>
    <w:rsid w:val="00FD403E"/>
    <w:pPr>
      <w:widowControl/>
      <w:autoSpaceDE/>
      <w:autoSpaceDN/>
      <w:adjustRightInd/>
      <w:spacing w:after="120" w:line="360" w:lineRule="auto"/>
      <w:ind w:firstLine="720"/>
      <w:jc w:val="both"/>
    </w:pPr>
    <w:rPr>
      <w:sz w:val="16"/>
      <w:szCs w:val="16"/>
    </w:rPr>
  </w:style>
  <w:style w:type="character" w:customStyle="1" w:styleId="36">
    <w:name w:val="Основной текст 3 Знак"/>
    <w:basedOn w:val="ab"/>
    <w:link w:val="35"/>
    <w:rsid w:val="00FD403E"/>
    <w:rPr>
      <w:rFonts w:ascii="Times New Roman" w:hAnsi="Times New Roman"/>
      <w:sz w:val="16"/>
      <w:szCs w:val="16"/>
    </w:rPr>
  </w:style>
  <w:style w:type="paragraph" w:customStyle="1" w:styleId="18">
    <w:name w:val="Цитата1"/>
    <w:basedOn w:val="aa"/>
    <w:rsid w:val="00FD403E"/>
    <w:pPr>
      <w:widowControl/>
      <w:autoSpaceDE/>
      <w:autoSpaceDN/>
      <w:adjustRightInd/>
    </w:pPr>
    <w:rPr>
      <w:sz w:val="28"/>
    </w:rPr>
  </w:style>
  <w:style w:type="paragraph" w:customStyle="1" w:styleId="210">
    <w:name w:val="Основной текст 21"/>
    <w:basedOn w:val="aa"/>
    <w:rsid w:val="00FD403E"/>
    <w:pPr>
      <w:widowControl/>
      <w:autoSpaceDE/>
      <w:autoSpaceDN/>
      <w:adjustRightInd/>
      <w:spacing w:line="360" w:lineRule="auto"/>
      <w:jc w:val="center"/>
    </w:pPr>
    <w:rPr>
      <w:sz w:val="28"/>
    </w:rPr>
  </w:style>
  <w:style w:type="paragraph" w:customStyle="1" w:styleId="a6">
    <w:name w:val="Список с номерами"/>
    <w:basedOn w:val="aa"/>
    <w:rsid w:val="00FD403E"/>
    <w:pPr>
      <w:widowControl/>
      <w:numPr>
        <w:numId w:val="13"/>
      </w:numPr>
      <w:tabs>
        <w:tab w:val="num" w:pos="1276"/>
      </w:tabs>
      <w:autoSpaceDE/>
      <w:autoSpaceDN/>
      <w:adjustRightInd/>
      <w:spacing w:before="120"/>
      <w:ind w:left="0" w:firstLine="851"/>
      <w:jc w:val="both"/>
    </w:pPr>
    <w:rPr>
      <w:sz w:val="16"/>
    </w:rPr>
  </w:style>
  <w:style w:type="paragraph" w:customStyle="1" w:styleId="afffe">
    <w:name w:val="Абзац"/>
    <w:basedOn w:val="aa"/>
    <w:rsid w:val="00FD403E"/>
    <w:pPr>
      <w:widowControl/>
      <w:autoSpaceDE/>
      <w:autoSpaceDN/>
      <w:adjustRightInd/>
      <w:ind w:firstLine="709"/>
      <w:jc w:val="both"/>
    </w:pPr>
    <w:rPr>
      <w:spacing w:val="6"/>
      <w:sz w:val="30"/>
    </w:rPr>
  </w:style>
  <w:style w:type="paragraph" w:styleId="affff">
    <w:name w:val="Title"/>
    <w:basedOn w:val="aa"/>
    <w:link w:val="affff0"/>
    <w:qFormat/>
    <w:locked/>
    <w:rsid w:val="00FD403E"/>
    <w:pPr>
      <w:widowControl/>
      <w:autoSpaceDE/>
      <w:autoSpaceDN/>
      <w:adjustRightInd/>
      <w:spacing w:line="360" w:lineRule="auto"/>
      <w:ind w:firstLine="720"/>
      <w:jc w:val="center"/>
    </w:pPr>
    <w:rPr>
      <w:b/>
      <w:sz w:val="28"/>
    </w:rPr>
  </w:style>
  <w:style w:type="character" w:customStyle="1" w:styleId="affff0">
    <w:name w:val="Название Знак"/>
    <w:basedOn w:val="ab"/>
    <w:link w:val="affff"/>
    <w:rsid w:val="00FD403E"/>
    <w:rPr>
      <w:rFonts w:ascii="Times New Roman" w:hAnsi="Times New Roman"/>
      <w:b/>
      <w:sz w:val="28"/>
    </w:rPr>
  </w:style>
  <w:style w:type="paragraph" w:styleId="26">
    <w:name w:val="Body Text 2"/>
    <w:basedOn w:val="aa"/>
    <w:link w:val="27"/>
    <w:rsid w:val="00FD403E"/>
    <w:pPr>
      <w:widowControl/>
      <w:autoSpaceDE/>
      <w:autoSpaceDN/>
      <w:adjustRightInd/>
      <w:spacing w:after="120" w:line="480" w:lineRule="auto"/>
    </w:pPr>
  </w:style>
  <w:style w:type="character" w:customStyle="1" w:styleId="27">
    <w:name w:val="Основной текст 2 Знак"/>
    <w:basedOn w:val="ab"/>
    <w:link w:val="26"/>
    <w:rsid w:val="00FD403E"/>
    <w:rPr>
      <w:rFonts w:ascii="Times New Roman" w:hAnsi="Times New Roman"/>
    </w:rPr>
  </w:style>
  <w:style w:type="paragraph" w:customStyle="1" w:styleId="220">
    <w:name w:val="Основной текст 22"/>
    <w:basedOn w:val="aa"/>
    <w:rsid w:val="00FD403E"/>
    <w:pPr>
      <w:widowControl/>
      <w:autoSpaceDE/>
      <w:autoSpaceDN/>
      <w:adjustRightInd/>
      <w:jc w:val="both"/>
    </w:pPr>
    <w:rPr>
      <w:sz w:val="22"/>
    </w:rPr>
  </w:style>
  <w:style w:type="paragraph" w:customStyle="1" w:styleId="affff1">
    <w:name w:val="Знак"/>
    <w:basedOn w:val="aa"/>
    <w:rsid w:val="00FD403E"/>
    <w:pPr>
      <w:widowControl/>
      <w:autoSpaceDE/>
      <w:autoSpaceDN/>
      <w:adjustRightInd/>
    </w:pPr>
    <w:rPr>
      <w:rFonts w:ascii="Verdana" w:hAnsi="Verdana" w:cs="Verdana"/>
      <w:lang w:val="en-US" w:eastAsia="en-US"/>
    </w:rPr>
  </w:style>
  <w:style w:type="paragraph" w:styleId="affff2">
    <w:name w:val="Block Text"/>
    <w:basedOn w:val="aa"/>
    <w:rsid w:val="00FD403E"/>
    <w:pPr>
      <w:widowControl/>
      <w:autoSpaceDE/>
      <w:autoSpaceDN/>
      <w:adjustRightInd/>
      <w:ind w:left="284" w:right="284"/>
      <w:jc w:val="center"/>
    </w:pPr>
    <w:rPr>
      <w:b/>
      <w:bCs/>
      <w:spacing w:val="30"/>
      <w:sz w:val="28"/>
    </w:rPr>
  </w:style>
  <w:style w:type="paragraph" w:customStyle="1" w:styleId="19">
    <w:name w:val="Основной текст1"/>
    <w:basedOn w:val="aa"/>
    <w:rsid w:val="00FD403E"/>
    <w:pPr>
      <w:widowControl/>
      <w:autoSpaceDE/>
      <w:autoSpaceDN/>
      <w:adjustRightInd/>
      <w:spacing w:after="120"/>
    </w:pPr>
    <w:rPr>
      <w:snapToGrid w:val="0"/>
    </w:rPr>
  </w:style>
  <w:style w:type="paragraph" w:customStyle="1" w:styleId="37">
    <w:name w:val="заголовок 3"/>
    <w:basedOn w:val="aa"/>
    <w:next w:val="aa"/>
    <w:rsid w:val="00FD403E"/>
    <w:pPr>
      <w:keepNext/>
      <w:widowControl/>
      <w:autoSpaceDE/>
      <w:autoSpaceDN/>
      <w:adjustRightInd/>
      <w:spacing w:line="240" w:lineRule="exact"/>
      <w:jc w:val="center"/>
    </w:pPr>
    <w:rPr>
      <w:b/>
      <w:sz w:val="16"/>
    </w:rPr>
  </w:style>
  <w:style w:type="table" w:styleId="affff3">
    <w:name w:val="Table Grid"/>
    <w:basedOn w:val="ac"/>
    <w:locked/>
    <w:rsid w:val="00FD403E"/>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Title">
    <w:name w:val="ConsTitle"/>
    <w:rsid w:val="00FD403E"/>
    <w:pPr>
      <w:widowControl w:val="0"/>
    </w:pPr>
    <w:rPr>
      <w:rFonts w:ascii="Arial" w:hAnsi="Arial"/>
      <w:b/>
      <w:sz w:val="16"/>
    </w:rPr>
  </w:style>
  <w:style w:type="paragraph" w:customStyle="1" w:styleId="ConsPlusNormal">
    <w:name w:val="ConsPlusNormal"/>
    <w:rsid w:val="00FD403E"/>
    <w:pPr>
      <w:widowControl w:val="0"/>
      <w:autoSpaceDE w:val="0"/>
      <w:autoSpaceDN w:val="0"/>
      <w:adjustRightInd w:val="0"/>
      <w:ind w:firstLine="720"/>
    </w:pPr>
    <w:rPr>
      <w:rFonts w:ascii="Arial" w:hAnsi="Arial" w:cs="Arial"/>
    </w:rPr>
  </w:style>
  <w:style w:type="character" w:styleId="affff4">
    <w:name w:val="FollowedHyperlink"/>
    <w:rsid w:val="00FD403E"/>
    <w:rPr>
      <w:color w:val="800080"/>
      <w:u w:val="single"/>
    </w:rPr>
  </w:style>
  <w:style w:type="paragraph" w:customStyle="1" w:styleId="font5">
    <w:name w:val="font5"/>
    <w:basedOn w:val="aa"/>
    <w:rsid w:val="00FD403E"/>
    <w:pPr>
      <w:widowControl/>
      <w:autoSpaceDE/>
      <w:autoSpaceDN/>
      <w:adjustRightInd/>
      <w:spacing w:before="100" w:beforeAutospacing="1" w:after="100" w:afterAutospacing="1"/>
    </w:pPr>
    <w:rPr>
      <w:rFonts w:ascii="Tahoma" w:hAnsi="Tahoma" w:cs="Tahoma"/>
      <w:color w:val="000000"/>
      <w:sz w:val="16"/>
      <w:szCs w:val="16"/>
    </w:rPr>
  </w:style>
  <w:style w:type="paragraph" w:customStyle="1" w:styleId="font6">
    <w:name w:val="font6"/>
    <w:basedOn w:val="aa"/>
    <w:rsid w:val="00FD403E"/>
    <w:pPr>
      <w:widowControl/>
      <w:autoSpaceDE/>
      <w:autoSpaceDN/>
      <w:adjustRightInd/>
      <w:spacing w:before="100" w:beforeAutospacing="1" w:after="100" w:afterAutospacing="1"/>
    </w:pPr>
    <w:rPr>
      <w:rFonts w:ascii="Tahoma" w:hAnsi="Tahoma" w:cs="Tahoma"/>
      <w:b/>
      <w:bCs/>
      <w:color w:val="000000"/>
      <w:sz w:val="16"/>
      <w:szCs w:val="16"/>
    </w:rPr>
  </w:style>
  <w:style w:type="paragraph" w:customStyle="1" w:styleId="font7">
    <w:name w:val="font7"/>
    <w:basedOn w:val="aa"/>
    <w:rsid w:val="00FD403E"/>
    <w:pPr>
      <w:widowControl/>
      <w:autoSpaceDE/>
      <w:autoSpaceDN/>
      <w:adjustRightInd/>
      <w:spacing w:before="100" w:beforeAutospacing="1" w:after="100" w:afterAutospacing="1"/>
    </w:pPr>
    <w:rPr>
      <w:rFonts w:ascii="Tahoma" w:hAnsi="Tahoma" w:cs="Tahoma"/>
      <w:color w:val="000000"/>
      <w:sz w:val="16"/>
      <w:szCs w:val="16"/>
    </w:rPr>
  </w:style>
  <w:style w:type="paragraph" w:customStyle="1" w:styleId="font8">
    <w:name w:val="font8"/>
    <w:basedOn w:val="aa"/>
    <w:rsid w:val="00FD403E"/>
    <w:pPr>
      <w:widowControl/>
      <w:autoSpaceDE/>
      <w:autoSpaceDN/>
      <w:adjustRightInd/>
      <w:spacing w:before="100" w:beforeAutospacing="1" w:after="100" w:afterAutospacing="1"/>
    </w:pPr>
    <w:rPr>
      <w:rFonts w:ascii="Tahoma" w:hAnsi="Tahoma" w:cs="Tahoma"/>
      <w:b/>
      <w:bCs/>
      <w:color w:val="000000"/>
      <w:sz w:val="16"/>
      <w:szCs w:val="16"/>
    </w:rPr>
  </w:style>
  <w:style w:type="paragraph" w:customStyle="1" w:styleId="xl24">
    <w:name w:val="xl24"/>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b/>
      <w:bCs/>
      <w:sz w:val="22"/>
      <w:szCs w:val="22"/>
    </w:rPr>
  </w:style>
  <w:style w:type="paragraph" w:customStyle="1" w:styleId="xl25">
    <w:name w:val="xl25"/>
    <w:basedOn w:val="aa"/>
    <w:rsid w:val="00FD403E"/>
    <w:pPr>
      <w:widowControl/>
      <w:pBdr>
        <w:top w:val="single" w:sz="4" w:space="0" w:color="auto"/>
        <w:left w:val="single" w:sz="8"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26">
    <w:name w:val="xl26"/>
    <w:basedOn w:val="aa"/>
    <w:rsid w:val="00FD403E"/>
    <w:pPr>
      <w:widowControl/>
      <w:pBdr>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27">
    <w:name w:val="xl27"/>
    <w:basedOn w:val="aa"/>
    <w:rsid w:val="00FD403E"/>
    <w:pPr>
      <w:widowControl/>
      <w:pBdr>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28">
    <w:name w:val="xl28"/>
    <w:basedOn w:val="aa"/>
    <w:rsid w:val="00FD403E"/>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29">
    <w:name w:val="xl29"/>
    <w:basedOn w:val="aa"/>
    <w:rsid w:val="00FD403E"/>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30">
    <w:name w:val="xl30"/>
    <w:basedOn w:val="aa"/>
    <w:rsid w:val="00FD403E"/>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31">
    <w:name w:val="xl31"/>
    <w:basedOn w:val="aa"/>
    <w:rsid w:val="00FD403E"/>
    <w:pPr>
      <w:widowControl/>
      <w:pBdr>
        <w:left w:val="single" w:sz="4" w:space="0" w:color="auto"/>
        <w:bottom w:val="single" w:sz="4" w:space="0" w:color="auto"/>
        <w:right w:val="single" w:sz="8" w:space="0" w:color="auto"/>
      </w:pBdr>
      <w:autoSpaceDE/>
      <w:autoSpaceDN/>
      <w:adjustRightInd/>
      <w:spacing w:before="100" w:beforeAutospacing="1" w:after="100" w:afterAutospacing="1"/>
      <w:jc w:val="center"/>
      <w:textAlignment w:val="center"/>
    </w:pPr>
    <w:rPr>
      <w:sz w:val="22"/>
      <w:szCs w:val="22"/>
    </w:rPr>
  </w:style>
  <w:style w:type="paragraph" w:customStyle="1" w:styleId="xl32">
    <w:name w:val="xl32"/>
    <w:basedOn w:val="aa"/>
    <w:rsid w:val="00FD403E"/>
    <w:pPr>
      <w:widowControl/>
      <w:pBdr>
        <w:top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33">
    <w:name w:val="xl33"/>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34">
    <w:name w:val="xl34"/>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35">
    <w:name w:val="xl35"/>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36">
    <w:name w:val="xl36"/>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37">
    <w:name w:val="xl37"/>
    <w:basedOn w:val="aa"/>
    <w:rsid w:val="00FD403E"/>
    <w:pPr>
      <w:widowControl/>
      <w:pBdr>
        <w:top w:val="single" w:sz="4" w:space="0" w:color="auto"/>
        <w:left w:val="single" w:sz="4" w:space="0" w:color="auto"/>
        <w:right w:val="single" w:sz="8" w:space="0" w:color="auto"/>
      </w:pBdr>
      <w:autoSpaceDE/>
      <w:autoSpaceDN/>
      <w:adjustRightInd/>
      <w:spacing w:before="100" w:beforeAutospacing="1" w:after="100" w:afterAutospacing="1"/>
      <w:jc w:val="center"/>
      <w:textAlignment w:val="center"/>
    </w:pPr>
    <w:rPr>
      <w:sz w:val="22"/>
      <w:szCs w:val="22"/>
    </w:rPr>
  </w:style>
  <w:style w:type="paragraph" w:customStyle="1" w:styleId="xl38">
    <w:name w:val="xl38"/>
    <w:basedOn w:val="aa"/>
    <w:rsid w:val="00FD403E"/>
    <w:pPr>
      <w:widowControl/>
      <w:pBdr>
        <w:left w:val="single" w:sz="8"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39">
    <w:name w:val="xl39"/>
    <w:basedOn w:val="aa"/>
    <w:rsid w:val="00FD403E"/>
    <w:pPr>
      <w:widowControl/>
      <w:pBdr>
        <w:top w:val="single" w:sz="8" w:space="0" w:color="auto"/>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40">
    <w:name w:val="xl40"/>
    <w:basedOn w:val="aa"/>
    <w:rsid w:val="00FD403E"/>
    <w:pPr>
      <w:widowControl/>
      <w:pBdr>
        <w:left w:val="single" w:sz="8"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41">
    <w:name w:val="xl41"/>
    <w:basedOn w:val="aa"/>
    <w:rsid w:val="00FD403E"/>
    <w:pPr>
      <w:widowControl/>
      <w:pBdr>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42">
    <w:name w:val="xl42"/>
    <w:basedOn w:val="aa"/>
    <w:rsid w:val="00FD403E"/>
    <w:pPr>
      <w:widowControl/>
      <w:pBdr>
        <w:left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43">
    <w:name w:val="xl43"/>
    <w:basedOn w:val="aa"/>
    <w:rsid w:val="00FD403E"/>
    <w:pPr>
      <w:widowControl/>
      <w:pBdr>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44">
    <w:name w:val="xl44"/>
    <w:basedOn w:val="aa"/>
    <w:rsid w:val="00FD403E"/>
    <w:pPr>
      <w:widowControl/>
      <w:pBdr>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45">
    <w:name w:val="xl45"/>
    <w:basedOn w:val="aa"/>
    <w:rsid w:val="00FD403E"/>
    <w:pPr>
      <w:widowControl/>
      <w:pBdr>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46">
    <w:name w:val="xl46"/>
    <w:basedOn w:val="aa"/>
    <w:rsid w:val="00FD403E"/>
    <w:pPr>
      <w:widowControl/>
      <w:pBdr>
        <w:left w:val="single" w:sz="4" w:space="0" w:color="auto"/>
        <w:right w:val="single" w:sz="8" w:space="0" w:color="auto"/>
      </w:pBdr>
      <w:autoSpaceDE/>
      <w:autoSpaceDN/>
      <w:adjustRightInd/>
      <w:spacing w:before="100" w:beforeAutospacing="1" w:after="100" w:afterAutospacing="1"/>
      <w:jc w:val="center"/>
      <w:textAlignment w:val="center"/>
    </w:pPr>
    <w:rPr>
      <w:sz w:val="22"/>
      <w:szCs w:val="22"/>
    </w:rPr>
  </w:style>
  <w:style w:type="paragraph" w:customStyle="1" w:styleId="xl47">
    <w:name w:val="xl47"/>
    <w:basedOn w:val="aa"/>
    <w:rsid w:val="00FD403E"/>
    <w:pPr>
      <w:widowControl/>
      <w:pBdr>
        <w:top w:val="single" w:sz="8" w:space="0" w:color="auto"/>
        <w:left w:val="single" w:sz="4" w:space="0" w:color="auto"/>
        <w:bottom w:val="single" w:sz="4" w:space="0" w:color="auto"/>
        <w:right w:val="single" w:sz="8" w:space="0" w:color="auto"/>
      </w:pBdr>
      <w:autoSpaceDE/>
      <w:autoSpaceDN/>
      <w:adjustRightInd/>
      <w:spacing w:before="100" w:beforeAutospacing="1" w:after="100" w:afterAutospacing="1"/>
      <w:textAlignment w:val="center"/>
    </w:pPr>
    <w:rPr>
      <w:sz w:val="22"/>
      <w:szCs w:val="22"/>
    </w:rPr>
  </w:style>
  <w:style w:type="paragraph" w:customStyle="1" w:styleId="xl48">
    <w:name w:val="xl48"/>
    <w:basedOn w:val="aa"/>
    <w:rsid w:val="00FD403E"/>
    <w:pPr>
      <w:widowControl/>
      <w:pBdr>
        <w:top w:val="single" w:sz="4" w:space="0" w:color="auto"/>
        <w:left w:val="single" w:sz="8"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49">
    <w:name w:val="xl49"/>
    <w:basedOn w:val="aa"/>
    <w:rsid w:val="00FD403E"/>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50">
    <w:name w:val="xl50"/>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51">
    <w:name w:val="xl51"/>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52">
    <w:name w:val="xl52"/>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53">
    <w:name w:val="xl53"/>
    <w:basedOn w:val="aa"/>
    <w:rsid w:val="00FD403E"/>
    <w:pPr>
      <w:widowControl/>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textAlignment w:val="center"/>
    </w:pPr>
    <w:rPr>
      <w:sz w:val="22"/>
      <w:szCs w:val="22"/>
    </w:rPr>
  </w:style>
  <w:style w:type="paragraph" w:customStyle="1" w:styleId="xl54">
    <w:name w:val="xl54"/>
    <w:basedOn w:val="aa"/>
    <w:rsid w:val="00FD403E"/>
    <w:pPr>
      <w:widowControl/>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jc w:val="center"/>
      <w:textAlignment w:val="center"/>
    </w:pPr>
    <w:rPr>
      <w:sz w:val="22"/>
      <w:szCs w:val="22"/>
    </w:rPr>
  </w:style>
  <w:style w:type="paragraph" w:customStyle="1" w:styleId="xl55">
    <w:name w:val="xl55"/>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56">
    <w:name w:val="xl56"/>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57">
    <w:name w:val="xl57"/>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58">
    <w:name w:val="xl58"/>
    <w:basedOn w:val="aa"/>
    <w:rsid w:val="00FD403E"/>
    <w:pPr>
      <w:widowControl/>
      <w:pBdr>
        <w:left w:val="single" w:sz="4" w:space="0" w:color="auto"/>
        <w:bottom w:val="single" w:sz="8" w:space="0" w:color="auto"/>
        <w:right w:val="single" w:sz="8" w:space="0" w:color="auto"/>
      </w:pBdr>
      <w:autoSpaceDE/>
      <w:autoSpaceDN/>
      <w:adjustRightInd/>
      <w:spacing w:before="100" w:beforeAutospacing="1" w:after="100" w:afterAutospacing="1"/>
      <w:jc w:val="center"/>
      <w:textAlignment w:val="center"/>
    </w:pPr>
    <w:rPr>
      <w:sz w:val="22"/>
      <w:szCs w:val="22"/>
    </w:rPr>
  </w:style>
  <w:style w:type="paragraph" w:customStyle="1" w:styleId="xl59">
    <w:name w:val="xl59"/>
    <w:basedOn w:val="aa"/>
    <w:rsid w:val="00FD403E"/>
    <w:pPr>
      <w:widowControl/>
      <w:pBdr>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60">
    <w:name w:val="xl60"/>
    <w:basedOn w:val="aa"/>
    <w:rsid w:val="00FD403E"/>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61">
    <w:name w:val="xl61"/>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2"/>
      <w:szCs w:val="22"/>
    </w:rPr>
  </w:style>
  <w:style w:type="paragraph" w:customStyle="1" w:styleId="xl62">
    <w:name w:val="xl62"/>
    <w:basedOn w:val="aa"/>
    <w:rsid w:val="00FD403E"/>
    <w:pPr>
      <w:widowControl/>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63">
    <w:name w:val="xl63"/>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64">
    <w:name w:val="xl64"/>
    <w:basedOn w:val="aa"/>
    <w:rsid w:val="00FD403E"/>
    <w:pPr>
      <w:widowControl/>
      <w:pBdr>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65">
    <w:name w:val="xl65"/>
    <w:basedOn w:val="aa"/>
    <w:rsid w:val="00FD403E"/>
    <w:pPr>
      <w:widowControl/>
      <w:pBdr>
        <w:top w:val="single" w:sz="8" w:space="0" w:color="auto"/>
        <w:left w:val="single" w:sz="4" w:space="0" w:color="auto"/>
        <w:bottom w:val="single" w:sz="4" w:space="0" w:color="auto"/>
        <w:right w:val="single" w:sz="8" w:space="0" w:color="auto"/>
      </w:pBdr>
      <w:autoSpaceDE/>
      <w:autoSpaceDN/>
      <w:adjustRightInd/>
      <w:spacing w:before="100" w:beforeAutospacing="1" w:after="100" w:afterAutospacing="1"/>
      <w:jc w:val="center"/>
      <w:textAlignment w:val="center"/>
    </w:pPr>
    <w:rPr>
      <w:sz w:val="22"/>
      <w:szCs w:val="22"/>
    </w:rPr>
  </w:style>
  <w:style w:type="paragraph" w:customStyle="1" w:styleId="xl66">
    <w:name w:val="xl66"/>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2"/>
      <w:szCs w:val="22"/>
    </w:rPr>
  </w:style>
  <w:style w:type="paragraph" w:customStyle="1" w:styleId="xl67">
    <w:name w:val="xl67"/>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68">
    <w:name w:val="xl68"/>
    <w:basedOn w:val="aa"/>
    <w:rsid w:val="00FD403E"/>
    <w:pPr>
      <w:widowControl/>
      <w:pBdr>
        <w:left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69">
    <w:name w:val="xl69"/>
    <w:basedOn w:val="aa"/>
    <w:rsid w:val="00FD403E"/>
    <w:pPr>
      <w:widowControl/>
      <w:pBdr>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70">
    <w:name w:val="xl70"/>
    <w:basedOn w:val="aa"/>
    <w:rsid w:val="00FD403E"/>
    <w:pPr>
      <w:widowControl/>
      <w:pBdr>
        <w:top w:val="single" w:sz="4" w:space="0" w:color="auto"/>
        <w:left w:val="single" w:sz="4" w:space="0" w:color="auto"/>
        <w:bottom w:val="single" w:sz="8" w:space="0" w:color="auto"/>
        <w:right w:val="single" w:sz="8" w:space="0" w:color="auto"/>
      </w:pBdr>
      <w:autoSpaceDE/>
      <w:autoSpaceDN/>
      <w:adjustRightInd/>
      <w:spacing w:before="100" w:beforeAutospacing="1" w:after="100" w:afterAutospacing="1"/>
      <w:jc w:val="center"/>
      <w:textAlignment w:val="center"/>
    </w:pPr>
    <w:rPr>
      <w:sz w:val="22"/>
      <w:szCs w:val="22"/>
    </w:rPr>
  </w:style>
  <w:style w:type="paragraph" w:customStyle="1" w:styleId="xl71">
    <w:name w:val="xl71"/>
    <w:basedOn w:val="aa"/>
    <w:rsid w:val="00FD403E"/>
    <w:pPr>
      <w:widowControl/>
      <w:pBdr>
        <w:top w:val="single" w:sz="4" w:space="0" w:color="auto"/>
        <w:left w:val="single" w:sz="8"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72">
    <w:name w:val="xl72"/>
    <w:basedOn w:val="aa"/>
    <w:rsid w:val="00FD403E"/>
    <w:pPr>
      <w:widowControl/>
      <w:pBdr>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73">
    <w:name w:val="xl73"/>
    <w:basedOn w:val="aa"/>
    <w:rsid w:val="00FD403E"/>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74">
    <w:name w:val="xl74"/>
    <w:basedOn w:val="aa"/>
    <w:rsid w:val="00FD403E"/>
    <w:pPr>
      <w:widowControl/>
      <w:pBdr>
        <w:top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75">
    <w:name w:val="xl75"/>
    <w:basedOn w:val="aa"/>
    <w:rsid w:val="00FD403E"/>
    <w:pPr>
      <w:widowControl/>
      <w:pBdr>
        <w:left w:val="single" w:sz="8"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76">
    <w:name w:val="xl76"/>
    <w:basedOn w:val="aa"/>
    <w:rsid w:val="00FD403E"/>
    <w:pPr>
      <w:widowControl/>
      <w:pBdr>
        <w:left w:val="single" w:sz="8"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77">
    <w:name w:val="xl77"/>
    <w:basedOn w:val="aa"/>
    <w:rsid w:val="00FD403E"/>
    <w:pPr>
      <w:widowControl/>
      <w:pBdr>
        <w:left w:val="single" w:sz="4" w:space="0" w:color="auto"/>
        <w:bottom w:val="single" w:sz="8"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78">
    <w:name w:val="xl78"/>
    <w:basedOn w:val="aa"/>
    <w:rsid w:val="00FD403E"/>
    <w:pPr>
      <w:widowControl/>
      <w:pBdr>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79">
    <w:name w:val="xl79"/>
    <w:basedOn w:val="aa"/>
    <w:rsid w:val="00FD403E"/>
    <w:pPr>
      <w:widowControl/>
      <w:pBdr>
        <w:top w:val="single" w:sz="4" w:space="0" w:color="auto"/>
        <w:left w:val="single" w:sz="8"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80">
    <w:name w:val="xl80"/>
    <w:basedOn w:val="aa"/>
    <w:rsid w:val="00FD403E"/>
    <w:pPr>
      <w:widowControl/>
      <w:pBdr>
        <w:top w:val="single" w:sz="4" w:space="0" w:color="auto"/>
        <w:bottom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81">
    <w:name w:val="xl81"/>
    <w:basedOn w:val="aa"/>
    <w:rsid w:val="00FD403E"/>
    <w:pPr>
      <w:widowControl/>
      <w:pBdr>
        <w:top w:val="single" w:sz="4" w:space="0" w:color="auto"/>
        <w:bottom w:val="single" w:sz="4" w:space="0" w:color="auto"/>
      </w:pBdr>
      <w:autoSpaceDE/>
      <w:autoSpaceDN/>
      <w:adjustRightInd/>
      <w:spacing w:before="100" w:beforeAutospacing="1" w:after="100" w:afterAutospacing="1"/>
      <w:textAlignment w:val="center"/>
    </w:pPr>
    <w:rPr>
      <w:sz w:val="22"/>
      <w:szCs w:val="22"/>
    </w:rPr>
  </w:style>
  <w:style w:type="paragraph" w:customStyle="1" w:styleId="xl82">
    <w:name w:val="xl82"/>
    <w:basedOn w:val="aa"/>
    <w:rsid w:val="00FD403E"/>
    <w:pPr>
      <w:widowControl/>
      <w:pBdr>
        <w:top w:val="single" w:sz="4" w:space="0" w:color="auto"/>
        <w:bottom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83">
    <w:name w:val="xl83"/>
    <w:basedOn w:val="aa"/>
    <w:rsid w:val="00FD403E"/>
    <w:pPr>
      <w:widowControl/>
      <w:pBdr>
        <w:top w:val="single" w:sz="4" w:space="0" w:color="auto"/>
        <w:bottom w:val="single" w:sz="4" w:space="0" w:color="auto"/>
      </w:pBdr>
      <w:autoSpaceDE/>
      <w:autoSpaceDN/>
      <w:adjustRightInd/>
      <w:spacing w:before="100" w:beforeAutospacing="1" w:after="100" w:afterAutospacing="1"/>
      <w:textAlignment w:val="center"/>
    </w:pPr>
    <w:rPr>
      <w:sz w:val="22"/>
      <w:szCs w:val="22"/>
    </w:rPr>
  </w:style>
  <w:style w:type="paragraph" w:customStyle="1" w:styleId="xl84">
    <w:name w:val="xl84"/>
    <w:basedOn w:val="aa"/>
    <w:rsid w:val="00FD403E"/>
    <w:pPr>
      <w:widowControl/>
      <w:pBdr>
        <w:top w:val="single" w:sz="4" w:space="0" w:color="auto"/>
        <w:bottom w:val="single" w:sz="4" w:space="0" w:color="auto"/>
        <w:right w:val="single" w:sz="8" w:space="0" w:color="auto"/>
      </w:pBdr>
      <w:autoSpaceDE/>
      <w:autoSpaceDN/>
      <w:adjustRightInd/>
      <w:spacing w:before="100" w:beforeAutospacing="1" w:after="100" w:afterAutospacing="1"/>
      <w:textAlignment w:val="center"/>
    </w:pPr>
    <w:rPr>
      <w:sz w:val="22"/>
      <w:szCs w:val="22"/>
    </w:rPr>
  </w:style>
  <w:style w:type="paragraph" w:customStyle="1" w:styleId="xl85">
    <w:name w:val="xl85"/>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86">
    <w:name w:val="xl86"/>
    <w:basedOn w:val="aa"/>
    <w:rsid w:val="00FD403E"/>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87">
    <w:name w:val="xl87"/>
    <w:basedOn w:val="aa"/>
    <w:rsid w:val="00FD403E"/>
    <w:pPr>
      <w:widowControl/>
      <w:pBdr>
        <w:top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88">
    <w:name w:val="xl88"/>
    <w:basedOn w:val="aa"/>
    <w:rsid w:val="00FD403E"/>
    <w:pPr>
      <w:widowControl/>
      <w:pBdr>
        <w:top w:val="single" w:sz="4" w:space="0" w:color="auto"/>
        <w:left w:val="single" w:sz="8" w:space="0" w:color="auto"/>
        <w:bottom w:val="single" w:sz="4" w:space="0" w:color="auto"/>
        <w:right w:val="single" w:sz="4" w:space="0" w:color="auto"/>
      </w:pBdr>
      <w:autoSpaceDE/>
      <w:autoSpaceDN/>
      <w:adjustRightInd/>
      <w:spacing w:before="100" w:beforeAutospacing="1" w:after="100" w:afterAutospacing="1"/>
    </w:pPr>
    <w:rPr>
      <w:sz w:val="22"/>
      <w:szCs w:val="22"/>
    </w:rPr>
  </w:style>
  <w:style w:type="paragraph" w:customStyle="1" w:styleId="xl89">
    <w:name w:val="xl89"/>
    <w:basedOn w:val="aa"/>
    <w:rsid w:val="00FD403E"/>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90">
    <w:name w:val="xl90"/>
    <w:basedOn w:val="aa"/>
    <w:rsid w:val="00FD403E"/>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2"/>
      <w:szCs w:val="22"/>
    </w:rPr>
  </w:style>
  <w:style w:type="paragraph" w:customStyle="1" w:styleId="xl91">
    <w:name w:val="xl91"/>
    <w:basedOn w:val="aa"/>
    <w:rsid w:val="00FD403E"/>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2"/>
      <w:szCs w:val="22"/>
    </w:rPr>
  </w:style>
  <w:style w:type="paragraph" w:customStyle="1" w:styleId="xl92">
    <w:name w:val="xl92"/>
    <w:basedOn w:val="aa"/>
    <w:rsid w:val="00FD403E"/>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2"/>
      <w:szCs w:val="22"/>
    </w:rPr>
  </w:style>
  <w:style w:type="paragraph" w:customStyle="1" w:styleId="xl93">
    <w:name w:val="xl93"/>
    <w:basedOn w:val="aa"/>
    <w:rsid w:val="00FD403E"/>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94">
    <w:name w:val="xl94"/>
    <w:basedOn w:val="aa"/>
    <w:rsid w:val="00FD403E"/>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2"/>
      <w:szCs w:val="22"/>
    </w:rPr>
  </w:style>
  <w:style w:type="paragraph" w:customStyle="1" w:styleId="xl95">
    <w:name w:val="xl95"/>
    <w:basedOn w:val="aa"/>
    <w:rsid w:val="00FD403E"/>
    <w:pPr>
      <w:widowControl/>
      <w:pBdr>
        <w:top w:val="single" w:sz="8" w:space="0" w:color="auto"/>
        <w:left w:val="single" w:sz="4" w:space="0" w:color="auto"/>
        <w:bottom w:val="single" w:sz="4" w:space="0" w:color="auto"/>
        <w:right w:val="single" w:sz="8" w:space="0" w:color="auto"/>
      </w:pBdr>
      <w:autoSpaceDE/>
      <w:autoSpaceDN/>
      <w:adjustRightInd/>
      <w:spacing w:before="100" w:beforeAutospacing="1" w:after="100" w:afterAutospacing="1"/>
    </w:pPr>
    <w:rPr>
      <w:sz w:val="22"/>
      <w:szCs w:val="22"/>
    </w:rPr>
  </w:style>
  <w:style w:type="paragraph" w:customStyle="1" w:styleId="xl96">
    <w:name w:val="xl96"/>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97">
    <w:name w:val="xl97"/>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2"/>
      <w:szCs w:val="22"/>
    </w:rPr>
  </w:style>
  <w:style w:type="paragraph" w:customStyle="1" w:styleId="xl98">
    <w:name w:val="xl98"/>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2"/>
      <w:szCs w:val="22"/>
    </w:rPr>
  </w:style>
  <w:style w:type="paragraph" w:customStyle="1" w:styleId="xl99">
    <w:name w:val="xl99"/>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2"/>
      <w:szCs w:val="22"/>
    </w:rPr>
  </w:style>
  <w:style w:type="paragraph" w:customStyle="1" w:styleId="xl100">
    <w:name w:val="xl100"/>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2"/>
      <w:szCs w:val="22"/>
    </w:rPr>
  </w:style>
  <w:style w:type="paragraph" w:customStyle="1" w:styleId="xl101">
    <w:name w:val="xl101"/>
    <w:basedOn w:val="aa"/>
    <w:rsid w:val="00FD403E"/>
    <w:pPr>
      <w:widowControl/>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pPr>
    <w:rPr>
      <w:sz w:val="22"/>
      <w:szCs w:val="22"/>
    </w:rPr>
  </w:style>
  <w:style w:type="paragraph" w:customStyle="1" w:styleId="xl102">
    <w:name w:val="xl102"/>
    <w:basedOn w:val="aa"/>
    <w:rsid w:val="00FD403E"/>
    <w:pPr>
      <w:widowControl/>
      <w:pBdr>
        <w:top w:val="single" w:sz="4" w:space="0" w:color="auto"/>
        <w:left w:val="single" w:sz="8" w:space="0" w:color="auto"/>
        <w:right w:val="single" w:sz="4" w:space="0" w:color="auto"/>
      </w:pBdr>
      <w:autoSpaceDE/>
      <w:autoSpaceDN/>
      <w:adjustRightInd/>
      <w:spacing w:before="100" w:beforeAutospacing="1" w:after="100" w:afterAutospacing="1"/>
    </w:pPr>
    <w:rPr>
      <w:sz w:val="22"/>
      <w:szCs w:val="22"/>
    </w:rPr>
  </w:style>
  <w:style w:type="paragraph" w:customStyle="1" w:styleId="xl103">
    <w:name w:val="xl103"/>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104">
    <w:name w:val="xl104"/>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2"/>
      <w:szCs w:val="22"/>
    </w:rPr>
  </w:style>
  <w:style w:type="paragraph" w:customStyle="1" w:styleId="xl105">
    <w:name w:val="xl105"/>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pPr>
    <w:rPr>
      <w:sz w:val="22"/>
      <w:szCs w:val="22"/>
    </w:rPr>
  </w:style>
  <w:style w:type="paragraph" w:customStyle="1" w:styleId="xl106">
    <w:name w:val="xl106"/>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2"/>
      <w:szCs w:val="22"/>
    </w:rPr>
  </w:style>
  <w:style w:type="paragraph" w:customStyle="1" w:styleId="xl107">
    <w:name w:val="xl107"/>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pPr>
    <w:rPr>
      <w:sz w:val="22"/>
      <w:szCs w:val="22"/>
    </w:rPr>
  </w:style>
  <w:style w:type="paragraph" w:customStyle="1" w:styleId="xl108">
    <w:name w:val="xl108"/>
    <w:basedOn w:val="aa"/>
    <w:rsid w:val="00FD403E"/>
    <w:pPr>
      <w:widowControl/>
      <w:pBdr>
        <w:top w:val="single" w:sz="4" w:space="0" w:color="auto"/>
        <w:left w:val="single" w:sz="4" w:space="0" w:color="auto"/>
        <w:right w:val="single" w:sz="8" w:space="0" w:color="auto"/>
      </w:pBdr>
      <w:autoSpaceDE/>
      <w:autoSpaceDN/>
      <w:adjustRightInd/>
      <w:spacing w:before="100" w:beforeAutospacing="1" w:after="100" w:afterAutospacing="1"/>
    </w:pPr>
    <w:rPr>
      <w:sz w:val="22"/>
      <w:szCs w:val="22"/>
    </w:rPr>
  </w:style>
  <w:style w:type="paragraph" w:customStyle="1" w:styleId="xl109">
    <w:name w:val="xl109"/>
    <w:basedOn w:val="aa"/>
    <w:rsid w:val="00FD403E"/>
    <w:pPr>
      <w:widowControl/>
      <w:pBdr>
        <w:left w:val="single" w:sz="8"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110">
    <w:name w:val="xl110"/>
    <w:basedOn w:val="aa"/>
    <w:rsid w:val="00FD403E"/>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111">
    <w:name w:val="xl111"/>
    <w:basedOn w:val="aa"/>
    <w:rsid w:val="00FD403E"/>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112">
    <w:name w:val="xl112"/>
    <w:basedOn w:val="aa"/>
    <w:rsid w:val="00FD403E"/>
    <w:pPr>
      <w:widowControl/>
      <w:pBdr>
        <w:left w:val="single" w:sz="4" w:space="0" w:color="auto"/>
        <w:bottom w:val="single" w:sz="4" w:space="0" w:color="auto"/>
        <w:right w:val="single" w:sz="8" w:space="0" w:color="auto"/>
      </w:pBdr>
      <w:autoSpaceDE/>
      <w:autoSpaceDN/>
      <w:adjustRightInd/>
      <w:spacing w:before="100" w:beforeAutospacing="1" w:after="100" w:afterAutospacing="1"/>
      <w:jc w:val="center"/>
      <w:textAlignment w:val="center"/>
    </w:pPr>
    <w:rPr>
      <w:sz w:val="22"/>
      <w:szCs w:val="22"/>
    </w:rPr>
  </w:style>
  <w:style w:type="paragraph" w:customStyle="1" w:styleId="xl113">
    <w:name w:val="xl113"/>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114">
    <w:name w:val="xl114"/>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115">
    <w:name w:val="xl115"/>
    <w:basedOn w:val="aa"/>
    <w:rsid w:val="00FD403E"/>
    <w:pPr>
      <w:widowControl/>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textAlignment w:val="center"/>
    </w:pPr>
    <w:rPr>
      <w:sz w:val="22"/>
      <w:szCs w:val="22"/>
    </w:rPr>
  </w:style>
  <w:style w:type="paragraph" w:customStyle="1" w:styleId="xl116">
    <w:name w:val="xl116"/>
    <w:basedOn w:val="aa"/>
    <w:rsid w:val="00FD403E"/>
    <w:pPr>
      <w:widowControl/>
      <w:pBdr>
        <w:top w:val="single" w:sz="4" w:space="0" w:color="auto"/>
        <w:left w:val="single" w:sz="8"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117">
    <w:name w:val="xl117"/>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118">
    <w:name w:val="xl118"/>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119">
    <w:name w:val="xl119"/>
    <w:basedOn w:val="aa"/>
    <w:rsid w:val="00FD403E"/>
    <w:pPr>
      <w:widowControl/>
      <w:pBdr>
        <w:top w:val="single" w:sz="4" w:space="0" w:color="auto"/>
        <w:left w:val="single" w:sz="4" w:space="0" w:color="auto"/>
        <w:right w:val="single" w:sz="8" w:space="0" w:color="auto"/>
      </w:pBdr>
      <w:autoSpaceDE/>
      <w:autoSpaceDN/>
      <w:adjustRightInd/>
      <w:spacing w:before="100" w:beforeAutospacing="1" w:after="100" w:afterAutospacing="1"/>
      <w:textAlignment w:val="center"/>
    </w:pPr>
    <w:rPr>
      <w:sz w:val="22"/>
      <w:szCs w:val="22"/>
    </w:rPr>
  </w:style>
  <w:style w:type="paragraph" w:customStyle="1" w:styleId="xl120">
    <w:name w:val="xl120"/>
    <w:basedOn w:val="aa"/>
    <w:rsid w:val="00FD403E"/>
    <w:pPr>
      <w:widowControl/>
      <w:pBdr>
        <w:left w:val="single" w:sz="8" w:space="0" w:color="auto"/>
        <w:bottom w:val="single" w:sz="4" w:space="0" w:color="auto"/>
        <w:right w:val="single" w:sz="4"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21">
    <w:name w:val="xl121"/>
    <w:basedOn w:val="aa"/>
    <w:rsid w:val="00FD403E"/>
    <w:pPr>
      <w:widowControl/>
      <w:pBdr>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22">
    <w:name w:val="xl122"/>
    <w:basedOn w:val="aa"/>
    <w:rsid w:val="00FD403E"/>
    <w:pPr>
      <w:widowControl/>
      <w:pBdr>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23">
    <w:name w:val="xl123"/>
    <w:basedOn w:val="aa"/>
    <w:rsid w:val="00FD403E"/>
    <w:pPr>
      <w:widowControl/>
      <w:pBdr>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24">
    <w:name w:val="xl124"/>
    <w:basedOn w:val="aa"/>
    <w:rsid w:val="00FD403E"/>
    <w:pPr>
      <w:widowControl/>
      <w:pBdr>
        <w:left w:val="single" w:sz="4" w:space="0" w:color="auto"/>
        <w:bottom w:val="single" w:sz="4" w:space="0" w:color="auto"/>
        <w:right w:val="single" w:sz="8"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25">
    <w:name w:val="xl125"/>
    <w:basedOn w:val="aa"/>
    <w:rsid w:val="00FD403E"/>
    <w:pPr>
      <w:widowControl/>
      <w:pBdr>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26">
    <w:name w:val="xl126"/>
    <w:basedOn w:val="aa"/>
    <w:rsid w:val="00FD403E"/>
    <w:pPr>
      <w:widowControl/>
      <w:pBdr>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127">
    <w:name w:val="xl127"/>
    <w:basedOn w:val="aa"/>
    <w:rsid w:val="00FD403E"/>
    <w:pPr>
      <w:widowControl/>
      <w:pBdr>
        <w:left w:val="single" w:sz="4" w:space="0" w:color="auto"/>
        <w:bottom w:val="single" w:sz="4" w:space="0" w:color="auto"/>
        <w:right w:val="single" w:sz="8" w:space="0" w:color="auto"/>
      </w:pBdr>
      <w:autoSpaceDE/>
      <w:autoSpaceDN/>
      <w:adjustRightInd/>
      <w:spacing w:before="100" w:beforeAutospacing="1" w:after="100" w:afterAutospacing="1"/>
      <w:textAlignment w:val="center"/>
    </w:pPr>
    <w:rPr>
      <w:sz w:val="22"/>
      <w:szCs w:val="22"/>
    </w:rPr>
  </w:style>
  <w:style w:type="paragraph" w:customStyle="1" w:styleId="xl128">
    <w:name w:val="xl128"/>
    <w:basedOn w:val="aa"/>
    <w:rsid w:val="00FD403E"/>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29">
    <w:name w:val="xl129"/>
    <w:basedOn w:val="aa"/>
    <w:rsid w:val="00FD403E"/>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30">
    <w:name w:val="xl130"/>
    <w:basedOn w:val="aa"/>
    <w:rsid w:val="00FD403E"/>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31">
    <w:name w:val="xl131"/>
    <w:basedOn w:val="aa"/>
    <w:rsid w:val="00FD403E"/>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32">
    <w:name w:val="xl132"/>
    <w:basedOn w:val="aa"/>
    <w:rsid w:val="00FD403E"/>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33">
    <w:name w:val="xl133"/>
    <w:basedOn w:val="aa"/>
    <w:rsid w:val="00FD403E"/>
    <w:pPr>
      <w:widowControl/>
      <w:pBdr>
        <w:top w:val="single" w:sz="4" w:space="0" w:color="auto"/>
        <w:left w:val="single" w:sz="4" w:space="0" w:color="auto"/>
        <w:bottom w:val="single" w:sz="4" w:space="0" w:color="auto"/>
        <w:right w:val="single" w:sz="8"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34">
    <w:name w:val="xl134"/>
    <w:basedOn w:val="aa"/>
    <w:rsid w:val="00FD403E"/>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35">
    <w:name w:val="xl135"/>
    <w:basedOn w:val="aa"/>
    <w:rsid w:val="00FD403E"/>
    <w:pPr>
      <w:widowControl/>
      <w:pBdr>
        <w:top w:val="single" w:sz="4" w:space="0" w:color="auto"/>
        <w:left w:val="single" w:sz="4" w:space="0" w:color="auto"/>
        <w:bottom w:val="single" w:sz="8" w:space="0" w:color="auto"/>
        <w:right w:val="single" w:sz="8"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36">
    <w:name w:val="xl136"/>
    <w:basedOn w:val="aa"/>
    <w:rsid w:val="00FD403E"/>
    <w:pPr>
      <w:widowControl/>
      <w:pBdr>
        <w:top w:val="single" w:sz="8" w:space="0" w:color="auto"/>
        <w:left w:val="single" w:sz="4" w:space="0" w:color="auto"/>
        <w:bottom w:val="single" w:sz="8" w:space="0" w:color="auto"/>
        <w:right w:val="single" w:sz="8"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37">
    <w:name w:val="xl137"/>
    <w:basedOn w:val="aa"/>
    <w:rsid w:val="00FD403E"/>
    <w:pPr>
      <w:widowControl/>
      <w:pBdr>
        <w:top w:val="single" w:sz="4" w:space="0" w:color="auto"/>
        <w:left w:val="single" w:sz="4" w:space="0" w:color="auto"/>
        <w:bottom w:val="single" w:sz="4"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38">
    <w:name w:val="xl138"/>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2"/>
      <w:szCs w:val="22"/>
    </w:rPr>
  </w:style>
  <w:style w:type="paragraph" w:customStyle="1" w:styleId="xl139">
    <w:name w:val="xl139"/>
    <w:basedOn w:val="aa"/>
    <w:rsid w:val="00FD403E"/>
    <w:pPr>
      <w:widowControl/>
      <w:pBdr>
        <w:top w:val="single" w:sz="8" w:space="0" w:color="auto"/>
        <w:left w:val="single" w:sz="8" w:space="0" w:color="auto"/>
        <w:bottom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40">
    <w:name w:val="xl140"/>
    <w:basedOn w:val="aa"/>
    <w:rsid w:val="00FD403E"/>
    <w:pPr>
      <w:widowControl/>
      <w:pBdr>
        <w:top w:val="single" w:sz="8" w:space="0" w:color="auto"/>
        <w:bottom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41">
    <w:name w:val="xl141"/>
    <w:basedOn w:val="aa"/>
    <w:rsid w:val="00FD403E"/>
    <w:pPr>
      <w:widowControl/>
      <w:pBdr>
        <w:top w:val="single" w:sz="8" w:space="0" w:color="auto"/>
        <w:left w:val="single" w:sz="4" w:space="0" w:color="auto"/>
        <w:right w:val="single" w:sz="4" w:space="0" w:color="auto"/>
      </w:pBdr>
      <w:autoSpaceDE/>
      <w:autoSpaceDN/>
      <w:adjustRightInd/>
      <w:spacing w:before="100" w:beforeAutospacing="1" w:after="100" w:afterAutospacing="1"/>
      <w:jc w:val="center"/>
      <w:textAlignment w:val="center"/>
    </w:pPr>
    <w:rPr>
      <w:b/>
      <w:bCs/>
      <w:sz w:val="22"/>
      <w:szCs w:val="22"/>
    </w:rPr>
  </w:style>
  <w:style w:type="paragraph" w:customStyle="1" w:styleId="xl142">
    <w:name w:val="xl142"/>
    <w:basedOn w:val="aa"/>
    <w:rsid w:val="00FD403E"/>
    <w:pPr>
      <w:widowControl/>
      <w:pBdr>
        <w:left w:val="single" w:sz="4" w:space="0" w:color="auto"/>
        <w:bottom w:val="single" w:sz="8" w:space="0" w:color="auto"/>
        <w:right w:val="single" w:sz="4" w:space="0" w:color="auto"/>
      </w:pBdr>
      <w:autoSpaceDE/>
      <w:autoSpaceDN/>
      <w:adjustRightInd/>
      <w:spacing w:before="100" w:beforeAutospacing="1" w:after="100" w:afterAutospacing="1"/>
      <w:jc w:val="center"/>
      <w:textAlignment w:val="center"/>
    </w:pPr>
    <w:rPr>
      <w:b/>
      <w:bCs/>
      <w:sz w:val="22"/>
      <w:szCs w:val="22"/>
    </w:rPr>
  </w:style>
  <w:style w:type="paragraph" w:customStyle="1" w:styleId="xl143">
    <w:name w:val="xl143"/>
    <w:basedOn w:val="aa"/>
    <w:rsid w:val="00FD403E"/>
    <w:pPr>
      <w:widowControl/>
      <w:pBdr>
        <w:top w:val="single" w:sz="8" w:space="0" w:color="auto"/>
        <w:bottom w:val="single" w:sz="8" w:space="0" w:color="auto"/>
      </w:pBdr>
      <w:autoSpaceDE/>
      <w:autoSpaceDN/>
      <w:adjustRightInd/>
      <w:spacing w:before="100" w:beforeAutospacing="1" w:after="100" w:afterAutospacing="1"/>
      <w:textAlignment w:val="center"/>
    </w:pPr>
    <w:rPr>
      <w:sz w:val="22"/>
      <w:szCs w:val="22"/>
    </w:rPr>
  </w:style>
  <w:style w:type="paragraph" w:customStyle="1" w:styleId="xl144">
    <w:name w:val="xl144"/>
    <w:basedOn w:val="aa"/>
    <w:rsid w:val="00FD403E"/>
    <w:pPr>
      <w:widowControl/>
      <w:pBdr>
        <w:top w:val="single" w:sz="8" w:space="0" w:color="auto"/>
        <w:bottom w:val="single" w:sz="8" w:space="0" w:color="auto"/>
        <w:right w:val="single" w:sz="8" w:space="0" w:color="auto"/>
      </w:pBdr>
      <w:autoSpaceDE/>
      <w:autoSpaceDN/>
      <w:adjustRightInd/>
      <w:spacing w:before="100" w:beforeAutospacing="1" w:after="100" w:afterAutospacing="1"/>
      <w:textAlignment w:val="center"/>
    </w:pPr>
    <w:rPr>
      <w:sz w:val="22"/>
      <w:szCs w:val="22"/>
    </w:rPr>
  </w:style>
  <w:style w:type="paragraph" w:customStyle="1" w:styleId="xl145">
    <w:name w:val="xl145"/>
    <w:basedOn w:val="aa"/>
    <w:rsid w:val="00FD403E"/>
    <w:pPr>
      <w:widowControl/>
      <w:pBdr>
        <w:top w:val="single" w:sz="8" w:space="0" w:color="auto"/>
        <w:left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46">
    <w:name w:val="xl146"/>
    <w:basedOn w:val="aa"/>
    <w:rsid w:val="00FD403E"/>
    <w:pPr>
      <w:widowControl/>
      <w:pBdr>
        <w:top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47">
    <w:name w:val="xl147"/>
    <w:basedOn w:val="aa"/>
    <w:rsid w:val="00FD403E"/>
    <w:pPr>
      <w:widowControl/>
      <w:pBdr>
        <w:top w:val="single" w:sz="8" w:space="0" w:color="auto"/>
        <w:right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48">
    <w:name w:val="xl148"/>
    <w:basedOn w:val="aa"/>
    <w:rsid w:val="00FD403E"/>
    <w:pPr>
      <w:widowControl/>
      <w:pBdr>
        <w:top w:val="single" w:sz="8" w:space="0" w:color="auto"/>
        <w:left w:val="single" w:sz="8"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149">
    <w:name w:val="xl149"/>
    <w:basedOn w:val="aa"/>
    <w:rsid w:val="00FD403E"/>
    <w:pPr>
      <w:widowControl/>
      <w:pBdr>
        <w:top w:val="single" w:sz="8" w:space="0" w:color="auto"/>
        <w:left w:val="single" w:sz="8" w:space="0" w:color="auto"/>
        <w:bottom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50">
    <w:name w:val="xl150"/>
    <w:basedOn w:val="aa"/>
    <w:rsid w:val="00FD403E"/>
    <w:pPr>
      <w:widowControl/>
      <w:pBdr>
        <w:top w:val="single" w:sz="8" w:space="0" w:color="auto"/>
        <w:bottom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51">
    <w:name w:val="xl151"/>
    <w:basedOn w:val="aa"/>
    <w:rsid w:val="00FD403E"/>
    <w:pPr>
      <w:widowControl/>
      <w:pBdr>
        <w:top w:val="single" w:sz="8" w:space="0" w:color="auto"/>
        <w:bottom w:val="single" w:sz="8" w:space="0" w:color="auto"/>
        <w:right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52">
    <w:name w:val="xl152"/>
    <w:basedOn w:val="aa"/>
    <w:rsid w:val="00FD403E"/>
    <w:pPr>
      <w:widowControl/>
      <w:pBdr>
        <w:top w:val="single" w:sz="8" w:space="0" w:color="auto"/>
        <w:left w:val="single" w:sz="8" w:space="0" w:color="auto"/>
        <w:bottom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53">
    <w:name w:val="xl153"/>
    <w:basedOn w:val="aa"/>
    <w:rsid w:val="00FD403E"/>
    <w:pPr>
      <w:widowControl/>
      <w:pBdr>
        <w:top w:val="single" w:sz="8" w:space="0" w:color="auto"/>
        <w:bottom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54">
    <w:name w:val="xl154"/>
    <w:basedOn w:val="aa"/>
    <w:rsid w:val="00FD403E"/>
    <w:pPr>
      <w:widowControl/>
      <w:pBdr>
        <w:top w:val="single" w:sz="8" w:space="0" w:color="auto"/>
        <w:bottom w:val="single" w:sz="8" w:space="0" w:color="auto"/>
        <w:right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55">
    <w:name w:val="xl155"/>
    <w:basedOn w:val="aa"/>
    <w:rsid w:val="00FD403E"/>
    <w:pPr>
      <w:widowControl/>
      <w:pBdr>
        <w:top w:val="single" w:sz="8" w:space="0" w:color="auto"/>
        <w:left w:val="single" w:sz="4" w:space="0" w:color="auto"/>
        <w:right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56">
    <w:name w:val="xl156"/>
    <w:basedOn w:val="aa"/>
    <w:rsid w:val="00FD403E"/>
    <w:pPr>
      <w:widowControl/>
      <w:pBdr>
        <w:left w:val="single" w:sz="4" w:space="0" w:color="auto"/>
        <w:right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57">
    <w:name w:val="xl157"/>
    <w:basedOn w:val="aa"/>
    <w:rsid w:val="00FD403E"/>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2"/>
      <w:szCs w:val="22"/>
    </w:rPr>
  </w:style>
  <w:style w:type="paragraph" w:customStyle="1" w:styleId="xl158">
    <w:name w:val="xl158"/>
    <w:basedOn w:val="aa"/>
    <w:rsid w:val="00FD403E"/>
    <w:pPr>
      <w:widowControl/>
      <w:pBdr>
        <w:top w:val="single" w:sz="8" w:space="0" w:color="auto"/>
        <w:left w:val="single" w:sz="8" w:space="0" w:color="auto"/>
        <w:right w:val="single" w:sz="4" w:space="0" w:color="auto"/>
      </w:pBdr>
      <w:autoSpaceDE/>
      <w:autoSpaceDN/>
      <w:adjustRightInd/>
      <w:spacing w:before="100" w:beforeAutospacing="1" w:after="100" w:afterAutospacing="1"/>
      <w:textAlignment w:val="center"/>
    </w:pPr>
    <w:rPr>
      <w:b/>
      <w:bCs/>
      <w:sz w:val="22"/>
      <w:szCs w:val="22"/>
    </w:rPr>
  </w:style>
  <w:style w:type="paragraph" w:customStyle="1" w:styleId="xl159">
    <w:name w:val="xl159"/>
    <w:basedOn w:val="aa"/>
    <w:rsid w:val="00FD403E"/>
    <w:pPr>
      <w:widowControl/>
      <w:pBdr>
        <w:left w:val="single" w:sz="8" w:space="0" w:color="auto"/>
        <w:right w:val="single" w:sz="4" w:space="0" w:color="auto"/>
      </w:pBdr>
      <w:autoSpaceDE/>
      <w:autoSpaceDN/>
      <w:adjustRightInd/>
      <w:spacing w:before="100" w:beforeAutospacing="1" w:after="100" w:afterAutospacing="1"/>
      <w:textAlignment w:val="center"/>
    </w:pPr>
    <w:rPr>
      <w:b/>
      <w:bCs/>
      <w:sz w:val="22"/>
      <w:szCs w:val="22"/>
    </w:rPr>
  </w:style>
  <w:style w:type="paragraph" w:customStyle="1" w:styleId="xl160">
    <w:name w:val="xl160"/>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textAlignment w:val="center"/>
    </w:pPr>
    <w:rPr>
      <w:b/>
      <w:bCs/>
      <w:sz w:val="22"/>
      <w:szCs w:val="22"/>
    </w:rPr>
  </w:style>
  <w:style w:type="paragraph" w:customStyle="1" w:styleId="xl161">
    <w:name w:val="xl161"/>
    <w:basedOn w:val="aa"/>
    <w:rsid w:val="00FD403E"/>
    <w:pPr>
      <w:widowControl/>
      <w:pBdr>
        <w:top w:val="single" w:sz="8" w:space="0" w:color="auto"/>
        <w:bottom w:val="single" w:sz="8" w:space="0" w:color="auto"/>
        <w:right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62">
    <w:name w:val="xl162"/>
    <w:basedOn w:val="aa"/>
    <w:rsid w:val="00FD403E"/>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2"/>
      <w:szCs w:val="22"/>
    </w:rPr>
  </w:style>
  <w:style w:type="paragraph" w:customStyle="1" w:styleId="xl163">
    <w:name w:val="xl163"/>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b/>
      <w:bCs/>
      <w:sz w:val="22"/>
      <w:szCs w:val="22"/>
    </w:rPr>
  </w:style>
  <w:style w:type="paragraph" w:customStyle="1" w:styleId="xl164">
    <w:name w:val="xl164"/>
    <w:basedOn w:val="aa"/>
    <w:rsid w:val="00FD403E"/>
    <w:pPr>
      <w:widowControl/>
      <w:pBdr>
        <w:left w:val="single" w:sz="4" w:space="0" w:color="auto"/>
        <w:right w:val="single" w:sz="4" w:space="0" w:color="auto"/>
      </w:pBdr>
      <w:autoSpaceDE/>
      <w:autoSpaceDN/>
      <w:adjustRightInd/>
      <w:spacing w:before="100" w:beforeAutospacing="1" w:after="100" w:afterAutospacing="1"/>
      <w:jc w:val="center"/>
      <w:textAlignment w:val="center"/>
    </w:pPr>
    <w:rPr>
      <w:b/>
      <w:bCs/>
      <w:sz w:val="22"/>
      <w:szCs w:val="22"/>
    </w:rPr>
  </w:style>
  <w:style w:type="paragraph" w:customStyle="1" w:styleId="xl165">
    <w:name w:val="xl165"/>
    <w:basedOn w:val="aa"/>
    <w:rsid w:val="00FD403E"/>
    <w:pPr>
      <w:widowControl/>
      <w:pBdr>
        <w:left w:val="single" w:sz="4" w:space="0" w:color="auto"/>
        <w:bottom w:val="single" w:sz="8"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166">
    <w:name w:val="xl166"/>
    <w:basedOn w:val="aa"/>
    <w:rsid w:val="00FD403E"/>
    <w:pPr>
      <w:widowControl/>
      <w:pBdr>
        <w:top w:val="single" w:sz="8" w:space="0" w:color="auto"/>
        <w:left w:val="single" w:sz="8" w:space="0" w:color="auto"/>
        <w:bottom w:val="single" w:sz="8" w:space="0" w:color="auto"/>
      </w:pBdr>
      <w:autoSpaceDE/>
      <w:autoSpaceDN/>
      <w:adjustRightInd/>
      <w:spacing w:before="100" w:beforeAutospacing="1" w:after="100" w:afterAutospacing="1"/>
      <w:jc w:val="center"/>
    </w:pPr>
    <w:rPr>
      <w:b/>
      <w:bCs/>
      <w:sz w:val="22"/>
      <w:szCs w:val="22"/>
    </w:rPr>
  </w:style>
  <w:style w:type="paragraph" w:customStyle="1" w:styleId="xl167">
    <w:name w:val="xl167"/>
    <w:basedOn w:val="aa"/>
    <w:rsid w:val="00FD403E"/>
    <w:pPr>
      <w:widowControl/>
      <w:pBdr>
        <w:top w:val="single" w:sz="8" w:space="0" w:color="auto"/>
        <w:bottom w:val="single" w:sz="8" w:space="0" w:color="auto"/>
      </w:pBdr>
      <w:autoSpaceDE/>
      <w:autoSpaceDN/>
      <w:adjustRightInd/>
      <w:spacing w:before="100" w:beforeAutospacing="1" w:after="100" w:afterAutospacing="1"/>
      <w:jc w:val="center"/>
    </w:pPr>
    <w:rPr>
      <w:b/>
      <w:bCs/>
      <w:sz w:val="22"/>
      <w:szCs w:val="22"/>
    </w:rPr>
  </w:style>
  <w:style w:type="paragraph" w:customStyle="1" w:styleId="xl168">
    <w:name w:val="xl168"/>
    <w:basedOn w:val="aa"/>
    <w:rsid w:val="00FD403E"/>
    <w:pPr>
      <w:widowControl/>
      <w:pBdr>
        <w:top w:val="single" w:sz="8" w:space="0" w:color="auto"/>
        <w:bottom w:val="single" w:sz="8" w:space="0" w:color="auto"/>
        <w:right w:val="single" w:sz="8" w:space="0" w:color="auto"/>
      </w:pBdr>
      <w:autoSpaceDE/>
      <w:autoSpaceDN/>
      <w:adjustRightInd/>
      <w:spacing w:before="100" w:beforeAutospacing="1" w:after="100" w:afterAutospacing="1"/>
      <w:jc w:val="center"/>
    </w:pPr>
    <w:rPr>
      <w:b/>
      <w:bCs/>
      <w:sz w:val="22"/>
      <w:szCs w:val="22"/>
    </w:rPr>
  </w:style>
  <w:style w:type="paragraph" w:customStyle="1" w:styleId="xl169">
    <w:name w:val="xl169"/>
    <w:basedOn w:val="aa"/>
    <w:rsid w:val="00FD403E"/>
    <w:pPr>
      <w:widowControl/>
      <w:pBdr>
        <w:top w:val="single" w:sz="8" w:space="0" w:color="auto"/>
        <w:left w:val="single" w:sz="8" w:space="0" w:color="auto"/>
        <w:bottom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70">
    <w:name w:val="xl170"/>
    <w:basedOn w:val="aa"/>
    <w:rsid w:val="00FD403E"/>
    <w:pPr>
      <w:widowControl/>
      <w:pBdr>
        <w:top w:val="single" w:sz="8" w:space="0" w:color="auto"/>
        <w:bottom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71">
    <w:name w:val="xl171"/>
    <w:basedOn w:val="aa"/>
    <w:rsid w:val="00FD403E"/>
    <w:pPr>
      <w:widowControl/>
      <w:pBdr>
        <w:top w:val="single" w:sz="8" w:space="0" w:color="auto"/>
        <w:bottom w:val="single" w:sz="8" w:space="0" w:color="auto"/>
        <w:right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72">
    <w:name w:val="xl172"/>
    <w:basedOn w:val="aa"/>
    <w:rsid w:val="00FD403E"/>
    <w:pPr>
      <w:widowControl/>
      <w:pBdr>
        <w:top w:val="single" w:sz="8" w:space="0" w:color="auto"/>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173">
    <w:name w:val="xl173"/>
    <w:basedOn w:val="aa"/>
    <w:rsid w:val="00FD403E"/>
    <w:pPr>
      <w:widowControl/>
      <w:pBdr>
        <w:top w:val="single" w:sz="8" w:space="0" w:color="auto"/>
        <w:left w:val="single" w:sz="8" w:space="0" w:color="auto"/>
        <w:bottom w:val="single" w:sz="8" w:space="0" w:color="auto"/>
      </w:pBdr>
      <w:shd w:val="clear" w:color="auto" w:fill="00FF00"/>
      <w:autoSpaceDE/>
      <w:autoSpaceDN/>
      <w:adjustRightInd/>
      <w:spacing w:before="100" w:beforeAutospacing="1" w:after="100" w:afterAutospacing="1"/>
      <w:jc w:val="center"/>
    </w:pPr>
    <w:rPr>
      <w:b/>
      <w:bCs/>
      <w:sz w:val="22"/>
      <w:szCs w:val="22"/>
    </w:rPr>
  </w:style>
  <w:style w:type="paragraph" w:customStyle="1" w:styleId="xl174">
    <w:name w:val="xl174"/>
    <w:basedOn w:val="aa"/>
    <w:rsid w:val="00FD403E"/>
    <w:pPr>
      <w:widowControl/>
      <w:pBdr>
        <w:top w:val="single" w:sz="8" w:space="0" w:color="auto"/>
        <w:bottom w:val="single" w:sz="8" w:space="0" w:color="auto"/>
      </w:pBdr>
      <w:shd w:val="clear" w:color="auto" w:fill="00FF00"/>
      <w:autoSpaceDE/>
      <w:autoSpaceDN/>
      <w:adjustRightInd/>
      <w:spacing w:before="100" w:beforeAutospacing="1" w:after="100" w:afterAutospacing="1"/>
      <w:jc w:val="center"/>
    </w:pPr>
    <w:rPr>
      <w:b/>
      <w:bCs/>
      <w:sz w:val="22"/>
      <w:szCs w:val="22"/>
    </w:rPr>
  </w:style>
  <w:style w:type="paragraph" w:customStyle="1" w:styleId="xl175">
    <w:name w:val="xl175"/>
    <w:basedOn w:val="aa"/>
    <w:rsid w:val="00FD403E"/>
    <w:pPr>
      <w:widowControl/>
      <w:pBdr>
        <w:top w:val="single" w:sz="8" w:space="0" w:color="auto"/>
        <w:bottom w:val="single" w:sz="8" w:space="0" w:color="auto"/>
        <w:right w:val="single" w:sz="8" w:space="0" w:color="auto"/>
      </w:pBdr>
      <w:shd w:val="clear" w:color="auto" w:fill="00FF00"/>
      <w:autoSpaceDE/>
      <w:autoSpaceDN/>
      <w:adjustRightInd/>
      <w:spacing w:before="100" w:beforeAutospacing="1" w:after="100" w:afterAutospacing="1"/>
      <w:jc w:val="center"/>
    </w:pPr>
    <w:rPr>
      <w:b/>
      <w:bCs/>
      <w:sz w:val="22"/>
      <w:szCs w:val="22"/>
    </w:rPr>
  </w:style>
  <w:style w:type="paragraph" w:customStyle="1" w:styleId="xl176">
    <w:name w:val="xl176"/>
    <w:basedOn w:val="aa"/>
    <w:rsid w:val="00FD403E"/>
    <w:pPr>
      <w:widowControl/>
      <w:pBdr>
        <w:left w:val="single" w:sz="4" w:space="0" w:color="auto"/>
        <w:right w:val="single" w:sz="8" w:space="0" w:color="auto"/>
      </w:pBdr>
      <w:autoSpaceDE/>
      <w:autoSpaceDN/>
      <w:adjustRightInd/>
      <w:spacing w:before="100" w:beforeAutospacing="1" w:after="100" w:afterAutospacing="1"/>
      <w:textAlignment w:val="center"/>
    </w:pPr>
    <w:rPr>
      <w:sz w:val="22"/>
      <w:szCs w:val="22"/>
    </w:rPr>
  </w:style>
  <w:style w:type="paragraph" w:customStyle="1" w:styleId="xl177">
    <w:name w:val="xl177"/>
    <w:basedOn w:val="aa"/>
    <w:rsid w:val="00FD403E"/>
    <w:pPr>
      <w:widowControl/>
      <w:pBdr>
        <w:left w:val="single" w:sz="8" w:space="0" w:color="auto"/>
        <w:bottom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78">
    <w:name w:val="xl178"/>
    <w:basedOn w:val="aa"/>
    <w:rsid w:val="00FD403E"/>
    <w:pPr>
      <w:widowControl/>
      <w:pBdr>
        <w:bottom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79">
    <w:name w:val="xl179"/>
    <w:basedOn w:val="aa"/>
    <w:rsid w:val="00FD403E"/>
    <w:pPr>
      <w:widowControl/>
      <w:pBdr>
        <w:bottom w:val="single" w:sz="8" w:space="0" w:color="auto"/>
        <w:right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80">
    <w:name w:val="xl180"/>
    <w:basedOn w:val="aa"/>
    <w:rsid w:val="00FD403E"/>
    <w:pPr>
      <w:widowControl/>
      <w:pBdr>
        <w:top w:val="single" w:sz="4" w:space="0" w:color="auto"/>
        <w:left w:val="single" w:sz="4" w:space="0" w:color="auto"/>
        <w:bottom w:val="single" w:sz="8" w:space="0" w:color="auto"/>
        <w:right w:val="single" w:sz="4"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81">
    <w:name w:val="xl181"/>
    <w:basedOn w:val="aa"/>
    <w:rsid w:val="00FD403E"/>
    <w:pPr>
      <w:widowControl/>
      <w:pBdr>
        <w:top w:val="single" w:sz="4" w:space="0" w:color="auto"/>
        <w:left w:val="single" w:sz="4" w:space="0" w:color="auto"/>
        <w:bottom w:val="single" w:sz="8"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82">
    <w:name w:val="xl182"/>
    <w:basedOn w:val="aa"/>
    <w:rsid w:val="00FD403E"/>
    <w:pPr>
      <w:widowControl/>
      <w:pBdr>
        <w:top w:val="single" w:sz="4" w:space="0" w:color="auto"/>
        <w:left w:val="single" w:sz="4" w:space="0" w:color="auto"/>
        <w:bottom w:val="single" w:sz="8" w:space="0" w:color="auto"/>
        <w:right w:val="single" w:sz="4"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83">
    <w:name w:val="xl183"/>
    <w:basedOn w:val="aa"/>
    <w:rsid w:val="00FD403E"/>
    <w:pPr>
      <w:widowControl/>
      <w:pBdr>
        <w:top w:val="single" w:sz="4" w:space="0" w:color="auto"/>
        <w:left w:val="single" w:sz="4" w:space="0" w:color="auto"/>
        <w:bottom w:val="single" w:sz="8"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84">
    <w:name w:val="xl184"/>
    <w:basedOn w:val="aa"/>
    <w:rsid w:val="00FD403E"/>
    <w:pPr>
      <w:widowControl/>
      <w:pBdr>
        <w:top w:val="single" w:sz="4" w:space="0" w:color="auto"/>
        <w:left w:val="single" w:sz="4" w:space="0" w:color="auto"/>
        <w:bottom w:val="single" w:sz="8"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85">
    <w:name w:val="xl185"/>
    <w:basedOn w:val="aa"/>
    <w:rsid w:val="00FD403E"/>
    <w:pPr>
      <w:widowControl/>
      <w:pBdr>
        <w:top w:val="single" w:sz="4" w:space="0" w:color="auto"/>
        <w:left w:val="single" w:sz="4" w:space="0" w:color="auto"/>
        <w:bottom w:val="single" w:sz="8" w:space="0" w:color="auto"/>
        <w:right w:val="single" w:sz="8"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86">
    <w:name w:val="xl186"/>
    <w:basedOn w:val="aa"/>
    <w:rsid w:val="00FD403E"/>
    <w:pPr>
      <w:widowControl/>
      <w:pBdr>
        <w:top w:val="single" w:sz="4" w:space="0" w:color="auto"/>
        <w:left w:val="single" w:sz="4" w:space="0" w:color="auto"/>
        <w:bottom w:val="single" w:sz="4" w:space="0" w:color="auto"/>
        <w:right w:val="single" w:sz="8"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87">
    <w:name w:val="xl187"/>
    <w:basedOn w:val="aa"/>
    <w:rsid w:val="00FD403E"/>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88">
    <w:name w:val="xl188"/>
    <w:basedOn w:val="aa"/>
    <w:rsid w:val="00FD403E"/>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89">
    <w:name w:val="xl189"/>
    <w:basedOn w:val="aa"/>
    <w:rsid w:val="00FD403E"/>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90">
    <w:name w:val="xl190"/>
    <w:basedOn w:val="aa"/>
    <w:rsid w:val="00FD403E"/>
    <w:pPr>
      <w:widowControl/>
      <w:pBdr>
        <w:top w:val="single" w:sz="8" w:space="0" w:color="auto"/>
        <w:left w:val="single" w:sz="4"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91">
    <w:name w:val="xl191"/>
    <w:basedOn w:val="aa"/>
    <w:rsid w:val="00FD403E"/>
    <w:pPr>
      <w:widowControl/>
      <w:pBdr>
        <w:top w:val="single" w:sz="8" w:space="0" w:color="auto"/>
      </w:pBdr>
      <w:shd w:val="clear" w:color="auto" w:fill="00FF00"/>
      <w:autoSpaceDE/>
      <w:autoSpaceDN/>
      <w:adjustRightInd/>
      <w:spacing w:before="100" w:beforeAutospacing="1" w:after="100" w:afterAutospacing="1"/>
      <w:jc w:val="center"/>
    </w:pPr>
    <w:rPr>
      <w:b/>
      <w:bCs/>
      <w:sz w:val="22"/>
      <w:szCs w:val="22"/>
    </w:rPr>
  </w:style>
  <w:style w:type="paragraph" w:customStyle="1" w:styleId="xl192">
    <w:name w:val="xl192"/>
    <w:basedOn w:val="aa"/>
    <w:rsid w:val="00FD403E"/>
    <w:pPr>
      <w:widowControl/>
      <w:pBdr>
        <w:top w:val="single" w:sz="4" w:space="0" w:color="auto"/>
        <w:left w:val="single" w:sz="4"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93">
    <w:name w:val="xl193"/>
    <w:basedOn w:val="aa"/>
    <w:rsid w:val="00FD403E"/>
    <w:pPr>
      <w:widowControl/>
      <w:pBdr>
        <w:left w:val="single" w:sz="4" w:space="0" w:color="auto"/>
        <w:bottom w:val="single" w:sz="8"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94">
    <w:name w:val="xl194"/>
    <w:basedOn w:val="aa"/>
    <w:rsid w:val="00FD403E"/>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95">
    <w:name w:val="xl195"/>
    <w:basedOn w:val="aa"/>
    <w:rsid w:val="00FD403E"/>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1a">
    <w:name w:val="обычный 1"/>
    <w:basedOn w:val="aff5"/>
    <w:link w:val="1b"/>
    <w:rsid w:val="00FD403E"/>
    <w:pPr>
      <w:spacing w:line="360" w:lineRule="auto"/>
      <w:ind w:firstLine="680"/>
    </w:pPr>
    <w:rPr>
      <w:color w:val="000000"/>
      <w:szCs w:val="20"/>
      <w:lang w:val="x-none" w:eastAsia="x-none"/>
    </w:rPr>
  </w:style>
  <w:style w:type="character" w:customStyle="1" w:styleId="1b">
    <w:name w:val="обычный 1 Знак"/>
    <w:link w:val="1a"/>
    <w:rsid w:val="00FD403E"/>
    <w:rPr>
      <w:rFonts w:ascii="Times New Roman" w:hAnsi="Times New Roman"/>
      <w:color w:val="000000"/>
      <w:sz w:val="28"/>
      <w:lang w:val="x-none" w:eastAsia="x-none"/>
    </w:rPr>
  </w:style>
  <w:style w:type="paragraph" w:customStyle="1" w:styleId="1c">
    <w:name w:val="Знак Знак Знак Знак Знак Знак1 Знак"/>
    <w:basedOn w:val="aa"/>
    <w:rsid w:val="00FD403E"/>
    <w:pPr>
      <w:widowControl/>
      <w:autoSpaceDE/>
      <w:autoSpaceDN/>
      <w:adjustRightInd/>
      <w:spacing w:before="100" w:beforeAutospacing="1" w:after="100" w:afterAutospacing="1"/>
    </w:pPr>
    <w:rPr>
      <w:rFonts w:ascii="Tahoma" w:hAnsi="Tahoma"/>
      <w:lang w:val="en-US" w:eastAsia="en-US"/>
    </w:rPr>
  </w:style>
  <w:style w:type="paragraph" w:customStyle="1" w:styleId="affff5">
    <w:name w:val="Доклад"/>
    <w:basedOn w:val="aa"/>
    <w:rsid w:val="00FD403E"/>
    <w:pPr>
      <w:widowControl/>
      <w:autoSpaceDE/>
      <w:autoSpaceDN/>
      <w:adjustRightInd/>
      <w:ind w:firstLine="709"/>
      <w:jc w:val="both"/>
    </w:pPr>
    <w:rPr>
      <w:sz w:val="24"/>
    </w:rPr>
  </w:style>
  <w:style w:type="paragraph" w:styleId="affff6">
    <w:name w:val="List Bullet"/>
    <w:basedOn w:val="aa"/>
    <w:autoRedefine/>
    <w:rsid w:val="00FD403E"/>
    <w:pPr>
      <w:widowControl/>
      <w:autoSpaceDE/>
      <w:autoSpaceDN/>
      <w:adjustRightInd/>
      <w:ind w:firstLine="720"/>
      <w:jc w:val="center"/>
    </w:pPr>
    <w:rPr>
      <w:b/>
      <w:i/>
      <w:sz w:val="28"/>
      <w:szCs w:val="28"/>
    </w:rPr>
  </w:style>
  <w:style w:type="paragraph" w:customStyle="1" w:styleId="affff7">
    <w:name w:val="Основной текст с отступом.Нумерованный список !!"/>
    <w:basedOn w:val="aa"/>
    <w:rsid w:val="00FD403E"/>
    <w:pPr>
      <w:widowControl/>
      <w:autoSpaceDE/>
      <w:autoSpaceDN/>
      <w:adjustRightInd/>
      <w:spacing w:line="360" w:lineRule="auto"/>
      <w:ind w:firstLine="720"/>
      <w:jc w:val="both"/>
    </w:pPr>
    <w:rPr>
      <w:sz w:val="24"/>
    </w:rPr>
  </w:style>
  <w:style w:type="paragraph" w:customStyle="1" w:styleId="38">
    <w:name w:val="Оглавление3"/>
    <w:basedOn w:val="aa"/>
    <w:rsid w:val="00FD403E"/>
    <w:pPr>
      <w:widowControl/>
      <w:autoSpaceDE/>
      <w:autoSpaceDN/>
      <w:adjustRightInd/>
      <w:ind w:left="709"/>
    </w:pPr>
    <w:rPr>
      <w:b/>
      <w:i/>
      <w:sz w:val="28"/>
    </w:rPr>
  </w:style>
  <w:style w:type="paragraph" w:customStyle="1" w:styleId="ConsPlusTitle">
    <w:name w:val="ConsPlusTitle"/>
    <w:rsid w:val="00FD403E"/>
    <w:pPr>
      <w:widowControl w:val="0"/>
      <w:autoSpaceDE w:val="0"/>
      <w:autoSpaceDN w:val="0"/>
      <w:adjustRightInd w:val="0"/>
    </w:pPr>
    <w:rPr>
      <w:rFonts w:ascii="Times New Roman" w:hAnsi="Times New Roman"/>
      <w:b/>
      <w:bCs/>
      <w:sz w:val="24"/>
      <w:szCs w:val="24"/>
    </w:rPr>
  </w:style>
  <w:style w:type="paragraph" w:styleId="affff8">
    <w:name w:val="footnote text"/>
    <w:aliases w:val="Текст сноски1,Текст сноски Знак Знак1,Текст сноски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Зна"/>
    <w:basedOn w:val="aa"/>
    <w:link w:val="affff9"/>
    <w:semiHidden/>
    <w:rsid w:val="00FD403E"/>
    <w:pPr>
      <w:widowControl/>
      <w:autoSpaceDE/>
      <w:autoSpaceDN/>
      <w:adjustRightInd/>
    </w:pPr>
  </w:style>
  <w:style w:type="character" w:customStyle="1" w:styleId="affff9">
    <w:name w:val="Текст сноски Знак"/>
    <w:aliases w:val="Текст сноски1 Знак,Текст сноски Знак Знак1 Знак,Текст сноски Знак1 Знак,Текст сноски Знак Знак Знак Знак Знак Знак1,Текст сноски Знак Знак Знак Знак Знак Знак Знак,Текст сноски-FN Знак,Зна Знак"/>
    <w:basedOn w:val="ab"/>
    <w:link w:val="affff8"/>
    <w:semiHidden/>
    <w:rsid w:val="00FD403E"/>
    <w:rPr>
      <w:rFonts w:ascii="Times New Roman" w:hAnsi="Times New Roman"/>
    </w:rPr>
  </w:style>
  <w:style w:type="character" w:styleId="affffa">
    <w:name w:val="footnote reference"/>
    <w:aliases w:val="Знак сноски-FN,Знак сноски 1"/>
    <w:semiHidden/>
    <w:rsid w:val="00FD403E"/>
    <w:rPr>
      <w:vertAlign w:val="superscript"/>
    </w:rPr>
  </w:style>
  <w:style w:type="character" w:customStyle="1" w:styleId="fts-hit">
    <w:name w:val="fts-hit"/>
    <w:basedOn w:val="ab"/>
    <w:rsid w:val="00FD403E"/>
  </w:style>
  <w:style w:type="table" w:customStyle="1" w:styleId="affffb">
    <w:name w:val="Таблицы"/>
    <w:basedOn w:val="ac"/>
    <w:rsid w:val="00FD403E"/>
    <w:pPr>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ind w:firstLineChars="0" w:firstLine="0"/>
        <w:jc w:val="center"/>
      </w:pPr>
      <w:rPr>
        <w:rFonts w:ascii="Times New Roman" w:hAnsi="Times New Roman"/>
        <w:sz w:val="24"/>
      </w:rPr>
      <w:tblPr/>
      <w:tcPr>
        <w:vAlign w:val="center"/>
      </w:tcPr>
    </w:tblStylePr>
  </w:style>
  <w:style w:type="character" w:customStyle="1" w:styleId="highlighthighlightactive">
    <w:name w:val="highlight highlight_active"/>
    <w:basedOn w:val="ab"/>
    <w:rsid w:val="00FD403E"/>
  </w:style>
  <w:style w:type="paragraph" w:customStyle="1" w:styleId="affffc">
    <w:name w:val="Внутренний адрес"/>
    <w:basedOn w:val="aa"/>
    <w:rsid w:val="00FD403E"/>
    <w:pPr>
      <w:widowControl/>
      <w:autoSpaceDE/>
      <w:autoSpaceDN/>
      <w:adjustRightInd/>
      <w:jc w:val="both"/>
    </w:pPr>
    <w:rPr>
      <w:sz w:val="28"/>
      <w:lang w:val="en-US"/>
    </w:rPr>
  </w:style>
  <w:style w:type="paragraph" w:styleId="affffd">
    <w:name w:val="Balloon Text"/>
    <w:basedOn w:val="aa"/>
    <w:link w:val="affffe"/>
    <w:rsid w:val="00FD403E"/>
    <w:pPr>
      <w:widowControl/>
      <w:autoSpaceDE/>
      <w:autoSpaceDN/>
      <w:adjustRightInd/>
    </w:pPr>
    <w:rPr>
      <w:rFonts w:ascii="Tahoma" w:hAnsi="Tahoma"/>
      <w:sz w:val="16"/>
      <w:szCs w:val="16"/>
      <w:lang w:val="x-none" w:eastAsia="x-none"/>
    </w:rPr>
  </w:style>
  <w:style w:type="character" w:customStyle="1" w:styleId="affffe">
    <w:name w:val="Текст выноски Знак"/>
    <w:basedOn w:val="ab"/>
    <w:link w:val="affffd"/>
    <w:rsid w:val="00FD403E"/>
    <w:rPr>
      <w:rFonts w:ascii="Tahoma" w:hAnsi="Tahoma"/>
      <w:sz w:val="16"/>
      <w:szCs w:val="16"/>
      <w:lang w:val="x-none" w:eastAsia="x-none"/>
    </w:rPr>
  </w:style>
  <w:style w:type="paragraph" w:customStyle="1" w:styleId="111">
    <w:name w:val="Основной текст с отступом.об11"/>
    <w:basedOn w:val="aa"/>
    <w:rsid w:val="00FD403E"/>
    <w:pPr>
      <w:widowControl/>
      <w:autoSpaceDE/>
      <w:autoSpaceDN/>
      <w:adjustRightInd/>
      <w:spacing w:line="240" w:lineRule="atLeast"/>
      <w:ind w:firstLine="720"/>
      <w:jc w:val="both"/>
    </w:pPr>
    <w:rPr>
      <w:snapToGrid w:val="0"/>
      <w:sz w:val="28"/>
    </w:rPr>
  </w:style>
  <w:style w:type="paragraph" w:customStyle="1" w:styleId="afffff">
    <w:name w:val="Оглавл"/>
    <w:basedOn w:val="affc"/>
    <w:rsid w:val="00FD403E"/>
    <w:pPr>
      <w:spacing w:after="0"/>
      <w:ind w:left="0"/>
      <w:jc w:val="center"/>
    </w:pPr>
    <w:rPr>
      <w:b/>
      <w:bCs/>
      <w:sz w:val="28"/>
    </w:rPr>
  </w:style>
  <w:style w:type="numbering" w:customStyle="1" w:styleId="39">
    <w:name w:val="Нет списка3"/>
    <w:next w:val="ad"/>
    <w:semiHidden/>
    <w:rsid w:val="00FD403E"/>
  </w:style>
  <w:style w:type="paragraph" w:customStyle="1" w:styleId="afffff0">
    <w:name w:val="Осн_стиль"/>
    <w:basedOn w:val="aa"/>
    <w:rsid w:val="00FD403E"/>
    <w:pPr>
      <w:widowControl/>
      <w:autoSpaceDE/>
      <w:autoSpaceDN/>
      <w:adjustRightInd/>
      <w:ind w:left="708"/>
      <w:jc w:val="both"/>
    </w:pPr>
    <w:rPr>
      <w:sz w:val="28"/>
      <w:szCs w:val="24"/>
    </w:rPr>
  </w:style>
  <w:style w:type="paragraph" w:customStyle="1" w:styleId="1d">
    <w:name w:val="Стиль Заголовок 1"/>
    <w:aliases w:val="Название1 + По левому краю Перед:  0 пт После: ..."/>
    <w:basedOn w:val="11"/>
    <w:rsid w:val="00FD403E"/>
    <w:pPr>
      <w:widowControl/>
      <w:autoSpaceDE/>
      <w:autoSpaceDN/>
      <w:adjustRightInd/>
      <w:spacing w:before="0" w:after="0"/>
      <w:jc w:val="center"/>
    </w:pPr>
    <w:rPr>
      <w:rFonts w:ascii="Times New Roman" w:eastAsia="Times New Roman" w:hAnsi="Times New Roman" w:cs="Times New Roman"/>
      <w:kern w:val="28"/>
      <w:szCs w:val="20"/>
    </w:rPr>
  </w:style>
  <w:style w:type="paragraph" w:customStyle="1" w:styleId="a">
    <w:name w:val="Таб"/>
    <w:basedOn w:val="afff9"/>
    <w:rsid w:val="00FD403E"/>
    <w:pPr>
      <w:numPr>
        <w:numId w:val="14"/>
      </w:numPr>
      <w:jc w:val="right"/>
    </w:pPr>
  </w:style>
  <w:style w:type="paragraph" w:customStyle="1" w:styleId="afffff1">
    <w:name w:val="Назв"/>
    <w:basedOn w:val="afff9"/>
    <w:link w:val="afffff2"/>
    <w:autoRedefine/>
    <w:rsid w:val="00FD403E"/>
    <w:pPr>
      <w:spacing w:after="120"/>
      <w:ind w:firstLine="0"/>
      <w:contextualSpacing/>
      <w:jc w:val="center"/>
    </w:pPr>
    <w:rPr>
      <w:b/>
      <w:szCs w:val="28"/>
    </w:rPr>
  </w:style>
  <w:style w:type="character" w:customStyle="1" w:styleId="afffff2">
    <w:name w:val="Назв Знак"/>
    <w:basedOn w:val="ab"/>
    <w:link w:val="afffff1"/>
    <w:rsid w:val="00FD403E"/>
    <w:rPr>
      <w:rFonts w:ascii="Times New Roman" w:hAnsi="Times New Roman"/>
      <w:b/>
      <w:sz w:val="28"/>
      <w:szCs w:val="28"/>
    </w:rPr>
  </w:style>
  <w:style w:type="paragraph" w:customStyle="1" w:styleId="a1">
    <w:name w:val="таб"/>
    <w:basedOn w:val="aa"/>
    <w:link w:val="afffff3"/>
    <w:autoRedefine/>
    <w:rsid w:val="00FD403E"/>
    <w:pPr>
      <w:widowControl/>
      <w:numPr>
        <w:numId w:val="15"/>
      </w:numPr>
      <w:autoSpaceDE/>
      <w:autoSpaceDN/>
      <w:adjustRightInd/>
      <w:spacing w:before="60"/>
      <w:contextualSpacing/>
      <w:jc w:val="right"/>
    </w:pPr>
    <w:rPr>
      <w:snapToGrid w:val="0"/>
      <w:sz w:val="28"/>
    </w:rPr>
  </w:style>
  <w:style w:type="character" w:customStyle="1" w:styleId="afffff3">
    <w:name w:val="таб Знак Знак"/>
    <w:basedOn w:val="ab"/>
    <w:link w:val="a1"/>
    <w:rsid w:val="00FD403E"/>
    <w:rPr>
      <w:rFonts w:ascii="Times New Roman" w:hAnsi="Times New Roman"/>
      <w:snapToGrid w:val="0"/>
      <w:sz w:val="28"/>
    </w:rPr>
  </w:style>
  <w:style w:type="character" w:customStyle="1" w:styleId="1e">
    <w:name w:val="Название Знак1"/>
    <w:basedOn w:val="ab"/>
    <w:rsid w:val="00FD403E"/>
    <w:rPr>
      <w:b/>
      <w:sz w:val="28"/>
      <w:lang w:val="en-US" w:eastAsia="ru-RU" w:bidi="ar-SA"/>
    </w:rPr>
  </w:style>
  <w:style w:type="paragraph" w:customStyle="1" w:styleId="afffff4">
    <w:name w:val="текст"/>
    <w:basedOn w:val="aa"/>
    <w:rsid w:val="00FD403E"/>
    <w:pPr>
      <w:widowControl/>
      <w:autoSpaceDE/>
      <w:autoSpaceDN/>
      <w:adjustRightInd/>
      <w:jc w:val="both"/>
    </w:pPr>
    <w:rPr>
      <w:szCs w:val="24"/>
    </w:rPr>
  </w:style>
  <w:style w:type="paragraph" w:customStyle="1" w:styleId="a7">
    <w:name w:val="Мал_маркер"/>
    <w:basedOn w:val="aa"/>
    <w:rsid w:val="00FD403E"/>
    <w:pPr>
      <w:widowControl/>
      <w:numPr>
        <w:numId w:val="21"/>
      </w:numPr>
      <w:tabs>
        <w:tab w:val="left" w:pos="284"/>
      </w:tabs>
      <w:autoSpaceDE/>
      <w:autoSpaceDN/>
      <w:adjustRightInd/>
      <w:jc w:val="both"/>
      <w:outlineLvl w:val="0"/>
    </w:pPr>
  </w:style>
  <w:style w:type="paragraph" w:customStyle="1" w:styleId="afffff5">
    <w:name w:val="маркер"/>
    <w:basedOn w:val="afff9"/>
    <w:link w:val="afffff6"/>
    <w:rsid w:val="00FD403E"/>
    <w:pPr>
      <w:tabs>
        <w:tab w:val="num" w:pos="1134"/>
        <w:tab w:val="num" w:pos="3060"/>
      </w:tabs>
      <w:ind w:left="1134" w:hanging="207"/>
    </w:pPr>
    <w:rPr>
      <w:szCs w:val="28"/>
    </w:rPr>
  </w:style>
  <w:style w:type="paragraph" w:customStyle="1" w:styleId="a5">
    <w:name w:val="тект"/>
    <w:basedOn w:val="aa"/>
    <w:rsid w:val="00FD403E"/>
    <w:pPr>
      <w:widowControl/>
      <w:numPr>
        <w:numId w:val="16"/>
      </w:numPr>
      <w:tabs>
        <w:tab w:val="clear" w:pos="900"/>
      </w:tabs>
      <w:autoSpaceDE/>
      <w:autoSpaceDN/>
      <w:adjustRightInd/>
      <w:ind w:left="0" w:firstLine="0"/>
      <w:jc w:val="center"/>
    </w:pPr>
    <w:rPr>
      <w:szCs w:val="24"/>
      <w:lang w:val="en-US"/>
    </w:rPr>
  </w:style>
  <w:style w:type="paragraph" w:customStyle="1" w:styleId="a9">
    <w:name w:val="Назв_рис"/>
    <w:basedOn w:val="aff7"/>
    <w:rsid w:val="00FD403E"/>
    <w:pPr>
      <w:numPr>
        <w:numId w:val="17"/>
      </w:numPr>
      <w:spacing w:after="120"/>
      <w:ind w:left="924" w:hanging="357"/>
      <w:contextualSpacing/>
      <w:jc w:val="center"/>
    </w:pPr>
    <w:rPr>
      <w:b w:val="0"/>
      <w:sz w:val="22"/>
    </w:rPr>
  </w:style>
  <w:style w:type="paragraph" w:customStyle="1" w:styleId="afffff7">
    <w:name w:val="Назание_объекта"/>
    <w:basedOn w:val="aa"/>
    <w:link w:val="afffff8"/>
    <w:rsid w:val="00FD403E"/>
    <w:pPr>
      <w:widowControl/>
      <w:tabs>
        <w:tab w:val="num" w:pos="360"/>
        <w:tab w:val="num" w:pos="926"/>
      </w:tabs>
      <w:autoSpaceDE/>
      <w:autoSpaceDN/>
      <w:adjustRightInd/>
      <w:spacing w:after="120"/>
      <w:contextualSpacing/>
      <w:jc w:val="center"/>
    </w:pPr>
    <w:rPr>
      <w:bCs/>
      <w:sz w:val="24"/>
      <w:szCs w:val="24"/>
    </w:rPr>
  </w:style>
  <w:style w:type="character" w:customStyle="1" w:styleId="afffff8">
    <w:name w:val="Назание_объекта Знак"/>
    <w:basedOn w:val="ab"/>
    <w:link w:val="afffff7"/>
    <w:rsid w:val="00FD403E"/>
    <w:rPr>
      <w:rFonts w:ascii="Times New Roman" w:hAnsi="Times New Roman"/>
      <w:bCs/>
      <w:sz w:val="24"/>
      <w:szCs w:val="24"/>
    </w:rPr>
  </w:style>
  <w:style w:type="paragraph" w:customStyle="1" w:styleId="28">
    <w:name w:val="Загголовок 2"/>
    <w:basedOn w:val="aa"/>
    <w:rsid w:val="00FD403E"/>
    <w:pPr>
      <w:widowControl/>
      <w:autoSpaceDE/>
      <w:autoSpaceDN/>
      <w:adjustRightInd/>
    </w:pPr>
    <w:rPr>
      <w:szCs w:val="24"/>
    </w:rPr>
  </w:style>
  <w:style w:type="table" w:customStyle="1" w:styleId="1f">
    <w:name w:val="Сетка таблицы1"/>
    <w:basedOn w:val="ac"/>
    <w:next w:val="affff3"/>
    <w:rsid w:val="00FD403E"/>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f">
    <w:name w:val="nf"/>
    <w:basedOn w:val="afff9"/>
    <w:rsid w:val="00FD403E"/>
    <w:pPr>
      <w:ind w:firstLine="709"/>
    </w:pPr>
    <w:rPr>
      <w:lang w:val="en-US"/>
    </w:rPr>
  </w:style>
  <w:style w:type="character" w:customStyle="1" w:styleId="29">
    <w:name w:val="Список 2 Знак"/>
    <w:basedOn w:val="ab"/>
    <w:link w:val="2a"/>
    <w:rsid w:val="00FD403E"/>
  </w:style>
  <w:style w:type="paragraph" w:styleId="2a">
    <w:name w:val="List 2"/>
    <w:basedOn w:val="aa"/>
    <w:link w:val="29"/>
    <w:rsid w:val="00FD403E"/>
    <w:pPr>
      <w:widowControl/>
      <w:autoSpaceDE/>
      <w:autoSpaceDN/>
      <w:adjustRightInd/>
      <w:ind w:left="566" w:hanging="283"/>
    </w:pPr>
    <w:rPr>
      <w:rFonts w:ascii="Calibri" w:hAnsi="Calibri"/>
    </w:rPr>
  </w:style>
  <w:style w:type="paragraph" w:customStyle="1" w:styleId="afffff9">
    <w:name w:val="Бол_Маркер"/>
    <w:basedOn w:val="afff9"/>
    <w:rsid w:val="00FD403E"/>
    <w:pPr>
      <w:tabs>
        <w:tab w:val="num" w:pos="900"/>
      </w:tabs>
      <w:ind w:left="900" w:hanging="180"/>
    </w:pPr>
    <w:rPr>
      <w:szCs w:val="20"/>
    </w:rPr>
  </w:style>
  <w:style w:type="paragraph" w:customStyle="1" w:styleId="afffffa">
    <w:name w:val="Названиеобъекта"/>
    <w:basedOn w:val="aff7"/>
    <w:rsid w:val="00FD403E"/>
    <w:pPr>
      <w:tabs>
        <w:tab w:val="num" w:pos="2061"/>
      </w:tabs>
      <w:spacing w:before="120" w:after="120"/>
      <w:ind w:left="1775" w:right="1418" w:hanging="357"/>
      <w:contextualSpacing/>
      <w:jc w:val="center"/>
    </w:pPr>
  </w:style>
  <w:style w:type="paragraph" w:customStyle="1" w:styleId="a3">
    <w:name w:val="таблица"/>
    <w:basedOn w:val="a1"/>
    <w:rsid w:val="00FD403E"/>
    <w:pPr>
      <w:numPr>
        <w:numId w:val="18"/>
      </w:numPr>
      <w:tabs>
        <w:tab w:val="clear" w:pos="10260"/>
        <w:tab w:val="num" w:pos="91"/>
      </w:tabs>
      <w:spacing w:before="120"/>
      <w:ind w:left="91" w:firstLine="709"/>
    </w:pPr>
    <w:rPr>
      <w:snapToGrid/>
      <w:szCs w:val="24"/>
    </w:rPr>
  </w:style>
  <w:style w:type="paragraph" w:customStyle="1" w:styleId="afffffb">
    <w:name w:val="табъ"/>
    <w:basedOn w:val="a3"/>
    <w:rsid w:val="00FD403E"/>
  </w:style>
  <w:style w:type="paragraph" w:customStyle="1" w:styleId="1f0">
    <w:name w:val="Заголовок_1"/>
    <w:basedOn w:val="11"/>
    <w:rsid w:val="00FD403E"/>
    <w:pPr>
      <w:widowControl/>
      <w:autoSpaceDE/>
      <w:autoSpaceDN/>
      <w:adjustRightInd/>
      <w:ind w:left="709"/>
      <w:jc w:val="center"/>
    </w:pPr>
    <w:rPr>
      <w:rFonts w:ascii="Times New Roman" w:eastAsia="Times New Roman" w:hAnsi="Times New Roman" w:cs="Times New Roman"/>
      <w:kern w:val="28"/>
      <w:szCs w:val="20"/>
    </w:rPr>
  </w:style>
  <w:style w:type="paragraph" w:customStyle="1" w:styleId="afffffc">
    <w:name w:val="сокр"/>
    <w:basedOn w:val="afffa"/>
    <w:rsid w:val="00FD403E"/>
    <w:pPr>
      <w:spacing w:after="0"/>
      <w:ind w:firstLine="0"/>
    </w:pPr>
    <w:rPr>
      <w:sz w:val="24"/>
    </w:rPr>
  </w:style>
  <w:style w:type="paragraph" w:customStyle="1" w:styleId="2b">
    <w:name w:val="ффф2"/>
    <w:basedOn w:val="aa"/>
    <w:rsid w:val="00FD403E"/>
    <w:pPr>
      <w:widowControl/>
      <w:autoSpaceDE/>
      <w:autoSpaceDN/>
      <w:adjustRightInd/>
      <w:spacing w:line="240" w:lineRule="atLeast"/>
      <w:jc w:val="both"/>
    </w:pPr>
    <w:rPr>
      <w:sz w:val="28"/>
    </w:rPr>
  </w:style>
  <w:style w:type="character" w:customStyle="1" w:styleId="afffffd">
    <w:name w:val="Знак Знак"/>
    <w:basedOn w:val="ab"/>
    <w:rsid w:val="00FD403E"/>
    <w:rPr>
      <w:b/>
      <w:sz w:val="28"/>
      <w:lang w:val="en-US" w:eastAsia="ru-RU" w:bidi="ar-SA"/>
    </w:rPr>
  </w:style>
  <w:style w:type="character" w:customStyle="1" w:styleId="afffffe">
    <w:name w:val="таб Знак"/>
    <w:basedOn w:val="ab"/>
    <w:rsid w:val="00FD403E"/>
    <w:rPr>
      <w:snapToGrid w:val="0"/>
      <w:sz w:val="28"/>
      <w:lang w:val="ru-RU" w:eastAsia="ru-RU" w:bidi="ar-SA"/>
    </w:rPr>
  </w:style>
  <w:style w:type="paragraph" w:customStyle="1" w:styleId="1f1">
    <w:name w:val="Основной текст с отступом.об1"/>
    <w:basedOn w:val="aa"/>
    <w:link w:val="1f2"/>
    <w:rsid w:val="00FD403E"/>
    <w:pPr>
      <w:widowControl/>
      <w:autoSpaceDE/>
      <w:autoSpaceDN/>
      <w:adjustRightInd/>
      <w:spacing w:line="240" w:lineRule="atLeast"/>
      <w:ind w:firstLine="720"/>
      <w:jc w:val="both"/>
    </w:pPr>
    <w:rPr>
      <w:snapToGrid w:val="0"/>
      <w:sz w:val="28"/>
    </w:rPr>
  </w:style>
  <w:style w:type="paragraph" w:customStyle="1" w:styleId="affffff">
    <w:name w:val="РПС"/>
    <w:basedOn w:val="aa"/>
    <w:rsid w:val="00FD403E"/>
    <w:pPr>
      <w:widowControl/>
      <w:tabs>
        <w:tab w:val="num" w:pos="1058"/>
      </w:tabs>
      <w:autoSpaceDE/>
      <w:autoSpaceDN/>
      <w:adjustRightInd/>
      <w:ind w:left="697"/>
      <w:jc w:val="both"/>
    </w:pPr>
    <w:rPr>
      <w:sz w:val="28"/>
      <w:szCs w:val="28"/>
    </w:rPr>
  </w:style>
  <w:style w:type="character" w:customStyle="1" w:styleId="1f2">
    <w:name w:val="Основной текст с отступом.об1 Знак"/>
    <w:basedOn w:val="ab"/>
    <w:link w:val="1f1"/>
    <w:rsid w:val="00FD403E"/>
    <w:rPr>
      <w:rFonts w:ascii="Times New Roman" w:hAnsi="Times New Roman"/>
      <w:snapToGrid w:val="0"/>
      <w:sz w:val="28"/>
    </w:rPr>
  </w:style>
  <w:style w:type="character" w:customStyle="1" w:styleId="afffff6">
    <w:name w:val="маркер Знак"/>
    <w:basedOn w:val="afffb"/>
    <w:link w:val="afffff5"/>
    <w:rsid w:val="00FD403E"/>
    <w:rPr>
      <w:rFonts w:ascii="Times New Roman" w:hAnsi="Times New Roman"/>
      <w:sz w:val="28"/>
      <w:szCs w:val="28"/>
    </w:rPr>
  </w:style>
  <w:style w:type="paragraph" w:customStyle="1" w:styleId="affffff0">
    <w:name w:val="Основной"/>
    <w:basedOn w:val="aa"/>
    <w:link w:val="affffff1"/>
    <w:rsid w:val="00FD403E"/>
    <w:pPr>
      <w:widowControl/>
      <w:autoSpaceDE/>
      <w:autoSpaceDN/>
      <w:adjustRightInd/>
      <w:ind w:firstLine="540"/>
      <w:jc w:val="both"/>
    </w:pPr>
    <w:rPr>
      <w:sz w:val="28"/>
    </w:rPr>
  </w:style>
  <w:style w:type="character" w:customStyle="1" w:styleId="affffff1">
    <w:name w:val="Основной Знак"/>
    <w:basedOn w:val="ab"/>
    <w:link w:val="affffff0"/>
    <w:rsid w:val="00FD403E"/>
    <w:rPr>
      <w:rFonts w:ascii="Times New Roman" w:hAnsi="Times New Roman"/>
      <w:sz w:val="28"/>
    </w:rPr>
  </w:style>
  <w:style w:type="paragraph" w:customStyle="1" w:styleId="1">
    <w:name w:val="табл 1а"/>
    <w:basedOn w:val="affc"/>
    <w:rsid w:val="00FD403E"/>
    <w:pPr>
      <w:numPr>
        <w:numId w:val="20"/>
      </w:numPr>
      <w:spacing w:after="0"/>
      <w:ind w:left="0" w:firstLine="0"/>
      <w:jc w:val="right"/>
    </w:pPr>
    <w:rPr>
      <w:i/>
      <w:iCs/>
      <w:sz w:val="28"/>
    </w:rPr>
  </w:style>
  <w:style w:type="paragraph" w:customStyle="1" w:styleId="affffff2">
    <w:name w:val="название"/>
    <w:basedOn w:val="affc"/>
    <w:link w:val="affffff3"/>
    <w:rsid w:val="00FD403E"/>
    <w:pPr>
      <w:ind w:left="0"/>
      <w:contextualSpacing/>
      <w:jc w:val="center"/>
    </w:pPr>
    <w:rPr>
      <w:i/>
      <w:iCs/>
      <w:sz w:val="28"/>
    </w:rPr>
  </w:style>
  <w:style w:type="paragraph" w:customStyle="1" w:styleId="affffff4">
    <w:name w:val="Текст_тела"/>
    <w:basedOn w:val="aa"/>
    <w:link w:val="affffff5"/>
    <w:rsid w:val="00FD403E"/>
    <w:pPr>
      <w:ind w:firstLine="902"/>
      <w:jc w:val="both"/>
    </w:pPr>
    <w:rPr>
      <w:sz w:val="24"/>
    </w:rPr>
  </w:style>
  <w:style w:type="character" w:customStyle="1" w:styleId="affffff5">
    <w:name w:val="Текст_тела Знак"/>
    <w:basedOn w:val="ab"/>
    <w:link w:val="affffff4"/>
    <w:rsid w:val="00FD403E"/>
    <w:rPr>
      <w:rFonts w:ascii="Times New Roman" w:hAnsi="Times New Roman"/>
      <w:sz w:val="24"/>
    </w:rPr>
  </w:style>
  <w:style w:type="paragraph" w:customStyle="1" w:styleId="10">
    <w:name w:val="Заголовок 1а"/>
    <w:basedOn w:val="aa"/>
    <w:rsid w:val="00FD403E"/>
    <w:pPr>
      <w:pageBreakBefore/>
      <w:widowControl/>
      <w:numPr>
        <w:numId w:val="22"/>
      </w:numPr>
      <w:autoSpaceDE/>
      <w:autoSpaceDN/>
      <w:adjustRightInd/>
      <w:spacing w:after="120"/>
      <w:ind w:hanging="74"/>
      <w:jc w:val="center"/>
      <w:outlineLvl w:val="0"/>
    </w:pPr>
    <w:rPr>
      <w:b/>
      <w:bCs/>
      <w:sz w:val="28"/>
    </w:rPr>
  </w:style>
  <w:style w:type="paragraph" w:customStyle="1" w:styleId="2">
    <w:name w:val="Заголовок 2а"/>
    <w:basedOn w:val="aa"/>
    <w:link w:val="2c"/>
    <w:rsid w:val="00FD403E"/>
    <w:pPr>
      <w:widowControl/>
      <w:numPr>
        <w:ilvl w:val="1"/>
        <w:numId w:val="22"/>
      </w:numPr>
      <w:autoSpaceDE/>
      <w:autoSpaceDN/>
      <w:adjustRightInd/>
      <w:spacing w:before="120" w:after="120"/>
      <w:ind w:left="1219" w:hanging="431"/>
      <w:jc w:val="center"/>
      <w:outlineLvl w:val="1"/>
    </w:pPr>
    <w:rPr>
      <w:b/>
      <w:sz w:val="28"/>
      <w:szCs w:val="24"/>
    </w:rPr>
  </w:style>
  <w:style w:type="paragraph" w:customStyle="1" w:styleId="3">
    <w:name w:val="Заголовок 3а"/>
    <w:basedOn w:val="aa"/>
    <w:rsid w:val="00FD403E"/>
    <w:pPr>
      <w:widowControl/>
      <w:numPr>
        <w:ilvl w:val="2"/>
        <w:numId w:val="22"/>
      </w:numPr>
      <w:autoSpaceDE/>
      <w:autoSpaceDN/>
      <w:adjustRightInd/>
      <w:spacing w:before="120" w:after="120"/>
      <w:ind w:left="505" w:hanging="505"/>
      <w:jc w:val="center"/>
      <w:outlineLvl w:val="2"/>
    </w:pPr>
    <w:rPr>
      <w:b/>
      <w:sz w:val="28"/>
      <w:szCs w:val="24"/>
    </w:rPr>
  </w:style>
  <w:style w:type="paragraph" w:customStyle="1" w:styleId="affffff6">
    <w:name w:val="Рис"/>
    <w:basedOn w:val="afff9"/>
    <w:rsid w:val="00FD403E"/>
    <w:pPr>
      <w:ind w:firstLine="709"/>
    </w:pPr>
  </w:style>
  <w:style w:type="character" w:customStyle="1" w:styleId="apple-style-span">
    <w:name w:val="apple-style-span"/>
    <w:basedOn w:val="ab"/>
    <w:rsid w:val="00FD403E"/>
  </w:style>
  <w:style w:type="paragraph" w:customStyle="1" w:styleId="1f3">
    <w:name w:val="Заголовок1"/>
    <w:basedOn w:val="aa"/>
    <w:rsid w:val="00FD403E"/>
    <w:pPr>
      <w:widowControl/>
      <w:autoSpaceDE/>
      <w:autoSpaceDN/>
      <w:adjustRightInd/>
      <w:ind w:firstLine="709"/>
    </w:pPr>
    <w:rPr>
      <w:b/>
      <w:sz w:val="28"/>
      <w:szCs w:val="28"/>
    </w:rPr>
  </w:style>
  <w:style w:type="paragraph" w:customStyle="1" w:styleId="Jcy">
    <w:name w:val="Jcy"/>
    <w:basedOn w:val="aa"/>
    <w:rsid w:val="00FD403E"/>
    <w:pPr>
      <w:widowControl/>
      <w:autoSpaceDE/>
      <w:autoSpaceDN/>
      <w:adjustRightInd/>
    </w:pPr>
    <w:rPr>
      <w:szCs w:val="24"/>
    </w:rPr>
  </w:style>
  <w:style w:type="paragraph" w:customStyle="1" w:styleId="140">
    <w:name w:val="Обычный + 14 пт"/>
    <w:aliases w:val="По правому краю,Обычный + Черный,По ширине,Первая строка:  0,11 см,Обычный + 10 пт,Черный,Основной текст + 14 пт,Первая строка:  1 см,После:  0 пт"/>
    <w:basedOn w:val="aa"/>
    <w:link w:val="141"/>
    <w:rsid w:val="00FD403E"/>
    <w:pPr>
      <w:widowControl/>
      <w:ind w:firstLine="540"/>
      <w:jc w:val="both"/>
    </w:pPr>
    <w:rPr>
      <w:i/>
      <w:iCs/>
      <w:szCs w:val="24"/>
    </w:rPr>
  </w:style>
  <w:style w:type="paragraph" w:customStyle="1" w:styleId="affffff7">
    <w:name w:val="внутри  таблиц"/>
    <w:basedOn w:val="aa"/>
    <w:link w:val="affffff8"/>
    <w:rsid w:val="00FD403E"/>
    <w:pPr>
      <w:widowControl/>
      <w:autoSpaceDE/>
      <w:autoSpaceDN/>
      <w:adjustRightInd/>
      <w:ind w:left="-57" w:right="-57"/>
      <w:jc w:val="center"/>
    </w:pPr>
    <w:rPr>
      <w:snapToGrid w:val="0"/>
    </w:rPr>
  </w:style>
  <w:style w:type="character" w:customStyle="1" w:styleId="affffff8">
    <w:name w:val="внутри  таблиц Знак"/>
    <w:basedOn w:val="ab"/>
    <w:link w:val="affffff7"/>
    <w:rsid w:val="00FD403E"/>
    <w:rPr>
      <w:rFonts w:ascii="Times New Roman" w:hAnsi="Times New Roman"/>
      <w:snapToGrid w:val="0"/>
    </w:rPr>
  </w:style>
  <w:style w:type="paragraph" w:customStyle="1" w:styleId="affffff9">
    <w:name w:val="мал_маркер"/>
    <w:basedOn w:val="afffff5"/>
    <w:rsid w:val="00FD403E"/>
    <w:pPr>
      <w:tabs>
        <w:tab w:val="clear" w:pos="1134"/>
        <w:tab w:val="clear" w:pos="3060"/>
        <w:tab w:val="num" w:pos="0"/>
      </w:tabs>
      <w:ind w:left="851" w:firstLine="0"/>
    </w:pPr>
    <w:rPr>
      <w:sz w:val="20"/>
      <w:szCs w:val="20"/>
    </w:rPr>
  </w:style>
  <w:style w:type="paragraph" w:customStyle="1" w:styleId="affffffa">
    <w:name w:val="внутри таблиц"/>
    <w:basedOn w:val="afffa"/>
    <w:link w:val="affffffb"/>
    <w:rsid w:val="00FD403E"/>
    <w:pPr>
      <w:spacing w:after="0"/>
      <w:ind w:left="-57" w:right="-57" w:firstLine="0"/>
    </w:pPr>
    <w:rPr>
      <w:sz w:val="20"/>
      <w:szCs w:val="20"/>
    </w:rPr>
  </w:style>
  <w:style w:type="character" w:customStyle="1" w:styleId="affffffb">
    <w:name w:val="внутри таблиц Знак"/>
    <w:basedOn w:val="ab"/>
    <w:link w:val="affffffa"/>
    <w:rsid w:val="00FD403E"/>
    <w:rPr>
      <w:rFonts w:ascii="Times New Roman" w:hAnsi="Times New Roman"/>
    </w:rPr>
  </w:style>
  <w:style w:type="paragraph" w:customStyle="1" w:styleId="a8">
    <w:name w:val="рис"/>
    <w:basedOn w:val="afffa"/>
    <w:rsid w:val="00FD403E"/>
    <w:pPr>
      <w:numPr>
        <w:numId w:val="23"/>
      </w:numPr>
      <w:tabs>
        <w:tab w:val="clear" w:pos="0"/>
        <w:tab w:val="num" w:pos="1637"/>
      </w:tabs>
      <w:spacing w:before="120"/>
      <w:ind w:left="1565" w:hanging="357"/>
      <w:jc w:val="center"/>
    </w:pPr>
    <w:rPr>
      <w:szCs w:val="20"/>
    </w:rPr>
  </w:style>
  <w:style w:type="character" w:customStyle="1" w:styleId="141">
    <w:name w:val="Обычный + 14 пт;По правому краю Знак Знак"/>
    <w:basedOn w:val="ab"/>
    <w:link w:val="140"/>
    <w:rsid w:val="00FD403E"/>
    <w:rPr>
      <w:rFonts w:ascii="Times New Roman" w:hAnsi="Times New Roman"/>
      <w:i/>
      <w:iCs/>
      <w:szCs w:val="24"/>
    </w:rPr>
  </w:style>
  <w:style w:type="paragraph" w:customStyle="1" w:styleId="142">
    <w:name w:val="Обычный 14 одинарный"/>
    <w:basedOn w:val="aa"/>
    <w:rsid w:val="00FD403E"/>
    <w:pPr>
      <w:widowControl/>
      <w:autoSpaceDE/>
      <w:autoSpaceDN/>
      <w:adjustRightInd/>
      <w:jc w:val="both"/>
    </w:pPr>
    <w:rPr>
      <w:sz w:val="28"/>
      <w:szCs w:val="24"/>
    </w:rPr>
  </w:style>
  <w:style w:type="paragraph" w:customStyle="1" w:styleId="52">
    <w:name w:val="ЗАГОЛОВОК 5"/>
    <w:basedOn w:val="aa"/>
    <w:rsid w:val="00FD403E"/>
    <w:pPr>
      <w:widowControl/>
      <w:tabs>
        <w:tab w:val="num" w:pos="1260"/>
      </w:tabs>
      <w:autoSpaceDE/>
      <w:autoSpaceDN/>
      <w:adjustRightInd/>
      <w:spacing w:before="120" w:after="120"/>
      <w:ind w:left="1260" w:hanging="360"/>
      <w:jc w:val="center"/>
      <w:outlineLvl w:val="4"/>
    </w:pPr>
    <w:rPr>
      <w:b/>
      <w:i/>
      <w:sz w:val="28"/>
      <w:szCs w:val="28"/>
    </w:rPr>
  </w:style>
  <w:style w:type="character" w:customStyle="1" w:styleId="affffffc">
    <w:name w:val="Гипертекстовая ссылка"/>
    <w:basedOn w:val="ab"/>
    <w:rsid w:val="00FD403E"/>
    <w:rPr>
      <w:color w:val="008000"/>
    </w:rPr>
  </w:style>
  <w:style w:type="paragraph" w:customStyle="1" w:styleId="2d">
    <w:name w:val="Заголовок 2 + не курсив"/>
    <w:basedOn w:val="20"/>
    <w:rsid w:val="00FD403E"/>
    <w:pPr>
      <w:widowControl/>
      <w:autoSpaceDE/>
      <w:autoSpaceDN/>
      <w:adjustRightInd/>
      <w:spacing w:after="120"/>
      <w:jc w:val="center"/>
    </w:pPr>
    <w:rPr>
      <w:rFonts w:ascii="Times New Roman" w:eastAsia="Times New Roman" w:hAnsi="Times New Roman" w:cs="Arial"/>
      <w:i w:val="0"/>
      <w:iCs w:val="0"/>
    </w:rPr>
  </w:style>
  <w:style w:type="paragraph" w:customStyle="1" w:styleId="4">
    <w:name w:val="заголовок 4а"/>
    <w:basedOn w:val="aa"/>
    <w:autoRedefine/>
    <w:rsid w:val="00FD403E"/>
    <w:pPr>
      <w:widowControl/>
      <w:numPr>
        <w:numId w:val="24"/>
      </w:numPr>
      <w:autoSpaceDE/>
      <w:autoSpaceDN/>
      <w:adjustRightInd/>
      <w:ind w:left="10682" w:hanging="2744"/>
      <w:jc w:val="right"/>
    </w:pPr>
    <w:rPr>
      <w:sz w:val="28"/>
      <w:szCs w:val="28"/>
    </w:rPr>
  </w:style>
  <w:style w:type="paragraph" w:customStyle="1" w:styleId="1f4">
    <w:name w:val="рис 1"/>
    <w:basedOn w:val="afffa"/>
    <w:link w:val="1f5"/>
    <w:rsid w:val="00FD403E"/>
    <w:pPr>
      <w:tabs>
        <w:tab w:val="num" w:pos="1568"/>
      </w:tabs>
      <w:spacing w:after="0"/>
      <w:ind w:left="1565" w:hanging="357"/>
      <w:jc w:val="center"/>
    </w:pPr>
    <w:rPr>
      <w:sz w:val="24"/>
      <w:szCs w:val="20"/>
    </w:rPr>
  </w:style>
  <w:style w:type="character" w:customStyle="1" w:styleId="1f5">
    <w:name w:val="рис 1 Знак Знак"/>
    <w:basedOn w:val="affd"/>
    <w:link w:val="1f4"/>
    <w:rsid w:val="00FD403E"/>
    <w:rPr>
      <w:rFonts w:ascii="Times New Roman" w:hAnsi="Times New Roman"/>
      <w:sz w:val="24"/>
    </w:rPr>
  </w:style>
  <w:style w:type="character" w:customStyle="1" w:styleId="affb">
    <w:name w:val="Маркер Знак Знак"/>
    <w:basedOn w:val="ab"/>
    <w:link w:val="a0"/>
    <w:rsid w:val="00FD403E"/>
    <w:rPr>
      <w:rFonts w:ascii="Times New Roman" w:hAnsi="Times New Roman"/>
      <w:sz w:val="28"/>
      <w:szCs w:val="28"/>
    </w:rPr>
  </w:style>
  <w:style w:type="paragraph" w:customStyle="1" w:styleId="BodyTextIndent31">
    <w:name w:val="Body Text Indent 31"/>
    <w:basedOn w:val="aa"/>
    <w:rsid w:val="00FD403E"/>
    <w:pPr>
      <w:widowControl/>
      <w:autoSpaceDE/>
      <w:autoSpaceDN/>
      <w:adjustRightInd/>
      <w:spacing w:line="240" w:lineRule="atLeast"/>
      <w:ind w:firstLine="709"/>
      <w:jc w:val="both"/>
    </w:pPr>
    <w:rPr>
      <w:rFonts w:ascii="Arial" w:hAnsi="Arial"/>
      <w:sz w:val="24"/>
    </w:rPr>
  </w:style>
  <w:style w:type="character" w:customStyle="1" w:styleId="72">
    <w:name w:val="Знак Знак7"/>
    <w:basedOn w:val="ab"/>
    <w:rsid w:val="00FD403E"/>
    <w:rPr>
      <w:i/>
      <w:sz w:val="28"/>
      <w:lang w:val="en-US" w:eastAsia="ru-RU" w:bidi="ar-SA"/>
    </w:rPr>
  </w:style>
  <w:style w:type="paragraph" w:customStyle="1" w:styleId="affffffd">
    <w:name w:val="нумер"/>
    <w:basedOn w:val="afffa"/>
    <w:link w:val="affffffe"/>
    <w:rsid w:val="00FD403E"/>
    <w:pPr>
      <w:widowControl w:val="0"/>
      <w:adjustRightInd w:val="0"/>
      <w:spacing w:after="0" w:line="360" w:lineRule="atLeast"/>
      <w:ind w:firstLine="0"/>
      <w:textAlignment w:val="baseline"/>
    </w:pPr>
    <w:rPr>
      <w:szCs w:val="28"/>
    </w:rPr>
  </w:style>
  <w:style w:type="character" w:customStyle="1" w:styleId="affffffe">
    <w:name w:val="нумер Знак Знак"/>
    <w:basedOn w:val="ab"/>
    <w:link w:val="affffffd"/>
    <w:rsid w:val="00FD403E"/>
    <w:rPr>
      <w:rFonts w:ascii="Times New Roman" w:hAnsi="Times New Roman"/>
      <w:sz w:val="28"/>
      <w:szCs w:val="28"/>
    </w:rPr>
  </w:style>
  <w:style w:type="character" w:customStyle="1" w:styleId="82">
    <w:name w:val="Знак Знак8"/>
    <w:basedOn w:val="ab"/>
    <w:rsid w:val="00FD403E"/>
    <w:rPr>
      <w:sz w:val="28"/>
      <w:szCs w:val="28"/>
      <w:lang w:val="ru-RU" w:eastAsia="ru-RU" w:bidi="ar-SA"/>
    </w:rPr>
  </w:style>
  <w:style w:type="character" w:customStyle="1" w:styleId="2c">
    <w:name w:val="Заголовок 2а Знак Знак"/>
    <w:basedOn w:val="ab"/>
    <w:link w:val="2"/>
    <w:rsid w:val="00FD403E"/>
    <w:rPr>
      <w:rFonts w:ascii="Times New Roman" w:hAnsi="Times New Roman"/>
      <w:b/>
      <w:sz w:val="28"/>
      <w:szCs w:val="24"/>
    </w:rPr>
  </w:style>
  <w:style w:type="character" w:customStyle="1" w:styleId="011">
    <w:name w:val="Обычный + Черный;По ширине;Первая строка:  0;11 см Знак Знак"/>
    <w:basedOn w:val="ab"/>
    <w:rsid w:val="00FD403E"/>
    <w:rPr>
      <w:sz w:val="28"/>
      <w:szCs w:val="24"/>
      <w:lang w:val="ru-RU" w:eastAsia="ru-RU" w:bidi="ar-SA"/>
    </w:rPr>
  </w:style>
  <w:style w:type="paragraph" w:customStyle="1" w:styleId="53">
    <w:name w:val="Заголовок 5а"/>
    <w:basedOn w:val="5"/>
    <w:rsid w:val="00FD403E"/>
    <w:pPr>
      <w:tabs>
        <w:tab w:val="clear" w:pos="1008"/>
      </w:tabs>
      <w:ind w:left="0" w:firstLine="0"/>
      <w:jc w:val="center"/>
    </w:pPr>
    <w:rPr>
      <w:sz w:val="28"/>
      <w:szCs w:val="28"/>
    </w:rPr>
  </w:style>
  <w:style w:type="paragraph" w:customStyle="1" w:styleId="a4">
    <w:name w:val="рис."/>
    <w:basedOn w:val="aa"/>
    <w:rsid w:val="00FD403E"/>
    <w:pPr>
      <w:widowControl/>
      <w:numPr>
        <w:numId w:val="29"/>
      </w:numPr>
      <w:autoSpaceDE/>
      <w:autoSpaceDN/>
      <w:adjustRightInd/>
      <w:ind w:right="-1"/>
      <w:jc w:val="center"/>
    </w:pPr>
    <w:rPr>
      <w:i/>
      <w:sz w:val="28"/>
      <w:szCs w:val="24"/>
    </w:rPr>
  </w:style>
  <w:style w:type="character" w:customStyle="1" w:styleId="affffff3">
    <w:name w:val="название Знак"/>
    <w:basedOn w:val="ab"/>
    <w:link w:val="affffff2"/>
    <w:locked/>
    <w:rsid w:val="00FD403E"/>
    <w:rPr>
      <w:rFonts w:ascii="Times New Roman" w:hAnsi="Times New Roman"/>
      <w:i/>
      <w:iCs/>
      <w:sz w:val="28"/>
    </w:rPr>
  </w:style>
  <w:style w:type="paragraph" w:customStyle="1" w:styleId="Title1">
    <w:name w:val="Title 1"/>
    <w:basedOn w:val="aa"/>
    <w:link w:val="Title10"/>
    <w:qFormat/>
    <w:rsid w:val="00FD403E"/>
    <w:pPr>
      <w:pageBreakBefore/>
      <w:widowControl/>
      <w:numPr>
        <w:numId w:val="34"/>
      </w:numPr>
      <w:suppressAutoHyphens/>
      <w:autoSpaceDE/>
      <w:autoSpaceDN/>
      <w:adjustRightInd/>
      <w:spacing w:after="180"/>
      <w:jc w:val="center"/>
      <w:outlineLvl w:val="0"/>
    </w:pPr>
    <w:rPr>
      <w:b/>
      <w:caps/>
      <w:sz w:val="28"/>
      <w:szCs w:val="28"/>
    </w:rPr>
  </w:style>
  <w:style w:type="paragraph" w:customStyle="1" w:styleId="Title2">
    <w:name w:val="Title 2"/>
    <w:basedOn w:val="20"/>
    <w:qFormat/>
    <w:rsid w:val="00FD403E"/>
    <w:pPr>
      <w:widowControl/>
      <w:numPr>
        <w:ilvl w:val="1"/>
        <w:numId w:val="34"/>
      </w:numPr>
      <w:suppressAutoHyphens/>
      <w:autoSpaceDE/>
      <w:autoSpaceDN/>
      <w:adjustRightInd/>
      <w:spacing w:after="120"/>
      <w:jc w:val="center"/>
    </w:pPr>
    <w:rPr>
      <w:rFonts w:ascii="Times New Roman" w:eastAsia="Times New Roman" w:hAnsi="Times New Roman" w:cs="Times New Roman"/>
      <w:bCs w:val="0"/>
      <w:i w:val="0"/>
      <w:szCs w:val="20"/>
    </w:rPr>
  </w:style>
  <w:style w:type="paragraph" w:customStyle="1" w:styleId="Normal0">
    <w:name w:val="Normal 0"/>
    <w:basedOn w:val="aa"/>
    <w:link w:val="Normal00"/>
    <w:qFormat/>
    <w:rsid w:val="00FD403E"/>
    <w:pPr>
      <w:widowControl/>
      <w:autoSpaceDE/>
      <w:autoSpaceDN/>
      <w:adjustRightInd/>
      <w:ind w:firstLine="567"/>
      <w:jc w:val="both"/>
    </w:pPr>
    <w:rPr>
      <w:sz w:val="28"/>
      <w:szCs w:val="28"/>
    </w:rPr>
  </w:style>
  <w:style w:type="character" w:customStyle="1" w:styleId="Normal00">
    <w:name w:val="Normal 0 Знак"/>
    <w:basedOn w:val="ab"/>
    <w:link w:val="Normal0"/>
    <w:rsid w:val="00FD403E"/>
    <w:rPr>
      <w:rFonts w:ascii="Times New Roman" w:hAnsi="Times New Roman"/>
      <w:sz w:val="28"/>
      <w:szCs w:val="28"/>
    </w:rPr>
  </w:style>
  <w:style w:type="paragraph" w:customStyle="1" w:styleId="Table0">
    <w:name w:val="Table 0"/>
    <w:basedOn w:val="aa"/>
    <w:link w:val="Table00"/>
    <w:qFormat/>
    <w:rsid w:val="00FD403E"/>
    <w:pPr>
      <w:keepNext/>
      <w:widowControl/>
      <w:numPr>
        <w:ilvl w:val="2"/>
        <w:numId w:val="34"/>
      </w:numPr>
      <w:autoSpaceDE/>
      <w:autoSpaceDN/>
      <w:adjustRightInd/>
      <w:spacing w:before="120"/>
    </w:pPr>
    <w:rPr>
      <w:sz w:val="28"/>
      <w:szCs w:val="28"/>
    </w:rPr>
  </w:style>
  <w:style w:type="character" w:customStyle="1" w:styleId="Table00">
    <w:name w:val="Table 0 Знак"/>
    <w:basedOn w:val="ab"/>
    <w:link w:val="Table0"/>
    <w:rsid w:val="00FD403E"/>
    <w:rPr>
      <w:rFonts w:ascii="Times New Roman" w:hAnsi="Times New Roman"/>
      <w:sz w:val="28"/>
      <w:szCs w:val="28"/>
    </w:rPr>
  </w:style>
  <w:style w:type="paragraph" w:customStyle="1" w:styleId="Picture1">
    <w:name w:val="Picture 1"/>
    <w:basedOn w:val="Table0"/>
    <w:link w:val="Picture10"/>
    <w:qFormat/>
    <w:rsid w:val="00FD403E"/>
    <w:pPr>
      <w:keepNext w:val="0"/>
      <w:numPr>
        <w:ilvl w:val="3"/>
      </w:numPr>
      <w:spacing w:after="120"/>
      <w:jc w:val="center"/>
    </w:pPr>
  </w:style>
  <w:style w:type="character" w:customStyle="1" w:styleId="Picture10">
    <w:name w:val="Picture 1 Знак"/>
    <w:basedOn w:val="Table00"/>
    <w:link w:val="Picture1"/>
    <w:rsid w:val="00FD403E"/>
    <w:rPr>
      <w:rFonts w:ascii="Times New Roman" w:hAnsi="Times New Roman"/>
      <w:sz w:val="28"/>
      <w:szCs w:val="28"/>
    </w:rPr>
  </w:style>
  <w:style w:type="character" w:customStyle="1" w:styleId="Title10">
    <w:name w:val="Title 1 Знак"/>
    <w:basedOn w:val="ab"/>
    <w:link w:val="Title1"/>
    <w:rsid w:val="00FD403E"/>
    <w:rPr>
      <w:rFonts w:ascii="Times New Roman" w:hAnsi="Times New Roman"/>
      <w:b/>
      <w:caps/>
      <w:sz w:val="28"/>
      <w:szCs w:val="28"/>
    </w:rPr>
  </w:style>
  <w:style w:type="character" w:customStyle="1" w:styleId="afff">
    <w:name w:val="Номер Знак"/>
    <w:basedOn w:val="ab"/>
    <w:link w:val="affe"/>
    <w:rsid w:val="00FD403E"/>
    <w:rPr>
      <w:rFonts w:ascii="Times New Roman" w:hAnsi="Times New Roman"/>
      <w:sz w:val="28"/>
    </w:rPr>
  </w:style>
  <w:style w:type="paragraph" w:customStyle="1" w:styleId="143">
    <w:name w:val="14 пт курсив заг.таб"/>
    <w:basedOn w:val="aa"/>
    <w:rsid w:val="00FD403E"/>
    <w:pPr>
      <w:widowControl/>
      <w:autoSpaceDE/>
      <w:autoSpaceDN/>
      <w:adjustRightInd/>
      <w:jc w:val="center"/>
    </w:pPr>
    <w:rPr>
      <w:i/>
      <w:iCs/>
      <w:sz w:val="28"/>
    </w:rPr>
  </w:style>
  <w:style w:type="character" w:customStyle="1" w:styleId="2e">
    <w:name w:val="Заголовок 2а Знак"/>
    <w:rsid w:val="00FD403E"/>
    <w:rPr>
      <w:b/>
      <w:sz w:val="28"/>
      <w:szCs w:val="24"/>
      <w:lang w:val="ru-RU" w:eastAsia="ru-RU" w:bidi="ar-SA"/>
    </w:rPr>
  </w:style>
  <w:style w:type="character" w:customStyle="1" w:styleId="2f">
    <w:name w:val="Название 2 Знак"/>
    <w:aliases w:val="таблица 1а Знак Знак"/>
    <w:basedOn w:val="ab"/>
    <w:rsid w:val="00FD403E"/>
    <w:rPr>
      <w:b/>
      <w:sz w:val="28"/>
      <w:lang w:val="ru-RU" w:eastAsia="ru-RU" w:bidi="ar-SA"/>
    </w:rPr>
  </w:style>
  <w:style w:type="paragraph" w:customStyle="1" w:styleId="311">
    <w:name w:val="Основной текст с отступом 31"/>
    <w:basedOn w:val="aa"/>
    <w:rsid w:val="00FD403E"/>
    <w:pPr>
      <w:widowControl/>
      <w:autoSpaceDE/>
      <w:autoSpaceDN/>
      <w:adjustRightInd/>
      <w:spacing w:line="240" w:lineRule="atLeast"/>
      <w:ind w:firstLine="709"/>
      <w:jc w:val="both"/>
    </w:pPr>
    <w:rPr>
      <w:rFonts w:ascii="Arial" w:hAnsi="Arial"/>
      <w:sz w:val="24"/>
    </w:rPr>
  </w:style>
  <w:style w:type="paragraph" w:customStyle="1" w:styleId="Picture0">
    <w:name w:val="Picture 0"/>
    <w:basedOn w:val="aa"/>
    <w:qFormat/>
    <w:rsid w:val="00FD403E"/>
    <w:pPr>
      <w:keepNext/>
      <w:widowControl/>
      <w:tabs>
        <w:tab w:val="num" w:pos="3197"/>
      </w:tabs>
      <w:autoSpaceDE/>
      <w:autoSpaceDN/>
      <w:adjustRightInd/>
      <w:spacing w:after="120"/>
      <w:ind w:firstLine="1701"/>
      <w:jc w:val="center"/>
    </w:pPr>
    <w:rPr>
      <w:i/>
      <w:sz w:val="28"/>
      <w:szCs w:val="28"/>
    </w:rPr>
  </w:style>
  <w:style w:type="paragraph" w:customStyle="1" w:styleId="afffffff">
    <w:name w:val="обычный"/>
    <w:basedOn w:val="aa"/>
    <w:link w:val="afffffff0"/>
    <w:rsid w:val="00FD403E"/>
    <w:pPr>
      <w:autoSpaceDE/>
      <w:autoSpaceDN/>
      <w:adjustRightInd/>
      <w:spacing w:after="60"/>
      <w:ind w:firstLine="567"/>
      <w:jc w:val="both"/>
    </w:pPr>
  </w:style>
  <w:style w:type="character" w:customStyle="1" w:styleId="afffffff0">
    <w:name w:val="обычный Знак"/>
    <w:link w:val="afffffff"/>
    <w:rsid w:val="00FD403E"/>
    <w:rPr>
      <w:rFonts w:ascii="Times New Roman" w:hAnsi="Times New Roman"/>
    </w:rPr>
  </w:style>
  <w:style w:type="paragraph" w:styleId="afffffff1">
    <w:name w:val="List Paragraph"/>
    <w:basedOn w:val="aa"/>
    <w:qFormat/>
    <w:rsid w:val="00FD403E"/>
    <w:pPr>
      <w:widowControl/>
      <w:autoSpaceDE/>
      <w:autoSpaceDN/>
      <w:adjustRightInd/>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uiPriority="0"/>
    <w:lsdException w:name="header" w:uiPriority="0"/>
    <w:lsdException w:name="footer" w:uiPriority="0"/>
    <w:lsdException w:name="caption" w:locked="1" w:uiPriority="0" w:qFormat="1"/>
    <w:lsdException w:name="table of figures" w:uiPriority="0"/>
    <w:lsdException w:name="footnote reference" w:uiPriority="0"/>
    <w:lsdException w:name="page number" w:uiPriority="0"/>
    <w:lsdException w:name="List Bullet" w:uiPriority="0"/>
    <w:lsdException w:name="List 2" w:uiPriority="0"/>
    <w:lsdException w:name="Title" w:locked="1" w:semiHidden="0" w:uiPriority="0" w:unhideWhenUsed="0" w:qFormat="1"/>
    <w:lsdException w:name="Default Paragraph Font" w:locked="1" w:semiHidden="0" w:uiPriority="0" w:unhideWhenUsed="0"/>
    <w:lsdException w:name="Body Text" w:uiPriority="0"/>
    <w:lsdException w:name="Body Text Indent" w:uiPriority="0"/>
    <w:lsdException w:name="Subtitle" w:locked="1"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locked="1" w:semiHidden="0" w:uiPriority="0" w:unhideWhenUsed="0" w:qFormat="1"/>
    <w:lsdException w:name="Emphasis" w:locked="1" w:semiHidden="0" w:uiPriority="0" w:unhideWhenUsed="0" w:qFormat="1"/>
    <w:lsdException w:name="Document Map" w:uiPriority="0"/>
    <w:lsdException w:name="Plain Text" w:uiPriority="0"/>
    <w:lsdException w:name="Normal (Web)" w:uiPriority="0"/>
    <w:lsdException w:name="Balloon Text"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a">
    <w:name w:val="Normal"/>
    <w:qFormat/>
    <w:rsid w:val="005C5EBC"/>
    <w:pPr>
      <w:widowControl w:val="0"/>
      <w:autoSpaceDE w:val="0"/>
      <w:autoSpaceDN w:val="0"/>
      <w:adjustRightInd w:val="0"/>
    </w:pPr>
    <w:rPr>
      <w:rFonts w:ascii="Times New Roman" w:hAnsi="Times New Roman"/>
    </w:rPr>
  </w:style>
  <w:style w:type="paragraph" w:styleId="11">
    <w:name w:val="heading 1"/>
    <w:aliases w:val="Название1"/>
    <w:basedOn w:val="aa"/>
    <w:next w:val="aa"/>
    <w:link w:val="12"/>
    <w:qFormat/>
    <w:locked/>
    <w:rsid w:val="00BC503A"/>
    <w:pPr>
      <w:keepNext/>
      <w:spacing w:before="240" w:after="60"/>
      <w:outlineLvl w:val="0"/>
    </w:pPr>
    <w:rPr>
      <w:rFonts w:asciiTheme="majorHAnsi" w:eastAsiaTheme="majorEastAsia" w:hAnsiTheme="majorHAnsi" w:cstheme="majorBidi"/>
      <w:b/>
      <w:bCs/>
      <w:kern w:val="32"/>
      <w:sz w:val="32"/>
      <w:szCs w:val="32"/>
    </w:rPr>
  </w:style>
  <w:style w:type="paragraph" w:styleId="20">
    <w:name w:val="heading 2"/>
    <w:aliases w:val="Название 2,таблица 1а"/>
    <w:basedOn w:val="aa"/>
    <w:next w:val="aa"/>
    <w:link w:val="21"/>
    <w:unhideWhenUsed/>
    <w:qFormat/>
    <w:locked/>
    <w:rsid w:val="00BC503A"/>
    <w:pPr>
      <w:keepNext/>
      <w:spacing w:before="240" w:after="60"/>
      <w:outlineLvl w:val="1"/>
    </w:pPr>
    <w:rPr>
      <w:rFonts w:asciiTheme="majorHAnsi" w:eastAsiaTheme="majorEastAsia" w:hAnsiTheme="majorHAnsi" w:cstheme="majorBidi"/>
      <w:b/>
      <w:bCs/>
      <w:i/>
      <w:iCs/>
      <w:sz w:val="28"/>
      <w:szCs w:val="28"/>
    </w:rPr>
  </w:style>
  <w:style w:type="paragraph" w:styleId="30">
    <w:name w:val="heading 3"/>
    <w:basedOn w:val="aa"/>
    <w:next w:val="aa"/>
    <w:link w:val="31"/>
    <w:qFormat/>
    <w:locked/>
    <w:rsid w:val="004570A1"/>
    <w:pPr>
      <w:keepNext/>
      <w:widowControl/>
      <w:autoSpaceDE/>
      <w:autoSpaceDN/>
      <w:adjustRightInd/>
      <w:ind w:left="1275"/>
      <w:jc w:val="both"/>
      <w:outlineLvl w:val="2"/>
    </w:pPr>
    <w:rPr>
      <w:b/>
      <w:sz w:val="28"/>
      <w:lang w:eastAsia="ja-JP"/>
    </w:rPr>
  </w:style>
  <w:style w:type="paragraph" w:styleId="40">
    <w:name w:val="heading 4"/>
    <w:basedOn w:val="aa"/>
    <w:next w:val="aa"/>
    <w:link w:val="41"/>
    <w:qFormat/>
    <w:locked/>
    <w:rsid w:val="00BC503A"/>
    <w:pPr>
      <w:keepNext/>
      <w:widowControl/>
      <w:tabs>
        <w:tab w:val="num" w:pos="864"/>
      </w:tabs>
      <w:autoSpaceDE/>
      <w:autoSpaceDN/>
      <w:adjustRightInd/>
      <w:spacing w:before="240" w:after="60"/>
      <w:ind w:left="864" w:hanging="864"/>
      <w:jc w:val="both"/>
      <w:outlineLvl w:val="3"/>
    </w:pPr>
    <w:rPr>
      <w:b/>
      <w:bCs/>
      <w:sz w:val="28"/>
      <w:szCs w:val="28"/>
    </w:rPr>
  </w:style>
  <w:style w:type="paragraph" w:styleId="5">
    <w:name w:val="heading 5"/>
    <w:basedOn w:val="aa"/>
    <w:next w:val="aa"/>
    <w:link w:val="50"/>
    <w:qFormat/>
    <w:locked/>
    <w:rsid w:val="00BC503A"/>
    <w:pPr>
      <w:widowControl/>
      <w:tabs>
        <w:tab w:val="num" w:pos="1008"/>
      </w:tabs>
      <w:autoSpaceDE/>
      <w:autoSpaceDN/>
      <w:adjustRightInd/>
      <w:spacing w:before="240" w:after="60"/>
      <w:ind w:left="1008" w:hanging="1008"/>
      <w:jc w:val="both"/>
      <w:outlineLvl w:val="4"/>
    </w:pPr>
    <w:rPr>
      <w:b/>
      <w:bCs/>
      <w:i/>
      <w:iCs/>
      <w:sz w:val="26"/>
      <w:szCs w:val="26"/>
    </w:rPr>
  </w:style>
  <w:style w:type="paragraph" w:styleId="6">
    <w:name w:val="heading 6"/>
    <w:basedOn w:val="aa"/>
    <w:next w:val="aa"/>
    <w:link w:val="60"/>
    <w:qFormat/>
    <w:locked/>
    <w:rsid w:val="00BC503A"/>
    <w:pPr>
      <w:widowControl/>
      <w:tabs>
        <w:tab w:val="num" w:pos="2004"/>
      </w:tabs>
      <w:autoSpaceDE/>
      <w:autoSpaceDN/>
      <w:adjustRightInd/>
      <w:spacing w:before="240" w:after="60"/>
      <w:ind w:left="2004" w:hanging="1152"/>
      <w:jc w:val="both"/>
      <w:outlineLvl w:val="5"/>
    </w:pPr>
    <w:rPr>
      <w:b/>
      <w:bCs/>
      <w:sz w:val="22"/>
      <w:szCs w:val="22"/>
    </w:rPr>
  </w:style>
  <w:style w:type="paragraph" w:styleId="7">
    <w:name w:val="heading 7"/>
    <w:basedOn w:val="aa"/>
    <w:next w:val="aa"/>
    <w:link w:val="70"/>
    <w:qFormat/>
    <w:locked/>
    <w:rsid w:val="00BC503A"/>
    <w:pPr>
      <w:widowControl/>
      <w:tabs>
        <w:tab w:val="num" w:pos="7676"/>
      </w:tabs>
      <w:autoSpaceDE/>
      <w:autoSpaceDN/>
      <w:adjustRightInd/>
      <w:spacing w:before="240" w:after="60"/>
      <w:ind w:left="7676" w:hanging="1296"/>
      <w:jc w:val="both"/>
      <w:outlineLvl w:val="6"/>
    </w:pPr>
    <w:rPr>
      <w:sz w:val="28"/>
      <w:szCs w:val="24"/>
    </w:rPr>
  </w:style>
  <w:style w:type="paragraph" w:styleId="8">
    <w:name w:val="heading 8"/>
    <w:basedOn w:val="aa"/>
    <w:next w:val="aa"/>
    <w:link w:val="80"/>
    <w:qFormat/>
    <w:locked/>
    <w:rsid w:val="00BC503A"/>
    <w:pPr>
      <w:widowControl/>
      <w:tabs>
        <w:tab w:val="num" w:pos="1440"/>
      </w:tabs>
      <w:autoSpaceDE/>
      <w:autoSpaceDN/>
      <w:adjustRightInd/>
      <w:spacing w:before="240" w:after="60"/>
      <w:ind w:left="1440" w:hanging="1440"/>
      <w:jc w:val="both"/>
      <w:outlineLvl w:val="7"/>
    </w:pPr>
    <w:rPr>
      <w:i/>
      <w:iCs/>
      <w:sz w:val="28"/>
      <w:szCs w:val="24"/>
    </w:rPr>
  </w:style>
  <w:style w:type="paragraph" w:styleId="9">
    <w:name w:val="heading 9"/>
    <w:basedOn w:val="aa"/>
    <w:next w:val="aa"/>
    <w:link w:val="90"/>
    <w:qFormat/>
    <w:locked/>
    <w:rsid w:val="00BC503A"/>
    <w:pPr>
      <w:widowControl/>
      <w:tabs>
        <w:tab w:val="num" w:pos="1584"/>
      </w:tabs>
      <w:autoSpaceDE/>
      <w:autoSpaceDN/>
      <w:adjustRightInd/>
      <w:spacing w:before="240" w:after="60"/>
      <w:ind w:left="1584" w:hanging="1584"/>
      <w:jc w:val="both"/>
      <w:outlineLvl w:val="8"/>
    </w:pPr>
    <w:rPr>
      <w:rFonts w:ascii="Arial" w:hAnsi="Arial" w:cs="Arial"/>
      <w:sz w:val="22"/>
      <w:szCs w:val="22"/>
    </w:rPr>
  </w:style>
  <w:style w:type="character" w:default="1" w:styleId="ab">
    <w:name w:val="Default Paragraph Font"/>
    <w:uiPriority w:val="1"/>
    <w:semiHidden/>
    <w:unhideWhenUsed/>
  </w:style>
  <w:style w:type="table" w:default="1" w:styleId="ac">
    <w:name w:val="Normal Table"/>
    <w:uiPriority w:val="99"/>
    <w:semiHidden/>
    <w:unhideWhenUsed/>
    <w:tblPr>
      <w:tblInd w:w="0" w:type="dxa"/>
      <w:tblCellMar>
        <w:top w:w="0" w:type="dxa"/>
        <w:left w:w="108" w:type="dxa"/>
        <w:bottom w:w="0" w:type="dxa"/>
        <w:right w:w="108" w:type="dxa"/>
      </w:tblCellMar>
    </w:tblPr>
  </w:style>
  <w:style w:type="numbering" w:default="1" w:styleId="ad">
    <w:name w:val="No List"/>
    <w:uiPriority w:val="99"/>
    <w:semiHidden/>
    <w:unhideWhenUsed/>
  </w:style>
  <w:style w:type="character" w:customStyle="1" w:styleId="31">
    <w:name w:val="Заголовок 3 Знак"/>
    <w:link w:val="30"/>
    <w:uiPriority w:val="99"/>
    <w:locked/>
    <w:rsid w:val="00F1312A"/>
    <w:rPr>
      <w:rFonts w:ascii="Cambria" w:hAnsi="Cambria" w:cs="Times New Roman"/>
      <w:b/>
      <w:bCs/>
      <w:sz w:val="26"/>
      <w:szCs w:val="26"/>
    </w:rPr>
  </w:style>
  <w:style w:type="character" w:customStyle="1" w:styleId="12">
    <w:name w:val="Заголовок 1 Знак"/>
    <w:aliases w:val="Название1 Знак"/>
    <w:basedOn w:val="ab"/>
    <w:link w:val="11"/>
    <w:rsid w:val="00BC503A"/>
    <w:rPr>
      <w:rFonts w:asciiTheme="majorHAnsi" w:eastAsiaTheme="majorEastAsia" w:hAnsiTheme="majorHAnsi" w:cstheme="majorBidi"/>
      <w:b/>
      <w:bCs/>
      <w:kern w:val="32"/>
      <w:sz w:val="32"/>
      <w:szCs w:val="32"/>
    </w:rPr>
  </w:style>
  <w:style w:type="character" w:customStyle="1" w:styleId="21">
    <w:name w:val="Заголовок 2 Знак"/>
    <w:aliases w:val="Название 2 Знак1,таблица 1а Знак"/>
    <w:basedOn w:val="ab"/>
    <w:link w:val="20"/>
    <w:rsid w:val="00BC503A"/>
    <w:rPr>
      <w:rFonts w:asciiTheme="majorHAnsi" w:eastAsiaTheme="majorEastAsia" w:hAnsiTheme="majorHAnsi" w:cstheme="majorBidi"/>
      <w:b/>
      <w:bCs/>
      <w:i/>
      <w:iCs/>
      <w:sz w:val="28"/>
      <w:szCs w:val="28"/>
    </w:rPr>
  </w:style>
  <w:style w:type="character" w:customStyle="1" w:styleId="41">
    <w:name w:val="Заголовок 4 Знак"/>
    <w:basedOn w:val="ab"/>
    <w:link w:val="40"/>
    <w:rsid w:val="00BC503A"/>
    <w:rPr>
      <w:rFonts w:ascii="Times New Roman" w:hAnsi="Times New Roman"/>
      <w:b/>
      <w:bCs/>
      <w:sz w:val="28"/>
      <w:szCs w:val="28"/>
    </w:rPr>
  </w:style>
  <w:style w:type="character" w:customStyle="1" w:styleId="50">
    <w:name w:val="Заголовок 5 Знак"/>
    <w:basedOn w:val="ab"/>
    <w:link w:val="5"/>
    <w:rsid w:val="00BC503A"/>
    <w:rPr>
      <w:rFonts w:ascii="Times New Roman" w:hAnsi="Times New Roman"/>
      <w:b/>
      <w:bCs/>
      <w:i/>
      <w:iCs/>
      <w:sz w:val="26"/>
      <w:szCs w:val="26"/>
    </w:rPr>
  </w:style>
  <w:style w:type="character" w:customStyle="1" w:styleId="60">
    <w:name w:val="Заголовок 6 Знак"/>
    <w:basedOn w:val="ab"/>
    <w:link w:val="6"/>
    <w:rsid w:val="00BC503A"/>
    <w:rPr>
      <w:rFonts w:ascii="Times New Roman" w:hAnsi="Times New Roman"/>
      <w:b/>
      <w:bCs/>
      <w:sz w:val="22"/>
      <w:szCs w:val="22"/>
    </w:rPr>
  </w:style>
  <w:style w:type="character" w:customStyle="1" w:styleId="70">
    <w:name w:val="Заголовок 7 Знак"/>
    <w:basedOn w:val="ab"/>
    <w:link w:val="7"/>
    <w:rsid w:val="00BC503A"/>
    <w:rPr>
      <w:rFonts w:ascii="Times New Roman" w:hAnsi="Times New Roman"/>
      <w:sz w:val="28"/>
      <w:szCs w:val="24"/>
    </w:rPr>
  </w:style>
  <w:style w:type="character" w:customStyle="1" w:styleId="80">
    <w:name w:val="Заголовок 8 Знак"/>
    <w:basedOn w:val="ab"/>
    <w:link w:val="8"/>
    <w:rsid w:val="00BC503A"/>
    <w:rPr>
      <w:rFonts w:ascii="Times New Roman" w:hAnsi="Times New Roman"/>
      <w:i/>
      <w:iCs/>
      <w:sz w:val="28"/>
      <w:szCs w:val="24"/>
    </w:rPr>
  </w:style>
  <w:style w:type="character" w:customStyle="1" w:styleId="90">
    <w:name w:val="Заголовок 9 Знак"/>
    <w:basedOn w:val="ab"/>
    <w:link w:val="9"/>
    <w:uiPriority w:val="99"/>
    <w:rsid w:val="00BC503A"/>
    <w:rPr>
      <w:rFonts w:ascii="Arial" w:hAnsi="Arial" w:cs="Arial"/>
      <w:sz w:val="22"/>
      <w:szCs w:val="22"/>
    </w:rPr>
  </w:style>
  <w:style w:type="numbering" w:customStyle="1" w:styleId="13">
    <w:name w:val="Нет списка1"/>
    <w:next w:val="ad"/>
    <w:uiPriority w:val="99"/>
    <w:semiHidden/>
    <w:unhideWhenUsed/>
    <w:rsid w:val="00BC503A"/>
  </w:style>
  <w:style w:type="paragraph" w:styleId="ae">
    <w:name w:val="Document Map"/>
    <w:basedOn w:val="aa"/>
    <w:link w:val="af"/>
    <w:rsid w:val="00BC503A"/>
    <w:pPr>
      <w:widowControl/>
      <w:shd w:val="clear" w:color="auto" w:fill="000080"/>
      <w:autoSpaceDE/>
      <w:autoSpaceDN/>
      <w:adjustRightInd/>
      <w:ind w:firstLine="709"/>
      <w:jc w:val="both"/>
    </w:pPr>
    <w:rPr>
      <w:rFonts w:ascii="Tahoma" w:hAnsi="Tahoma" w:cs="Tahoma"/>
      <w:sz w:val="28"/>
      <w:szCs w:val="24"/>
    </w:rPr>
  </w:style>
  <w:style w:type="character" w:customStyle="1" w:styleId="af">
    <w:name w:val="Схема документа Знак"/>
    <w:basedOn w:val="ab"/>
    <w:link w:val="ae"/>
    <w:rsid w:val="00BC503A"/>
    <w:rPr>
      <w:rFonts w:ascii="Tahoma" w:hAnsi="Tahoma" w:cs="Tahoma"/>
      <w:sz w:val="28"/>
      <w:szCs w:val="24"/>
      <w:shd w:val="clear" w:color="auto" w:fill="000080"/>
    </w:rPr>
  </w:style>
  <w:style w:type="paragraph" w:customStyle="1" w:styleId="af0">
    <w:name w:val="Заголовок таблицы"/>
    <w:basedOn w:val="aa"/>
    <w:link w:val="af1"/>
    <w:rsid w:val="00BC503A"/>
    <w:pPr>
      <w:widowControl/>
      <w:autoSpaceDE/>
      <w:autoSpaceDN/>
      <w:adjustRightInd/>
      <w:jc w:val="center"/>
    </w:pPr>
    <w:rPr>
      <w:i/>
      <w:sz w:val="28"/>
      <w:szCs w:val="24"/>
    </w:rPr>
  </w:style>
  <w:style w:type="character" w:customStyle="1" w:styleId="af1">
    <w:name w:val="Заголовок таблицы Знак"/>
    <w:link w:val="af0"/>
    <w:rsid w:val="00BC503A"/>
    <w:rPr>
      <w:rFonts w:ascii="Times New Roman" w:hAnsi="Times New Roman"/>
      <w:i/>
      <w:sz w:val="28"/>
      <w:szCs w:val="24"/>
    </w:rPr>
  </w:style>
  <w:style w:type="paragraph" w:customStyle="1" w:styleId="af2">
    <w:name w:val="Курсив"/>
    <w:basedOn w:val="aa"/>
    <w:next w:val="aa"/>
    <w:rsid w:val="00BC503A"/>
    <w:pPr>
      <w:widowControl/>
      <w:autoSpaceDE/>
      <w:autoSpaceDN/>
      <w:adjustRightInd/>
      <w:ind w:firstLine="709"/>
      <w:jc w:val="both"/>
    </w:pPr>
    <w:rPr>
      <w:i/>
      <w:sz w:val="28"/>
      <w:szCs w:val="24"/>
    </w:rPr>
  </w:style>
  <w:style w:type="paragraph" w:customStyle="1" w:styleId="a2">
    <w:name w:val="Маркированный"/>
    <w:basedOn w:val="aa"/>
    <w:link w:val="af3"/>
    <w:rsid w:val="00BC503A"/>
    <w:pPr>
      <w:widowControl/>
      <w:numPr>
        <w:numId w:val="5"/>
      </w:numPr>
      <w:tabs>
        <w:tab w:val="left" w:pos="1021"/>
      </w:tabs>
      <w:autoSpaceDE/>
      <w:autoSpaceDN/>
      <w:adjustRightInd/>
      <w:jc w:val="both"/>
    </w:pPr>
    <w:rPr>
      <w:sz w:val="28"/>
      <w:szCs w:val="24"/>
    </w:rPr>
  </w:style>
  <w:style w:type="character" w:customStyle="1" w:styleId="af3">
    <w:name w:val="Маркированный Знак Знак"/>
    <w:link w:val="a2"/>
    <w:rsid w:val="00BC503A"/>
    <w:rPr>
      <w:rFonts w:ascii="Times New Roman" w:hAnsi="Times New Roman"/>
      <w:sz w:val="28"/>
      <w:szCs w:val="24"/>
    </w:rPr>
  </w:style>
  <w:style w:type="character" w:styleId="af4">
    <w:name w:val="page number"/>
    <w:rsid w:val="00BC503A"/>
  </w:style>
  <w:style w:type="paragraph" w:customStyle="1" w:styleId="af5">
    <w:name w:val="Номер таблицы"/>
    <w:basedOn w:val="aa"/>
    <w:next w:val="af0"/>
    <w:link w:val="af6"/>
    <w:rsid w:val="00BC503A"/>
    <w:pPr>
      <w:widowControl/>
      <w:autoSpaceDE/>
      <w:autoSpaceDN/>
      <w:adjustRightInd/>
      <w:jc w:val="right"/>
    </w:pPr>
    <w:rPr>
      <w:sz w:val="28"/>
      <w:szCs w:val="24"/>
    </w:rPr>
  </w:style>
  <w:style w:type="character" w:customStyle="1" w:styleId="af6">
    <w:name w:val="Номер таблицы Знак"/>
    <w:link w:val="af5"/>
    <w:rsid w:val="00BC503A"/>
    <w:rPr>
      <w:rFonts w:ascii="Times New Roman" w:hAnsi="Times New Roman"/>
      <w:sz w:val="28"/>
      <w:szCs w:val="24"/>
    </w:rPr>
  </w:style>
  <w:style w:type="paragraph" w:customStyle="1" w:styleId="af7">
    <w:name w:val="Нумерация рисунков"/>
    <w:basedOn w:val="aa"/>
    <w:rsid w:val="00BC503A"/>
    <w:pPr>
      <w:widowControl/>
      <w:autoSpaceDE/>
      <w:autoSpaceDN/>
      <w:adjustRightInd/>
    </w:pPr>
    <w:rPr>
      <w:sz w:val="28"/>
    </w:rPr>
  </w:style>
  <w:style w:type="paragraph" w:customStyle="1" w:styleId="af8">
    <w:name w:val="Подчеркивание"/>
    <w:basedOn w:val="aa"/>
    <w:next w:val="aa"/>
    <w:link w:val="af9"/>
    <w:rsid w:val="00BC503A"/>
    <w:pPr>
      <w:widowControl/>
      <w:autoSpaceDE/>
      <w:autoSpaceDN/>
      <w:adjustRightInd/>
      <w:ind w:firstLine="709"/>
      <w:jc w:val="both"/>
    </w:pPr>
    <w:rPr>
      <w:sz w:val="28"/>
      <w:szCs w:val="24"/>
      <w:u w:val="single"/>
    </w:rPr>
  </w:style>
  <w:style w:type="character" w:customStyle="1" w:styleId="af9">
    <w:name w:val="Подчеркивание Знак"/>
    <w:link w:val="af8"/>
    <w:rsid w:val="00BC503A"/>
    <w:rPr>
      <w:rFonts w:ascii="Times New Roman" w:hAnsi="Times New Roman"/>
      <w:sz w:val="28"/>
      <w:szCs w:val="24"/>
      <w:u w:val="single"/>
    </w:rPr>
  </w:style>
  <w:style w:type="paragraph" w:customStyle="1" w:styleId="afa">
    <w:name w:val="Полужирный"/>
    <w:basedOn w:val="aa"/>
    <w:link w:val="afb"/>
    <w:rsid w:val="00BC503A"/>
    <w:pPr>
      <w:widowControl/>
      <w:autoSpaceDE/>
      <w:autoSpaceDN/>
      <w:adjustRightInd/>
      <w:ind w:firstLine="709"/>
      <w:jc w:val="both"/>
    </w:pPr>
    <w:rPr>
      <w:b/>
      <w:sz w:val="28"/>
      <w:szCs w:val="24"/>
    </w:rPr>
  </w:style>
  <w:style w:type="character" w:customStyle="1" w:styleId="afb">
    <w:name w:val="Полужирный Знак"/>
    <w:link w:val="afa"/>
    <w:rsid w:val="00BC503A"/>
    <w:rPr>
      <w:rFonts w:ascii="Times New Roman" w:hAnsi="Times New Roman"/>
      <w:b/>
      <w:sz w:val="28"/>
      <w:szCs w:val="24"/>
    </w:rPr>
  </w:style>
  <w:style w:type="paragraph" w:customStyle="1" w:styleId="afc">
    <w:name w:val="Примечания_наш стиль"/>
    <w:basedOn w:val="aa"/>
    <w:rsid w:val="00BC503A"/>
    <w:pPr>
      <w:widowControl/>
      <w:autoSpaceDE/>
      <w:autoSpaceDN/>
      <w:adjustRightInd/>
      <w:jc w:val="both"/>
    </w:pPr>
    <w:rPr>
      <w:sz w:val="22"/>
      <w:szCs w:val="24"/>
    </w:rPr>
  </w:style>
  <w:style w:type="paragraph" w:customStyle="1" w:styleId="afd">
    <w:name w:val="содерание_введение"/>
    <w:basedOn w:val="11"/>
    <w:next w:val="aa"/>
    <w:rsid w:val="00BC503A"/>
    <w:pPr>
      <w:pageBreakBefore/>
      <w:widowControl/>
      <w:autoSpaceDE/>
      <w:autoSpaceDN/>
      <w:adjustRightInd/>
      <w:spacing w:before="120" w:after="100" w:afterAutospacing="1"/>
      <w:jc w:val="center"/>
    </w:pPr>
    <w:rPr>
      <w:rFonts w:ascii="Times New Roman" w:eastAsia="Times New Roman" w:hAnsi="Times New Roman" w:cs="Arial"/>
      <w:sz w:val="28"/>
    </w:rPr>
  </w:style>
  <w:style w:type="paragraph" w:customStyle="1" w:styleId="afe">
    <w:name w:val="Текст в таблицах"/>
    <w:basedOn w:val="aa"/>
    <w:link w:val="aff"/>
    <w:rsid w:val="00BC503A"/>
    <w:pPr>
      <w:widowControl/>
      <w:autoSpaceDE/>
      <w:autoSpaceDN/>
      <w:adjustRightInd/>
    </w:pPr>
    <w:rPr>
      <w:sz w:val="24"/>
      <w:szCs w:val="24"/>
    </w:rPr>
  </w:style>
  <w:style w:type="character" w:customStyle="1" w:styleId="aff">
    <w:name w:val="Текст в таблицах Знак"/>
    <w:link w:val="afe"/>
    <w:rsid w:val="00BC503A"/>
    <w:rPr>
      <w:rFonts w:ascii="Times New Roman" w:hAnsi="Times New Roman"/>
      <w:sz w:val="24"/>
      <w:szCs w:val="24"/>
    </w:rPr>
  </w:style>
  <w:style w:type="paragraph" w:customStyle="1" w:styleId="aff0">
    <w:name w:val="Шапка таблицы"/>
    <w:basedOn w:val="aa"/>
    <w:link w:val="aff1"/>
    <w:rsid w:val="00BC503A"/>
    <w:pPr>
      <w:widowControl/>
      <w:autoSpaceDE/>
      <w:autoSpaceDN/>
      <w:adjustRightInd/>
      <w:jc w:val="center"/>
    </w:pPr>
    <w:rPr>
      <w:sz w:val="24"/>
      <w:szCs w:val="24"/>
    </w:rPr>
  </w:style>
  <w:style w:type="character" w:customStyle="1" w:styleId="aff1">
    <w:name w:val="Шапка таблицы Знак"/>
    <w:link w:val="aff0"/>
    <w:rsid w:val="00BC503A"/>
    <w:rPr>
      <w:rFonts w:ascii="Times New Roman" w:hAnsi="Times New Roman"/>
      <w:sz w:val="24"/>
      <w:szCs w:val="24"/>
    </w:rPr>
  </w:style>
  <w:style w:type="paragraph" w:styleId="aff2">
    <w:name w:val="Revision"/>
    <w:hidden/>
    <w:uiPriority w:val="99"/>
    <w:semiHidden/>
    <w:rsid w:val="00BC503A"/>
    <w:rPr>
      <w:rFonts w:ascii="Times New Roman" w:hAnsi="Times New Roman"/>
    </w:rPr>
  </w:style>
  <w:style w:type="paragraph" w:styleId="14">
    <w:name w:val="toc 1"/>
    <w:basedOn w:val="aa"/>
    <w:next w:val="aa"/>
    <w:autoRedefine/>
    <w:uiPriority w:val="39"/>
    <w:locked/>
    <w:rsid w:val="00BC503A"/>
    <w:pPr>
      <w:widowControl/>
      <w:autoSpaceDE/>
      <w:autoSpaceDN/>
      <w:adjustRightInd/>
      <w:spacing w:before="120" w:after="120"/>
      <w:ind w:firstLine="709"/>
    </w:pPr>
    <w:rPr>
      <w:b/>
      <w:bCs/>
      <w:caps/>
    </w:rPr>
  </w:style>
  <w:style w:type="paragraph" w:styleId="22">
    <w:name w:val="toc 2"/>
    <w:basedOn w:val="aa"/>
    <w:next w:val="aa"/>
    <w:autoRedefine/>
    <w:uiPriority w:val="39"/>
    <w:locked/>
    <w:rsid w:val="00BC503A"/>
    <w:pPr>
      <w:widowControl/>
      <w:autoSpaceDE/>
      <w:autoSpaceDN/>
      <w:adjustRightInd/>
      <w:ind w:left="280" w:firstLine="709"/>
    </w:pPr>
    <w:rPr>
      <w:smallCaps/>
    </w:rPr>
  </w:style>
  <w:style w:type="paragraph" w:styleId="32">
    <w:name w:val="toc 3"/>
    <w:basedOn w:val="aa"/>
    <w:next w:val="aa"/>
    <w:autoRedefine/>
    <w:uiPriority w:val="39"/>
    <w:locked/>
    <w:rsid w:val="00BC503A"/>
    <w:pPr>
      <w:widowControl/>
      <w:autoSpaceDE/>
      <w:autoSpaceDN/>
      <w:adjustRightInd/>
      <w:ind w:left="560" w:firstLine="709"/>
    </w:pPr>
    <w:rPr>
      <w:i/>
      <w:iCs/>
    </w:rPr>
  </w:style>
  <w:style w:type="paragraph" w:styleId="42">
    <w:name w:val="toc 4"/>
    <w:basedOn w:val="aa"/>
    <w:next w:val="aa"/>
    <w:autoRedefine/>
    <w:uiPriority w:val="39"/>
    <w:locked/>
    <w:rsid w:val="00BC503A"/>
    <w:pPr>
      <w:widowControl/>
      <w:autoSpaceDE/>
      <w:autoSpaceDN/>
      <w:adjustRightInd/>
      <w:ind w:left="840" w:firstLine="709"/>
    </w:pPr>
    <w:rPr>
      <w:sz w:val="18"/>
      <w:szCs w:val="18"/>
    </w:rPr>
  </w:style>
  <w:style w:type="paragraph" w:styleId="51">
    <w:name w:val="toc 5"/>
    <w:basedOn w:val="aa"/>
    <w:next w:val="aa"/>
    <w:autoRedefine/>
    <w:locked/>
    <w:rsid w:val="00BC503A"/>
    <w:pPr>
      <w:widowControl/>
      <w:autoSpaceDE/>
      <w:autoSpaceDN/>
      <w:adjustRightInd/>
      <w:ind w:left="1120" w:firstLine="709"/>
    </w:pPr>
    <w:rPr>
      <w:sz w:val="18"/>
      <w:szCs w:val="18"/>
    </w:rPr>
  </w:style>
  <w:style w:type="paragraph" w:styleId="61">
    <w:name w:val="toc 6"/>
    <w:basedOn w:val="aa"/>
    <w:next w:val="aa"/>
    <w:autoRedefine/>
    <w:locked/>
    <w:rsid w:val="00BC503A"/>
    <w:pPr>
      <w:widowControl/>
      <w:autoSpaceDE/>
      <w:autoSpaceDN/>
      <w:adjustRightInd/>
      <w:ind w:left="1400" w:firstLine="709"/>
    </w:pPr>
    <w:rPr>
      <w:sz w:val="18"/>
      <w:szCs w:val="18"/>
    </w:rPr>
  </w:style>
  <w:style w:type="paragraph" w:styleId="71">
    <w:name w:val="toc 7"/>
    <w:basedOn w:val="aa"/>
    <w:next w:val="aa"/>
    <w:autoRedefine/>
    <w:locked/>
    <w:rsid w:val="00BC503A"/>
    <w:pPr>
      <w:widowControl/>
      <w:autoSpaceDE/>
      <w:autoSpaceDN/>
      <w:adjustRightInd/>
      <w:ind w:left="1680" w:firstLine="709"/>
    </w:pPr>
    <w:rPr>
      <w:sz w:val="18"/>
      <w:szCs w:val="18"/>
    </w:rPr>
  </w:style>
  <w:style w:type="paragraph" w:styleId="81">
    <w:name w:val="toc 8"/>
    <w:basedOn w:val="aa"/>
    <w:next w:val="aa"/>
    <w:autoRedefine/>
    <w:locked/>
    <w:rsid w:val="00BC503A"/>
    <w:pPr>
      <w:widowControl/>
      <w:autoSpaceDE/>
      <w:autoSpaceDN/>
      <w:adjustRightInd/>
      <w:ind w:left="1960" w:firstLine="709"/>
    </w:pPr>
    <w:rPr>
      <w:sz w:val="18"/>
      <w:szCs w:val="18"/>
    </w:rPr>
  </w:style>
  <w:style w:type="paragraph" w:styleId="91">
    <w:name w:val="toc 9"/>
    <w:basedOn w:val="aa"/>
    <w:next w:val="aa"/>
    <w:autoRedefine/>
    <w:locked/>
    <w:rsid w:val="00BC503A"/>
    <w:pPr>
      <w:widowControl/>
      <w:autoSpaceDE/>
      <w:autoSpaceDN/>
      <w:adjustRightInd/>
      <w:ind w:left="2240" w:firstLine="709"/>
    </w:pPr>
    <w:rPr>
      <w:sz w:val="18"/>
      <w:szCs w:val="18"/>
    </w:rPr>
  </w:style>
  <w:style w:type="paragraph" w:customStyle="1" w:styleId="aff3">
    <w:name w:val="Текст в таблицах+полужирный"/>
    <w:basedOn w:val="afe"/>
    <w:link w:val="aff4"/>
    <w:rsid w:val="00BC503A"/>
    <w:rPr>
      <w:b/>
    </w:rPr>
  </w:style>
  <w:style w:type="character" w:customStyle="1" w:styleId="aff4">
    <w:name w:val="Текст в таблицах+полужирный Знак"/>
    <w:link w:val="aff3"/>
    <w:rsid w:val="00BC503A"/>
    <w:rPr>
      <w:rFonts w:ascii="Times New Roman" w:hAnsi="Times New Roman"/>
      <w:b/>
      <w:sz w:val="24"/>
      <w:szCs w:val="24"/>
    </w:rPr>
  </w:style>
  <w:style w:type="paragraph" w:styleId="aff5">
    <w:name w:val="table of figures"/>
    <w:basedOn w:val="aa"/>
    <w:next w:val="aa"/>
    <w:rsid w:val="00BC503A"/>
    <w:pPr>
      <w:widowControl/>
      <w:autoSpaceDE/>
      <w:autoSpaceDN/>
      <w:adjustRightInd/>
      <w:ind w:firstLine="709"/>
      <w:jc w:val="both"/>
    </w:pPr>
    <w:rPr>
      <w:sz w:val="28"/>
      <w:szCs w:val="24"/>
    </w:rPr>
  </w:style>
  <w:style w:type="paragraph" w:customStyle="1" w:styleId="aff6">
    <w:name w:val="Полужирный+по ширине"/>
    <w:basedOn w:val="afa"/>
    <w:rsid w:val="00BC503A"/>
    <w:pPr>
      <w:ind w:firstLine="0"/>
      <w:jc w:val="center"/>
    </w:pPr>
  </w:style>
  <w:style w:type="paragraph" w:styleId="aff7">
    <w:name w:val="caption"/>
    <w:basedOn w:val="aa"/>
    <w:next w:val="aa"/>
    <w:qFormat/>
    <w:locked/>
    <w:rsid w:val="00BC503A"/>
    <w:pPr>
      <w:widowControl/>
      <w:autoSpaceDE/>
      <w:autoSpaceDN/>
      <w:adjustRightInd/>
      <w:ind w:firstLine="709"/>
      <w:jc w:val="both"/>
    </w:pPr>
    <w:rPr>
      <w:b/>
      <w:bCs/>
    </w:rPr>
  </w:style>
  <w:style w:type="paragraph" w:customStyle="1" w:styleId="-">
    <w:name w:val="- Маркированный + для таблицы"/>
    <w:basedOn w:val="a2"/>
    <w:rsid w:val="00BC503A"/>
    <w:pPr>
      <w:tabs>
        <w:tab w:val="left" w:pos="253"/>
        <w:tab w:val="left" w:pos="953"/>
      </w:tabs>
      <w:ind w:firstLine="0"/>
    </w:pPr>
    <w:rPr>
      <w:sz w:val="24"/>
    </w:rPr>
  </w:style>
  <w:style w:type="character" w:customStyle="1" w:styleId="aff8">
    <w:name w:val="Обычный + номер Знак"/>
    <w:link w:val="aff9"/>
    <w:rsid w:val="00BC503A"/>
    <w:rPr>
      <w:sz w:val="28"/>
    </w:rPr>
  </w:style>
  <w:style w:type="paragraph" w:customStyle="1" w:styleId="aff9">
    <w:name w:val="Обычный + номер"/>
    <w:basedOn w:val="aa"/>
    <w:link w:val="aff8"/>
    <w:rsid w:val="00BC503A"/>
    <w:pPr>
      <w:widowControl/>
      <w:tabs>
        <w:tab w:val="left" w:pos="1134"/>
      </w:tabs>
      <w:autoSpaceDE/>
      <w:autoSpaceDN/>
      <w:adjustRightInd/>
      <w:jc w:val="both"/>
    </w:pPr>
    <w:rPr>
      <w:rFonts w:ascii="Calibri" w:hAnsi="Calibri"/>
      <w:sz w:val="28"/>
    </w:rPr>
  </w:style>
  <w:style w:type="paragraph" w:customStyle="1" w:styleId="110">
    <w:name w:val="Шапка таблицы + 11 пт"/>
    <w:basedOn w:val="aff0"/>
    <w:rsid w:val="00BC503A"/>
    <w:rPr>
      <w:sz w:val="22"/>
      <w:lang w:val="x-none" w:eastAsia="x-none"/>
    </w:rPr>
  </w:style>
  <w:style w:type="character" w:styleId="affa">
    <w:name w:val="Hyperlink"/>
    <w:uiPriority w:val="99"/>
    <w:rsid w:val="00BC503A"/>
    <w:rPr>
      <w:color w:val="0000FF"/>
      <w:u w:val="single"/>
    </w:rPr>
  </w:style>
  <w:style w:type="paragraph" w:customStyle="1" w:styleId="a0">
    <w:name w:val="Маркер"/>
    <w:basedOn w:val="aa"/>
    <w:link w:val="affb"/>
    <w:rsid w:val="00BC503A"/>
    <w:pPr>
      <w:widowControl/>
      <w:numPr>
        <w:numId w:val="2"/>
      </w:numPr>
      <w:autoSpaceDE/>
      <w:autoSpaceDN/>
      <w:adjustRightInd/>
      <w:jc w:val="both"/>
    </w:pPr>
    <w:rPr>
      <w:sz w:val="28"/>
      <w:szCs w:val="28"/>
    </w:rPr>
  </w:style>
  <w:style w:type="paragraph" w:styleId="affc">
    <w:name w:val="Body Text Indent"/>
    <w:aliases w:val="Основной текст 1,Нумерованный список !!,Надин стиль,Исторические события,Ист события с точкой,Основной текст с отступом Знак Знак,Body Text Indent"/>
    <w:basedOn w:val="aa"/>
    <w:link w:val="affd"/>
    <w:rsid w:val="00BC503A"/>
    <w:pPr>
      <w:widowControl/>
      <w:autoSpaceDE/>
      <w:autoSpaceDN/>
      <w:adjustRightInd/>
      <w:spacing w:after="120"/>
      <w:ind w:left="283"/>
    </w:pPr>
  </w:style>
  <w:style w:type="character" w:customStyle="1" w:styleId="affd">
    <w:name w:val="Основной текст с отступом Знак"/>
    <w:aliases w:val="Основной текст 1 Знак,Нумерованный список !! Знак,Надин стиль Знак,Исторические события Знак,Ист события с точкой Знак,Основной текст с отступом Знак Знак Знак,Body Text Indent Знак"/>
    <w:basedOn w:val="ab"/>
    <w:link w:val="affc"/>
    <w:rsid w:val="00BC503A"/>
    <w:rPr>
      <w:rFonts w:ascii="Times New Roman" w:hAnsi="Times New Roman"/>
    </w:rPr>
  </w:style>
  <w:style w:type="paragraph" w:customStyle="1" w:styleId="affe">
    <w:name w:val="Номер"/>
    <w:basedOn w:val="aa"/>
    <w:link w:val="afff"/>
    <w:rsid w:val="00BC503A"/>
    <w:pPr>
      <w:widowControl/>
      <w:tabs>
        <w:tab w:val="num" w:pos="360"/>
      </w:tabs>
      <w:autoSpaceDE/>
      <w:autoSpaceDN/>
      <w:adjustRightInd/>
      <w:ind w:left="360" w:hanging="360"/>
      <w:jc w:val="both"/>
    </w:pPr>
    <w:rPr>
      <w:sz w:val="28"/>
    </w:rPr>
  </w:style>
  <w:style w:type="paragraph" w:customStyle="1" w:styleId="afff0">
    <w:name w:val="ОсновнойСТП"/>
    <w:basedOn w:val="affc"/>
    <w:rsid w:val="00BC503A"/>
    <w:pPr>
      <w:tabs>
        <w:tab w:val="num" w:pos="1219"/>
      </w:tabs>
      <w:spacing w:after="0"/>
      <w:ind w:left="0" w:firstLine="851"/>
      <w:jc w:val="both"/>
    </w:pPr>
    <w:rPr>
      <w:sz w:val="28"/>
      <w:szCs w:val="28"/>
    </w:rPr>
  </w:style>
  <w:style w:type="paragraph" w:styleId="afff1">
    <w:name w:val="footer"/>
    <w:basedOn w:val="aa"/>
    <w:link w:val="afff2"/>
    <w:rsid w:val="00BC503A"/>
    <w:pPr>
      <w:widowControl/>
      <w:tabs>
        <w:tab w:val="center" w:pos="4677"/>
        <w:tab w:val="right" w:pos="9355"/>
      </w:tabs>
      <w:autoSpaceDE/>
      <w:autoSpaceDN/>
      <w:adjustRightInd/>
      <w:ind w:firstLine="709"/>
      <w:jc w:val="both"/>
    </w:pPr>
    <w:rPr>
      <w:sz w:val="28"/>
      <w:szCs w:val="24"/>
    </w:rPr>
  </w:style>
  <w:style w:type="character" w:customStyle="1" w:styleId="afff2">
    <w:name w:val="Нижний колонтитул Знак"/>
    <w:basedOn w:val="ab"/>
    <w:link w:val="afff1"/>
    <w:uiPriority w:val="99"/>
    <w:rsid w:val="00BC503A"/>
    <w:rPr>
      <w:rFonts w:ascii="Times New Roman" w:hAnsi="Times New Roman"/>
      <w:sz w:val="28"/>
      <w:szCs w:val="24"/>
    </w:rPr>
  </w:style>
  <w:style w:type="paragraph" w:styleId="afff3">
    <w:name w:val="Plain Text"/>
    <w:basedOn w:val="aa"/>
    <w:link w:val="afff4"/>
    <w:rsid w:val="00BC503A"/>
    <w:pPr>
      <w:widowControl/>
      <w:adjustRightInd/>
      <w:spacing w:line="360" w:lineRule="auto"/>
      <w:ind w:firstLine="851"/>
      <w:jc w:val="both"/>
    </w:pPr>
    <w:rPr>
      <w:sz w:val="28"/>
      <w:szCs w:val="28"/>
    </w:rPr>
  </w:style>
  <w:style w:type="character" w:customStyle="1" w:styleId="afff4">
    <w:name w:val="Текст Знак"/>
    <w:basedOn w:val="ab"/>
    <w:link w:val="afff3"/>
    <w:rsid w:val="00BC503A"/>
    <w:rPr>
      <w:rFonts w:ascii="Times New Roman" w:hAnsi="Times New Roman"/>
      <w:sz w:val="28"/>
      <w:szCs w:val="28"/>
    </w:rPr>
  </w:style>
  <w:style w:type="paragraph" w:customStyle="1" w:styleId="15">
    <w:name w:val="Обычный 1"/>
    <w:basedOn w:val="aa"/>
    <w:link w:val="16"/>
    <w:rsid w:val="00BC503A"/>
    <w:pPr>
      <w:widowControl/>
      <w:autoSpaceDE/>
      <w:autoSpaceDN/>
      <w:adjustRightInd/>
      <w:spacing w:line="360" w:lineRule="auto"/>
      <w:ind w:firstLine="720"/>
      <w:jc w:val="both"/>
    </w:pPr>
  </w:style>
  <w:style w:type="character" w:customStyle="1" w:styleId="16">
    <w:name w:val="Обычный 1 Знак"/>
    <w:link w:val="15"/>
    <w:rsid w:val="00BC503A"/>
    <w:rPr>
      <w:rFonts w:ascii="Times New Roman" w:hAnsi="Times New Roman"/>
    </w:rPr>
  </w:style>
  <w:style w:type="paragraph" w:styleId="afff5">
    <w:name w:val="header"/>
    <w:basedOn w:val="aa"/>
    <w:link w:val="afff6"/>
    <w:rsid w:val="00BC503A"/>
    <w:pPr>
      <w:widowControl/>
      <w:tabs>
        <w:tab w:val="center" w:pos="4677"/>
        <w:tab w:val="right" w:pos="9355"/>
      </w:tabs>
      <w:autoSpaceDE/>
      <w:autoSpaceDN/>
      <w:adjustRightInd/>
      <w:ind w:firstLine="709"/>
      <w:jc w:val="both"/>
    </w:pPr>
    <w:rPr>
      <w:sz w:val="28"/>
      <w:szCs w:val="24"/>
    </w:rPr>
  </w:style>
  <w:style w:type="character" w:customStyle="1" w:styleId="afff6">
    <w:name w:val="Верхний колонтитул Знак"/>
    <w:basedOn w:val="ab"/>
    <w:link w:val="afff5"/>
    <w:rsid w:val="00BC503A"/>
    <w:rPr>
      <w:rFonts w:ascii="Times New Roman" w:hAnsi="Times New Roman"/>
      <w:sz w:val="28"/>
      <w:szCs w:val="24"/>
    </w:rPr>
  </w:style>
  <w:style w:type="paragraph" w:styleId="23">
    <w:name w:val="Body Text Indent 2"/>
    <w:basedOn w:val="aa"/>
    <w:link w:val="24"/>
    <w:rsid w:val="00BC503A"/>
    <w:pPr>
      <w:widowControl/>
      <w:autoSpaceDE/>
      <w:autoSpaceDN/>
      <w:adjustRightInd/>
      <w:spacing w:after="120" w:line="480" w:lineRule="auto"/>
      <w:ind w:left="283" w:firstLine="709"/>
      <w:jc w:val="both"/>
    </w:pPr>
    <w:rPr>
      <w:sz w:val="28"/>
      <w:szCs w:val="24"/>
    </w:rPr>
  </w:style>
  <w:style w:type="character" w:customStyle="1" w:styleId="24">
    <w:name w:val="Основной текст с отступом 2 Знак"/>
    <w:basedOn w:val="ab"/>
    <w:link w:val="23"/>
    <w:rsid w:val="00BC503A"/>
    <w:rPr>
      <w:rFonts w:ascii="Times New Roman" w:hAnsi="Times New Roman"/>
      <w:sz w:val="28"/>
      <w:szCs w:val="24"/>
    </w:rPr>
  </w:style>
  <w:style w:type="paragraph" w:customStyle="1" w:styleId="afff7">
    <w:name w:val="ОсновнойРПС"/>
    <w:basedOn w:val="affc"/>
    <w:link w:val="afff8"/>
    <w:rsid w:val="00BC503A"/>
    <w:pPr>
      <w:spacing w:after="0" w:line="360" w:lineRule="auto"/>
      <w:ind w:left="0" w:firstLine="709"/>
      <w:jc w:val="both"/>
    </w:pPr>
    <w:rPr>
      <w:sz w:val="28"/>
      <w:szCs w:val="28"/>
    </w:rPr>
  </w:style>
  <w:style w:type="character" w:customStyle="1" w:styleId="afff8">
    <w:name w:val="ОсновнойРПС Знак"/>
    <w:link w:val="afff7"/>
    <w:rsid w:val="00BC503A"/>
    <w:rPr>
      <w:rFonts w:ascii="Times New Roman" w:hAnsi="Times New Roman"/>
      <w:sz w:val="28"/>
      <w:szCs w:val="28"/>
    </w:rPr>
  </w:style>
  <w:style w:type="paragraph" w:customStyle="1" w:styleId="afff9">
    <w:name w:val="Осн_текст"/>
    <w:basedOn w:val="afffa"/>
    <w:link w:val="afffb"/>
    <w:rsid w:val="00BC503A"/>
    <w:pPr>
      <w:spacing w:after="0"/>
      <w:ind w:firstLine="539"/>
    </w:pPr>
  </w:style>
  <w:style w:type="character" w:customStyle="1" w:styleId="afffb">
    <w:name w:val="Осн_текст Знак"/>
    <w:link w:val="afff9"/>
    <w:rsid w:val="00BC503A"/>
    <w:rPr>
      <w:rFonts w:ascii="Times New Roman" w:hAnsi="Times New Roman"/>
      <w:sz w:val="28"/>
      <w:szCs w:val="24"/>
    </w:rPr>
  </w:style>
  <w:style w:type="paragraph" w:styleId="afffa">
    <w:name w:val="Body Text"/>
    <w:aliases w:val="Знак1 Знак"/>
    <w:basedOn w:val="aa"/>
    <w:link w:val="afffc"/>
    <w:rsid w:val="00BC503A"/>
    <w:pPr>
      <w:widowControl/>
      <w:autoSpaceDE/>
      <w:autoSpaceDN/>
      <w:adjustRightInd/>
      <w:spacing w:after="120"/>
      <w:ind w:firstLine="709"/>
      <w:jc w:val="both"/>
    </w:pPr>
    <w:rPr>
      <w:sz w:val="28"/>
      <w:szCs w:val="24"/>
    </w:rPr>
  </w:style>
  <w:style w:type="character" w:customStyle="1" w:styleId="afffc">
    <w:name w:val="Основной текст Знак"/>
    <w:aliases w:val="Знак1 Знак Знак"/>
    <w:basedOn w:val="ab"/>
    <w:link w:val="afffa"/>
    <w:rsid w:val="00BC503A"/>
    <w:rPr>
      <w:rFonts w:ascii="Times New Roman" w:hAnsi="Times New Roman"/>
      <w:sz w:val="28"/>
      <w:szCs w:val="24"/>
    </w:rPr>
  </w:style>
  <w:style w:type="paragraph" w:styleId="afffd">
    <w:name w:val="Normal (Web)"/>
    <w:aliases w:val="Обычный (Web)"/>
    <w:basedOn w:val="aa"/>
    <w:rsid w:val="00BC503A"/>
    <w:pPr>
      <w:widowControl/>
      <w:autoSpaceDE/>
      <w:autoSpaceDN/>
      <w:adjustRightInd/>
      <w:spacing w:before="100" w:after="100"/>
    </w:pPr>
    <w:rPr>
      <w:rFonts w:ascii="Arial" w:hAnsi="Arial"/>
      <w:sz w:val="18"/>
    </w:rPr>
  </w:style>
  <w:style w:type="paragraph" w:customStyle="1" w:styleId="Default">
    <w:name w:val="Default"/>
    <w:rsid w:val="00BC503A"/>
    <w:pPr>
      <w:autoSpaceDE w:val="0"/>
      <w:autoSpaceDN w:val="0"/>
      <w:adjustRightInd w:val="0"/>
    </w:pPr>
    <w:rPr>
      <w:rFonts w:ascii="Times New Roman" w:hAnsi="Times New Roman"/>
      <w:color w:val="000000"/>
      <w:sz w:val="24"/>
      <w:szCs w:val="24"/>
    </w:rPr>
  </w:style>
  <w:style w:type="paragraph" w:styleId="33">
    <w:name w:val="Body Text Indent 3"/>
    <w:aliases w:val="дисер"/>
    <w:basedOn w:val="aa"/>
    <w:link w:val="34"/>
    <w:rsid w:val="00BC503A"/>
    <w:pPr>
      <w:widowControl/>
      <w:autoSpaceDE/>
      <w:autoSpaceDN/>
      <w:adjustRightInd/>
      <w:spacing w:after="120"/>
      <w:ind w:left="283"/>
    </w:pPr>
    <w:rPr>
      <w:sz w:val="16"/>
      <w:szCs w:val="16"/>
    </w:rPr>
  </w:style>
  <w:style w:type="character" w:customStyle="1" w:styleId="34">
    <w:name w:val="Основной текст с отступом 3 Знак"/>
    <w:aliases w:val="дисер Знак"/>
    <w:basedOn w:val="ab"/>
    <w:link w:val="33"/>
    <w:rsid w:val="00BC503A"/>
    <w:rPr>
      <w:rFonts w:ascii="Times New Roman" w:hAnsi="Times New Roman"/>
      <w:sz w:val="16"/>
      <w:szCs w:val="16"/>
    </w:rPr>
  </w:style>
  <w:style w:type="paragraph" w:customStyle="1" w:styleId="310">
    <w:name w:val="Основной текст с отступом 31"/>
    <w:basedOn w:val="aa"/>
    <w:rsid w:val="00BC503A"/>
    <w:pPr>
      <w:widowControl/>
      <w:autoSpaceDE/>
      <w:autoSpaceDN/>
      <w:adjustRightInd/>
      <w:ind w:firstLine="720"/>
      <w:jc w:val="both"/>
    </w:pPr>
    <w:rPr>
      <w:sz w:val="28"/>
    </w:rPr>
  </w:style>
  <w:style w:type="numbering" w:customStyle="1" w:styleId="25">
    <w:name w:val="Нет списка2"/>
    <w:next w:val="ad"/>
    <w:semiHidden/>
    <w:rsid w:val="00FD403E"/>
  </w:style>
  <w:style w:type="paragraph" w:customStyle="1" w:styleId="17">
    <w:name w:val="таб1"/>
    <w:basedOn w:val="aa"/>
    <w:next w:val="aff7"/>
    <w:autoRedefine/>
    <w:rsid w:val="00FD403E"/>
    <w:pPr>
      <w:widowControl/>
      <w:autoSpaceDE/>
      <w:autoSpaceDN/>
      <w:adjustRightInd/>
      <w:jc w:val="right"/>
    </w:pPr>
    <w:rPr>
      <w:sz w:val="28"/>
      <w:szCs w:val="28"/>
    </w:rPr>
  </w:style>
  <w:style w:type="paragraph" w:styleId="35">
    <w:name w:val="Body Text 3"/>
    <w:basedOn w:val="aa"/>
    <w:link w:val="36"/>
    <w:rsid w:val="00FD403E"/>
    <w:pPr>
      <w:widowControl/>
      <w:autoSpaceDE/>
      <w:autoSpaceDN/>
      <w:adjustRightInd/>
      <w:spacing w:after="120" w:line="360" w:lineRule="auto"/>
      <w:ind w:firstLine="720"/>
      <w:jc w:val="both"/>
    </w:pPr>
    <w:rPr>
      <w:sz w:val="16"/>
      <w:szCs w:val="16"/>
    </w:rPr>
  </w:style>
  <w:style w:type="character" w:customStyle="1" w:styleId="36">
    <w:name w:val="Основной текст 3 Знак"/>
    <w:basedOn w:val="ab"/>
    <w:link w:val="35"/>
    <w:rsid w:val="00FD403E"/>
    <w:rPr>
      <w:rFonts w:ascii="Times New Roman" w:hAnsi="Times New Roman"/>
      <w:sz w:val="16"/>
      <w:szCs w:val="16"/>
    </w:rPr>
  </w:style>
  <w:style w:type="paragraph" w:customStyle="1" w:styleId="18">
    <w:name w:val="Цитата1"/>
    <w:basedOn w:val="aa"/>
    <w:rsid w:val="00FD403E"/>
    <w:pPr>
      <w:widowControl/>
      <w:autoSpaceDE/>
      <w:autoSpaceDN/>
      <w:adjustRightInd/>
    </w:pPr>
    <w:rPr>
      <w:sz w:val="28"/>
    </w:rPr>
  </w:style>
  <w:style w:type="paragraph" w:customStyle="1" w:styleId="210">
    <w:name w:val="Основной текст 21"/>
    <w:basedOn w:val="aa"/>
    <w:rsid w:val="00FD403E"/>
    <w:pPr>
      <w:widowControl/>
      <w:autoSpaceDE/>
      <w:autoSpaceDN/>
      <w:adjustRightInd/>
      <w:spacing w:line="360" w:lineRule="auto"/>
      <w:jc w:val="center"/>
    </w:pPr>
    <w:rPr>
      <w:sz w:val="28"/>
    </w:rPr>
  </w:style>
  <w:style w:type="paragraph" w:customStyle="1" w:styleId="a6">
    <w:name w:val="Список с номерами"/>
    <w:basedOn w:val="aa"/>
    <w:rsid w:val="00FD403E"/>
    <w:pPr>
      <w:widowControl/>
      <w:numPr>
        <w:numId w:val="13"/>
      </w:numPr>
      <w:tabs>
        <w:tab w:val="num" w:pos="1276"/>
      </w:tabs>
      <w:autoSpaceDE/>
      <w:autoSpaceDN/>
      <w:adjustRightInd/>
      <w:spacing w:before="120"/>
      <w:ind w:left="0" w:firstLine="851"/>
      <w:jc w:val="both"/>
    </w:pPr>
    <w:rPr>
      <w:sz w:val="16"/>
    </w:rPr>
  </w:style>
  <w:style w:type="paragraph" w:customStyle="1" w:styleId="afffe">
    <w:name w:val="Абзац"/>
    <w:basedOn w:val="aa"/>
    <w:rsid w:val="00FD403E"/>
    <w:pPr>
      <w:widowControl/>
      <w:autoSpaceDE/>
      <w:autoSpaceDN/>
      <w:adjustRightInd/>
      <w:ind w:firstLine="709"/>
      <w:jc w:val="both"/>
    </w:pPr>
    <w:rPr>
      <w:spacing w:val="6"/>
      <w:sz w:val="30"/>
    </w:rPr>
  </w:style>
  <w:style w:type="paragraph" w:styleId="affff">
    <w:name w:val="Title"/>
    <w:basedOn w:val="aa"/>
    <w:link w:val="affff0"/>
    <w:qFormat/>
    <w:locked/>
    <w:rsid w:val="00FD403E"/>
    <w:pPr>
      <w:widowControl/>
      <w:autoSpaceDE/>
      <w:autoSpaceDN/>
      <w:adjustRightInd/>
      <w:spacing w:line="360" w:lineRule="auto"/>
      <w:ind w:firstLine="720"/>
      <w:jc w:val="center"/>
    </w:pPr>
    <w:rPr>
      <w:b/>
      <w:sz w:val="28"/>
    </w:rPr>
  </w:style>
  <w:style w:type="character" w:customStyle="1" w:styleId="affff0">
    <w:name w:val="Название Знак"/>
    <w:basedOn w:val="ab"/>
    <w:link w:val="affff"/>
    <w:rsid w:val="00FD403E"/>
    <w:rPr>
      <w:rFonts w:ascii="Times New Roman" w:hAnsi="Times New Roman"/>
      <w:b/>
      <w:sz w:val="28"/>
    </w:rPr>
  </w:style>
  <w:style w:type="paragraph" w:styleId="26">
    <w:name w:val="Body Text 2"/>
    <w:basedOn w:val="aa"/>
    <w:link w:val="27"/>
    <w:rsid w:val="00FD403E"/>
    <w:pPr>
      <w:widowControl/>
      <w:autoSpaceDE/>
      <w:autoSpaceDN/>
      <w:adjustRightInd/>
      <w:spacing w:after="120" w:line="480" w:lineRule="auto"/>
    </w:pPr>
  </w:style>
  <w:style w:type="character" w:customStyle="1" w:styleId="27">
    <w:name w:val="Основной текст 2 Знак"/>
    <w:basedOn w:val="ab"/>
    <w:link w:val="26"/>
    <w:rsid w:val="00FD403E"/>
    <w:rPr>
      <w:rFonts w:ascii="Times New Roman" w:hAnsi="Times New Roman"/>
    </w:rPr>
  </w:style>
  <w:style w:type="paragraph" w:customStyle="1" w:styleId="220">
    <w:name w:val="Основной текст 22"/>
    <w:basedOn w:val="aa"/>
    <w:rsid w:val="00FD403E"/>
    <w:pPr>
      <w:widowControl/>
      <w:autoSpaceDE/>
      <w:autoSpaceDN/>
      <w:adjustRightInd/>
      <w:jc w:val="both"/>
    </w:pPr>
    <w:rPr>
      <w:sz w:val="22"/>
    </w:rPr>
  </w:style>
  <w:style w:type="paragraph" w:customStyle="1" w:styleId="affff1">
    <w:name w:val="Знак"/>
    <w:basedOn w:val="aa"/>
    <w:rsid w:val="00FD403E"/>
    <w:pPr>
      <w:widowControl/>
      <w:autoSpaceDE/>
      <w:autoSpaceDN/>
      <w:adjustRightInd/>
    </w:pPr>
    <w:rPr>
      <w:rFonts w:ascii="Verdana" w:hAnsi="Verdana" w:cs="Verdana"/>
      <w:lang w:val="en-US" w:eastAsia="en-US"/>
    </w:rPr>
  </w:style>
  <w:style w:type="paragraph" w:styleId="affff2">
    <w:name w:val="Block Text"/>
    <w:basedOn w:val="aa"/>
    <w:rsid w:val="00FD403E"/>
    <w:pPr>
      <w:widowControl/>
      <w:autoSpaceDE/>
      <w:autoSpaceDN/>
      <w:adjustRightInd/>
      <w:ind w:left="284" w:right="284"/>
      <w:jc w:val="center"/>
    </w:pPr>
    <w:rPr>
      <w:b/>
      <w:bCs/>
      <w:spacing w:val="30"/>
      <w:sz w:val="28"/>
    </w:rPr>
  </w:style>
  <w:style w:type="paragraph" w:customStyle="1" w:styleId="19">
    <w:name w:val="Основной текст1"/>
    <w:basedOn w:val="aa"/>
    <w:rsid w:val="00FD403E"/>
    <w:pPr>
      <w:widowControl/>
      <w:autoSpaceDE/>
      <w:autoSpaceDN/>
      <w:adjustRightInd/>
      <w:spacing w:after="120"/>
    </w:pPr>
    <w:rPr>
      <w:snapToGrid w:val="0"/>
    </w:rPr>
  </w:style>
  <w:style w:type="paragraph" w:customStyle="1" w:styleId="37">
    <w:name w:val="заголовок 3"/>
    <w:basedOn w:val="aa"/>
    <w:next w:val="aa"/>
    <w:rsid w:val="00FD403E"/>
    <w:pPr>
      <w:keepNext/>
      <w:widowControl/>
      <w:autoSpaceDE/>
      <w:autoSpaceDN/>
      <w:adjustRightInd/>
      <w:spacing w:line="240" w:lineRule="exact"/>
      <w:jc w:val="center"/>
    </w:pPr>
    <w:rPr>
      <w:b/>
      <w:sz w:val="16"/>
    </w:rPr>
  </w:style>
  <w:style w:type="table" w:styleId="affff3">
    <w:name w:val="Table Grid"/>
    <w:basedOn w:val="ac"/>
    <w:locked/>
    <w:rsid w:val="00FD403E"/>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Title">
    <w:name w:val="ConsTitle"/>
    <w:rsid w:val="00FD403E"/>
    <w:pPr>
      <w:widowControl w:val="0"/>
    </w:pPr>
    <w:rPr>
      <w:rFonts w:ascii="Arial" w:hAnsi="Arial"/>
      <w:b/>
      <w:sz w:val="16"/>
    </w:rPr>
  </w:style>
  <w:style w:type="paragraph" w:customStyle="1" w:styleId="ConsPlusNormal">
    <w:name w:val="ConsPlusNormal"/>
    <w:rsid w:val="00FD403E"/>
    <w:pPr>
      <w:widowControl w:val="0"/>
      <w:autoSpaceDE w:val="0"/>
      <w:autoSpaceDN w:val="0"/>
      <w:adjustRightInd w:val="0"/>
      <w:ind w:firstLine="720"/>
    </w:pPr>
    <w:rPr>
      <w:rFonts w:ascii="Arial" w:hAnsi="Arial" w:cs="Arial"/>
    </w:rPr>
  </w:style>
  <w:style w:type="character" w:styleId="affff4">
    <w:name w:val="FollowedHyperlink"/>
    <w:rsid w:val="00FD403E"/>
    <w:rPr>
      <w:color w:val="800080"/>
      <w:u w:val="single"/>
    </w:rPr>
  </w:style>
  <w:style w:type="paragraph" w:customStyle="1" w:styleId="font5">
    <w:name w:val="font5"/>
    <w:basedOn w:val="aa"/>
    <w:rsid w:val="00FD403E"/>
    <w:pPr>
      <w:widowControl/>
      <w:autoSpaceDE/>
      <w:autoSpaceDN/>
      <w:adjustRightInd/>
      <w:spacing w:before="100" w:beforeAutospacing="1" w:after="100" w:afterAutospacing="1"/>
    </w:pPr>
    <w:rPr>
      <w:rFonts w:ascii="Tahoma" w:hAnsi="Tahoma" w:cs="Tahoma"/>
      <w:color w:val="000000"/>
      <w:sz w:val="16"/>
      <w:szCs w:val="16"/>
    </w:rPr>
  </w:style>
  <w:style w:type="paragraph" w:customStyle="1" w:styleId="font6">
    <w:name w:val="font6"/>
    <w:basedOn w:val="aa"/>
    <w:rsid w:val="00FD403E"/>
    <w:pPr>
      <w:widowControl/>
      <w:autoSpaceDE/>
      <w:autoSpaceDN/>
      <w:adjustRightInd/>
      <w:spacing w:before="100" w:beforeAutospacing="1" w:after="100" w:afterAutospacing="1"/>
    </w:pPr>
    <w:rPr>
      <w:rFonts w:ascii="Tahoma" w:hAnsi="Tahoma" w:cs="Tahoma"/>
      <w:b/>
      <w:bCs/>
      <w:color w:val="000000"/>
      <w:sz w:val="16"/>
      <w:szCs w:val="16"/>
    </w:rPr>
  </w:style>
  <w:style w:type="paragraph" w:customStyle="1" w:styleId="font7">
    <w:name w:val="font7"/>
    <w:basedOn w:val="aa"/>
    <w:rsid w:val="00FD403E"/>
    <w:pPr>
      <w:widowControl/>
      <w:autoSpaceDE/>
      <w:autoSpaceDN/>
      <w:adjustRightInd/>
      <w:spacing w:before="100" w:beforeAutospacing="1" w:after="100" w:afterAutospacing="1"/>
    </w:pPr>
    <w:rPr>
      <w:rFonts w:ascii="Tahoma" w:hAnsi="Tahoma" w:cs="Tahoma"/>
      <w:color w:val="000000"/>
      <w:sz w:val="16"/>
      <w:szCs w:val="16"/>
    </w:rPr>
  </w:style>
  <w:style w:type="paragraph" w:customStyle="1" w:styleId="font8">
    <w:name w:val="font8"/>
    <w:basedOn w:val="aa"/>
    <w:rsid w:val="00FD403E"/>
    <w:pPr>
      <w:widowControl/>
      <w:autoSpaceDE/>
      <w:autoSpaceDN/>
      <w:adjustRightInd/>
      <w:spacing w:before="100" w:beforeAutospacing="1" w:after="100" w:afterAutospacing="1"/>
    </w:pPr>
    <w:rPr>
      <w:rFonts w:ascii="Tahoma" w:hAnsi="Tahoma" w:cs="Tahoma"/>
      <w:b/>
      <w:bCs/>
      <w:color w:val="000000"/>
      <w:sz w:val="16"/>
      <w:szCs w:val="16"/>
    </w:rPr>
  </w:style>
  <w:style w:type="paragraph" w:customStyle="1" w:styleId="xl24">
    <w:name w:val="xl24"/>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b/>
      <w:bCs/>
      <w:sz w:val="22"/>
      <w:szCs w:val="22"/>
    </w:rPr>
  </w:style>
  <w:style w:type="paragraph" w:customStyle="1" w:styleId="xl25">
    <w:name w:val="xl25"/>
    <w:basedOn w:val="aa"/>
    <w:rsid w:val="00FD403E"/>
    <w:pPr>
      <w:widowControl/>
      <w:pBdr>
        <w:top w:val="single" w:sz="4" w:space="0" w:color="auto"/>
        <w:left w:val="single" w:sz="8"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26">
    <w:name w:val="xl26"/>
    <w:basedOn w:val="aa"/>
    <w:rsid w:val="00FD403E"/>
    <w:pPr>
      <w:widowControl/>
      <w:pBdr>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27">
    <w:name w:val="xl27"/>
    <w:basedOn w:val="aa"/>
    <w:rsid w:val="00FD403E"/>
    <w:pPr>
      <w:widowControl/>
      <w:pBdr>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28">
    <w:name w:val="xl28"/>
    <w:basedOn w:val="aa"/>
    <w:rsid w:val="00FD403E"/>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29">
    <w:name w:val="xl29"/>
    <w:basedOn w:val="aa"/>
    <w:rsid w:val="00FD403E"/>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30">
    <w:name w:val="xl30"/>
    <w:basedOn w:val="aa"/>
    <w:rsid w:val="00FD403E"/>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31">
    <w:name w:val="xl31"/>
    <w:basedOn w:val="aa"/>
    <w:rsid w:val="00FD403E"/>
    <w:pPr>
      <w:widowControl/>
      <w:pBdr>
        <w:left w:val="single" w:sz="4" w:space="0" w:color="auto"/>
        <w:bottom w:val="single" w:sz="4" w:space="0" w:color="auto"/>
        <w:right w:val="single" w:sz="8" w:space="0" w:color="auto"/>
      </w:pBdr>
      <w:autoSpaceDE/>
      <w:autoSpaceDN/>
      <w:adjustRightInd/>
      <w:spacing w:before="100" w:beforeAutospacing="1" w:after="100" w:afterAutospacing="1"/>
      <w:jc w:val="center"/>
      <w:textAlignment w:val="center"/>
    </w:pPr>
    <w:rPr>
      <w:sz w:val="22"/>
      <w:szCs w:val="22"/>
    </w:rPr>
  </w:style>
  <w:style w:type="paragraph" w:customStyle="1" w:styleId="xl32">
    <w:name w:val="xl32"/>
    <w:basedOn w:val="aa"/>
    <w:rsid w:val="00FD403E"/>
    <w:pPr>
      <w:widowControl/>
      <w:pBdr>
        <w:top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33">
    <w:name w:val="xl33"/>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34">
    <w:name w:val="xl34"/>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35">
    <w:name w:val="xl35"/>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36">
    <w:name w:val="xl36"/>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37">
    <w:name w:val="xl37"/>
    <w:basedOn w:val="aa"/>
    <w:rsid w:val="00FD403E"/>
    <w:pPr>
      <w:widowControl/>
      <w:pBdr>
        <w:top w:val="single" w:sz="4" w:space="0" w:color="auto"/>
        <w:left w:val="single" w:sz="4" w:space="0" w:color="auto"/>
        <w:right w:val="single" w:sz="8" w:space="0" w:color="auto"/>
      </w:pBdr>
      <w:autoSpaceDE/>
      <w:autoSpaceDN/>
      <w:adjustRightInd/>
      <w:spacing w:before="100" w:beforeAutospacing="1" w:after="100" w:afterAutospacing="1"/>
      <w:jc w:val="center"/>
      <w:textAlignment w:val="center"/>
    </w:pPr>
    <w:rPr>
      <w:sz w:val="22"/>
      <w:szCs w:val="22"/>
    </w:rPr>
  </w:style>
  <w:style w:type="paragraph" w:customStyle="1" w:styleId="xl38">
    <w:name w:val="xl38"/>
    <w:basedOn w:val="aa"/>
    <w:rsid w:val="00FD403E"/>
    <w:pPr>
      <w:widowControl/>
      <w:pBdr>
        <w:left w:val="single" w:sz="8"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39">
    <w:name w:val="xl39"/>
    <w:basedOn w:val="aa"/>
    <w:rsid w:val="00FD403E"/>
    <w:pPr>
      <w:widowControl/>
      <w:pBdr>
        <w:top w:val="single" w:sz="8" w:space="0" w:color="auto"/>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40">
    <w:name w:val="xl40"/>
    <w:basedOn w:val="aa"/>
    <w:rsid w:val="00FD403E"/>
    <w:pPr>
      <w:widowControl/>
      <w:pBdr>
        <w:left w:val="single" w:sz="8"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41">
    <w:name w:val="xl41"/>
    <w:basedOn w:val="aa"/>
    <w:rsid w:val="00FD403E"/>
    <w:pPr>
      <w:widowControl/>
      <w:pBdr>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42">
    <w:name w:val="xl42"/>
    <w:basedOn w:val="aa"/>
    <w:rsid w:val="00FD403E"/>
    <w:pPr>
      <w:widowControl/>
      <w:pBdr>
        <w:left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43">
    <w:name w:val="xl43"/>
    <w:basedOn w:val="aa"/>
    <w:rsid w:val="00FD403E"/>
    <w:pPr>
      <w:widowControl/>
      <w:pBdr>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44">
    <w:name w:val="xl44"/>
    <w:basedOn w:val="aa"/>
    <w:rsid w:val="00FD403E"/>
    <w:pPr>
      <w:widowControl/>
      <w:pBdr>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45">
    <w:name w:val="xl45"/>
    <w:basedOn w:val="aa"/>
    <w:rsid w:val="00FD403E"/>
    <w:pPr>
      <w:widowControl/>
      <w:pBdr>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46">
    <w:name w:val="xl46"/>
    <w:basedOn w:val="aa"/>
    <w:rsid w:val="00FD403E"/>
    <w:pPr>
      <w:widowControl/>
      <w:pBdr>
        <w:left w:val="single" w:sz="4" w:space="0" w:color="auto"/>
        <w:right w:val="single" w:sz="8" w:space="0" w:color="auto"/>
      </w:pBdr>
      <w:autoSpaceDE/>
      <w:autoSpaceDN/>
      <w:adjustRightInd/>
      <w:spacing w:before="100" w:beforeAutospacing="1" w:after="100" w:afterAutospacing="1"/>
      <w:jc w:val="center"/>
      <w:textAlignment w:val="center"/>
    </w:pPr>
    <w:rPr>
      <w:sz w:val="22"/>
      <w:szCs w:val="22"/>
    </w:rPr>
  </w:style>
  <w:style w:type="paragraph" w:customStyle="1" w:styleId="xl47">
    <w:name w:val="xl47"/>
    <w:basedOn w:val="aa"/>
    <w:rsid w:val="00FD403E"/>
    <w:pPr>
      <w:widowControl/>
      <w:pBdr>
        <w:top w:val="single" w:sz="8" w:space="0" w:color="auto"/>
        <w:left w:val="single" w:sz="4" w:space="0" w:color="auto"/>
        <w:bottom w:val="single" w:sz="4" w:space="0" w:color="auto"/>
        <w:right w:val="single" w:sz="8" w:space="0" w:color="auto"/>
      </w:pBdr>
      <w:autoSpaceDE/>
      <w:autoSpaceDN/>
      <w:adjustRightInd/>
      <w:spacing w:before="100" w:beforeAutospacing="1" w:after="100" w:afterAutospacing="1"/>
      <w:textAlignment w:val="center"/>
    </w:pPr>
    <w:rPr>
      <w:sz w:val="22"/>
      <w:szCs w:val="22"/>
    </w:rPr>
  </w:style>
  <w:style w:type="paragraph" w:customStyle="1" w:styleId="xl48">
    <w:name w:val="xl48"/>
    <w:basedOn w:val="aa"/>
    <w:rsid w:val="00FD403E"/>
    <w:pPr>
      <w:widowControl/>
      <w:pBdr>
        <w:top w:val="single" w:sz="4" w:space="0" w:color="auto"/>
        <w:left w:val="single" w:sz="8"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49">
    <w:name w:val="xl49"/>
    <w:basedOn w:val="aa"/>
    <w:rsid w:val="00FD403E"/>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50">
    <w:name w:val="xl50"/>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51">
    <w:name w:val="xl51"/>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52">
    <w:name w:val="xl52"/>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53">
    <w:name w:val="xl53"/>
    <w:basedOn w:val="aa"/>
    <w:rsid w:val="00FD403E"/>
    <w:pPr>
      <w:widowControl/>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textAlignment w:val="center"/>
    </w:pPr>
    <w:rPr>
      <w:sz w:val="22"/>
      <w:szCs w:val="22"/>
    </w:rPr>
  </w:style>
  <w:style w:type="paragraph" w:customStyle="1" w:styleId="xl54">
    <w:name w:val="xl54"/>
    <w:basedOn w:val="aa"/>
    <w:rsid w:val="00FD403E"/>
    <w:pPr>
      <w:widowControl/>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jc w:val="center"/>
      <w:textAlignment w:val="center"/>
    </w:pPr>
    <w:rPr>
      <w:sz w:val="22"/>
      <w:szCs w:val="22"/>
    </w:rPr>
  </w:style>
  <w:style w:type="paragraph" w:customStyle="1" w:styleId="xl55">
    <w:name w:val="xl55"/>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56">
    <w:name w:val="xl56"/>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57">
    <w:name w:val="xl57"/>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58">
    <w:name w:val="xl58"/>
    <w:basedOn w:val="aa"/>
    <w:rsid w:val="00FD403E"/>
    <w:pPr>
      <w:widowControl/>
      <w:pBdr>
        <w:left w:val="single" w:sz="4" w:space="0" w:color="auto"/>
        <w:bottom w:val="single" w:sz="8" w:space="0" w:color="auto"/>
        <w:right w:val="single" w:sz="8" w:space="0" w:color="auto"/>
      </w:pBdr>
      <w:autoSpaceDE/>
      <w:autoSpaceDN/>
      <w:adjustRightInd/>
      <w:spacing w:before="100" w:beforeAutospacing="1" w:after="100" w:afterAutospacing="1"/>
      <w:jc w:val="center"/>
      <w:textAlignment w:val="center"/>
    </w:pPr>
    <w:rPr>
      <w:sz w:val="22"/>
      <w:szCs w:val="22"/>
    </w:rPr>
  </w:style>
  <w:style w:type="paragraph" w:customStyle="1" w:styleId="xl59">
    <w:name w:val="xl59"/>
    <w:basedOn w:val="aa"/>
    <w:rsid w:val="00FD403E"/>
    <w:pPr>
      <w:widowControl/>
      <w:pBdr>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60">
    <w:name w:val="xl60"/>
    <w:basedOn w:val="aa"/>
    <w:rsid w:val="00FD403E"/>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61">
    <w:name w:val="xl61"/>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2"/>
      <w:szCs w:val="22"/>
    </w:rPr>
  </w:style>
  <w:style w:type="paragraph" w:customStyle="1" w:styleId="xl62">
    <w:name w:val="xl62"/>
    <w:basedOn w:val="aa"/>
    <w:rsid w:val="00FD403E"/>
    <w:pPr>
      <w:widowControl/>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63">
    <w:name w:val="xl63"/>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64">
    <w:name w:val="xl64"/>
    <w:basedOn w:val="aa"/>
    <w:rsid w:val="00FD403E"/>
    <w:pPr>
      <w:widowControl/>
      <w:pBdr>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65">
    <w:name w:val="xl65"/>
    <w:basedOn w:val="aa"/>
    <w:rsid w:val="00FD403E"/>
    <w:pPr>
      <w:widowControl/>
      <w:pBdr>
        <w:top w:val="single" w:sz="8" w:space="0" w:color="auto"/>
        <w:left w:val="single" w:sz="4" w:space="0" w:color="auto"/>
        <w:bottom w:val="single" w:sz="4" w:space="0" w:color="auto"/>
        <w:right w:val="single" w:sz="8" w:space="0" w:color="auto"/>
      </w:pBdr>
      <w:autoSpaceDE/>
      <w:autoSpaceDN/>
      <w:adjustRightInd/>
      <w:spacing w:before="100" w:beforeAutospacing="1" w:after="100" w:afterAutospacing="1"/>
      <w:jc w:val="center"/>
      <w:textAlignment w:val="center"/>
    </w:pPr>
    <w:rPr>
      <w:sz w:val="22"/>
      <w:szCs w:val="22"/>
    </w:rPr>
  </w:style>
  <w:style w:type="paragraph" w:customStyle="1" w:styleId="xl66">
    <w:name w:val="xl66"/>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2"/>
      <w:szCs w:val="22"/>
    </w:rPr>
  </w:style>
  <w:style w:type="paragraph" w:customStyle="1" w:styleId="xl67">
    <w:name w:val="xl67"/>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68">
    <w:name w:val="xl68"/>
    <w:basedOn w:val="aa"/>
    <w:rsid w:val="00FD403E"/>
    <w:pPr>
      <w:widowControl/>
      <w:pBdr>
        <w:left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69">
    <w:name w:val="xl69"/>
    <w:basedOn w:val="aa"/>
    <w:rsid w:val="00FD403E"/>
    <w:pPr>
      <w:widowControl/>
      <w:pBdr>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70">
    <w:name w:val="xl70"/>
    <w:basedOn w:val="aa"/>
    <w:rsid w:val="00FD403E"/>
    <w:pPr>
      <w:widowControl/>
      <w:pBdr>
        <w:top w:val="single" w:sz="4" w:space="0" w:color="auto"/>
        <w:left w:val="single" w:sz="4" w:space="0" w:color="auto"/>
        <w:bottom w:val="single" w:sz="8" w:space="0" w:color="auto"/>
        <w:right w:val="single" w:sz="8" w:space="0" w:color="auto"/>
      </w:pBdr>
      <w:autoSpaceDE/>
      <w:autoSpaceDN/>
      <w:adjustRightInd/>
      <w:spacing w:before="100" w:beforeAutospacing="1" w:after="100" w:afterAutospacing="1"/>
      <w:jc w:val="center"/>
      <w:textAlignment w:val="center"/>
    </w:pPr>
    <w:rPr>
      <w:sz w:val="22"/>
      <w:szCs w:val="22"/>
    </w:rPr>
  </w:style>
  <w:style w:type="paragraph" w:customStyle="1" w:styleId="xl71">
    <w:name w:val="xl71"/>
    <w:basedOn w:val="aa"/>
    <w:rsid w:val="00FD403E"/>
    <w:pPr>
      <w:widowControl/>
      <w:pBdr>
        <w:top w:val="single" w:sz="4" w:space="0" w:color="auto"/>
        <w:left w:val="single" w:sz="8"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72">
    <w:name w:val="xl72"/>
    <w:basedOn w:val="aa"/>
    <w:rsid w:val="00FD403E"/>
    <w:pPr>
      <w:widowControl/>
      <w:pBdr>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73">
    <w:name w:val="xl73"/>
    <w:basedOn w:val="aa"/>
    <w:rsid w:val="00FD403E"/>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74">
    <w:name w:val="xl74"/>
    <w:basedOn w:val="aa"/>
    <w:rsid w:val="00FD403E"/>
    <w:pPr>
      <w:widowControl/>
      <w:pBdr>
        <w:top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75">
    <w:name w:val="xl75"/>
    <w:basedOn w:val="aa"/>
    <w:rsid w:val="00FD403E"/>
    <w:pPr>
      <w:widowControl/>
      <w:pBdr>
        <w:left w:val="single" w:sz="8"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76">
    <w:name w:val="xl76"/>
    <w:basedOn w:val="aa"/>
    <w:rsid w:val="00FD403E"/>
    <w:pPr>
      <w:widowControl/>
      <w:pBdr>
        <w:left w:val="single" w:sz="8"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77">
    <w:name w:val="xl77"/>
    <w:basedOn w:val="aa"/>
    <w:rsid w:val="00FD403E"/>
    <w:pPr>
      <w:widowControl/>
      <w:pBdr>
        <w:left w:val="single" w:sz="4" w:space="0" w:color="auto"/>
        <w:bottom w:val="single" w:sz="8"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78">
    <w:name w:val="xl78"/>
    <w:basedOn w:val="aa"/>
    <w:rsid w:val="00FD403E"/>
    <w:pPr>
      <w:widowControl/>
      <w:pBdr>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79">
    <w:name w:val="xl79"/>
    <w:basedOn w:val="aa"/>
    <w:rsid w:val="00FD403E"/>
    <w:pPr>
      <w:widowControl/>
      <w:pBdr>
        <w:top w:val="single" w:sz="4" w:space="0" w:color="auto"/>
        <w:left w:val="single" w:sz="8"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80">
    <w:name w:val="xl80"/>
    <w:basedOn w:val="aa"/>
    <w:rsid w:val="00FD403E"/>
    <w:pPr>
      <w:widowControl/>
      <w:pBdr>
        <w:top w:val="single" w:sz="4" w:space="0" w:color="auto"/>
        <w:bottom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81">
    <w:name w:val="xl81"/>
    <w:basedOn w:val="aa"/>
    <w:rsid w:val="00FD403E"/>
    <w:pPr>
      <w:widowControl/>
      <w:pBdr>
        <w:top w:val="single" w:sz="4" w:space="0" w:color="auto"/>
        <w:bottom w:val="single" w:sz="4" w:space="0" w:color="auto"/>
      </w:pBdr>
      <w:autoSpaceDE/>
      <w:autoSpaceDN/>
      <w:adjustRightInd/>
      <w:spacing w:before="100" w:beforeAutospacing="1" w:after="100" w:afterAutospacing="1"/>
      <w:textAlignment w:val="center"/>
    </w:pPr>
    <w:rPr>
      <w:sz w:val="22"/>
      <w:szCs w:val="22"/>
    </w:rPr>
  </w:style>
  <w:style w:type="paragraph" w:customStyle="1" w:styleId="xl82">
    <w:name w:val="xl82"/>
    <w:basedOn w:val="aa"/>
    <w:rsid w:val="00FD403E"/>
    <w:pPr>
      <w:widowControl/>
      <w:pBdr>
        <w:top w:val="single" w:sz="4" w:space="0" w:color="auto"/>
        <w:bottom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83">
    <w:name w:val="xl83"/>
    <w:basedOn w:val="aa"/>
    <w:rsid w:val="00FD403E"/>
    <w:pPr>
      <w:widowControl/>
      <w:pBdr>
        <w:top w:val="single" w:sz="4" w:space="0" w:color="auto"/>
        <w:bottom w:val="single" w:sz="4" w:space="0" w:color="auto"/>
      </w:pBdr>
      <w:autoSpaceDE/>
      <w:autoSpaceDN/>
      <w:adjustRightInd/>
      <w:spacing w:before="100" w:beforeAutospacing="1" w:after="100" w:afterAutospacing="1"/>
      <w:textAlignment w:val="center"/>
    </w:pPr>
    <w:rPr>
      <w:sz w:val="22"/>
      <w:szCs w:val="22"/>
    </w:rPr>
  </w:style>
  <w:style w:type="paragraph" w:customStyle="1" w:styleId="xl84">
    <w:name w:val="xl84"/>
    <w:basedOn w:val="aa"/>
    <w:rsid w:val="00FD403E"/>
    <w:pPr>
      <w:widowControl/>
      <w:pBdr>
        <w:top w:val="single" w:sz="4" w:space="0" w:color="auto"/>
        <w:bottom w:val="single" w:sz="4" w:space="0" w:color="auto"/>
        <w:right w:val="single" w:sz="8" w:space="0" w:color="auto"/>
      </w:pBdr>
      <w:autoSpaceDE/>
      <w:autoSpaceDN/>
      <w:adjustRightInd/>
      <w:spacing w:before="100" w:beforeAutospacing="1" w:after="100" w:afterAutospacing="1"/>
      <w:textAlignment w:val="center"/>
    </w:pPr>
    <w:rPr>
      <w:sz w:val="22"/>
      <w:szCs w:val="22"/>
    </w:rPr>
  </w:style>
  <w:style w:type="paragraph" w:customStyle="1" w:styleId="xl85">
    <w:name w:val="xl85"/>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86">
    <w:name w:val="xl86"/>
    <w:basedOn w:val="aa"/>
    <w:rsid w:val="00FD403E"/>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87">
    <w:name w:val="xl87"/>
    <w:basedOn w:val="aa"/>
    <w:rsid w:val="00FD403E"/>
    <w:pPr>
      <w:widowControl/>
      <w:pBdr>
        <w:top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88">
    <w:name w:val="xl88"/>
    <w:basedOn w:val="aa"/>
    <w:rsid w:val="00FD403E"/>
    <w:pPr>
      <w:widowControl/>
      <w:pBdr>
        <w:top w:val="single" w:sz="4" w:space="0" w:color="auto"/>
        <w:left w:val="single" w:sz="8" w:space="0" w:color="auto"/>
        <w:bottom w:val="single" w:sz="4" w:space="0" w:color="auto"/>
        <w:right w:val="single" w:sz="4" w:space="0" w:color="auto"/>
      </w:pBdr>
      <w:autoSpaceDE/>
      <w:autoSpaceDN/>
      <w:adjustRightInd/>
      <w:spacing w:before="100" w:beforeAutospacing="1" w:after="100" w:afterAutospacing="1"/>
    </w:pPr>
    <w:rPr>
      <w:sz w:val="22"/>
      <w:szCs w:val="22"/>
    </w:rPr>
  </w:style>
  <w:style w:type="paragraph" w:customStyle="1" w:styleId="xl89">
    <w:name w:val="xl89"/>
    <w:basedOn w:val="aa"/>
    <w:rsid w:val="00FD403E"/>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90">
    <w:name w:val="xl90"/>
    <w:basedOn w:val="aa"/>
    <w:rsid w:val="00FD403E"/>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2"/>
      <w:szCs w:val="22"/>
    </w:rPr>
  </w:style>
  <w:style w:type="paragraph" w:customStyle="1" w:styleId="xl91">
    <w:name w:val="xl91"/>
    <w:basedOn w:val="aa"/>
    <w:rsid w:val="00FD403E"/>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2"/>
      <w:szCs w:val="22"/>
    </w:rPr>
  </w:style>
  <w:style w:type="paragraph" w:customStyle="1" w:styleId="xl92">
    <w:name w:val="xl92"/>
    <w:basedOn w:val="aa"/>
    <w:rsid w:val="00FD403E"/>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2"/>
      <w:szCs w:val="22"/>
    </w:rPr>
  </w:style>
  <w:style w:type="paragraph" w:customStyle="1" w:styleId="xl93">
    <w:name w:val="xl93"/>
    <w:basedOn w:val="aa"/>
    <w:rsid w:val="00FD403E"/>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94">
    <w:name w:val="xl94"/>
    <w:basedOn w:val="aa"/>
    <w:rsid w:val="00FD403E"/>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2"/>
      <w:szCs w:val="22"/>
    </w:rPr>
  </w:style>
  <w:style w:type="paragraph" w:customStyle="1" w:styleId="xl95">
    <w:name w:val="xl95"/>
    <w:basedOn w:val="aa"/>
    <w:rsid w:val="00FD403E"/>
    <w:pPr>
      <w:widowControl/>
      <w:pBdr>
        <w:top w:val="single" w:sz="8" w:space="0" w:color="auto"/>
        <w:left w:val="single" w:sz="4" w:space="0" w:color="auto"/>
        <w:bottom w:val="single" w:sz="4" w:space="0" w:color="auto"/>
        <w:right w:val="single" w:sz="8" w:space="0" w:color="auto"/>
      </w:pBdr>
      <w:autoSpaceDE/>
      <w:autoSpaceDN/>
      <w:adjustRightInd/>
      <w:spacing w:before="100" w:beforeAutospacing="1" w:after="100" w:afterAutospacing="1"/>
    </w:pPr>
    <w:rPr>
      <w:sz w:val="22"/>
      <w:szCs w:val="22"/>
    </w:rPr>
  </w:style>
  <w:style w:type="paragraph" w:customStyle="1" w:styleId="xl96">
    <w:name w:val="xl96"/>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97">
    <w:name w:val="xl97"/>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2"/>
      <w:szCs w:val="22"/>
    </w:rPr>
  </w:style>
  <w:style w:type="paragraph" w:customStyle="1" w:styleId="xl98">
    <w:name w:val="xl98"/>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2"/>
      <w:szCs w:val="22"/>
    </w:rPr>
  </w:style>
  <w:style w:type="paragraph" w:customStyle="1" w:styleId="xl99">
    <w:name w:val="xl99"/>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2"/>
      <w:szCs w:val="22"/>
    </w:rPr>
  </w:style>
  <w:style w:type="paragraph" w:customStyle="1" w:styleId="xl100">
    <w:name w:val="xl100"/>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2"/>
      <w:szCs w:val="22"/>
    </w:rPr>
  </w:style>
  <w:style w:type="paragraph" w:customStyle="1" w:styleId="xl101">
    <w:name w:val="xl101"/>
    <w:basedOn w:val="aa"/>
    <w:rsid w:val="00FD403E"/>
    <w:pPr>
      <w:widowControl/>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pPr>
    <w:rPr>
      <w:sz w:val="22"/>
      <w:szCs w:val="22"/>
    </w:rPr>
  </w:style>
  <w:style w:type="paragraph" w:customStyle="1" w:styleId="xl102">
    <w:name w:val="xl102"/>
    <w:basedOn w:val="aa"/>
    <w:rsid w:val="00FD403E"/>
    <w:pPr>
      <w:widowControl/>
      <w:pBdr>
        <w:top w:val="single" w:sz="4" w:space="0" w:color="auto"/>
        <w:left w:val="single" w:sz="8" w:space="0" w:color="auto"/>
        <w:right w:val="single" w:sz="4" w:space="0" w:color="auto"/>
      </w:pBdr>
      <w:autoSpaceDE/>
      <w:autoSpaceDN/>
      <w:adjustRightInd/>
      <w:spacing w:before="100" w:beforeAutospacing="1" w:after="100" w:afterAutospacing="1"/>
    </w:pPr>
    <w:rPr>
      <w:sz w:val="22"/>
      <w:szCs w:val="22"/>
    </w:rPr>
  </w:style>
  <w:style w:type="paragraph" w:customStyle="1" w:styleId="xl103">
    <w:name w:val="xl103"/>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104">
    <w:name w:val="xl104"/>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2"/>
      <w:szCs w:val="22"/>
    </w:rPr>
  </w:style>
  <w:style w:type="paragraph" w:customStyle="1" w:styleId="xl105">
    <w:name w:val="xl105"/>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pPr>
    <w:rPr>
      <w:sz w:val="22"/>
      <w:szCs w:val="22"/>
    </w:rPr>
  </w:style>
  <w:style w:type="paragraph" w:customStyle="1" w:styleId="xl106">
    <w:name w:val="xl106"/>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2"/>
      <w:szCs w:val="22"/>
    </w:rPr>
  </w:style>
  <w:style w:type="paragraph" w:customStyle="1" w:styleId="xl107">
    <w:name w:val="xl107"/>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pPr>
    <w:rPr>
      <w:sz w:val="22"/>
      <w:szCs w:val="22"/>
    </w:rPr>
  </w:style>
  <w:style w:type="paragraph" w:customStyle="1" w:styleId="xl108">
    <w:name w:val="xl108"/>
    <w:basedOn w:val="aa"/>
    <w:rsid w:val="00FD403E"/>
    <w:pPr>
      <w:widowControl/>
      <w:pBdr>
        <w:top w:val="single" w:sz="4" w:space="0" w:color="auto"/>
        <w:left w:val="single" w:sz="4" w:space="0" w:color="auto"/>
        <w:right w:val="single" w:sz="8" w:space="0" w:color="auto"/>
      </w:pBdr>
      <w:autoSpaceDE/>
      <w:autoSpaceDN/>
      <w:adjustRightInd/>
      <w:spacing w:before="100" w:beforeAutospacing="1" w:after="100" w:afterAutospacing="1"/>
    </w:pPr>
    <w:rPr>
      <w:sz w:val="22"/>
      <w:szCs w:val="22"/>
    </w:rPr>
  </w:style>
  <w:style w:type="paragraph" w:customStyle="1" w:styleId="xl109">
    <w:name w:val="xl109"/>
    <w:basedOn w:val="aa"/>
    <w:rsid w:val="00FD403E"/>
    <w:pPr>
      <w:widowControl/>
      <w:pBdr>
        <w:left w:val="single" w:sz="8"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110">
    <w:name w:val="xl110"/>
    <w:basedOn w:val="aa"/>
    <w:rsid w:val="00FD403E"/>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111">
    <w:name w:val="xl111"/>
    <w:basedOn w:val="aa"/>
    <w:rsid w:val="00FD403E"/>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112">
    <w:name w:val="xl112"/>
    <w:basedOn w:val="aa"/>
    <w:rsid w:val="00FD403E"/>
    <w:pPr>
      <w:widowControl/>
      <w:pBdr>
        <w:left w:val="single" w:sz="4" w:space="0" w:color="auto"/>
        <w:bottom w:val="single" w:sz="4" w:space="0" w:color="auto"/>
        <w:right w:val="single" w:sz="8" w:space="0" w:color="auto"/>
      </w:pBdr>
      <w:autoSpaceDE/>
      <w:autoSpaceDN/>
      <w:adjustRightInd/>
      <w:spacing w:before="100" w:beforeAutospacing="1" w:after="100" w:afterAutospacing="1"/>
      <w:jc w:val="center"/>
      <w:textAlignment w:val="center"/>
    </w:pPr>
    <w:rPr>
      <w:sz w:val="22"/>
      <w:szCs w:val="22"/>
    </w:rPr>
  </w:style>
  <w:style w:type="paragraph" w:customStyle="1" w:styleId="xl113">
    <w:name w:val="xl113"/>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114">
    <w:name w:val="xl114"/>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115">
    <w:name w:val="xl115"/>
    <w:basedOn w:val="aa"/>
    <w:rsid w:val="00FD403E"/>
    <w:pPr>
      <w:widowControl/>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textAlignment w:val="center"/>
    </w:pPr>
    <w:rPr>
      <w:sz w:val="22"/>
      <w:szCs w:val="22"/>
    </w:rPr>
  </w:style>
  <w:style w:type="paragraph" w:customStyle="1" w:styleId="xl116">
    <w:name w:val="xl116"/>
    <w:basedOn w:val="aa"/>
    <w:rsid w:val="00FD403E"/>
    <w:pPr>
      <w:widowControl/>
      <w:pBdr>
        <w:top w:val="single" w:sz="4" w:space="0" w:color="auto"/>
        <w:left w:val="single" w:sz="8"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117">
    <w:name w:val="xl117"/>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118">
    <w:name w:val="xl118"/>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119">
    <w:name w:val="xl119"/>
    <w:basedOn w:val="aa"/>
    <w:rsid w:val="00FD403E"/>
    <w:pPr>
      <w:widowControl/>
      <w:pBdr>
        <w:top w:val="single" w:sz="4" w:space="0" w:color="auto"/>
        <w:left w:val="single" w:sz="4" w:space="0" w:color="auto"/>
        <w:right w:val="single" w:sz="8" w:space="0" w:color="auto"/>
      </w:pBdr>
      <w:autoSpaceDE/>
      <w:autoSpaceDN/>
      <w:adjustRightInd/>
      <w:spacing w:before="100" w:beforeAutospacing="1" w:after="100" w:afterAutospacing="1"/>
      <w:textAlignment w:val="center"/>
    </w:pPr>
    <w:rPr>
      <w:sz w:val="22"/>
      <w:szCs w:val="22"/>
    </w:rPr>
  </w:style>
  <w:style w:type="paragraph" w:customStyle="1" w:styleId="xl120">
    <w:name w:val="xl120"/>
    <w:basedOn w:val="aa"/>
    <w:rsid w:val="00FD403E"/>
    <w:pPr>
      <w:widowControl/>
      <w:pBdr>
        <w:left w:val="single" w:sz="8" w:space="0" w:color="auto"/>
        <w:bottom w:val="single" w:sz="4" w:space="0" w:color="auto"/>
        <w:right w:val="single" w:sz="4"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21">
    <w:name w:val="xl121"/>
    <w:basedOn w:val="aa"/>
    <w:rsid w:val="00FD403E"/>
    <w:pPr>
      <w:widowControl/>
      <w:pBdr>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22">
    <w:name w:val="xl122"/>
    <w:basedOn w:val="aa"/>
    <w:rsid w:val="00FD403E"/>
    <w:pPr>
      <w:widowControl/>
      <w:pBdr>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23">
    <w:name w:val="xl123"/>
    <w:basedOn w:val="aa"/>
    <w:rsid w:val="00FD403E"/>
    <w:pPr>
      <w:widowControl/>
      <w:pBdr>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24">
    <w:name w:val="xl124"/>
    <w:basedOn w:val="aa"/>
    <w:rsid w:val="00FD403E"/>
    <w:pPr>
      <w:widowControl/>
      <w:pBdr>
        <w:left w:val="single" w:sz="4" w:space="0" w:color="auto"/>
        <w:bottom w:val="single" w:sz="4" w:space="0" w:color="auto"/>
        <w:right w:val="single" w:sz="8"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25">
    <w:name w:val="xl125"/>
    <w:basedOn w:val="aa"/>
    <w:rsid w:val="00FD403E"/>
    <w:pPr>
      <w:widowControl/>
      <w:pBdr>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26">
    <w:name w:val="xl126"/>
    <w:basedOn w:val="aa"/>
    <w:rsid w:val="00FD403E"/>
    <w:pPr>
      <w:widowControl/>
      <w:pBdr>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127">
    <w:name w:val="xl127"/>
    <w:basedOn w:val="aa"/>
    <w:rsid w:val="00FD403E"/>
    <w:pPr>
      <w:widowControl/>
      <w:pBdr>
        <w:left w:val="single" w:sz="4" w:space="0" w:color="auto"/>
        <w:bottom w:val="single" w:sz="4" w:space="0" w:color="auto"/>
        <w:right w:val="single" w:sz="8" w:space="0" w:color="auto"/>
      </w:pBdr>
      <w:autoSpaceDE/>
      <w:autoSpaceDN/>
      <w:adjustRightInd/>
      <w:spacing w:before="100" w:beforeAutospacing="1" w:after="100" w:afterAutospacing="1"/>
      <w:textAlignment w:val="center"/>
    </w:pPr>
    <w:rPr>
      <w:sz w:val="22"/>
      <w:szCs w:val="22"/>
    </w:rPr>
  </w:style>
  <w:style w:type="paragraph" w:customStyle="1" w:styleId="xl128">
    <w:name w:val="xl128"/>
    <w:basedOn w:val="aa"/>
    <w:rsid w:val="00FD403E"/>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29">
    <w:name w:val="xl129"/>
    <w:basedOn w:val="aa"/>
    <w:rsid w:val="00FD403E"/>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30">
    <w:name w:val="xl130"/>
    <w:basedOn w:val="aa"/>
    <w:rsid w:val="00FD403E"/>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31">
    <w:name w:val="xl131"/>
    <w:basedOn w:val="aa"/>
    <w:rsid w:val="00FD403E"/>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32">
    <w:name w:val="xl132"/>
    <w:basedOn w:val="aa"/>
    <w:rsid w:val="00FD403E"/>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33">
    <w:name w:val="xl133"/>
    <w:basedOn w:val="aa"/>
    <w:rsid w:val="00FD403E"/>
    <w:pPr>
      <w:widowControl/>
      <w:pBdr>
        <w:top w:val="single" w:sz="4" w:space="0" w:color="auto"/>
        <w:left w:val="single" w:sz="4" w:space="0" w:color="auto"/>
        <w:bottom w:val="single" w:sz="4" w:space="0" w:color="auto"/>
        <w:right w:val="single" w:sz="8"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34">
    <w:name w:val="xl134"/>
    <w:basedOn w:val="aa"/>
    <w:rsid w:val="00FD403E"/>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35">
    <w:name w:val="xl135"/>
    <w:basedOn w:val="aa"/>
    <w:rsid w:val="00FD403E"/>
    <w:pPr>
      <w:widowControl/>
      <w:pBdr>
        <w:top w:val="single" w:sz="4" w:space="0" w:color="auto"/>
        <w:left w:val="single" w:sz="4" w:space="0" w:color="auto"/>
        <w:bottom w:val="single" w:sz="8" w:space="0" w:color="auto"/>
        <w:right w:val="single" w:sz="8"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36">
    <w:name w:val="xl136"/>
    <w:basedOn w:val="aa"/>
    <w:rsid w:val="00FD403E"/>
    <w:pPr>
      <w:widowControl/>
      <w:pBdr>
        <w:top w:val="single" w:sz="8" w:space="0" w:color="auto"/>
        <w:left w:val="single" w:sz="4" w:space="0" w:color="auto"/>
        <w:bottom w:val="single" w:sz="8" w:space="0" w:color="auto"/>
        <w:right w:val="single" w:sz="8"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37">
    <w:name w:val="xl137"/>
    <w:basedOn w:val="aa"/>
    <w:rsid w:val="00FD403E"/>
    <w:pPr>
      <w:widowControl/>
      <w:pBdr>
        <w:top w:val="single" w:sz="4" w:space="0" w:color="auto"/>
        <w:left w:val="single" w:sz="4" w:space="0" w:color="auto"/>
        <w:bottom w:val="single" w:sz="4"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38">
    <w:name w:val="xl138"/>
    <w:basedOn w:val="aa"/>
    <w:rsid w:val="00FD403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2"/>
      <w:szCs w:val="22"/>
    </w:rPr>
  </w:style>
  <w:style w:type="paragraph" w:customStyle="1" w:styleId="xl139">
    <w:name w:val="xl139"/>
    <w:basedOn w:val="aa"/>
    <w:rsid w:val="00FD403E"/>
    <w:pPr>
      <w:widowControl/>
      <w:pBdr>
        <w:top w:val="single" w:sz="8" w:space="0" w:color="auto"/>
        <w:left w:val="single" w:sz="8" w:space="0" w:color="auto"/>
        <w:bottom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40">
    <w:name w:val="xl140"/>
    <w:basedOn w:val="aa"/>
    <w:rsid w:val="00FD403E"/>
    <w:pPr>
      <w:widowControl/>
      <w:pBdr>
        <w:top w:val="single" w:sz="8" w:space="0" w:color="auto"/>
        <w:bottom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41">
    <w:name w:val="xl141"/>
    <w:basedOn w:val="aa"/>
    <w:rsid w:val="00FD403E"/>
    <w:pPr>
      <w:widowControl/>
      <w:pBdr>
        <w:top w:val="single" w:sz="8" w:space="0" w:color="auto"/>
        <w:left w:val="single" w:sz="4" w:space="0" w:color="auto"/>
        <w:right w:val="single" w:sz="4" w:space="0" w:color="auto"/>
      </w:pBdr>
      <w:autoSpaceDE/>
      <w:autoSpaceDN/>
      <w:adjustRightInd/>
      <w:spacing w:before="100" w:beforeAutospacing="1" w:after="100" w:afterAutospacing="1"/>
      <w:jc w:val="center"/>
      <w:textAlignment w:val="center"/>
    </w:pPr>
    <w:rPr>
      <w:b/>
      <w:bCs/>
      <w:sz w:val="22"/>
      <w:szCs w:val="22"/>
    </w:rPr>
  </w:style>
  <w:style w:type="paragraph" w:customStyle="1" w:styleId="xl142">
    <w:name w:val="xl142"/>
    <w:basedOn w:val="aa"/>
    <w:rsid w:val="00FD403E"/>
    <w:pPr>
      <w:widowControl/>
      <w:pBdr>
        <w:left w:val="single" w:sz="4" w:space="0" w:color="auto"/>
        <w:bottom w:val="single" w:sz="8" w:space="0" w:color="auto"/>
        <w:right w:val="single" w:sz="4" w:space="0" w:color="auto"/>
      </w:pBdr>
      <w:autoSpaceDE/>
      <w:autoSpaceDN/>
      <w:adjustRightInd/>
      <w:spacing w:before="100" w:beforeAutospacing="1" w:after="100" w:afterAutospacing="1"/>
      <w:jc w:val="center"/>
      <w:textAlignment w:val="center"/>
    </w:pPr>
    <w:rPr>
      <w:b/>
      <w:bCs/>
      <w:sz w:val="22"/>
      <w:szCs w:val="22"/>
    </w:rPr>
  </w:style>
  <w:style w:type="paragraph" w:customStyle="1" w:styleId="xl143">
    <w:name w:val="xl143"/>
    <w:basedOn w:val="aa"/>
    <w:rsid w:val="00FD403E"/>
    <w:pPr>
      <w:widowControl/>
      <w:pBdr>
        <w:top w:val="single" w:sz="8" w:space="0" w:color="auto"/>
        <w:bottom w:val="single" w:sz="8" w:space="0" w:color="auto"/>
      </w:pBdr>
      <w:autoSpaceDE/>
      <w:autoSpaceDN/>
      <w:adjustRightInd/>
      <w:spacing w:before="100" w:beforeAutospacing="1" w:after="100" w:afterAutospacing="1"/>
      <w:textAlignment w:val="center"/>
    </w:pPr>
    <w:rPr>
      <w:sz w:val="22"/>
      <w:szCs w:val="22"/>
    </w:rPr>
  </w:style>
  <w:style w:type="paragraph" w:customStyle="1" w:styleId="xl144">
    <w:name w:val="xl144"/>
    <w:basedOn w:val="aa"/>
    <w:rsid w:val="00FD403E"/>
    <w:pPr>
      <w:widowControl/>
      <w:pBdr>
        <w:top w:val="single" w:sz="8" w:space="0" w:color="auto"/>
        <w:bottom w:val="single" w:sz="8" w:space="0" w:color="auto"/>
        <w:right w:val="single" w:sz="8" w:space="0" w:color="auto"/>
      </w:pBdr>
      <w:autoSpaceDE/>
      <w:autoSpaceDN/>
      <w:adjustRightInd/>
      <w:spacing w:before="100" w:beforeAutospacing="1" w:after="100" w:afterAutospacing="1"/>
      <w:textAlignment w:val="center"/>
    </w:pPr>
    <w:rPr>
      <w:sz w:val="22"/>
      <w:szCs w:val="22"/>
    </w:rPr>
  </w:style>
  <w:style w:type="paragraph" w:customStyle="1" w:styleId="xl145">
    <w:name w:val="xl145"/>
    <w:basedOn w:val="aa"/>
    <w:rsid w:val="00FD403E"/>
    <w:pPr>
      <w:widowControl/>
      <w:pBdr>
        <w:top w:val="single" w:sz="8" w:space="0" w:color="auto"/>
        <w:left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46">
    <w:name w:val="xl146"/>
    <w:basedOn w:val="aa"/>
    <w:rsid w:val="00FD403E"/>
    <w:pPr>
      <w:widowControl/>
      <w:pBdr>
        <w:top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47">
    <w:name w:val="xl147"/>
    <w:basedOn w:val="aa"/>
    <w:rsid w:val="00FD403E"/>
    <w:pPr>
      <w:widowControl/>
      <w:pBdr>
        <w:top w:val="single" w:sz="8" w:space="0" w:color="auto"/>
        <w:right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48">
    <w:name w:val="xl148"/>
    <w:basedOn w:val="aa"/>
    <w:rsid w:val="00FD403E"/>
    <w:pPr>
      <w:widowControl/>
      <w:pBdr>
        <w:top w:val="single" w:sz="8" w:space="0" w:color="auto"/>
        <w:left w:val="single" w:sz="8" w:space="0" w:color="auto"/>
        <w:right w:val="single" w:sz="4" w:space="0" w:color="auto"/>
      </w:pBdr>
      <w:autoSpaceDE/>
      <w:autoSpaceDN/>
      <w:adjustRightInd/>
      <w:spacing w:before="100" w:beforeAutospacing="1" w:after="100" w:afterAutospacing="1"/>
      <w:textAlignment w:val="center"/>
    </w:pPr>
    <w:rPr>
      <w:sz w:val="22"/>
      <w:szCs w:val="22"/>
    </w:rPr>
  </w:style>
  <w:style w:type="paragraph" w:customStyle="1" w:styleId="xl149">
    <w:name w:val="xl149"/>
    <w:basedOn w:val="aa"/>
    <w:rsid w:val="00FD403E"/>
    <w:pPr>
      <w:widowControl/>
      <w:pBdr>
        <w:top w:val="single" w:sz="8" w:space="0" w:color="auto"/>
        <w:left w:val="single" w:sz="8" w:space="0" w:color="auto"/>
        <w:bottom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50">
    <w:name w:val="xl150"/>
    <w:basedOn w:val="aa"/>
    <w:rsid w:val="00FD403E"/>
    <w:pPr>
      <w:widowControl/>
      <w:pBdr>
        <w:top w:val="single" w:sz="8" w:space="0" w:color="auto"/>
        <w:bottom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51">
    <w:name w:val="xl151"/>
    <w:basedOn w:val="aa"/>
    <w:rsid w:val="00FD403E"/>
    <w:pPr>
      <w:widowControl/>
      <w:pBdr>
        <w:top w:val="single" w:sz="8" w:space="0" w:color="auto"/>
        <w:bottom w:val="single" w:sz="8" w:space="0" w:color="auto"/>
        <w:right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52">
    <w:name w:val="xl152"/>
    <w:basedOn w:val="aa"/>
    <w:rsid w:val="00FD403E"/>
    <w:pPr>
      <w:widowControl/>
      <w:pBdr>
        <w:top w:val="single" w:sz="8" w:space="0" w:color="auto"/>
        <w:left w:val="single" w:sz="8" w:space="0" w:color="auto"/>
        <w:bottom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53">
    <w:name w:val="xl153"/>
    <w:basedOn w:val="aa"/>
    <w:rsid w:val="00FD403E"/>
    <w:pPr>
      <w:widowControl/>
      <w:pBdr>
        <w:top w:val="single" w:sz="8" w:space="0" w:color="auto"/>
        <w:bottom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54">
    <w:name w:val="xl154"/>
    <w:basedOn w:val="aa"/>
    <w:rsid w:val="00FD403E"/>
    <w:pPr>
      <w:widowControl/>
      <w:pBdr>
        <w:top w:val="single" w:sz="8" w:space="0" w:color="auto"/>
        <w:bottom w:val="single" w:sz="8" w:space="0" w:color="auto"/>
        <w:right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55">
    <w:name w:val="xl155"/>
    <w:basedOn w:val="aa"/>
    <w:rsid w:val="00FD403E"/>
    <w:pPr>
      <w:widowControl/>
      <w:pBdr>
        <w:top w:val="single" w:sz="8" w:space="0" w:color="auto"/>
        <w:left w:val="single" w:sz="4" w:space="0" w:color="auto"/>
        <w:right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56">
    <w:name w:val="xl156"/>
    <w:basedOn w:val="aa"/>
    <w:rsid w:val="00FD403E"/>
    <w:pPr>
      <w:widowControl/>
      <w:pBdr>
        <w:left w:val="single" w:sz="4" w:space="0" w:color="auto"/>
        <w:right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57">
    <w:name w:val="xl157"/>
    <w:basedOn w:val="aa"/>
    <w:rsid w:val="00FD403E"/>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2"/>
      <w:szCs w:val="22"/>
    </w:rPr>
  </w:style>
  <w:style w:type="paragraph" w:customStyle="1" w:styleId="xl158">
    <w:name w:val="xl158"/>
    <w:basedOn w:val="aa"/>
    <w:rsid w:val="00FD403E"/>
    <w:pPr>
      <w:widowControl/>
      <w:pBdr>
        <w:top w:val="single" w:sz="8" w:space="0" w:color="auto"/>
        <w:left w:val="single" w:sz="8" w:space="0" w:color="auto"/>
        <w:right w:val="single" w:sz="4" w:space="0" w:color="auto"/>
      </w:pBdr>
      <w:autoSpaceDE/>
      <w:autoSpaceDN/>
      <w:adjustRightInd/>
      <w:spacing w:before="100" w:beforeAutospacing="1" w:after="100" w:afterAutospacing="1"/>
      <w:textAlignment w:val="center"/>
    </w:pPr>
    <w:rPr>
      <w:b/>
      <w:bCs/>
      <w:sz w:val="22"/>
      <w:szCs w:val="22"/>
    </w:rPr>
  </w:style>
  <w:style w:type="paragraph" w:customStyle="1" w:styleId="xl159">
    <w:name w:val="xl159"/>
    <w:basedOn w:val="aa"/>
    <w:rsid w:val="00FD403E"/>
    <w:pPr>
      <w:widowControl/>
      <w:pBdr>
        <w:left w:val="single" w:sz="8" w:space="0" w:color="auto"/>
        <w:right w:val="single" w:sz="4" w:space="0" w:color="auto"/>
      </w:pBdr>
      <w:autoSpaceDE/>
      <w:autoSpaceDN/>
      <w:adjustRightInd/>
      <w:spacing w:before="100" w:beforeAutospacing="1" w:after="100" w:afterAutospacing="1"/>
      <w:textAlignment w:val="center"/>
    </w:pPr>
    <w:rPr>
      <w:b/>
      <w:bCs/>
      <w:sz w:val="22"/>
      <w:szCs w:val="22"/>
    </w:rPr>
  </w:style>
  <w:style w:type="paragraph" w:customStyle="1" w:styleId="xl160">
    <w:name w:val="xl160"/>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textAlignment w:val="center"/>
    </w:pPr>
    <w:rPr>
      <w:b/>
      <w:bCs/>
      <w:sz w:val="22"/>
      <w:szCs w:val="22"/>
    </w:rPr>
  </w:style>
  <w:style w:type="paragraph" w:customStyle="1" w:styleId="xl161">
    <w:name w:val="xl161"/>
    <w:basedOn w:val="aa"/>
    <w:rsid w:val="00FD403E"/>
    <w:pPr>
      <w:widowControl/>
      <w:pBdr>
        <w:top w:val="single" w:sz="8" w:space="0" w:color="auto"/>
        <w:bottom w:val="single" w:sz="8" w:space="0" w:color="auto"/>
        <w:right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62">
    <w:name w:val="xl162"/>
    <w:basedOn w:val="aa"/>
    <w:rsid w:val="00FD403E"/>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2"/>
      <w:szCs w:val="22"/>
    </w:rPr>
  </w:style>
  <w:style w:type="paragraph" w:customStyle="1" w:styleId="xl163">
    <w:name w:val="xl163"/>
    <w:basedOn w:val="aa"/>
    <w:rsid w:val="00FD403E"/>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b/>
      <w:bCs/>
      <w:sz w:val="22"/>
      <w:szCs w:val="22"/>
    </w:rPr>
  </w:style>
  <w:style w:type="paragraph" w:customStyle="1" w:styleId="xl164">
    <w:name w:val="xl164"/>
    <w:basedOn w:val="aa"/>
    <w:rsid w:val="00FD403E"/>
    <w:pPr>
      <w:widowControl/>
      <w:pBdr>
        <w:left w:val="single" w:sz="4" w:space="0" w:color="auto"/>
        <w:right w:val="single" w:sz="4" w:space="0" w:color="auto"/>
      </w:pBdr>
      <w:autoSpaceDE/>
      <w:autoSpaceDN/>
      <w:adjustRightInd/>
      <w:spacing w:before="100" w:beforeAutospacing="1" w:after="100" w:afterAutospacing="1"/>
      <w:jc w:val="center"/>
      <w:textAlignment w:val="center"/>
    </w:pPr>
    <w:rPr>
      <w:b/>
      <w:bCs/>
      <w:sz w:val="22"/>
      <w:szCs w:val="22"/>
    </w:rPr>
  </w:style>
  <w:style w:type="paragraph" w:customStyle="1" w:styleId="xl165">
    <w:name w:val="xl165"/>
    <w:basedOn w:val="aa"/>
    <w:rsid w:val="00FD403E"/>
    <w:pPr>
      <w:widowControl/>
      <w:pBdr>
        <w:left w:val="single" w:sz="4" w:space="0" w:color="auto"/>
        <w:bottom w:val="single" w:sz="8"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166">
    <w:name w:val="xl166"/>
    <w:basedOn w:val="aa"/>
    <w:rsid w:val="00FD403E"/>
    <w:pPr>
      <w:widowControl/>
      <w:pBdr>
        <w:top w:val="single" w:sz="8" w:space="0" w:color="auto"/>
        <w:left w:val="single" w:sz="8" w:space="0" w:color="auto"/>
        <w:bottom w:val="single" w:sz="8" w:space="0" w:color="auto"/>
      </w:pBdr>
      <w:autoSpaceDE/>
      <w:autoSpaceDN/>
      <w:adjustRightInd/>
      <w:spacing w:before="100" w:beforeAutospacing="1" w:after="100" w:afterAutospacing="1"/>
      <w:jc w:val="center"/>
    </w:pPr>
    <w:rPr>
      <w:b/>
      <w:bCs/>
      <w:sz w:val="22"/>
      <w:szCs w:val="22"/>
    </w:rPr>
  </w:style>
  <w:style w:type="paragraph" w:customStyle="1" w:styleId="xl167">
    <w:name w:val="xl167"/>
    <w:basedOn w:val="aa"/>
    <w:rsid w:val="00FD403E"/>
    <w:pPr>
      <w:widowControl/>
      <w:pBdr>
        <w:top w:val="single" w:sz="8" w:space="0" w:color="auto"/>
        <w:bottom w:val="single" w:sz="8" w:space="0" w:color="auto"/>
      </w:pBdr>
      <w:autoSpaceDE/>
      <w:autoSpaceDN/>
      <w:adjustRightInd/>
      <w:spacing w:before="100" w:beforeAutospacing="1" w:after="100" w:afterAutospacing="1"/>
      <w:jc w:val="center"/>
    </w:pPr>
    <w:rPr>
      <w:b/>
      <w:bCs/>
      <w:sz w:val="22"/>
      <w:szCs w:val="22"/>
    </w:rPr>
  </w:style>
  <w:style w:type="paragraph" w:customStyle="1" w:styleId="xl168">
    <w:name w:val="xl168"/>
    <w:basedOn w:val="aa"/>
    <w:rsid w:val="00FD403E"/>
    <w:pPr>
      <w:widowControl/>
      <w:pBdr>
        <w:top w:val="single" w:sz="8" w:space="0" w:color="auto"/>
        <w:bottom w:val="single" w:sz="8" w:space="0" w:color="auto"/>
        <w:right w:val="single" w:sz="8" w:space="0" w:color="auto"/>
      </w:pBdr>
      <w:autoSpaceDE/>
      <w:autoSpaceDN/>
      <w:adjustRightInd/>
      <w:spacing w:before="100" w:beforeAutospacing="1" w:after="100" w:afterAutospacing="1"/>
      <w:jc w:val="center"/>
    </w:pPr>
    <w:rPr>
      <w:b/>
      <w:bCs/>
      <w:sz w:val="22"/>
      <w:szCs w:val="22"/>
    </w:rPr>
  </w:style>
  <w:style w:type="paragraph" w:customStyle="1" w:styleId="xl169">
    <w:name w:val="xl169"/>
    <w:basedOn w:val="aa"/>
    <w:rsid w:val="00FD403E"/>
    <w:pPr>
      <w:widowControl/>
      <w:pBdr>
        <w:top w:val="single" w:sz="8" w:space="0" w:color="auto"/>
        <w:left w:val="single" w:sz="8" w:space="0" w:color="auto"/>
        <w:bottom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70">
    <w:name w:val="xl170"/>
    <w:basedOn w:val="aa"/>
    <w:rsid w:val="00FD403E"/>
    <w:pPr>
      <w:widowControl/>
      <w:pBdr>
        <w:top w:val="single" w:sz="8" w:space="0" w:color="auto"/>
        <w:bottom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71">
    <w:name w:val="xl171"/>
    <w:basedOn w:val="aa"/>
    <w:rsid w:val="00FD403E"/>
    <w:pPr>
      <w:widowControl/>
      <w:pBdr>
        <w:top w:val="single" w:sz="8" w:space="0" w:color="auto"/>
        <w:bottom w:val="single" w:sz="8" w:space="0" w:color="auto"/>
        <w:right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72">
    <w:name w:val="xl172"/>
    <w:basedOn w:val="aa"/>
    <w:rsid w:val="00FD403E"/>
    <w:pPr>
      <w:widowControl/>
      <w:pBdr>
        <w:top w:val="single" w:sz="8" w:space="0" w:color="auto"/>
        <w:left w:val="single" w:sz="4" w:space="0" w:color="auto"/>
        <w:right w:val="single" w:sz="4" w:space="0" w:color="auto"/>
      </w:pBdr>
      <w:autoSpaceDE/>
      <w:autoSpaceDN/>
      <w:adjustRightInd/>
      <w:spacing w:before="100" w:beforeAutospacing="1" w:after="100" w:afterAutospacing="1"/>
      <w:jc w:val="center"/>
      <w:textAlignment w:val="center"/>
    </w:pPr>
    <w:rPr>
      <w:sz w:val="22"/>
      <w:szCs w:val="22"/>
    </w:rPr>
  </w:style>
  <w:style w:type="paragraph" w:customStyle="1" w:styleId="xl173">
    <w:name w:val="xl173"/>
    <w:basedOn w:val="aa"/>
    <w:rsid w:val="00FD403E"/>
    <w:pPr>
      <w:widowControl/>
      <w:pBdr>
        <w:top w:val="single" w:sz="8" w:space="0" w:color="auto"/>
        <w:left w:val="single" w:sz="8" w:space="0" w:color="auto"/>
        <w:bottom w:val="single" w:sz="8" w:space="0" w:color="auto"/>
      </w:pBdr>
      <w:shd w:val="clear" w:color="auto" w:fill="00FF00"/>
      <w:autoSpaceDE/>
      <w:autoSpaceDN/>
      <w:adjustRightInd/>
      <w:spacing w:before="100" w:beforeAutospacing="1" w:after="100" w:afterAutospacing="1"/>
      <w:jc w:val="center"/>
    </w:pPr>
    <w:rPr>
      <w:b/>
      <w:bCs/>
      <w:sz w:val="22"/>
      <w:szCs w:val="22"/>
    </w:rPr>
  </w:style>
  <w:style w:type="paragraph" w:customStyle="1" w:styleId="xl174">
    <w:name w:val="xl174"/>
    <w:basedOn w:val="aa"/>
    <w:rsid w:val="00FD403E"/>
    <w:pPr>
      <w:widowControl/>
      <w:pBdr>
        <w:top w:val="single" w:sz="8" w:space="0" w:color="auto"/>
        <w:bottom w:val="single" w:sz="8" w:space="0" w:color="auto"/>
      </w:pBdr>
      <w:shd w:val="clear" w:color="auto" w:fill="00FF00"/>
      <w:autoSpaceDE/>
      <w:autoSpaceDN/>
      <w:adjustRightInd/>
      <w:spacing w:before="100" w:beforeAutospacing="1" w:after="100" w:afterAutospacing="1"/>
      <w:jc w:val="center"/>
    </w:pPr>
    <w:rPr>
      <w:b/>
      <w:bCs/>
      <w:sz w:val="22"/>
      <w:szCs w:val="22"/>
    </w:rPr>
  </w:style>
  <w:style w:type="paragraph" w:customStyle="1" w:styleId="xl175">
    <w:name w:val="xl175"/>
    <w:basedOn w:val="aa"/>
    <w:rsid w:val="00FD403E"/>
    <w:pPr>
      <w:widowControl/>
      <w:pBdr>
        <w:top w:val="single" w:sz="8" w:space="0" w:color="auto"/>
        <w:bottom w:val="single" w:sz="8" w:space="0" w:color="auto"/>
        <w:right w:val="single" w:sz="8" w:space="0" w:color="auto"/>
      </w:pBdr>
      <w:shd w:val="clear" w:color="auto" w:fill="00FF00"/>
      <w:autoSpaceDE/>
      <w:autoSpaceDN/>
      <w:adjustRightInd/>
      <w:spacing w:before="100" w:beforeAutospacing="1" w:after="100" w:afterAutospacing="1"/>
      <w:jc w:val="center"/>
    </w:pPr>
    <w:rPr>
      <w:b/>
      <w:bCs/>
      <w:sz w:val="22"/>
      <w:szCs w:val="22"/>
    </w:rPr>
  </w:style>
  <w:style w:type="paragraph" w:customStyle="1" w:styleId="xl176">
    <w:name w:val="xl176"/>
    <w:basedOn w:val="aa"/>
    <w:rsid w:val="00FD403E"/>
    <w:pPr>
      <w:widowControl/>
      <w:pBdr>
        <w:left w:val="single" w:sz="4" w:space="0" w:color="auto"/>
        <w:right w:val="single" w:sz="8" w:space="0" w:color="auto"/>
      </w:pBdr>
      <w:autoSpaceDE/>
      <w:autoSpaceDN/>
      <w:adjustRightInd/>
      <w:spacing w:before="100" w:beforeAutospacing="1" w:after="100" w:afterAutospacing="1"/>
      <w:textAlignment w:val="center"/>
    </w:pPr>
    <w:rPr>
      <w:sz w:val="22"/>
      <w:szCs w:val="22"/>
    </w:rPr>
  </w:style>
  <w:style w:type="paragraph" w:customStyle="1" w:styleId="xl177">
    <w:name w:val="xl177"/>
    <w:basedOn w:val="aa"/>
    <w:rsid w:val="00FD403E"/>
    <w:pPr>
      <w:widowControl/>
      <w:pBdr>
        <w:left w:val="single" w:sz="8" w:space="0" w:color="auto"/>
        <w:bottom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78">
    <w:name w:val="xl178"/>
    <w:basedOn w:val="aa"/>
    <w:rsid w:val="00FD403E"/>
    <w:pPr>
      <w:widowControl/>
      <w:pBdr>
        <w:bottom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79">
    <w:name w:val="xl179"/>
    <w:basedOn w:val="aa"/>
    <w:rsid w:val="00FD403E"/>
    <w:pPr>
      <w:widowControl/>
      <w:pBdr>
        <w:bottom w:val="single" w:sz="8" w:space="0" w:color="auto"/>
        <w:right w:val="single" w:sz="8" w:space="0" w:color="auto"/>
      </w:pBdr>
      <w:autoSpaceDE/>
      <w:autoSpaceDN/>
      <w:adjustRightInd/>
      <w:spacing w:before="100" w:beforeAutospacing="1" w:after="100" w:afterAutospacing="1"/>
      <w:jc w:val="center"/>
      <w:textAlignment w:val="center"/>
    </w:pPr>
    <w:rPr>
      <w:b/>
      <w:bCs/>
      <w:sz w:val="22"/>
      <w:szCs w:val="22"/>
    </w:rPr>
  </w:style>
  <w:style w:type="paragraph" w:customStyle="1" w:styleId="xl180">
    <w:name w:val="xl180"/>
    <w:basedOn w:val="aa"/>
    <w:rsid w:val="00FD403E"/>
    <w:pPr>
      <w:widowControl/>
      <w:pBdr>
        <w:top w:val="single" w:sz="4" w:space="0" w:color="auto"/>
        <w:left w:val="single" w:sz="4" w:space="0" w:color="auto"/>
        <w:bottom w:val="single" w:sz="8" w:space="0" w:color="auto"/>
        <w:right w:val="single" w:sz="4"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81">
    <w:name w:val="xl181"/>
    <w:basedOn w:val="aa"/>
    <w:rsid w:val="00FD403E"/>
    <w:pPr>
      <w:widowControl/>
      <w:pBdr>
        <w:top w:val="single" w:sz="4" w:space="0" w:color="auto"/>
        <w:left w:val="single" w:sz="4" w:space="0" w:color="auto"/>
        <w:bottom w:val="single" w:sz="8"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82">
    <w:name w:val="xl182"/>
    <w:basedOn w:val="aa"/>
    <w:rsid w:val="00FD403E"/>
    <w:pPr>
      <w:widowControl/>
      <w:pBdr>
        <w:top w:val="single" w:sz="4" w:space="0" w:color="auto"/>
        <w:left w:val="single" w:sz="4" w:space="0" w:color="auto"/>
        <w:bottom w:val="single" w:sz="8" w:space="0" w:color="auto"/>
        <w:right w:val="single" w:sz="4"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83">
    <w:name w:val="xl183"/>
    <w:basedOn w:val="aa"/>
    <w:rsid w:val="00FD403E"/>
    <w:pPr>
      <w:widowControl/>
      <w:pBdr>
        <w:top w:val="single" w:sz="4" w:space="0" w:color="auto"/>
        <w:left w:val="single" w:sz="4" w:space="0" w:color="auto"/>
        <w:bottom w:val="single" w:sz="8"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84">
    <w:name w:val="xl184"/>
    <w:basedOn w:val="aa"/>
    <w:rsid w:val="00FD403E"/>
    <w:pPr>
      <w:widowControl/>
      <w:pBdr>
        <w:top w:val="single" w:sz="4" w:space="0" w:color="auto"/>
        <w:left w:val="single" w:sz="4" w:space="0" w:color="auto"/>
        <w:bottom w:val="single" w:sz="8"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85">
    <w:name w:val="xl185"/>
    <w:basedOn w:val="aa"/>
    <w:rsid w:val="00FD403E"/>
    <w:pPr>
      <w:widowControl/>
      <w:pBdr>
        <w:top w:val="single" w:sz="4" w:space="0" w:color="auto"/>
        <w:left w:val="single" w:sz="4" w:space="0" w:color="auto"/>
        <w:bottom w:val="single" w:sz="8" w:space="0" w:color="auto"/>
        <w:right w:val="single" w:sz="8"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86">
    <w:name w:val="xl186"/>
    <w:basedOn w:val="aa"/>
    <w:rsid w:val="00FD403E"/>
    <w:pPr>
      <w:widowControl/>
      <w:pBdr>
        <w:top w:val="single" w:sz="4" w:space="0" w:color="auto"/>
        <w:left w:val="single" w:sz="4" w:space="0" w:color="auto"/>
        <w:bottom w:val="single" w:sz="4" w:space="0" w:color="auto"/>
        <w:right w:val="single" w:sz="8"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87">
    <w:name w:val="xl187"/>
    <w:basedOn w:val="aa"/>
    <w:rsid w:val="00FD403E"/>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88">
    <w:name w:val="xl188"/>
    <w:basedOn w:val="aa"/>
    <w:rsid w:val="00FD403E"/>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89">
    <w:name w:val="xl189"/>
    <w:basedOn w:val="aa"/>
    <w:rsid w:val="00FD403E"/>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90">
    <w:name w:val="xl190"/>
    <w:basedOn w:val="aa"/>
    <w:rsid w:val="00FD403E"/>
    <w:pPr>
      <w:widowControl/>
      <w:pBdr>
        <w:top w:val="single" w:sz="8" w:space="0" w:color="auto"/>
        <w:left w:val="single" w:sz="4"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91">
    <w:name w:val="xl191"/>
    <w:basedOn w:val="aa"/>
    <w:rsid w:val="00FD403E"/>
    <w:pPr>
      <w:widowControl/>
      <w:pBdr>
        <w:top w:val="single" w:sz="8" w:space="0" w:color="auto"/>
      </w:pBdr>
      <w:shd w:val="clear" w:color="auto" w:fill="00FF00"/>
      <w:autoSpaceDE/>
      <w:autoSpaceDN/>
      <w:adjustRightInd/>
      <w:spacing w:before="100" w:beforeAutospacing="1" w:after="100" w:afterAutospacing="1"/>
      <w:jc w:val="center"/>
    </w:pPr>
    <w:rPr>
      <w:b/>
      <w:bCs/>
      <w:sz w:val="22"/>
      <w:szCs w:val="22"/>
    </w:rPr>
  </w:style>
  <w:style w:type="paragraph" w:customStyle="1" w:styleId="xl192">
    <w:name w:val="xl192"/>
    <w:basedOn w:val="aa"/>
    <w:rsid w:val="00FD403E"/>
    <w:pPr>
      <w:widowControl/>
      <w:pBdr>
        <w:top w:val="single" w:sz="4" w:space="0" w:color="auto"/>
        <w:left w:val="single" w:sz="4"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93">
    <w:name w:val="xl193"/>
    <w:basedOn w:val="aa"/>
    <w:rsid w:val="00FD403E"/>
    <w:pPr>
      <w:widowControl/>
      <w:pBdr>
        <w:left w:val="single" w:sz="4" w:space="0" w:color="auto"/>
        <w:bottom w:val="single" w:sz="8"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xl194">
    <w:name w:val="xl194"/>
    <w:basedOn w:val="aa"/>
    <w:rsid w:val="00FD403E"/>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textAlignment w:val="center"/>
    </w:pPr>
    <w:rPr>
      <w:sz w:val="22"/>
      <w:szCs w:val="22"/>
    </w:rPr>
  </w:style>
  <w:style w:type="paragraph" w:customStyle="1" w:styleId="xl195">
    <w:name w:val="xl195"/>
    <w:basedOn w:val="aa"/>
    <w:rsid w:val="00FD403E"/>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jc w:val="center"/>
      <w:textAlignment w:val="center"/>
    </w:pPr>
    <w:rPr>
      <w:sz w:val="22"/>
      <w:szCs w:val="22"/>
    </w:rPr>
  </w:style>
  <w:style w:type="paragraph" w:customStyle="1" w:styleId="1a">
    <w:name w:val="обычный 1"/>
    <w:basedOn w:val="aff5"/>
    <w:link w:val="1b"/>
    <w:rsid w:val="00FD403E"/>
    <w:pPr>
      <w:spacing w:line="360" w:lineRule="auto"/>
      <w:ind w:firstLine="680"/>
    </w:pPr>
    <w:rPr>
      <w:color w:val="000000"/>
      <w:szCs w:val="20"/>
      <w:lang w:val="x-none" w:eastAsia="x-none"/>
    </w:rPr>
  </w:style>
  <w:style w:type="character" w:customStyle="1" w:styleId="1b">
    <w:name w:val="обычный 1 Знак"/>
    <w:link w:val="1a"/>
    <w:rsid w:val="00FD403E"/>
    <w:rPr>
      <w:rFonts w:ascii="Times New Roman" w:hAnsi="Times New Roman"/>
      <w:color w:val="000000"/>
      <w:sz w:val="28"/>
      <w:lang w:val="x-none" w:eastAsia="x-none"/>
    </w:rPr>
  </w:style>
  <w:style w:type="paragraph" w:customStyle="1" w:styleId="1c">
    <w:name w:val="Знак Знак Знак Знак Знак Знак1 Знак"/>
    <w:basedOn w:val="aa"/>
    <w:rsid w:val="00FD403E"/>
    <w:pPr>
      <w:widowControl/>
      <w:autoSpaceDE/>
      <w:autoSpaceDN/>
      <w:adjustRightInd/>
      <w:spacing w:before="100" w:beforeAutospacing="1" w:after="100" w:afterAutospacing="1"/>
    </w:pPr>
    <w:rPr>
      <w:rFonts w:ascii="Tahoma" w:hAnsi="Tahoma"/>
      <w:lang w:val="en-US" w:eastAsia="en-US"/>
    </w:rPr>
  </w:style>
  <w:style w:type="paragraph" w:customStyle="1" w:styleId="affff5">
    <w:name w:val="Доклад"/>
    <w:basedOn w:val="aa"/>
    <w:rsid w:val="00FD403E"/>
    <w:pPr>
      <w:widowControl/>
      <w:autoSpaceDE/>
      <w:autoSpaceDN/>
      <w:adjustRightInd/>
      <w:ind w:firstLine="709"/>
      <w:jc w:val="both"/>
    </w:pPr>
    <w:rPr>
      <w:sz w:val="24"/>
    </w:rPr>
  </w:style>
  <w:style w:type="paragraph" w:styleId="affff6">
    <w:name w:val="List Bullet"/>
    <w:basedOn w:val="aa"/>
    <w:autoRedefine/>
    <w:rsid w:val="00FD403E"/>
    <w:pPr>
      <w:widowControl/>
      <w:autoSpaceDE/>
      <w:autoSpaceDN/>
      <w:adjustRightInd/>
      <w:ind w:firstLine="720"/>
      <w:jc w:val="center"/>
    </w:pPr>
    <w:rPr>
      <w:b/>
      <w:i/>
      <w:sz w:val="28"/>
      <w:szCs w:val="28"/>
    </w:rPr>
  </w:style>
  <w:style w:type="paragraph" w:customStyle="1" w:styleId="affff7">
    <w:name w:val="Основной текст с отступом.Нумерованный список !!"/>
    <w:basedOn w:val="aa"/>
    <w:rsid w:val="00FD403E"/>
    <w:pPr>
      <w:widowControl/>
      <w:autoSpaceDE/>
      <w:autoSpaceDN/>
      <w:adjustRightInd/>
      <w:spacing w:line="360" w:lineRule="auto"/>
      <w:ind w:firstLine="720"/>
      <w:jc w:val="both"/>
    </w:pPr>
    <w:rPr>
      <w:sz w:val="24"/>
    </w:rPr>
  </w:style>
  <w:style w:type="paragraph" w:customStyle="1" w:styleId="38">
    <w:name w:val="Оглавление3"/>
    <w:basedOn w:val="aa"/>
    <w:rsid w:val="00FD403E"/>
    <w:pPr>
      <w:widowControl/>
      <w:autoSpaceDE/>
      <w:autoSpaceDN/>
      <w:adjustRightInd/>
      <w:ind w:left="709"/>
    </w:pPr>
    <w:rPr>
      <w:b/>
      <w:i/>
      <w:sz w:val="28"/>
    </w:rPr>
  </w:style>
  <w:style w:type="paragraph" w:customStyle="1" w:styleId="ConsPlusTitle">
    <w:name w:val="ConsPlusTitle"/>
    <w:rsid w:val="00FD403E"/>
    <w:pPr>
      <w:widowControl w:val="0"/>
      <w:autoSpaceDE w:val="0"/>
      <w:autoSpaceDN w:val="0"/>
      <w:adjustRightInd w:val="0"/>
    </w:pPr>
    <w:rPr>
      <w:rFonts w:ascii="Times New Roman" w:hAnsi="Times New Roman"/>
      <w:b/>
      <w:bCs/>
      <w:sz w:val="24"/>
      <w:szCs w:val="24"/>
    </w:rPr>
  </w:style>
  <w:style w:type="paragraph" w:styleId="affff8">
    <w:name w:val="footnote text"/>
    <w:aliases w:val="Текст сноски1,Текст сноски Знак Знак1,Текст сноски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Зна"/>
    <w:basedOn w:val="aa"/>
    <w:link w:val="affff9"/>
    <w:semiHidden/>
    <w:rsid w:val="00FD403E"/>
    <w:pPr>
      <w:widowControl/>
      <w:autoSpaceDE/>
      <w:autoSpaceDN/>
      <w:adjustRightInd/>
    </w:pPr>
  </w:style>
  <w:style w:type="character" w:customStyle="1" w:styleId="affff9">
    <w:name w:val="Текст сноски Знак"/>
    <w:aliases w:val="Текст сноски1 Знак,Текст сноски Знак Знак1 Знак,Текст сноски Знак1 Знак,Текст сноски Знак Знак Знак Знак Знак Знак1,Текст сноски Знак Знак Знак Знак Знак Знак Знак,Текст сноски-FN Знак,Зна Знак"/>
    <w:basedOn w:val="ab"/>
    <w:link w:val="affff8"/>
    <w:semiHidden/>
    <w:rsid w:val="00FD403E"/>
    <w:rPr>
      <w:rFonts w:ascii="Times New Roman" w:hAnsi="Times New Roman"/>
    </w:rPr>
  </w:style>
  <w:style w:type="character" w:styleId="affffa">
    <w:name w:val="footnote reference"/>
    <w:aliases w:val="Знак сноски-FN,Знак сноски 1"/>
    <w:semiHidden/>
    <w:rsid w:val="00FD403E"/>
    <w:rPr>
      <w:vertAlign w:val="superscript"/>
    </w:rPr>
  </w:style>
  <w:style w:type="character" w:customStyle="1" w:styleId="fts-hit">
    <w:name w:val="fts-hit"/>
    <w:basedOn w:val="ab"/>
    <w:rsid w:val="00FD403E"/>
  </w:style>
  <w:style w:type="table" w:customStyle="1" w:styleId="affffb">
    <w:name w:val="Таблицы"/>
    <w:basedOn w:val="ac"/>
    <w:rsid w:val="00FD403E"/>
    <w:pPr>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ind w:firstLineChars="0" w:firstLine="0"/>
        <w:jc w:val="center"/>
      </w:pPr>
      <w:rPr>
        <w:rFonts w:ascii="Times New Roman" w:hAnsi="Times New Roman"/>
        <w:sz w:val="24"/>
      </w:rPr>
      <w:tblPr/>
      <w:tcPr>
        <w:vAlign w:val="center"/>
      </w:tcPr>
    </w:tblStylePr>
  </w:style>
  <w:style w:type="character" w:customStyle="1" w:styleId="highlighthighlightactive">
    <w:name w:val="highlight highlight_active"/>
    <w:basedOn w:val="ab"/>
    <w:rsid w:val="00FD403E"/>
  </w:style>
  <w:style w:type="paragraph" w:customStyle="1" w:styleId="affffc">
    <w:name w:val="Внутренний адрес"/>
    <w:basedOn w:val="aa"/>
    <w:rsid w:val="00FD403E"/>
    <w:pPr>
      <w:widowControl/>
      <w:autoSpaceDE/>
      <w:autoSpaceDN/>
      <w:adjustRightInd/>
      <w:jc w:val="both"/>
    </w:pPr>
    <w:rPr>
      <w:sz w:val="28"/>
      <w:lang w:val="en-US"/>
    </w:rPr>
  </w:style>
  <w:style w:type="paragraph" w:styleId="affffd">
    <w:name w:val="Balloon Text"/>
    <w:basedOn w:val="aa"/>
    <w:link w:val="affffe"/>
    <w:rsid w:val="00FD403E"/>
    <w:pPr>
      <w:widowControl/>
      <w:autoSpaceDE/>
      <w:autoSpaceDN/>
      <w:adjustRightInd/>
    </w:pPr>
    <w:rPr>
      <w:rFonts w:ascii="Tahoma" w:hAnsi="Tahoma"/>
      <w:sz w:val="16"/>
      <w:szCs w:val="16"/>
      <w:lang w:val="x-none" w:eastAsia="x-none"/>
    </w:rPr>
  </w:style>
  <w:style w:type="character" w:customStyle="1" w:styleId="affffe">
    <w:name w:val="Текст выноски Знак"/>
    <w:basedOn w:val="ab"/>
    <w:link w:val="affffd"/>
    <w:rsid w:val="00FD403E"/>
    <w:rPr>
      <w:rFonts w:ascii="Tahoma" w:hAnsi="Tahoma"/>
      <w:sz w:val="16"/>
      <w:szCs w:val="16"/>
      <w:lang w:val="x-none" w:eastAsia="x-none"/>
    </w:rPr>
  </w:style>
  <w:style w:type="paragraph" w:customStyle="1" w:styleId="111">
    <w:name w:val="Основной текст с отступом.об11"/>
    <w:basedOn w:val="aa"/>
    <w:rsid w:val="00FD403E"/>
    <w:pPr>
      <w:widowControl/>
      <w:autoSpaceDE/>
      <w:autoSpaceDN/>
      <w:adjustRightInd/>
      <w:spacing w:line="240" w:lineRule="atLeast"/>
      <w:ind w:firstLine="720"/>
      <w:jc w:val="both"/>
    </w:pPr>
    <w:rPr>
      <w:snapToGrid w:val="0"/>
      <w:sz w:val="28"/>
    </w:rPr>
  </w:style>
  <w:style w:type="paragraph" w:customStyle="1" w:styleId="afffff">
    <w:name w:val="Оглавл"/>
    <w:basedOn w:val="affc"/>
    <w:rsid w:val="00FD403E"/>
    <w:pPr>
      <w:spacing w:after="0"/>
      <w:ind w:left="0"/>
      <w:jc w:val="center"/>
    </w:pPr>
    <w:rPr>
      <w:b/>
      <w:bCs/>
      <w:sz w:val="28"/>
    </w:rPr>
  </w:style>
  <w:style w:type="numbering" w:customStyle="1" w:styleId="39">
    <w:name w:val="Нет списка3"/>
    <w:next w:val="ad"/>
    <w:semiHidden/>
    <w:rsid w:val="00FD403E"/>
  </w:style>
  <w:style w:type="paragraph" w:customStyle="1" w:styleId="afffff0">
    <w:name w:val="Осн_стиль"/>
    <w:basedOn w:val="aa"/>
    <w:rsid w:val="00FD403E"/>
    <w:pPr>
      <w:widowControl/>
      <w:autoSpaceDE/>
      <w:autoSpaceDN/>
      <w:adjustRightInd/>
      <w:ind w:left="708"/>
      <w:jc w:val="both"/>
    </w:pPr>
    <w:rPr>
      <w:sz w:val="28"/>
      <w:szCs w:val="24"/>
    </w:rPr>
  </w:style>
  <w:style w:type="paragraph" w:customStyle="1" w:styleId="1d">
    <w:name w:val="Стиль Заголовок 1"/>
    <w:aliases w:val="Название1 + По левому краю Перед:  0 пт После: ..."/>
    <w:basedOn w:val="11"/>
    <w:rsid w:val="00FD403E"/>
    <w:pPr>
      <w:widowControl/>
      <w:autoSpaceDE/>
      <w:autoSpaceDN/>
      <w:adjustRightInd/>
      <w:spacing w:before="0" w:after="0"/>
      <w:jc w:val="center"/>
    </w:pPr>
    <w:rPr>
      <w:rFonts w:ascii="Times New Roman" w:eastAsia="Times New Roman" w:hAnsi="Times New Roman" w:cs="Times New Roman"/>
      <w:kern w:val="28"/>
      <w:szCs w:val="20"/>
    </w:rPr>
  </w:style>
  <w:style w:type="paragraph" w:customStyle="1" w:styleId="a">
    <w:name w:val="Таб"/>
    <w:basedOn w:val="afff9"/>
    <w:rsid w:val="00FD403E"/>
    <w:pPr>
      <w:numPr>
        <w:numId w:val="14"/>
      </w:numPr>
      <w:jc w:val="right"/>
    </w:pPr>
  </w:style>
  <w:style w:type="paragraph" w:customStyle="1" w:styleId="afffff1">
    <w:name w:val="Назв"/>
    <w:basedOn w:val="afff9"/>
    <w:link w:val="afffff2"/>
    <w:autoRedefine/>
    <w:rsid w:val="00FD403E"/>
    <w:pPr>
      <w:spacing w:after="120"/>
      <w:ind w:firstLine="0"/>
      <w:contextualSpacing/>
      <w:jc w:val="center"/>
    </w:pPr>
    <w:rPr>
      <w:b/>
      <w:szCs w:val="28"/>
    </w:rPr>
  </w:style>
  <w:style w:type="character" w:customStyle="1" w:styleId="afffff2">
    <w:name w:val="Назв Знак"/>
    <w:basedOn w:val="ab"/>
    <w:link w:val="afffff1"/>
    <w:rsid w:val="00FD403E"/>
    <w:rPr>
      <w:rFonts w:ascii="Times New Roman" w:hAnsi="Times New Roman"/>
      <w:b/>
      <w:sz w:val="28"/>
      <w:szCs w:val="28"/>
    </w:rPr>
  </w:style>
  <w:style w:type="paragraph" w:customStyle="1" w:styleId="a1">
    <w:name w:val="таб"/>
    <w:basedOn w:val="aa"/>
    <w:link w:val="afffff3"/>
    <w:autoRedefine/>
    <w:rsid w:val="00FD403E"/>
    <w:pPr>
      <w:widowControl/>
      <w:numPr>
        <w:numId w:val="15"/>
      </w:numPr>
      <w:autoSpaceDE/>
      <w:autoSpaceDN/>
      <w:adjustRightInd/>
      <w:spacing w:before="60"/>
      <w:contextualSpacing/>
      <w:jc w:val="right"/>
    </w:pPr>
    <w:rPr>
      <w:snapToGrid w:val="0"/>
      <w:sz w:val="28"/>
    </w:rPr>
  </w:style>
  <w:style w:type="character" w:customStyle="1" w:styleId="afffff3">
    <w:name w:val="таб Знак Знак"/>
    <w:basedOn w:val="ab"/>
    <w:link w:val="a1"/>
    <w:rsid w:val="00FD403E"/>
    <w:rPr>
      <w:rFonts w:ascii="Times New Roman" w:hAnsi="Times New Roman"/>
      <w:snapToGrid w:val="0"/>
      <w:sz w:val="28"/>
    </w:rPr>
  </w:style>
  <w:style w:type="character" w:customStyle="1" w:styleId="1e">
    <w:name w:val="Название Знак1"/>
    <w:basedOn w:val="ab"/>
    <w:rsid w:val="00FD403E"/>
    <w:rPr>
      <w:b/>
      <w:sz w:val="28"/>
      <w:lang w:val="en-US" w:eastAsia="ru-RU" w:bidi="ar-SA"/>
    </w:rPr>
  </w:style>
  <w:style w:type="paragraph" w:customStyle="1" w:styleId="afffff4">
    <w:name w:val="текст"/>
    <w:basedOn w:val="aa"/>
    <w:rsid w:val="00FD403E"/>
    <w:pPr>
      <w:widowControl/>
      <w:autoSpaceDE/>
      <w:autoSpaceDN/>
      <w:adjustRightInd/>
      <w:jc w:val="both"/>
    </w:pPr>
    <w:rPr>
      <w:szCs w:val="24"/>
    </w:rPr>
  </w:style>
  <w:style w:type="paragraph" w:customStyle="1" w:styleId="a7">
    <w:name w:val="Мал_маркер"/>
    <w:basedOn w:val="aa"/>
    <w:rsid w:val="00FD403E"/>
    <w:pPr>
      <w:widowControl/>
      <w:numPr>
        <w:numId w:val="21"/>
      </w:numPr>
      <w:tabs>
        <w:tab w:val="left" w:pos="284"/>
      </w:tabs>
      <w:autoSpaceDE/>
      <w:autoSpaceDN/>
      <w:adjustRightInd/>
      <w:jc w:val="both"/>
      <w:outlineLvl w:val="0"/>
    </w:pPr>
  </w:style>
  <w:style w:type="paragraph" w:customStyle="1" w:styleId="afffff5">
    <w:name w:val="маркер"/>
    <w:basedOn w:val="afff9"/>
    <w:link w:val="afffff6"/>
    <w:rsid w:val="00FD403E"/>
    <w:pPr>
      <w:tabs>
        <w:tab w:val="num" w:pos="1134"/>
        <w:tab w:val="num" w:pos="3060"/>
      </w:tabs>
      <w:ind w:left="1134" w:hanging="207"/>
    </w:pPr>
    <w:rPr>
      <w:szCs w:val="28"/>
    </w:rPr>
  </w:style>
  <w:style w:type="paragraph" w:customStyle="1" w:styleId="a5">
    <w:name w:val="тект"/>
    <w:basedOn w:val="aa"/>
    <w:rsid w:val="00FD403E"/>
    <w:pPr>
      <w:widowControl/>
      <w:numPr>
        <w:numId w:val="16"/>
      </w:numPr>
      <w:tabs>
        <w:tab w:val="clear" w:pos="900"/>
      </w:tabs>
      <w:autoSpaceDE/>
      <w:autoSpaceDN/>
      <w:adjustRightInd/>
      <w:ind w:left="0" w:firstLine="0"/>
      <w:jc w:val="center"/>
    </w:pPr>
    <w:rPr>
      <w:szCs w:val="24"/>
      <w:lang w:val="en-US"/>
    </w:rPr>
  </w:style>
  <w:style w:type="paragraph" w:customStyle="1" w:styleId="a9">
    <w:name w:val="Назв_рис"/>
    <w:basedOn w:val="aff7"/>
    <w:rsid w:val="00FD403E"/>
    <w:pPr>
      <w:numPr>
        <w:numId w:val="17"/>
      </w:numPr>
      <w:spacing w:after="120"/>
      <w:ind w:left="924" w:hanging="357"/>
      <w:contextualSpacing/>
      <w:jc w:val="center"/>
    </w:pPr>
    <w:rPr>
      <w:b w:val="0"/>
      <w:sz w:val="22"/>
    </w:rPr>
  </w:style>
  <w:style w:type="paragraph" w:customStyle="1" w:styleId="afffff7">
    <w:name w:val="Назание_объекта"/>
    <w:basedOn w:val="aa"/>
    <w:link w:val="afffff8"/>
    <w:rsid w:val="00FD403E"/>
    <w:pPr>
      <w:widowControl/>
      <w:tabs>
        <w:tab w:val="num" w:pos="360"/>
        <w:tab w:val="num" w:pos="926"/>
      </w:tabs>
      <w:autoSpaceDE/>
      <w:autoSpaceDN/>
      <w:adjustRightInd/>
      <w:spacing w:after="120"/>
      <w:contextualSpacing/>
      <w:jc w:val="center"/>
    </w:pPr>
    <w:rPr>
      <w:bCs/>
      <w:sz w:val="24"/>
      <w:szCs w:val="24"/>
    </w:rPr>
  </w:style>
  <w:style w:type="character" w:customStyle="1" w:styleId="afffff8">
    <w:name w:val="Назание_объекта Знак"/>
    <w:basedOn w:val="ab"/>
    <w:link w:val="afffff7"/>
    <w:rsid w:val="00FD403E"/>
    <w:rPr>
      <w:rFonts w:ascii="Times New Roman" w:hAnsi="Times New Roman"/>
      <w:bCs/>
      <w:sz w:val="24"/>
      <w:szCs w:val="24"/>
    </w:rPr>
  </w:style>
  <w:style w:type="paragraph" w:customStyle="1" w:styleId="28">
    <w:name w:val="Загголовок 2"/>
    <w:basedOn w:val="aa"/>
    <w:rsid w:val="00FD403E"/>
    <w:pPr>
      <w:widowControl/>
      <w:autoSpaceDE/>
      <w:autoSpaceDN/>
      <w:adjustRightInd/>
    </w:pPr>
    <w:rPr>
      <w:szCs w:val="24"/>
    </w:rPr>
  </w:style>
  <w:style w:type="table" w:customStyle="1" w:styleId="1f">
    <w:name w:val="Сетка таблицы1"/>
    <w:basedOn w:val="ac"/>
    <w:next w:val="affff3"/>
    <w:rsid w:val="00FD403E"/>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f">
    <w:name w:val="nf"/>
    <w:basedOn w:val="afff9"/>
    <w:rsid w:val="00FD403E"/>
    <w:pPr>
      <w:ind w:firstLine="709"/>
    </w:pPr>
    <w:rPr>
      <w:lang w:val="en-US"/>
    </w:rPr>
  </w:style>
  <w:style w:type="character" w:customStyle="1" w:styleId="29">
    <w:name w:val="Список 2 Знак"/>
    <w:basedOn w:val="ab"/>
    <w:link w:val="2a"/>
    <w:rsid w:val="00FD403E"/>
  </w:style>
  <w:style w:type="paragraph" w:styleId="2a">
    <w:name w:val="List 2"/>
    <w:basedOn w:val="aa"/>
    <w:link w:val="29"/>
    <w:rsid w:val="00FD403E"/>
    <w:pPr>
      <w:widowControl/>
      <w:autoSpaceDE/>
      <w:autoSpaceDN/>
      <w:adjustRightInd/>
      <w:ind w:left="566" w:hanging="283"/>
    </w:pPr>
    <w:rPr>
      <w:rFonts w:ascii="Calibri" w:hAnsi="Calibri"/>
    </w:rPr>
  </w:style>
  <w:style w:type="paragraph" w:customStyle="1" w:styleId="afffff9">
    <w:name w:val="Бол_Маркер"/>
    <w:basedOn w:val="afff9"/>
    <w:rsid w:val="00FD403E"/>
    <w:pPr>
      <w:tabs>
        <w:tab w:val="num" w:pos="900"/>
      </w:tabs>
      <w:ind w:left="900" w:hanging="180"/>
    </w:pPr>
    <w:rPr>
      <w:szCs w:val="20"/>
    </w:rPr>
  </w:style>
  <w:style w:type="paragraph" w:customStyle="1" w:styleId="afffffa">
    <w:name w:val="Названиеобъекта"/>
    <w:basedOn w:val="aff7"/>
    <w:rsid w:val="00FD403E"/>
    <w:pPr>
      <w:tabs>
        <w:tab w:val="num" w:pos="2061"/>
      </w:tabs>
      <w:spacing w:before="120" w:after="120"/>
      <w:ind w:left="1775" w:right="1418" w:hanging="357"/>
      <w:contextualSpacing/>
      <w:jc w:val="center"/>
    </w:pPr>
  </w:style>
  <w:style w:type="paragraph" w:customStyle="1" w:styleId="a3">
    <w:name w:val="таблица"/>
    <w:basedOn w:val="a1"/>
    <w:rsid w:val="00FD403E"/>
    <w:pPr>
      <w:numPr>
        <w:numId w:val="18"/>
      </w:numPr>
      <w:tabs>
        <w:tab w:val="clear" w:pos="10260"/>
        <w:tab w:val="num" w:pos="91"/>
      </w:tabs>
      <w:spacing w:before="120"/>
      <w:ind w:left="91" w:firstLine="709"/>
    </w:pPr>
    <w:rPr>
      <w:snapToGrid/>
      <w:szCs w:val="24"/>
    </w:rPr>
  </w:style>
  <w:style w:type="paragraph" w:customStyle="1" w:styleId="afffffb">
    <w:name w:val="табъ"/>
    <w:basedOn w:val="a3"/>
    <w:rsid w:val="00FD403E"/>
  </w:style>
  <w:style w:type="paragraph" w:customStyle="1" w:styleId="1f0">
    <w:name w:val="Заголовок_1"/>
    <w:basedOn w:val="11"/>
    <w:rsid w:val="00FD403E"/>
    <w:pPr>
      <w:widowControl/>
      <w:autoSpaceDE/>
      <w:autoSpaceDN/>
      <w:adjustRightInd/>
      <w:ind w:left="709"/>
      <w:jc w:val="center"/>
    </w:pPr>
    <w:rPr>
      <w:rFonts w:ascii="Times New Roman" w:eastAsia="Times New Roman" w:hAnsi="Times New Roman" w:cs="Times New Roman"/>
      <w:kern w:val="28"/>
      <w:szCs w:val="20"/>
    </w:rPr>
  </w:style>
  <w:style w:type="paragraph" w:customStyle="1" w:styleId="afffffc">
    <w:name w:val="сокр"/>
    <w:basedOn w:val="afffa"/>
    <w:rsid w:val="00FD403E"/>
    <w:pPr>
      <w:spacing w:after="0"/>
      <w:ind w:firstLine="0"/>
    </w:pPr>
    <w:rPr>
      <w:sz w:val="24"/>
    </w:rPr>
  </w:style>
  <w:style w:type="paragraph" w:customStyle="1" w:styleId="2b">
    <w:name w:val="ффф2"/>
    <w:basedOn w:val="aa"/>
    <w:rsid w:val="00FD403E"/>
    <w:pPr>
      <w:widowControl/>
      <w:autoSpaceDE/>
      <w:autoSpaceDN/>
      <w:adjustRightInd/>
      <w:spacing w:line="240" w:lineRule="atLeast"/>
      <w:jc w:val="both"/>
    </w:pPr>
    <w:rPr>
      <w:sz w:val="28"/>
    </w:rPr>
  </w:style>
  <w:style w:type="character" w:customStyle="1" w:styleId="afffffd">
    <w:name w:val="Знак Знак"/>
    <w:basedOn w:val="ab"/>
    <w:rsid w:val="00FD403E"/>
    <w:rPr>
      <w:b/>
      <w:sz w:val="28"/>
      <w:lang w:val="en-US" w:eastAsia="ru-RU" w:bidi="ar-SA"/>
    </w:rPr>
  </w:style>
  <w:style w:type="character" w:customStyle="1" w:styleId="afffffe">
    <w:name w:val="таб Знак"/>
    <w:basedOn w:val="ab"/>
    <w:rsid w:val="00FD403E"/>
    <w:rPr>
      <w:snapToGrid w:val="0"/>
      <w:sz w:val="28"/>
      <w:lang w:val="ru-RU" w:eastAsia="ru-RU" w:bidi="ar-SA"/>
    </w:rPr>
  </w:style>
  <w:style w:type="paragraph" w:customStyle="1" w:styleId="1f1">
    <w:name w:val="Основной текст с отступом.об1"/>
    <w:basedOn w:val="aa"/>
    <w:link w:val="1f2"/>
    <w:rsid w:val="00FD403E"/>
    <w:pPr>
      <w:widowControl/>
      <w:autoSpaceDE/>
      <w:autoSpaceDN/>
      <w:adjustRightInd/>
      <w:spacing w:line="240" w:lineRule="atLeast"/>
      <w:ind w:firstLine="720"/>
      <w:jc w:val="both"/>
    </w:pPr>
    <w:rPr>
      <w:snapToGrid w:val="0"/>
      <w:sz w:val="28"/>
    </w:rPr>
  </w:style>
  <w:style w:type="paragraph" w:customStyle="1" w:styleId="affffff">
    <w:name w:val="РПС"/>
    <w:basedOn w:val="aa"/>
    <w:rsid w:val="00FD403E"/>
    <w:pPr>
      <w:widowControl/>
      <w:tabs>
        <w:tab w:val="num" w:pos="1058"/>
      </w:tabs>
      <w:autoSpaceDE/>
      <w:autoSpaceDN/>
      <w:adjustRightInd/>
      <w:ind w:left="697"/>
      <w:jc w:val="both"/>
    </w:pPr>
    <w:rPr>
      <w:sz w:val="28"/>
      <w:szCs w:val="28"/>
    </w:rPr>
  </w:style>
  <w:style w:type="character" w:customStyle="1" w:styleId="1f2">
    <w:name w:val="Основной текст с отступом.об1 Знак"/>
    <w:basedOn w:val="ab"/>
    <w:link w:val="1f1"/>
    <w:rsid w:val="00FD403E"/>
    <w:rPr>
      <w:rFonts w:ascii="Times New Roman" w:hAnsi="Times New Roman"/>
      <w:snapToGrid w:val="0"/>
      <w:sz w:val="28"/>
    </w:rPr>
  </w:style>
  <w:style w:type="character" w:customStyle="1" w:styleId="afffff6">
    <w:name w:val="маркер Знак"/>
    <w:basedOn w:val="afffb"/>
    <w:link w:val="afffff5"/>
    <w:rsid w:val="00FD403E"/>
    <w:rPr>
      <w:rFonts w:ascii="Times New Roman" w:hAnsi="Times New Roman"/>
      <w:sz w:val="28"/>
      <w:szCs w:val="28"/>
    </w:rPr>
  </w:style>
  <w:style w:type="paragraph" w:customStyle="1" w:styleId="affffff0">
    <w:name w:val="Основной"/>
    <w:basedOn w:val="aa"/>
    <w:link w:val="affffff1"/>
    <w:rsid w:val="00FD403E"/>
    <w:pPr>
      <w:widowControl/>
      <w:autoSpaceDE/>
      <w:autoSpaceDN/>
      <w:adjustRightInd/>
      <w:ind w:firstLine="540"/>
      <w:jc w:val="both"/>
    </w:pPr>
    <w:rPr>
      <w:sz w:val="28"/>
    </w:rPr>
  </w:style>
  <w:style w:type="character" w:customStyle="1" w:styleId="affffff1">
    <w:name w:val="Основной Знак"/>
    <w:basedOn w:val="ab"/>
    <w:link w:val="affffff0"/>
    <w:rsid w:val="00FD403E"/>
    <w:rPr>
      <w:rFonts w:ascii="Times New Roman" w:hAnsi="Times New Roman"/>
      <w:sz w:val="28"/>
    </w:rPr>
  </w:style>
  <w:style w:type="paragraph" w:customStyle="1" w:styleId="1">
    <w:name w:val="табл 1а"/>
    <w:basedOn w:val="affc"/>
    <w:rsid w:val="00FD403E"/>
    <w:pPr>
      <w:numPr>
        <w:numId w:val="20"/>
      </w:numPr>
      <w:spacing w:after="0"/>
      <w:ind w:left="0" w:firstLine="0"/>
      <w:jc w:val="right"/>
    </w:pPr>
    <w:rPr>
      <w:i/>
      <w:iCs/>
      <w:sz w:val="28"/>
    </w:rPr>
  </w:style>
  <w:style w:type="paragraph" w:customStyle="1" w:styleId="affffff2">
    <w:name w:val="название"/>
    <w:basedOn w:val="affc"/>
    <w:link w:val="affffff3"/>
    <w:rsid w:val="00FD403E"/>
    <w:pPr>
      <w:ind w:left="0"/>
      <w:contextualSpacing/>
      <w:jc w:val="center"/>
    </w:pPr>
    <w:rPr>
      <w:i/>
      <w:iCs/>
      <w:sz w:val="28"/>
    </w:rPr>
  </w:style>
  <w:style w:type="paragraph" w:customStyle="1" w:styleId="affffff4">
    <w:name w:val="Текст_тела"/>
    <w:basedOn w:val="aa"/>
    <w:link w:val="affffff5"/>
    <w:rsid w:val="00FD403E"/>
    <w:pPr>
      <w:ind w:firstLine="902"/>
      <w:jc w:val="both"/>
    </w:pPr>
    <w:rPr>
      <w:sz w:val="24"/>
    </w:rPr>
  </w:style>
  <w:style w:type="character" w:customStyle="1" w:styleId="affffff5">
    <w:name w:val="Текст_тела Знак"/>
    <w:basedOn w:val="ab"/>
    <w:link w:val="affffff4"/>
    <w:rsid w:val="00FD403E"/>
    <w:rPr>
      <w:rFonts w:ascii="Times New Roman" w:hAnsi="Times New Roman"/>
      <w:sz w:val="24"/>
    </w:rPr>
  </w:style>
  <w:style w:type="paragraph" w:customStyle="1" w:styleId="10">
    <w:name w:val="Заголовок 1а"/>
    <w:basedOn w:val="aa"/>
    <w:rsid w:val="00FD403E"/>
    <w:pPr>
      <w:pageBreakBefore/>
      <w:widowControl/>
      <w:numPr>
        <w:numId w:val="22"/>
      </w:numPr>
      <w:autoSpaceDE/>
      <w:autoSpaceDN/>
      <w:adjustRightInd/>
      <w:spacing w:after="120"/>
      <w:ind w:hanging="74"/>
      <w:jc w:val="center"/>
      <w:outlineLvl w:val="0"/>
    </w:pPr>
    <w:rPr>
      <w:b/>
      <w:bCs/>
      <w:sz w:val="28"/>
    </w:rPr>
  </w:style>
  <w:style w:type="paragraph" w:customStyle="1" w:styleId="2">
    <w:name w:val="Заголовок 2а"/>
    <w:basedOn w:val="aa"/>
    <w:link w:val="2c"/>
    <w:rsid w:val="00FD403E"/>
    <w:pPr>
      <w:widowControl/>
      <w:numPr>
        <w:ilvl w:val="1"/>
        <w:numId w:val="22"/>
      </w:numPr>
      <w:autoSpaceDE/>
      <w:autoSpaceDN/>
      <w:adjustRightInd/>
      <w:spacing w:before="120" w:after="120"/>
      <w:ind w:left="1219" w:hanging="431"/>
      <w:jc w:val="center"/>
      <w:outlineLvl w:val="1"/>
    </w:pPr>
    <w:rPr>
      <w:b/>
      <w:sz w:val="28"/>
      <w:szCs w:val="24"/>
    </w:rPr>
  </w:style>
  <w:style w:type="paragraph" w:customStyle="1" w:styleId="3">
    <w:name w:val="Заголовок 3а"/>
    <w:basedOn w:val="aa"/>
    <w:rsid w:val="00FD403E"/>
    <w:pPr>
      <w:widowControl/>
      <w:numPr>
        <w:ilvl w:val="2"/>
        <w:numId w:val="22"/>
      </w:numPr>
      <w:autoSpaceDE/>
      <w:autoSpaceDN/>
      <w:adjustRightInd/>
      <w:spacing w:before="120" w:after="120"/>
      <w:ind w:left="505" w:hanging="505"/>
      <w:jc w:val="center"/>
      <w:outlineLvl w:val="2"/>
    </w:pPr>
    <w:rPr>
      <w:b/>
      <w:sz w:val="28"/>
      <w:szCs w:val="24"/>
    </w:rPr>
  </w:style>
  <w:style w:type="paragraph" w:customStyle="1" w:styleId="affffff6">
    <w:name w:val="Рис"/>
    <w:basedOn w:val="afff9"/>
    <w:rsid w:val="00FD403E"/>
    <w:pPr>
      <w:ind w:firstLine="709"/>
    </w:pPr>
  </w:style>
  <w:style w:type="character" w:customStyle="1" w:styleId="apple-style-span">
    <w:name w:val="apple-style-span"/>
    <w:basedOn w:val="ab"/>
    <w:rsid w:val="00FD403E"/>
  </w:style>
  <w:style w:type="paragraph" w:customStyle="1" w:styleId="1f3">
    <w:name w:val="Заголовок1"/>
    <w:basedOn w:val="aa"/>
    <w:rsid w:val="00FD403E"/>
    <w:pPr>
      <w:widowControl/>
      <w:autoSpaceDE/>
      <w:autoSpaceDN/>
      <w:adjustRightInd/>
      <w:ind w:firstLine="709"/>
    </w:pPr>
    <w:rPr>
      <w:b/>
      <w:sz w:val="28"/>
      <w:szCs w:val="28"/>
    </w:rPr>
  </w:style>
  <w:style w:type="paragraph" w:customStyle="1" w:styleId="Jcy">
    <w:name w:val="Jcy"/>
    <w:basedOn w:val="aa"/>
    <w:rsid w:val="00FD403E"/>
    <w:pPr>
      <w:widowControl/>
      <w:autoSpaceDE/>
      <w:autoSpaceDN/>
      <w:adjustRightInd/>
    </w:pPr>
    <w:rPr>
      <w:szCs w:val="24"/>
    </w:rPr>
  </w:style>
  <w:style w:type="paragraph" w:customStyle="1" w:styleId="140">
    <w:name w:val="Обычный + 14 пт"/>
    <w:aliases w:val="По правому краю,Обычный + Черный,По ширине,Первая строка:  0,11 см,Обычный + 10 пт,Черный,Основной текст + 14 пт,Первая строка:  1 см,После:  0 пт"/>
    <w:basedOn w:val="aa"/>
    <w:link w:val="141"/>
    <w:rsid w:val="00FD403E"/>
    <w:pPr>
      <w:widowControl/>
      <w:ind w:firstLine="540"/>
      <w:jc w:val="both"/>
    </w:pPr>
    <w:rPr>
      <w:i/>
      <w:iCs/>
      <w:szCs w:val="24"/>
    </w:rPr>
  </w:style>
  <w:style w:type="paragraph" w:customStyle="1" w:styleId="affffff7">
    <w:name w:val="внутри  таблиц"/>
    <w:basedOn w:val="aa"/>
    <w:link w:val="affffff8"/>
    <w:rsid w:val="00FD403E"/>
    <w:pPr>
      <w:widowControl/>
      <w:autoSpaceDE/>
      <w:autoSpaceDN/>
      <w:adjustRightInd/>
      <w:ind w:left="-57" w:right="-57"/>
      <w:jc w:val="center"/>
    </w:pPr>
    <w:rPr>
      <w:snapToGrid w:val="0"/>
    </w:rPr>
  </w:style>
  <w:style w:type="character" w:customStyle="1" w:styleId="affffff8">
    <w:name w:val="внутри  таблиц Знак"/>
    <w:basedOn w:val="ab"/>
    <w:link w:val="affffff7"/>
    <w:rsid w:val="00FD403E"/>
    <w:rPr>
      <w:rFonts w:ascii="Times New Roman" w:hAnsi="Times New Roman"/>
      <w:snapToGrid w:val="0"/>
    </w:rPr>
  </w:style>
  <w:style w:type="paragraph" w:customStyle="1" w:styleId="affffff9">
    <w:name w:val="мал_маркер"/>
    <w:basedOn w:val="afffff5"/>
    <w:rsid w:val="00FD403E"/>
    <w:pPr>
      <w:tabs>
        <w:tab w:val="clear" w:pos="1134"/>
        <w:tab w:val="clear" w:pos="3060"/>
        <w:tab w:val="num" w:pos="0"/>
      </w:tabs>
      <w:ind w:left="851" w:firstLine="0"/>
    </w:pPr>
    <w:rPr>
      <w:sz w:val="20"/>
      <w:szCs w:val="20"/>
    </w:rPr>
  </w:style>
  <w:style w:type="paragraph" w:customStyle="1" w:styleId="affffffa">
    <w:name w:val="внутри таблиц"/>
    <w:basedOn w:val="afffa"/>
    <w:link w:val="affffffb"/>
    <w:rsid w:val="00FD403E"/>
    <w:pPr>
      <w:spacing w:after="0"/>
      <w:ind w:left="-57" w:right="-57" w:firstLine="0"/>
    </w:pPr>
    <w:rPr>
      <w:sz w:val="20"/>
      <w:szCs w:val="20"/>
    </w:rPr>
  </w:style>
  <w:style w:type="character" w:customStyle="1" w:styleId="affffffb">
    <w:name w:val="внутри таблиц Знак"/>
    <w:basedOn w:val="ab"/>
    <w:link w:val="affffffa"/>
    <w:rsid w:val="00FD403E"/>
    <w:rPr>
      <w:rFonts w:ascii="Times New Roman" w:hAnsi="Times New Roman"/>
    </w:rPr>
  </w:style>
  <w:style w:type="paragraph" w:customStyle="1" w:styleId="a8">
    <w:name w:val="рис"/>
    <w:basedOn w:val="afffa"/>
    <w:rsid w:val="00FD403E"/>
    <w:pPr>
      <w:numPr>
        <w:numId w:val="23"/>
      </w:numPr>
      <w:tabs>
        <w:tab w:val="clear" w:pos="0"/>
        <w:tab w:val="num" w:pos="1637"/>
      </w:tabs>
      <w:spacing w:before="120"/>
      <w:ind w:left="1565" w:hanging="357"/>
      <w:jc w:val="center"/>
    </w:pPr>
    <w:rPr>
      <w:szCs w:val="20"/>
    </w:rPr>
  </w:style>
  <w:style w:type="character" w:customStyle="1" w:styleId="141">
    <w:name w:val="Обычный + 14 пт;По правому краю Знак Знак"/>
    <w:basedOn w:val="ab"/>
    <w:link w:val="140"/>
    <w:rsid w:val="00FD403E"/>
    <w:rPr>
      <w:rFonts w:ascii="Times New Roman" w:hAnsi="Times New Roman"/>
      <w:i/>
      <w:iCs/>
      <w:szCs w:val="24"/>
    </w:rPr>
  </w:style>
  <w:style w:type="paragraph" w:customStyle="1" w:styleId="142">
    <w:name w:val="Обычный 14 одинарный"/>
    <w:basedOn w:val="aa"/>
    <w:rsid w:val="00FD403E"/>
    <w:pPr>
      <w:widowControl/>
      <w:autoSpaceDE/>
      <w:autoSpaceDN/>
      <w:adjustRightInd/>
      <w:jc w:val="both"/>
    </w:pPr>
    <w:rPr>
      <w:sz w:val="28"/>
      <w:szCs w:val="24"/>
    </w:rPr>
  </w:style>
  <w:style w:type="paragraph" w:customStyle="1" w:styleId="52">
    <w:name w:val="ЗАГОЛОВОК 5"/>
    <w:basedOn w:val="aa"/>
    <w:rsid w:val="00FD403E"/>
    <w:pPr>
      <w:widowControl/>
      <w:tabs>
        <w:tab w:val="num" w:pos="1260"/>
      </w:tabs>
      <w:autoSpaceDE/>
      <w:autoSpaceDN/>
      <w:adjustRightInd/>
      <w:spacing w:before="120" w:after="120"/>
      <w:ind w:left="1260" w:hanging="360"/>
      <w:jc w:val="center"/>
      <w:outlineLvl w:val="4"/>
    </w:pPr>
    <w:rPr>
      <w:b/>
      <w:i/>
      <w:sz w:val="28"/>
      <w:szCs w:val="28"/>
    </w:rPr>
  </w:style>
  <w:style w:type="character" w:customStyle="1" w:styleId="affffffc">
    <w:name w:val="Гипертекстовая ссылка"/>
    <w:basedOn w:val="ab"/>
    <w:rsid w:val="00FD403E"/>
    <w:rPr>
      <w:color w:val="008000"/>
    </w:rPr>
  </w:style>
  <w:style w:type="paragraph" w:customStyle="1" w:styleId="2d">
    <w:name w:val="Заголовок 2 + не курсив"/>
    <w:basedOn w:val="20"/>
    <w:rsid w:val="00FD403E"/>
    <w:pPr>
      <w:widowControl/>
      <w:autoSpaceDE/>
      <w:autoSpaceDN/>
      <w:adjustRightInd/>
      <w:spacing w:after="120"/>
      <w:jc w:val="center"/>
    </w:pPr>
    <w:rPr>
      <w:rFonts w:ascii="Times New Roman" w:eastAsia="Times New Roman" w:hAnsi="Times New Roman" w:cs="Arial"/>
      <w:i w:val="0"/>
      <w:iCs w:val="0"/>
    </w:rPr>
  </w:style>
  <w:style w:type="paragraph" w:customStyle="1" w:styleId="4">
    <w:name w:val="заголовок 4а"/>
    <w:basedOn w:val="aa"/>
    <w:autoRedefine/>
    <w:rsid w:val="00FD403E"/>
    <w:pPr>
      <w:widowControl/>
      <w:numPr>
        <w:numId w:val="24"/>
      </w:numPr>
      <w:autoSpaceDE/>
      <w:autoSpaceDN/>
      <w:adjustRightInd/>
      <w:ind w:left="10682" w:hanging="2744"/>
      <w:jc w:val="right"/>
    </w:pPr>
    <w:rPr>
      <w:sz w:val="28"/>
      <w:szCs w:val="28"/>
    </w:rPr>
  </w:style>
  <w:style w:type="paragraph" w:customStyle="1" w:styleId="1f4">
    <w:name w:val="рис 1"/>
    <w:basedOn w:val="afffa"/>
    <w:link w:val="1f5"/>
    <w:rsid w:val="00FD403E"/>
    <w:pPr>
      <w:tabs>
        <w:tab w:val="num" w:pos="1568"/>
      </w:tabs>
      <w:spacing w:after="0"/>
      <w:ind w:left="1565" w:hanging="357"/>
      <w:jc w:val="center"/>
    </w:pPr>
    <w:rPr>
      <w:sz w:val="24"/>
      <w:szCs w:val="20"/>
    </w:rPr>
  </w:style>
  <w:style w:type="character" w:customStyle="1" w:styleId="1f5">
    <w:name w:val="рис 1 Знак Знак"/>
    <w:basedOn w:val="affd"/>
    <w:link w:val="1f4"/>
    <w:rsid w:val="00FD403E"/>
    <w:rPr>
      <w:rFonts w:ascii="Times New Roman" w:hAnsi="Times New Roman"/>
      <w:sz w:val="24"/>
    </w:rPr>
  </w:style>
  <w:style w:type="character" w:customStyle="1" w:styleId="affb">
    <w:name w:val="Маркер Знак Знак"/>
    <w:basedOn w:val="ab"/>
    <w:link w:val="a0"/>
    <w:rsid w:val="00FD403E"/>
    <w:rPr>
      <w:rFonts w:ascii="Times New Roman" w:hAnsi="Times New Roman"/>
      <w:sz w:val="28"/>
      <w:szCs w:val="28"/>
    </w:rPr>
  </w:style>
  <w:style w:type="paragraph" w:customStyle="1" w:styleId="BodyTextIndent31">
    <w:name w:val="Body Text Indent 31"/>
    <w:basedOn w:val="aa"/>
    <w:rsid w:val="00FD403E"/>
    <w:pPr>
      <w:widowControl/>
      <w:autoSpaceDE/>
      <w:autoSpaceDN/>
      <w:adjustRightInd/>
      <w:spacing w:line="240" w:lineRule="atLeast"/>
      <w:ind w:firstLine="709"/>
      <w:jc w:val="both"/>
    </w:pPr>
    <w:rPr>
      <w:rFonts w:ascii="Arial" w:hAnsi="Arial"/>
      <w:sz w:val="24"/>
    </w:rPr>
  </w:style>
  <w:style w:type="character" w:customStyle="1" w:styleId="72">
    <w:name w:val="Знак Знак7"/>
    <w:basedOn w:val="ab"/>
    <w:rsid w:val="00FD403E"/>
    <w:rPr>
      <w:i/>
      <w:sz w:val="28"/>
      <w:lang w:val="en-US" w:eastAsia="ru-RU" w:bidi="ar-SA"/>
    </w:rPr>
  </w:style>
  <w:style w:type="paragraph" w:customStyle="1" w:styleId="affffffd">
    <w:name w:val="нумер"/>
    <w:basedOn w:val="afffa"/>
    <w:link w:val="affffffe"/>
    <w:rsid w:val="00FD403E"/>
    <w:pPr>
      <w:widowControl w:val="0"/>
      <w:adjustRightInd w:val="0"/>
      <w:spacing w:after="0" w:line="360" w:lineRule="atLeast"/>
      <w:ind w:firstLine="0"/>
      <w:textAlignment w:val="baseline"/>
    </w:pPr>
    <w:rPr>
      <w:szCs w:val="28"/>
    </w:rPr>
  </w:style>
  <w:style w:type="character" w:customStyle="1" w:styleId="affffffe">
    <w:name w:val="нумер Знак Знак"/>
    <w:basedOn w:val="ab"/>
    <w:link w:val="affffffd"/>
    <w:rsid w:val="00FD403E"/>
    <w:rPr>
      <w:rFonts w:ascii="Times New Roman" w:hAnsi="Times New Roman"/>
      <w:sz w:val="28"/>
      <w:szCs w:val="28"/>
    </w:rPr>
  </w:style>
  <w:style w:type="character" w:customStyle="1" w:styleId="82">
    <w:name w:val="Знак Знак8"/>
    <w:basedOn w:val="ab"/>
    <w:rsid w:val="00FD403E"/>
    <w:rPr>
      <w:sz w:val="28"/>
      <w:szCs w:val="28"/>
      <w:lang w:val="ru-RU" w:eastAsia="ru-RU" w:bidi="ar-SA"/>
    </w:rPr>
  </w:style>
  <w:style w:type="character" w:customStyle="1" w:styleId="2c">
    <w:name w:val="Заголовок 2а Знак Знак"/>
    <w:basedOn w:val="ab"/>
    <w:link w:val="2"/>
    <w:rsid w:val="00FD403E"/>
    <w:rPr>
      <w:rFonts w:ascii="Times New Roman" w:hAnsi="Times New Roman"/>
      <w:b/>
      <w:sz w:val="28"/>
      <w:szCs w:val="24"/>
    </w:rPr>
  </w:style>
  <w:style w:type="character" w:customStyle="1" w:styleId="011">
    <w:name w:val="Обычный + Черный;По ширине;Первая строка:  0;11 см Знак Знак"/>
    <w:basedOn w:val="ab"/>
    <w:rsid w:val="00FD403E"/>
    <w:rPr>
      <w:sz w:val="28"/>
      <w:szCs w:val="24"/>
      <w:lang w:val="ru-RU" w:eastAsia="ru-RU" w:bidi="ar-SA"/>
    </w:rPr>
  </w:style>
  <w:style w:type="paragraph" w:customStyle="1" w:styleId="53">
    <w:name w:val="Заголовок 5а"/>
    <w:basedOn w:val="5"/>
    <w:rsid w:val="00FD403E"/>
    <w:pPr>
      <w:tabs>
        <w:tab w:val="clear" w:pos="1008"/>
      </w:tabs>
      <w:ind w:left="0" w:firstLine="0"/>
      <w:jc w:val="center"/>
    </w:pPr>
    <w:rPr>
      <w:sz w:val="28"/>
      <w:szCs w:val="28"/>
    </w:rPr>
  </w:style>
  <w:style w:type="paragraph" w:customStyle="1" w:styleId="a4">
    <w:name w:val="рис."/>
    <w:basedOn w:val="aa"/>
    <w:rsid w:val="00FD403E"/>
    <w:pPr>
      <w:widowControl/>
      <w:numPr>
        <w:numId w:val="29"/>
      </w:numPr>
      <w:autoSpaceDE/>
      <w:autoSpaceDN/>
      <w:adjustRightInd/>
      <w:ind w:right="-1"/>
      <w:jc w:val="center"/>
    </w:pPr>
    <w:rPr>
      <w:i/>
      <w:sz w:val="28"/>
      <w:szCs w:val="24"/>
    </w:rPr>
  </w:style>
  <w:style w:type="character" w:customStyle="1" w:styleId="affffff3">
    <w:name w:val="название Знак"/>
    <w:basedOn w:val="ab"/>
    <w:link w:val="affffff2"/>
    <w:locked/>
    <w:rsid w:val="00FD403E"/>
    <w:rPr>
      <w:rFonts w:ascii="Times New Roman" w:hAnsi="Times New Roman"/>
      <w:i/>
      <w:iCs/>
      <w:sz w:val="28"/>
    </w:rPr>
  </w:style>
  <w:style w:type="paragraph" w:customStyle="1" w:styleId="Title1">
    <w:name w:val="Title 1"/>
    <w:basedOn w:val="aa"/>
    <w:link w:val="Title10"/>
    <w:qFormat/>
    <w:rsid w:val="00FD403E"/>
    <w:pPr>
      <w:pageBreakBefore/>
      <w:widowControl/>
      <w:numPr>
        <w:numId w:val="34"/>
      </w:numPr>
      <w:suppressAutoHyphens/>
      <w:autoSpaceDE/>
      <w:autoSpaceDN/>
      <w:adjustRightInd/>
      <w:spacing w:after="180"/>
      <w:jc w:val="center"/>
      <w:outlineLvl w:val="0"/>
    </w:pPr>
    <w:rPr>
      <w:b/>
      <w:caps/>
      <w:sz w:val="28"/>
      <w:szCs w:val="28"/>
    </w:rPr>
  </w:style>
  <w:style w:type="paragraph" w:customStyle="1" w:styleId="Title2">
    <w:name w:val="Title 2"/>
    <w:basedOn w:val="20"/>
    <w:qFormat/>
    <w:rsid w:val="00FD403E"/>
    <w:pPr>
      <w:widowControl/>
      <w:numPr>
        <w:ilvl w:val="1"/>
        <w:numId w:val="34"/>
      </w:numPr>
      <w:suppressAutoHyphens/>
      <w:autoSpaceDE/>
      <w:autoSpaceDN/>
      <w:adjustRightInd/>
      <w:spacing w:after="120"/>
      <w:jc w:val="center"/>
    </w:pPr>
    <w:rPr>
      <w:rFonts w:ascii="Times New Roman" w:eastAsia="Times New Roman" w:hAnsi="Times New Roman" w:cs="Times New Roman"/>
      <w:bCs w:val="0"/>
      <w:i w:val="0"/>
      <w:szCs w:val="20"/>
    </w:rPr>
  </w:style>
  <w:style w:type="paragraph" w:customStyle="1" w:styleId="Normal0">
    <w:name w:val="Normal 0"/>
    <w:basedOn w:val="aa"/>
    <w:link w:val="Normal00"/>
    <w:qFormat/>
    <w:rsid w:val="00FD403E"/>
    <w:pPr>
      <w:widowControl/>
      <w:autoSpaceDE/>
      <w:autoSpaceDN/>
      <w:adjustRightInd/>
      <w:ind w:firstLine="567"/>
      <w:jc w:val="both"/>
    </w:pPr>
    <w:rPr>
      <w:sz w:val="28"/>
      <w:szCs w:val="28"/>
    </w:rPr>
  </w:style>
  <w:style w:type="character" w:customStyle="1" w:styleId="Normal00">
    <w:name w:val="Normal 0 Знак"/>
    <w:basedOn w:val="ab"/>
    <w:link w:val="Normal0"/>
    <w:rsid w:val="00FD403E"/>
    <w:rPr>
      <w:rFonts w:ascii="Times New Roman" w:hAnsi="Times New Roman"/>
      <w:sz w:val="28"/>
      <w:szCs w:val="28"/>
    </w:rPr>
  </w:style>
  <w:style w:type="paragraph" w:customStyle="1" w:styleId="Table0">
    <w:name w:val="Table 0"/>
    <w:basedOn w:val="aa"/>
    <w:link w:val="Table00"/>
    <w:qFormat/>
    <w:rsid w:val="00FD403E"/>
    <w:pPr>
      <w:keepNext/>
      <w:widowControl/>
      <w:numPr>
        <w:ilvl w:val="2"/>
        <w:numId w:val="34"/>
      </w:numPr>
      <w:autoSpaceDE/>
      <w:autoSpaceDN/>
      <w:adjustRightInd/>
      <w:spacing w:before="120"/>
    </w:pPr>
    <w:rPr>
      <w:sz w:val="28"/>
      <w:szCs w:val="28"/>
    </w:rPr>
  </w:style>
  <w:style w:type="character" w:customStyle="1" w:styleId="Table00">
    <w:name w:val="Table 0 Знак"/>
    <w:basedOn w:val="ab"/>
    <w:link w:val="Table0"/>
    <w:rsid w:val="00FD403E"/>
    <w:rPr>
      <w:rFonts w:ascii="Times New Roman" w:hAnsi="Times New Roman"/>
      <w:sz w:val="28"/>
      <w:szCs w:val="28"/>
    </w:rPr>
  </w:style>
  <w:style w:type="paragraph" w:customStyle="1" w:styleId="Picture1">
    <w:name w:val="Picture 1"/>
    <w:basedOn w:val="Table0"/>
    <w:link w:val="Picture10"/>
    <w:qFormat/>
    <w:rsid w:val="00FD403E"/>
    <w:pPr>
      <w:keepNext w:val="0"/>
      <w:numPr>
        <w:ilvl w:val="3"/>
      </w:numPr>
      <w:spacing w:after="120"/>
      <w:jc w:val="center"/>
    </w:pPr>
  </w:style>
  <w:style w:type="character" w:customStyle="1" w:styleId="Picture10">
    <w:name w:val="Picture 1 Знак"/>
    <w:basedOn w:val="Table00"/>
    <w:link w:val="Picture1"/>
    <w:rsid w:val="00FD403E"/>
    <w:rPr>
      <w:rFonts w:ascii="Times New Roman" w:hAnsi="Times New Roman"/>
      <w:sz w:val="28"/>
      <w:szCs w:val="28"/>
    </w:rPr>
  </w:style>
  <w:style w:type="character" w:customStyle="1" w:styleId="Title10">
    <w:name w:val="Title 1 Знак"/>
    <w:basedOn w:val="ab"/>
    <w:link w:val="Title1"/>
    <w:rsid w:val="00FD403E"/>
    <w:rPr>
      <w:rFonts w:ascii="Times New Roman" w:hAnsi="Times New Roman"/>
      <w:b/>
      <w:caps/>
      <w:sz w:val="28"/>
      <w:szCs w:val="28"/>
    </w:rPr>
  </w:style>
  <w:style w:type="character" w:customStyle="1" w:styleId="afff">
    <w:name w:val="Номер Знак"/>
    <w:basedOn w:val="ab"/>
    <w:link w:val="affe"/>
    <w:rsid w:val="00FD403E"/>
    <w:rPr>
      <w:rFonts w:ascii="Times New Roman" w:hAnsi="Times New Roman"/>
      <w:sz w:val="28"/>
    </w:rPr>
  </w:style>
  <w:style w:type="paragraph" w:customStyle="1" w:styleId="143">
    <w:name w:val="14 пт курсив заг.таб"/>
    <w:basedOn w:val="aa"/>
    <w:rsid w:val="00FD403E"/>
    <w:pPr>
      <w:widowControl/>
      <w:autoSpaceDE/>
      <w:autoSpaceDN/>
      <w:adjustRightInd/>
      <w:jc w:val="center"/>
    </w:pPr>
    <w:rPr>
      <w:i/>
      <w:iCs/>
      <w:sz w:val="28"/>
    </w:rPr>
  </w:style>
  <w:style w:type="character" w:customStyle="1" w:styleId="2e">
    <w:name w:val="Заголовок 2а Знак"/>
    <w:rsid w:val="00FD403E"/>
    <w:rPr>
      <w:b/>
      <w:sz w:val="28"/>
      <w:szCs w:val="24"/>
      <w:lang w:val="ru-RU" w:eastAsia="ru-RU" w:bidi="ar-SA"/>
    </w:rPr>
  </w:style>
  <w:style w:type="character" w:customStyle="1" w:styleId="2f">
    <w:name w:val="Название 2 Знак"/>
    <w:aliases w:val="таблица 1а Знак Знак"/>
    <w:basedOn w:val="ab"/>
    <w:rsid w:val="00FD403E"/>
    <w:rPr>
      <w:b/>
      <w:sz w:val="28"/>
      <w:lang w:val="ru-RU" w:eastAsia="ru-RU" w:bidi="ar-SA"/>
    </w:rPr>
  </w:style>
  <w:style w:type="paragraph" w:customStyle="1" w:styleId="311">
    <w:name w:val="Основной текст с отступом 31"/>
    <w:basedOn w:val="aa"/>
    <w:rsid w:val="00FD403E"/>
    <w:pPr>
      <w:widowControl/>
      <w:autoSpaceDE/>
      <w:autoSpaceDN/>
      <w:adjustRightInd/>
      <w:spacing w:line="240" w:lineRule="atLeast"/>
      <w:ind w:firstLine="709"/>
      <w:jc w:val="both"/>
    </w:pPr>
    <w:rPr>
      <w:rFonts w:ascii="Arial" w:hAnsi="Arial"/>
      <w:sz w:val="24"/>
    </w:rPr>
  </w:style>
  <w:style w:type="paragraph" w:customStyle="1" w:styleId="Picture0">
    <w:name w:val="Picture 0"/>
    <w:basedOn w:val="aa"/>
    <w:qFormat/>
    <w:rsid w:val="00FD403E"/>
    <w:pPr>
      <w:keepNext/>
      <w:widowControl/>
      <w:tabs>
        <w:tab w:val="num" w:pos="3197"/>
      </w:tabs>
      <w:autoSpaceDE/>
      <w:autoSpaceDN/>
      <w:adjustRightInd/>
      <w:spacing w:after="120"/>
      <w:ind w:firstLine="1701"/>
      <w:jc w:val="center"/>
    </w:pPr>
    <w:rPr>
      <w:i/>
      <w:sz w:val="28"/>
      <w:szCs w:val="28"/>
    </w:rPr>
  </w:style>
  <w:style w:type="paragraph" w:customStyle="1" w:styleId="afffffff">
    <w:name w:val="обычный"/>
    <w:basedOn w:val="aa"/>
    <w:link w:val="afffffff0"/>
    <w:rsid w:val="00FD403E"/>
    <w:pPr>
      <w:autoSpaceDE/>
      <w:autoSpaceDN/>
      <w:adjustRightInd/>
      <w:spacing w:after="60"/>
      <w:ind w:firstLine="567"/>
      <w:jc w:val="both"/>
    </w:pPr>
  </w:style>
  <w:style w:type="character" w:customStyle="1" w:styleId="afffffff0">
    <w:name w:val="обычный Знак"/>
    <w:link w:val="afffffff"/>
    <w:rsid w:val="00FD403E"/>
    <w:rPr>
      <w:rFonts w:ascii="Times New Roman" w:hAnsi="Times New Roman"/>
    </w:rPr>
  </w:style>
  <w:style w:type="paragraph" w:styleId="afffffff1">
    <w:name w:val="List Paragraph"/>
    <w:basedOn w:val="aa"/>
    <w:qFormat/>
    <w:rsid w:val="00FD403E"/>
    <w:pPr>
      <w:widowControl/>
      <w:autoSpaceDE/>
      <w:autoSpaceDN/>
      <w:adjustRightInd/>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emf"/><Relationship Id="rId18" Type="http://schemas.openxmlformats.org/officeDocument/2006/relationships/image" Target="media/image4.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3.xml"/><Relationship Id="rId17" Type="http://schemas.openxmlformats.org/officeDocument/2006/relationships/image" Target="media/image3.jpeg"/><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garantF1://12024624.101" TargetMode="External"/><Relationship Id="rId5" Type="http://schemas.openxmlformats.org/officeDocument/2006/relationships/settings" Target="settings.xml"/><Relationship Id="rId15" Type="http://schemas.openxmlformats.org/officeDocument/2006/relationships/footer" Target="footer5.xml"/><Relationship Id="rId10" Type="http://schemas.openxmlformats.org/officeDocument/2006/relationships/footer" Target="footer2.xml"/><Relationship Id="rId19" Type="http://schemas.openxmlformats.org/officeDocument/2006/relationships/image" Target="media/image5.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E3900F-FBC1-4165-90C7-49C73EFA03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192</TotalTime>
  <Pages>1</Pages>
  <Words>33427</Words>
  <Characters>190536</Characters>
  <Application>Microsoft Office Word</Application>
  <DocSecurity>0</DocSecurity>
  <Lines>1587</Lines>
  <Paragraphs>447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223516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XTreme.ws</cp:lastModifiedBy>
  <cp:revision>11</cp:revision>
  <cp:lastPrinted>2016-12-25T13:41:00Z</cp:lastPrinted>
  <dcterms:created xsi:type="dcterms:W3CDTF">2016-12-25T10:06:00Z</dcterms:created>
  <dcterms:modified xsi:type="dcterms:W3CDTF">2016-12-25T13:49:00Z</dcterms:modified>
</cp:coreProperties>
</file>