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5BC" w:rsidRDefault="009B25BC" w:rsidP="004503C7">
      <w:pPr>
        <w:jc w:val="right"/>
        <w:rPr>
          <w:b/>
          <w:sz w:val="26"/>
          <w:szCs w:val="26"/>
          <w:lang w:val="ru-RU"/>
        </w:rPr>
      </w:pPr>
      <w:r>
        <w:rPr>
          <w:b/>
          <w:sz w:val="26"/>
          <w:szCs w:val="26"/>
        </w:rPr>
        <w:t xml:space="preserve">                                                    ПРОЕКТ</w:t>
      </w:r>
    </w:p>
    <w:p w:rsidR="009B25BC" w:rsidRDefault="009B25BC" w:rsidP="009B25BC">
      <w:pPr>
        <w:rPr>
          <w:b/>
          <w:sz w:val="26"/>
          <w:szCs w:val="26"/>
          <w:lang w:val="ru-RU"/>
        </w:rPr>
      </w:pPr>
    </w:p>
    <w:p w:rsidR="004503C7" w:rsidRPr="00E07883" w:rsidRDefault="004503C7" w:rsidP="004503C7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07883">
        <w:rPr>
          <w:rFonts w:ascii="Times New Roman" w:hAnsi="Times New Roman" w:cs="Times New Roman"/>
          <w:sz w:val="26"/>
          <w:szCs w:val="26"/>
        </w:rPr>
        <w:t xml:space="preserve">Татарстан </w:t>
      </w:r>
      <w:proofErr w:type="spellStart"/>
      <w:r w:rsidRPr="00E07883">
        <w:rPr>
          <w:rFonts w:ascii="Times New Roman" w:hAnsi="Times New Roman" w:cs="Times New Roman"/>
          <w:sz w:val="26"/>
          <w:szCs w:val="26"/>
        </w:rPr>
        <w:t>Республикасы</w:t>
      </w:r>
      <w:proofErr w:type="spellEnd"/>
      <w:r w:rsidRPr="00E07883">
        <w:rPr>
          <w:rFonts w:ascii="Times New Roman" w:hAnsi="Times New Roman" w:cs="Times New Roman"/>
          <w:sz w:val="26"/>
          <w:szCs w:val="26"/>
        </w:rPr>
        <w:t xml:space="preserve"> Азнакай </w:t>
      </w:r>
      <w:proofErr w:type="spellStart"/>
      <w:r w:rsidRPr="00E07883">
        <w:rPr>
          <w:rFonts w:ascii="Times New Roman" w:hAnsi="Times New Roman" w:cs="Times New Roman"/>
          <w:sz w:val="26"/>
          <w:szCs w:val="26"/>
        </w:rPr>
        <w:t>муниципаль</w:t>
      </w:r>
      <w:proofErr w:type="spellEnd"/>
      <w:r w:rsidRPr="00E07883">
        <w:rPr>
          <w:rFonts w:ascii="Times New Roman" w:hAnsi="Times New Roman" w:cs="Times New Roman"/>
          <w:sz w:val="26"/>
          <w:szCs w:val="26"/>
        </w:rPr>
        <w:t xml:space="preserve"> районы</w:t>
      </w:r>
    </w:p>
    <w:p w:rsidR="004503C7" w:rsidRPr="00E07883" w:rsidRDefault="004503C7" w:rsidP="004503C7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0788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Чалпы</w:t>
      </w:r>
      <w:r w:rsidRPr="00E07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7883">
        <w:rPr>
          <w:rFonts w:ascii="Times New Roman" w:hAnsi="Times New Roman" w:cs="Times New Roman"/>
          <w:sz w:val="26"/>
          <w:szCs w:val="26"/>
        </w:rPr>
        <w:t>авыл</w:t>
      </w:r>
      <w:proofErr w:type="spellEnd"/>
      <w:r w:rsidRPr="00E07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7883">
        <w:rPr>
          <w:rFonts w:ascii="Times New Roman" w:hAnsi="Times New Roman" w:cs="Times New Roman"/>
          <w:sz w:val="26"/>
          <w:szCs w:val="26"/>
        </w:rPr>
        <w:t>җирлеге</w:t>
      </w:r>
      <w:proofErr w:type="spellEnd"/>
      <w:r w:rsidRPr="00E07883">
        <w:rPr>
          <w:rFonts w:ascii="Times New Roman" w:hAnsi="Times New Roman" w:cs="Times New Roman"/>
          <w:sz w:val="26"/>
          <w:szCs w:val="26"/>
        </w:rPr>
        <w:t xml:space="preserve"> Советы </w:t>
      </w:r>
    </w:p>
    <w:p w:rsidR="004503C7" w:rsidRPr="00E07883" w:rsidRDefault="004503C7" w:rsidP="004503C7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07883">
        <w:rPr>
          <w:rFonts w:ascii="Times New Roman" w:hAnsi="Times New Roman" w:cs="Times New Roman"/>
          <w:sz w:val="26"/>
          <w:szCs w:val="26"/>
        </w:rPr>
        <w:t xml:space="preserve">КАРАРЫ </w:t>
      </w:r>
    </w:p>
    <w:p w:rsidR="004503C7" w:rsidRPr="00E07883" w:rsidRDefault="004503C7" w:rsidP="004503C7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4503C7" w:rsidRPr="00E07883" w:rsidRDefault="004503C7" w:rsidP="004503C7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Чалпы</w:t>
      </w:r>
      <w:r w:rsidRPr="00E07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7883">
        <w:rPr>
          <w:rFonts w:ascii="Times New Roman" w:hAnsi="Times New Roman" w:cs="Times New Roman"/>
          <w:sz w:val="26"/>
          <w:szCs w:val="26"/>
        </w:rPr>
        <w:t>авылы</w:t>
      </w:r>
      <w:proofErr w:type="spellEnd"/>
      <w:r w:rsidRPr="00E07883">
        <w:rPr>
          <w:rFonts w:ascii="Times New Roman" w:hAnsi="Times New Roman" w:cs="Times New Roman"/>
          <w:sz w:val="26"/>
          <w:szCs w:val="26"/>
        </w:rPr>
        <w:t xml:space="preserve">                                         №                                    «    »                    2023 ел </w:t>
      </w:r>
    </w:p>
    <w:p w:rsidR="004503C7" w:rsidRPr="00E07883" w:rsidRDefault="004503C7" w:rsidP="004503C7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4503C7" w:rsidRPr="00E07883" w:rsidRDefault="004503C7" w:rsidP="004503C7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E07883">
        <w:rPr>
          <w:rFonts w:ascii="Times New Roman" w:hAnsi="Times New Roman" w:cs="Times New Roman"/>
          <w:sz w:val="26"/>
          <w:szCs w:val="26"/>
        </w:rPr>
        <w:t xml:space="preserve">Татарстан </w:t>
      </w:r>
      <w:proofErr w:type="spellStart"/>
      <w:r w:rsidRPr="00E07883">
        <w:rPr>
          <w:rFonts w:ascii="Times New Roman" w:hAnsi="Times New Roman" w:cs="Times New Roman"/>
          <w:sz w:val="26"/>
          <w:szCs w:val="26"/>
        </w:rPr>
        <w:t>Республикасы</w:t>
      </w:r>
      <w:proofErr w:type="spellEnd"/>
      <w:r w:rsidRPr="00E078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03C7" w:rsidRPr="00E07883" w:rsidRDefault="004503C7" w:rsidP="004503C7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E07883">
        <w:rPr>
          <w:rFonts w:ascii="Times New Roman" w:hAnsi="Times New Roman" w:cs="Times New Roman"/>
          <w:sz w:val="26"/>
          <w:szCs w:val="26"/>
        </w:rPr>
        <w:t xml:space="preserve">Азнакай </w:t>
      </w:r>
      <w:proofErr w:type="spellStart"/>
      <w:r w:rsidRPr="00E07883">
        <w:rPr>
          <w:rFonts w:ascii="Times New Roman" w:hAnsi="Times New Roman" w:cs="Times New Roman"/>
          <w:sz w:val="26"/>
          <w:szCs w:val="26"/>
        </w:rPr>
        <w:t>муниципаль</w:t>
      </w:r>
      <w:proofErr w:type="spellEnd"/>
      <w:r w:rsidRPr="00E07883">
        <w:rPr>
          <w:rFonts w:ascii="Times New Roman" w:hAnsi="Times New Roman" w:cs="Times New Roman"/>
          <w:sz w:val="26"/>
          <w:szCs w:val="26"/>
        </w:rPr>
        <w:t xml:space="preserve"> районы </w:t>
      </w:r>
    </w:p>
    <w:p w:rsidR="004503C7" w:rsidRPr="00E07883" w:rsidRDefault="004503C7" w:rsidP="004503C7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Чалпы</w:t>
      </w:r>
      <w:r w:rsidRPr="00E07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7883">
        <w:rPr>
          <w:rFonts w:ascii="Times New Roman" w:hAnsi="Times New Roman" w:cs="Times New Roman"/>
          <w:sz w:val="26"/>
          <w:szCs w:val="26"/>
        </w:rPr>
        <w:t>авыл</w:t>
      </w:r>
      <w:proofErr w:type="spellEnd"/>
      <w:r w:rsidRPr="00E07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7883">
        <w:rPr>
          <w:rFonts w:ascii="Times New Roman" w:hAnsi="Times New Roman" w:cs="Times New Roman"/>
          <w:sz w:val="26"/>
          <w:szCs w:val="26"/>
        </w:rPr>
        <w:t>җир</w:t>
      </w:r>
      <w:r>
        <w:rPr>
          <w:rFonts w:ascii="Times New Roman" w:hAnsi="Times New Roman" w:cs="Times New Roman"/>
          <w:sz w:val="26"/>
          <w:szCs w:val="26"/>
        </w:rPr>
        <w:t>л</w:t>
      </w:r>
      <w:r w:rsidRPr="00E07883">
        <w:rPr>
          <w:rFonts w:ascii="Times New Roman" w:hAnsi="Times New Roman" w:cs="Times New Roman"/>
          <w:sz w:val="26"/>
          <w:szCs w:val="26"/>
        </w:rPr>
        <w:t>егенең</w:t>
      </w:r>
      <w:proofErr w:type="spellEnd"/>
      <w:r w:rsidRPr="00E078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03C7" w:rsidRPr="00E07883" w:rsidRDefault="004503C7" w:rsidP="004503C7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E07883">
        <w:rPr>
          <w:rFonts w:ascii="Times New Roman" w:hAnsi="Times New Roman" w:cs="Times New Roman"/>
          <w:sz w:val="26"/>
          <w:szCs w:val="26"/>
        </w:rPr>
        <w:t xml:space="preserve">2022 ел </w:t>
      </w:r>
      <w:proofErr w:type="spellStart"/>
      <w:r w:rsidRPr="00E07883">
        <w:rPr>
          <w:rFonts w:ascii="Times New Roman" w:hAnsi="Times New Roman" w:cs="Times New Roman"/>
          <w:sz w:val="26"/>
          <w:szCs w:val="26"/>
        </w:rPr>
        <w:t>өчен</w:t>
      </w:r>
      <w:proofErr w:type="spellEnd"/>
      <w:r w:rsidRPr="00E07883">
        <w:rPr>
          <w:rFonts w:ascii="Times New Roman" w:hAnsi="Times New Roman" w:cs="Times New Roman"/>
          <w:sz w:val="26"/>
          <w:szCs w:val="26"/>
        </w:rPr>
        <w:t xml:space="preserve"> бюджет </w:t>
      </w:r>
      <w:proofErr w:type="spellStart"/>
      <w:r w:rsidRPr="00E07883">
        <w:rPr>
          <w:rFonts w:ascii="Times New Roman" w:hAnsi="Times New Roman" w:cs="Times New Roman"/>
          <w:sz w:val="26"/>
          <w:szCs w:val="26"/>
        </w:rPr>
        <w:t>үтәлеше</w:t>
      </w:r>
      <w:proofErr w:type="spellEnd"/>
      <w:r w:rsidRPr="00E07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7883">
        <w:rPr>
          <w:rFonts w:ascii="Times New Roman" w:hAnsi="Times New Roman" w:cs="Times New Roman"/>
          <w:sz w:val="26"/>
          <w:szCs w:val="26"/>
        </w:rPr>
        <w:t>турында</w:t>
      </w:r>
      <w:proofErr w:type="spellEnd"/>
      <w:r w:rsidRPr="00E078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03C7" w:rsidRPr="00E07883" w:rsidRDefault="004503C7" w:rsidP="004503C7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4503C7" w:rsidRPr="00E07883" w:rsidRDefault="004503C7" w:rsidP="004503C7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07883">
        <w:rPr>
          <w:rFonts w:ascii="Times New Roman" w:hAnsi="Times New Roman" w:cs="Times New Roman"/>
          <w:sz w:val="26"/>
          <w:szCs w:val="26"/>
        </w:rPr>
        <w:t xml:space="preserve">Россия </w:t>
      </w:r>
      <w:proofErr w:type="spellStart"/>
      <w:r w:rsidRPr="00E07883">
        <w:rPr>
          <w:rFonts w:ascii="Times New Roman" w:hAnsi="Times New Roman" w:cs="Times New Roman"/>
          <w:sz w:val="26"/>
          <w:szCs w:val="26"/>
        </w:rPr>
        <w:t>Федерациясе</w:t>
      </w:r>
      <w:proofErr w:type="spellEnd"/>
      <w:r w:rsidRPr="00E07883">
        <w:rPr>
          <w:rFonts w:ascii="Times New Roman" w:hAnsi="Times New Roman" w:cs="Times New Roman"/>
          <w:sz w:val="26"/>
          <w:szCs w:val="26"/>
        </w:rPr>
        <w:t xml:space="preserve"> Бюджет кодексы, Татарстан </w:t>
      </w:r>
      <w:proofErr w:type="spellStart"/>
      <w:r w:rsidRPr="00E07883">
        <w:rPr>
          <w:rFonts w:ascii="Times New Roman" w:hAnsi="Times New Roman" w:cs="Times New Roman"/>
          <w:sz w:val="26"/>
          <w:szCs w:val="26"/>
        </w:rPr>
        <w:t>Республикасы</w:t>
      </w:r>
      <w:proofErr w:type="spellEnd"/>
      <w:r w:rsidRPr="00E07883">
        <w:rPr>
          <w:rFonts w:ascii="Times New Roman" w:hAnsi="Times New Roman" w:cs="Times New Roman"/>
          <w:sz w:val="26"/>
          <w:szCs w:val="26"/>
        </w:rPr>
        <w:t xml:space="preserve"> Бюджет кодексы, Татарстан </w:t>
      </w:r>
      <w:proofErr w:type="spellStart"/>
      <w:r w:rsidRPr="00E07883">
        <w:rPr>
          <w:rFonts w:ascii="Times New Roman" w:hAnsi="Times New Roman" w:cs="Times New Roman"/>
          <w:sz w:val="26"/>
          <w:szCs w:val="26"/>
        </w:rPr>
        <w:t>Республикасы</w:t>
      </w:r>
      <w:proofErr w:type="spellEnd"/>
      <w:r w:rsidRPr="00E07883">
        <w:rPr>
          <w:rFonts w:ascii="Times New Roman" w:hAnsi="Times New Roman" w:cs="Times New Roman"/>
          <w:sz w:val="26"/>
          <w:szCs w:val="26"/>
        </w:rPr>
        <w:t xml:space="preserve"> Азнакай </w:t>
      </w:r>
      <w:proofErr w:type="spellStart"/>
      <w:r w:rsidRPr="00E07883">
        <w:rPr>
          <w:rFonts w:ascii="Times New Roman" w:hAnsi="Times New Roman" w:cs="Times New Roman"/>
          <w:sz w:val="26"/>
          <w:szCs w:val="26"/>
        </w:rPr>
        <w:t>муниципаль</w:t>
      </w:r>
      <w:proofErr w:type="spellEnd"/>
      <w:r w:rsidRPr="00E07883">
        <w:rPr>
          <w:rFonts w:ascii="Times New Roman" w:hAnsi="Times New Roman" w:cs="Times New Roman"/>
          <w:sz w:val="26"/>
          <w:szCs w:val="26"/>
        </w:rPr>
        <w:t xml:space="preserve"> районы </w:t>
      </w:r>
      <w:r>
        <w:rPr>
          <w:rFonts w:ascii="Times New Roman" w:hAnsi="Times New Roman" w:cs="Times New Roman"/>
          <w:sz w:val="26"/>
          <w:szCs w:val="26"/>
        </w:rPr>
        <w:t>Чалпы</w:t>
      </w:r>
      <w:r w:rsidRPr="00E07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7883">
        <w:rPr>
          <w:rFonts w:ascii="Times New Roman" w:hAnsi="Times New Roman" w:cs="Times New Roman"/>
          <w:sz w:val="26"/>
          <w:szCs w:val="26"/>
        </w:rPr>
        <w:t>авыл</w:t>
      </w:r>
      <w:proofErr w:type="spellEnd"/>
      <w:r w:rsidRPr="00E07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7883">
        <w:rPr>
          <w:rFonts w:ascii="Times New Roman" w:hAnsi="Times New Roman" w:cs="Times New Roman"/>
          <w:sz w:val="26"/>
          <w:szCs w:val="26"/>
        </w:rPr>
        <w:t>җирлегенең</w:t>
      </w:r>
      <w:proofErr w:type="spellEnd"/>
      <w:r w:rsidRPr="00E07883">
        <w:rPr>
          <w:rFonts w:ascii="Times New Roman" w:hAnsi="Times New Roman" w:cs="Times New Roman"/>
          <w:sz w:val="26"/>
          <w:szCs w:val="26"/>
        </w:rPr>
        <w:t xml:space="preserve"> бюджет процессы </w:t>
      </w:r>
      <w:proofErr w:type="spellStart"/>
      <w:r w:rsidRPr="00E07883">
        <w:rPr>
          <w:rFonts w:ascii="Times New Roman" w:hAnsi="Times New Roman" w:cs="Times New Roman"/>
          <w:sz w:val="26"/>
          <w:szCs w:val="26"/>
        </w:rPr>
        <w:t>турындагы</w:t>
      </w:r>
      <w:proofErr w:type="spellEnd"/>
      <w:r w:rsidRPr="00E07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7883">
        <w:rPr>
          <w:rFonts w:ascii="Times New Roman" w:hAnsi="Times New Roman" w:cs="Times New Roman"/>
          <w:sz w:val="26"/>
          <w:szCs w:val="26"/>
        </w:rPr>
        <w:t>Нигезләмә</w:t>
      </w:r>
      <w:proofErr w:type="spellEnd"/>
      <w:r w:rsidRPr="00E07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7883">
        <w:rPr>
          <w:rFonts w:ascii="Times New Roman" w:hAnsi="Times New Roman" w:cs="Times New Roman"/>
          <w:sz w:val="26"/>
          <w:szCs w:val="26"/>
        </w:rPr>
        <w:t>нигезендә</w:t>
      </w:r>
      <w:proofErr w:type="spellEnd"/>
      <w:r w:rsidRPr="00E078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03C7" w:rsidRPr="00E07883" w:rsidRDefault="004503C7" w:rsidP="004503C7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4503C7" w:rsidRPr="00E07883" w:rsidRDefault="004503C7" w:rsidP="004503C7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07883">
        <w:rPr>
          <w:rFonts w:ascii="Times New Roman" w:hAnsi="Times New Roman" w:cs="Times New Roman"/>
          <w:sz w:val="26"/>
          <w:szCs w:val="26"/>
        </w:rPr>
        <w:t xml:space="preserve">Татарстан </w:t>
      </w:r>
      <w:proofErr w:type="spellStart"/>
      <w:r w:rsidRPr="00E07883">
        <w:rPr>
          <w:rFonts w:ascii="Times New Roman" w:hAnsi="Times New Roman" w:cs="Times New Roman"/>
          <w:sz w:val="26"/>
          <w:szCs w:val="26"/>
        </w:rPr>
        <w:t>Республикасы</w:t>
      </w:r>
      <w:proofErr w:type="spellEnd"/>
      <w:r w:rsidRPr="00E07883">
        <w:rPr>
          <w:rFonts w:ascii="Times New Roman" w:hAnsi="Times New Roman" w:cs="Times New Roman"/>
          <w:sz w:val="26"/>
          <w:szCs w:val="26"/>
        </w:rPr>
        <w:t xml:space="preserve"> Азнакай </w:t>
      </w:r>
      <w:proofErr w:type="spellStart"/>
      <w:r w:rsidRPr="00E07883">
        <w:rPr>
          <w:rFonts w:ascii="Times New Roman" w:hAnsi="Times New Roman" w:cs="Times New Roman"/>
          <w:sz w:val="26"/>
          <w:szCs w:val="26"/>
        </w:rPr>
        <w:t>муниципаль</w:t>
      </w:r>
      <w:proofErr w:type="spellEnd"/>
      <w:r w:rsidRPr="00E07883">
        <w:rPr>
          <w:rFonts w:ascii="Times New Roman" w:hAnsi="Times New Roman" w:cs="Times New Roman"/>
          <w:sz w:val="26"/>
          <w:szCs w:val="26"/>
        </w:rPr>
        <w:t xml:space="preserve"> районы </w:t>
      </w:r>
      <w:r>
        <w:rPr>
          <w:rFonts w:ascii="Times New Roman" w:hAnsi="Times New Roman" w:cs="Times New Roman"/>
          <w:sz w:val="26"/>
          <w:szCs w:val="26"/>
        </w:rPr>
        <w:t>Чалпы</w:t>
      </w:r>
      <w:r w:rsidRPr="00E07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7883">
        <w:rPr>
          <w:rFonts w:ascii="Times New Roman" w:hAnsi="Times New Roman" w:cs="Times New Roman"/>
          <w:sz w:val="26"/>
          <w:szCs w:val="26"/>
        </w:rPr>
        <w:t>авыл</w:t>
      </w:r>
      <w:proofErr w:type="spellEnd"/>
      <w:r w:rsidRPr="00E07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7883">
        <w:rPr>
          <w:rFonts w:ascii="Times New Roman" w:hAnsi="Times New Roman" w:cs="Times New Roman"/>
          <w:sz w:val="26"/>
          <w:szCs w:val="26"/>
        </w:rPr>
        <w:t>җирлеге</w:t>
      </w:r>
      <w:proofErr w:type="spellEnd"/>
      <w:r w:rsidRPr="00E07883">
        <w:rPr>
          <w:rFonts w:ascii="Times New Roman" w:hAnsi="Times New Roman" w:cs="Times New Roman"/>
          <w:sz w:val="26"/>
          <w:szCs w:val="26"/>
        </w:rPr>
        <w:t xml:space="preserve"> Советы </w:t>
      </w:r>
      <w:proofErr w:type="spellStart"/>
      <w:r w:rsidRPr="00E07883">
        <w:rPr>
          <w:rFonts w:ascii="Times New Roman" w:hAnsi="Times New Roman" w:cs="Times New Roman"/>
          <w:sz w:val="26"/>
          <w:szCs w:val="26"/>
        </w:rPr>
        <w:t>карар</w:t>
      </w:r>
      <w:proofErr w:type="spellEnd"/>
      <w:r w:rsidRPr="00E07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7883">
        <w:rPr>
          <w:rFonts w:ascii="Times New Roman" w:hAnsi="Times New Roman" w:cs="Times New Roman"/>
          <w:sz w:val="26"/>
          <w:szCs w:val="26"/>
        </w:rPr>
        <w:t>итте</w:t>
      </w:r>
      <w:proofErr w:type="spellEnd"/>
      <w:r w:rsidRPr="00E07883">
        <w:rPr>
          <w:rFonts w:ascii="Times New Roman" w:hAnsi="Times New Roman" w:cs="Times New Roman"/>
          <w:sz w:val="26"/>
          <w:szCs w:val="26"/>
        </w:rPr>
        <w:t>:</w:t>
      </w:r>
    </w:p>
    <w:p w:rsidR="004503C7" w:rsidRDefault="004503C7" w:rsidP="004503C7">
      <w:pPr>
        <w:pStyle w:val="ConsPlusNormal"/>
        <w:ind w:firstLine="540"/>
        <w:jc w:val="both"/>
        <w:outlineLvl w:val="1"/>
      </w:pPr>
      <w:r>
        <w:rPr>
          <w:rFonts w:ascii="Times New Roman" w:hAnsi="Times New Roman" w:cs="Times New Roman"/>
          <w:b/>
          <w:sz w:val="26"/>
          <w:szCs w:val="26"/>
        </w:rPr>
        <w:t>1 статья</w:t>
      </w:r>
    </w:p>
    <w:p w:rsidR="004503C7" w:rsidRPr="00317298" w:rsidRDefault="004503C7" w:rsidP="004503C7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17298">
        <w:rPr>
          <w:rFonts w:ascii="Times New Roman" w:hAnsi="Times New Roman" w:cs="Times New Roman"/>
          <w:sz w:val="26"/>
          <w:szCs w:val="26"/>
        </w:rPr>
        <w:t xml:space="preserve">Татарстан </w:t>
      </w:r>
      <w:proofErr w:type="spellStart"/>
      <w:r w:rsidRPr="00317298">
        <w:rPr>
          <w:rFonts w:ascii="Times New Roman" w:hAnsi="Times New Roman" w:cs="Times New Roman"/>
          <w:sz w:val="26"/>
          <w:szCs w:val="26"/>
        </w:rPr>
        <w:t>Республикасы</w:t>
      </w:r>
      <w:proofErr w:type="spellEnd"/>
      <w:r w:rsidRPr="00317298">
        <w:rPr>
          <w:rFonts w:ascii="Times New Roman" w:hAnsi="Times New Roman" w:cs="Times New Roman"/>
          <w:sz w:val="26"/>
          <w:szCs w:val="26"/>
        </w:rPr>
        <w:t xml:space="preserve"> Азнакай </w:t>
      </w:r>
      <w:proofErr w:type="spellStart"/>
      <w:r w:rsidRPr="00317298">
        <w:rPr>
          <w:rFonts w:ascii="Times New Roman" w:hAnsi="Times New Roman" w:cs="Times New Roman"/>
          <w:sz w:val="26"/>
          <w:szCs w:val="26"/>
        </w:rPr>
        <w:t>муниципаль</w:t>
      </w:r>
      <w:proofErr w:type="spellEnd"/>
      <w:r w:rsidRPr="00317298">
        <w:rPr>
          <w:rFonts w:ascii="Times New Roman" w:hAnsi="Times New Roman" w:cs="Times New Roman"/>
          <w:sz w:val="26"/>
          <w:szCs w:val="26"/>
        </w:rPr>
        <w:t xml:space="preserve"> районы </w:t>
      </w:r>
      <w:r>
        <w:rPr>
          <w:rFonts w:ascii="Times New Roman" w:hAnsi="Times New Roman" w:cs="Times New Roman"/>
          <w:sz w:val="26"/>
          <w:szCs w:val="26"/>
        </w:rPr>
        <w:t>Чалпы</w:t>
      </w:r>
      <w:r w:rsidRPr="00E07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7298">
        <w:rPr>
          <w:rFonts w:ascii="Times New Roman" w:hAnsi="Times New Roman" w:cs="Times New Roman"/>
          <w:sz w:val="26"/>
          <w:szCs w:val="26"/>
        </w:rPr>
        <w:t>авыл</w:t>
      </w:r>
      <w:proofErr w:type="spellEnd"/>
      <w:r w:rsidRPr="003172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7298">
        <w:rPr>
          <w:rFonts w:ascii="Times New Roman" w:hAnsi="Times New Roman" w:cs="Times New Roman"/>
          <w:sz w:val="26"/>
          <w:szCs w:val="26"/>
        </w:rPr>
        <w:t>җирлегенең</w:t>
      </w:r>
      <w:proofErr w:type="spellEnd"/>
      <w:r w:rsidRPr="00317298">
        <w:rPr>
          <w:rFonts w:ascii="Times New Roman" w:hAnsi="Times New Roman" w:cs="Times New Roman"/>
          <w:sz w:val="26"/>
          <w:szCs w:val="26"/>
        </w:rPr>
        <w:t xml:space="preserve"> 2022 ел</w:t>
      </w:r>
      <w:r w:rsidRPr="00317298">
        <w:rPr>
          <w:rFonts w:ascii="Times New Roman" w:hAnsi="Times New Roman" w:cs="Times New Roman"/>
          <w:sz w:val="26"/>
          <w:szCs w:val="26"/>
          <w:lang w:val="tt-RU"/>
        </w:rPr>
        <w:t xml:space="preserve"> өчен</w:t>
      </w:r>
      <w:r w:rsidRPr="00317298">
        <w:rPr>
          <w:rFonts w:ascii="Times New Roman" w:hAnsi="Times New Roman" w:cs="Times New Roman"/>
          <w:sz w:val="26"/>
          <w:szCs w:val="26"/>
        </w:rPr>
        <w:t xml:space="preserve"> бюджет </w:t>
      </w:r>
      <w:proofErr w:type="spellStart"/>
      <w:r w:rsidRPr="00317298">
        <w:rPr>
          <w:rFonts w:ascii="Times New Roman" w:hAnsi="Times New Roman" w:cs="Times New Roman"/>
          <w:sz w:val="26"/>
          <w:szCs w:val="26"/>
        </w:rPr>
        <w:t>үтәлеше</w:t>
      </w:r>
      <w:proofErr w:type="spellEnd"/>
      <w:r w:rsidRPr="003172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7298">
        <w:rPr>
          <w:rFonts w:ascii="Times New Roman" w:hAnsi="Times New Roman" w:cs="Times New Roman"/>
          <w:sz w:val="26"/>
          <w:szCs w:val="26"/>
        </w:rPr>
        <w:t>турында</w:t>
      </w:r>
      <w:proofErr w:type="spellEnd"/>
      <w:r w:rsidRPr="00317298">
        <w:rPr>
          <w:rFonts w:ascii="Times New Roman" w:hAnsi="Times New Roman" w:cs="Times New Roman"/>
          <w:sz w:val="26"/>
          <w:szCs w:val="26"/>
          <w:lang w:val="tt-RU"/>
        </w:rPr>
        <w:t>гы</w:t>
      </w:r>
      <w:r w:rsidRPr="003172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7298">
        <w:rPr>
          <w:rFonts w:ascii="Times New Roman" w:hAnsi="Times New Roman" w:cs="Times New Roman"/>
          <w:sz w:val="26"/>
          <w:szCs w:val="26"/>
        </w:rPr>
        <w:t>хисапны</w:t>
      </w:r>
      <w:proofErr w:type="spellEnd"/>
      <w:r w:rsidRPr="003172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7298">
        <w:rPr>
          <w:rFonts w:ascii="Times New Roman" w:hAnsi="Times New Roman" w:cs="Times New Roman"/>
          <w:sz w:val="26"/>
          <w:szCs w:val="26"/>
        </w:rPr>
        <w:t>керемнәр</w:t>
      </w:r>
      <w:proofErr w:type="spellEnd"/>
      <w:r w:rsidRPr="003172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7298">
        <w:rPr>
          <w:rFonts w:ascii="Times New Roman" w:hAnsi="Times New Roman" w:cs="Times New Roman"/>
          <w:sz w:val="26"/>
          <w:szCs w:val="26"/>
        </w:rPr>
        <w:t>буенча</w:t>
      </w:r>
      <w:proofErr w:type="spellEnd"/>
      <w:r w:rsidRPr="0031729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8550,9</w:t>
      </w:r>
      <w:r w:rsidRPr="003172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7298">
        <w:rPr>
          <w:rFonts w:ascii="Times New Roman" w:hAnsi="Times New Roman" w:cs="Times New Roman"/>
          <w:sz w:val="26"/>
          <w:szCs w:val="26"/>
        </w:rPr>
        <w:t>мең</w:t>
      </w:r>
      <w:proofErr w:type="spellEnd"/>
      <w:r w:rsidRPr="003172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7298">
        <w:rPr>
          <w:rFonts w:ascii="Times New Roman" w:hAnsi="Times New Roman" w:cs="Times New Roman"/>
          <w:sz w:val="26"/>
          <w:szCs w:val="26"/>
        </w:rPr>
        <w:t>сум</w:t>
      </w:r>
      <w:proofErr w:type="spellEnd"/>
      <w:r w:rsidRPr="0031729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17298">
        <w:rPr>
          <w:rFonts w:ascii="Times New Roman" w:hAnsi="Times New Roman" w:cs="Times New Roman"/>
          <w:sz w:val="26"/>
          <w:szCs w:val="26"/>
        </w:rPr>
        <w:t>чыгымнар</w:t>
      </w:r>
      <w:proofErr w:type="spellEnd"/>
      <w:r w:rsidRPr="003172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7298">
        <w:rPr>
          <w:rFonts w:ascii="Times New Roman" w:hAnsi="Times New Roman" w:cs="Times New Roman"/>
          <w:sz w:val="26"/>
          <w:szCs w:val="26"/>
        </w:rPr>
        <w:t>буенча</w:t>
      </w:r>
      <w:proofErr w:type="spellEnd"/>
      <w:r w:rsidRPr="0031729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8346,2</w:t>
      </w:r>
      <w:r w:rsidRPr="003172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7298">
        <w:rPr>
          <w:rFonts w:ascii="Times New Roman" w:hAnsi="Times New Roman" w:cs="Times New Roman"/>
          <w:sz w:val="26"/>
          <w:szCs w:val="26"/>
        </w:rPr>
        <w:t>мең</w:t>
      </w:r>
      <w:proofErr w:type="spellEnd"/>
      <w:r w:rsidRPr="003172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7298">
        <w:rPr>
          <w:rFonts w:ascii="Times New Roman" w:hAnsi="Times New Roman" w:cs="Times New Roman"/>
          <w:sz w:val="26"/>
          <w:szCs w:val="26"/>
        </w:rPr>
        <w:t>сум</w:t>
      </w:r>
      <w:proofErr w:type="spellEnd"/>
      <w:r w:rsidRPr="0031729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317298">
        <w:rPr>
          <w:rFonts w:ascii="Times New Roman" w:hAnsi="Times New Roman" w:cs="Times New Roman"/>
          <w:sz w:val="26"/>
          <w:szCs w:val="26"/>
        </w:rPr>
        <w:t>күләмендә</w:t>
      </w:r>
      <w:proofErr w:type="spellEnd"/>
      <w:r w:rsidRPr="00317298">
        <w:rPr>
          <w:rFonts w:ascii="Times New Roman" w:hAnsi="Times New Roman" w:cs="Times New Roman"/>
          <w:sz w:val="26"/>
          <w:szCs w:val="26"/>
          <w:lang w:val="tt-RU"/>
        </w:rPr>
        <w:t>,</w:t>
      </w:r>
      <w:r w:rsidRPr="003172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7298">
        <w:rPr>
          <w:rFonts w:ascii="Times New Roman" w:hAnsi="Times New Roman" w:cs="Times New Roman"/>
          <w:sz w:val="26"/>
          <w:szCs w:val="26"/>
        </w:rPr>
        <w:t>керемнәрне</w:t>
      </w:r>
      <w:proofErr w:type="spellEnd"/>
      <w:r w:rsidRPr="00317298">
        <w:rPr>
          <w:rFonts w:ascii="Times New Roman" w:hAnsi="Times New Roman" w:cs="Times New Roman"/>
          <w:sz w:val="26"/>
          <w:szCs w:val="26"/>
          <w:lang w:val="tt-RU"/>
        </w:rPr>
        <w:t>ң</w:t>
      </w:r>
      <w:r w:rsidRPr="003172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7298">
        <w:rPr>
          <w:rFonts w:ascii="Times New Roman" w:hAnsi="Times New Roman" w:cs="Times New Roman"/>
          <w:sz w:val="26"/>
          <w:szCs w:val="26"/>
        </w:rPr>
        <w:t>чыгымнардан</w:t>
      </w:r>
      <w:proofErr w:type="spellEnd"/>
      <w:r w:rsidRPr="0031729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204,7</w:t>
      </w:r>
      <w:r w:rsidRPr="003172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7298">
        <w:rPr>
          <w:rFonts w:ascii="Times New Roman" w:hAnsi="Times New Roman" w:cs="Times New Roman"/>
          <w:sz w:val="26"/>
          <w:szCs w:val="26"/>
        </w:rPr>
        <w:t>мең</w:t>
      </w:r>
      <w:proofErr w:type="spellEnd"/>
      <w:r w:rsidRPr="003172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7298">
        <w:rPr>
          <w:rFonts w:ascii="Times New Roman" w:hAnsi="Times New Roman" w:cs="Times New Roman"/>
          <w:sz w:val="26"/>
          <w:szCs w:val="26"/>
        </w:rPr>
        <w:t>сум</w:t>
      </w:r>
      <w:proofErr w:type="spellEnd"/>
      <w:r w:rsidRPr="00317298">
        <w:rPr>
          <w:rFonts w:ascii="Times New Roman" w:hAnsi="Times New Roman" w:cs="Times New Roman"/>
          <w:sz w:val="26"/>
          <w:szCs w:val="26"/>
        </w:rPr>
        <w:t xml:space="preserve">. </w:t>
      </w:r>
      <w:r w:rsidRPr="00317298">
        <w:rPr>
          <w:rFonts w:ascii="Times New Roman" w:hAnsi="Times New Roman" w:cs="Times New Roman"/>
          <w:sz w:val="26"/>
          <w:szCs w:val="26"/>
          <w:lang w:val="tt-RU"/>
        </w:rPr>
        <w:t xml:space="preserve">күләмендә </w:t>
      </w:r>
      <w:proofErr w:type="spellStart"/>
      <w:r w:rsidRPr="00317298">
        <w:rPr>
          <w:rFonts w:ascii="Times New Roman" w:hAnsi="Times New Roman" w:cs="Times New Roman"/>
          <w:sz w:val="26"/>
          <w:szCs w:val="26"/>
        </w:rPr>
        <w:t>артык</w:t>
      </w:r>
      <w:proofErr w:type="spellEnd"/>
      <w:r w:rsidRPr="003172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7298">
        <w:rPr>
          <w:rFonts w:ascii="Times New Roman" w:hAnsi="Times New Roman" w:cs="Times New Roman"/>
          <w:sz w:val="26"/>
          <w:szCs w:val="26"/>
        </w:rPr>
        <w:t>булуын</w:t>
      </w:r>
      <w:proofErr w:type="spellEnd"/>
      <w:r w:rsidRPr="003172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7298">
        <w:rPr>
          <w:rFonts w:ascii="Times New Roman" w:hAnsi="Times New Roman" w:cs="Times New Roman"/>
          <w:sz w:val="26"/>
          <w:szCs w:val="26"/>
        </w:rPr>
        <w:t>түбәндәге</w:t>
      </w:r>
      <w:proofErr w:type="spellEnd"/>
      <w:r w:rsidRPr="003172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7298">
        <w:rPr>
          <w:rFonts w:ascii="Times New Roman" w:hAnsi="Times New Roman" w:cs="Times New Roman"/>
          <w:sz w:val="26"/>
          <w:szCs w:val="26"/>
        </w:rPr>
        <w:t>күрсәткечләр</w:t>
      </w:r>
      <w:proofErr w:type="spellEnd"/>
      <w:r w:rsidRPr="003172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7298">
        <w:rPr>
          <w:rFonts w:ascii="Times New Roman" w:hAnsi="Times New Roman" w:cs="Times New Roman"/>
          <w:sz w:val="26"/>
          <w:szCs w:val="26"/>
        </w:rPr>
        <w:t>белән</w:t>
      </w:r>
      <w:proofErr w:type="spellEnd"/>
      <w:r w:rsidRPr="003172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7298">
        <w:rPr>
          <w:rFonts w:ascii="Times New Roman" w:hAnsi="Times New Roman" w:cs="Times New Roman"/>
          <w:sz w:val="26"/>
          <w:szCs w:val="26"/>
        </w:rPr>
        <w:t>расларга</w:t>
      </w:r>
      <w:proofErr w:type="spellEnd"/>
      <w:r w:rsidRPr="00317298">
        <w:rPr>
          <w:rFonts w:ascii="Times New Roman" w:hAnsi="Times New Roman" w:cs="Times New Roman"/>
          <w:sz w:val="26"/>
          <w:szCs w:val="26"/>
          <w:lang w:val="tt-RU"/>
        </w:rPr>
        <w:t>:</w:t>
      </w:r>
      <w:r>
        <w:rPr>
          <w:rFonts w:ascii="Times New Roman" w:hAnsi="Times New Roman" w:cs="Times New Roman"/>
          <w:sz w:val="26"/>
          <w:szCs w:val="26"/>
          <w:lang w:val="tt-RU"/>
        </w:rPr>
        <w:t xml:space="preserve"> </w:t>
      </w:r>
    </w:p>
    <w:p w:rsidR="004503C7" w:rsidRPr="008E72A4" w:rsidRDefault="004503C7" w:rsidP="004503C7">
      <w:pPr>
        <w:pStyle w:val="ConsPlusNormal"/>
        <w:ind w:firstLine="540"/>
        <w:jc w:val="both"/>
        <w:rPr>
          <w:lang w:val="tt-RU"/>
        </w:rPr>
      </w:pPr>
      <w:r w:rsidRPr="008E72A4">
        <w:rPr>
          <w:rFonts w:ascii="Times New Roman" w:hAnsi="Times New Roman" w:cs="Times New Roman"/>
          <w:sz w:val="26"/>
          <w:szCs w:val="26"/>
          <w:lang w:val="tt-RU"/>
        </w:rPr>
        <w:t xml:space="preserve">1) әлеге карарга 1 нче кушымта нигезендә бюджет керемнәре классификациясе кодлары буенча Татарстан Республикасы Азнакай муниципаль районы </w:t>
      </w:r>
      <w:r w:rsidRPr="004503C7">
        <w:rPr>
          <w:rFonts w:ascii="Times New Roman" w:hAnsi="Times New Roman" w:cs="Times New Roman"/>
          <w:sz w:val="26"/>
          <w:szCs w:val="26"/>
          <w:lang w:val="tt-RU"/>
        </w:rPr>
        <w:t xml:space="preserve">Чалпы </w:t>
      </w:r>
      <w:r w:rsidRPr="008E72A4">
        <w:rPr>
          <w:rFonts w:ascii="Times New Roman" w:hAnsi="Times New Roman" w:cs="Times New Roman"/>
          <w:sz w:val="26"/>
          <w:szCs w:val="26"/>
          <w:lang w:val="tt-RU"/>
        </w:rPr>
        <w:t>авыл җирлеге бюджеты керемнәре;</w:t>
      </w:r>
      <w:r>
        <w:rPr>
          <w:rFonts w:ascii="Times New Roman" w:hAnsi="Times New Roman" w:cs="Times New Roman"/>
          <w:sz w:val="26"/>
          <w:szCs w:val="26"/>
          <w:lang w:val="tt-RU"/>
        </w:rPr>
        <w:t xml:space="preserve"> </w:t>
      </w:r>
    </w:p>
    <w:p w:rsidR="004503C7" w:rsidRPr="004503C7" w:rsidRDefault="004503C7" w:rsidP="004503C7">
      <w:pPr>
        <w:pStyle w:val="ConsPlusNormal"/>
        <w:ind w:firstLine="540"/>
        <w:jc w:val="both"/>
        <w:rPr>
          <w:lang w:val="tt-RU"/>
        </w:rPr>
      </w:pPr>
      <w:r w:rsidRPr="004503C7">
        <w:rPr>
          <w:rFonts w:ascii="Times New Roman" w:hAnsi="Times New Roman" w:cs="Times New Roman"/>
          <w:sz w:val="26"/>
          <w:szCs w:val="26"/>
          <w:lang w:val="tt-RU"/>
        </w:rPr>
        <w:t>2) әлеге карарга 2 нче кушымта нигезендә бюджет чыгымнарының ведомство структурасы буенча Татарстан Республикасы Азнакай муниципаль районы Чалпы авыл җирлеге бюджеты чыгымнары;</w:t>
      </w:r>
    </w:p>
    <w:p w:rsidR="004503C7" w:rsidRPr="004503C7" w:rsidRDefault="004503C7" w:rsidP="004503C7">
      <w:pPr>
        <w:pStyle w:val="ConsPlusNormal"/>
        <w:ind w:firstLine="540"/>
        <w:jc w:val="both"/>
        <w:rPr>
          <w:lang w:val="tt-RU"/>
        </w:rPr>
      </w:pPr>
      <w:r w:rsidRPr="004503C7">
        <w:rPr>
          <w:rFonts w:ascii="Times New Roman" w:hAnsi="Times New Roman" w:cs="Times New Roman"/>
          <w:sz w:val="26"/>
          <w:szCs w:val="26"/>
          <w:lang w:val="tt-RU"/>
        </w:rPr>
        <w:t>3) әлеге карарга 3 нче кушымта нигезендә бюджет чыгымнары классификациясенең бүлекләре һәм бүлекчәләре буенча Татарстан Республикасы Азнакай муниципаль районы Чалпы авыл җирлеге бюджеты чыгымнары;</w:t>
      </w:r>
    </w:p>
    <w:p w:rsidR="004503C7" w:rsidRPr="005F1D21" w:rsidRDefault="004503C7" w:rsidP="004503C7">
      <w:pPr>
        <w:pStyle w:val="ConsPlusNormal"/>
        <w:ind w:firstLine="540"/>
        <w:jc w:val="both"/>
        <w:rPr>
          <w:lang w:val="tt-RU"/>
        </w:rPr>
      </w:pPr>
      <w:r w:rsidRPr="004503C7">
        <w:rPr>
          <w:rFonts w:ascii="Times New Roman" w:hAnsi="Times New Roman" w:cs="Times New Roman"/>
          <w:sz w:val="26"/>
          <w:szCs w:val="26"/>
          <w:lang w:val="tt-RU"/>
        </w:rPr>
        <w:t>4) әлеге карарга 4 нче кушымта нигезендә бюджет кытлы</w:t>
      </w:r>
      <w:r>
        <w:rPr>
          <w:rFonts w:ascii="Times New Roman" w:hAnsi="Times New Roman" w:cs="Times New Roman"/>
          <w:sz w:val="26"/>
          <w:szCs w:val="26"/>
          <w:lang w:val="tt-RU"/>
        </w:rPr>
        <w:t>гы</w:t>
      </w:r>
      <w:r w:rsidRPr="004503C7">
        <w:rPr>
          <w:rFonts w:ascii="Times New Roman" w:hAnsi="Times New Roman" w:cs="Times New Roman"/>
          <w:sz w:val="26"/>
          <w:szCs w:val="26"/>
          <w:lang w:val="tt-RU"/>
        </w:rPr>
        <w:t>н финанслау чыганаклары классификациясе кодлары буенча Татарстан Республикасы Азнакай муниципаль районы Чалпы авыл җирлеге бюджеты кытлыгын финанслау чыганаклары.</w:t>
      </w:r>
      <w:r>
        <w:rPr>
          <w:rFonts w:ascii="Times New Roman" w:hAnsi="Times New Roman" w:cs="Times New Roman"/>
          <w:sz w:val="26"/>
          <w:szCs w:val="26"/>
          <w:lang w:val="tt-RU"/>
        </w:rPr>
        <w:t xml:space="preserve"> </w:t>
      </w:r>
    </w:p>
    <w:p w:rsidR="004503C7" w:rsidRPr="004503C7" w:rsidRDefault="004503C7" w:rsidP="004503C7">
      <w:pPr>
        <w:pStyle w:val="ConsPlusNormal"/>
        <w:ind w:firstLine="540"/>
        <w:jc w:val="both"/>
        <w:rPr>
          <w:lang w:val="tt-RU"/>
        </w:rPr>
      </w:pPr>
      <w:r w:rsidRPr="004503C7">
        <w:rPr>
          <w:rFonts w:ascii="Times New Roman" w:hAnsi="Times New Roman" w:cs="Times New Roman"/>
          <w:b/>
          <w:sz w:val="26"/>
          <w:szCs w:val="26"/>
          <w:lang w:val="tt-RU"/>
        </w:rPr>
        <w:t>2 статья</w:t>
      </w:r>
    </w:p>
    <w:p w:rsidR="004503C7" w:rsidRPr="004503C7" w:rsidRDefault="004503C7" w:rsidP="004503C7">
      <w:pPr>
        <w:pStyle w:val="ConsPlusNormal"/>
        <w:ind w:firstLine="540"/>
        <w:jc w:val="both"/>
        <w:rPr>
          <w:lang w:val="tt-RU"/>
        </w:rPr>
      </w:pPr>
      <w:r w:rsidRPr="004503C7">
        <w:rPr>
          <w:rFonts w:ascii="Times New Roman" w:hAnsi="Times New Roman" w:cs="Times New Roman"/>
          <w:sz w:val="26"/>
          <w:szCs w:val="26"/>
          <w:lang w:val="tt-RU"/>
        </w:rPr>
        <w:t xml:space="preserve"> Әлеге карар рәсми басылып чыккан (игълан ителгән) көненнән үз көченә керә.</w:t>
      </w:r>
    </w:p>
    <w:p w:rsidR="004503C7" w:rsidRPr="004503C7" w:rsidRDefault="004503C7" w:rsidP="004503C7">
      <w:pPr>
        <w:pStyle w:val="ConsPlusNormal"/>
        <w:ind w:firstLine="540"/>
        <w:jc w:val="both"/>
        <w:rPr>
          <w:lang w:val="tt-RU"/>
        </w:rPr>
      </w:pPr>
      <w:r w:rsidRPr="004503C7">
        <w:rPr>
          <w:rFonts w:ascii="Times New Roman" w:hAnsi="Times New Roman" w:cs="Times New Roman"/>
          <w:b/>
          <w:sz w:val="26"/>
          <w:szCs w:val="26"/>
          <w:lang w:val="tt-RU"/>
        </w:rPr>
        <w:t>3 статья</w:t>
      </w:r>
    </w:p>
    <w:p w:rsidR="004503C7" w:rsidRPr="00932301" w:rsidRDefault="006B3D4E" w:rsidP="004503C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lang w:val="tt-RU"/>
        </w:rPr>
      </w:pPr>
      <w:r>
        <w:rPr>
          <w:rFonts w:ascii="Times New Roman" w:hAnsi="Times New Roman" w:cs="Times New Roman"/>
          <w:sz w:val="26"/>
          <w:szCs w:val="26"/>
          <w:lang w:val="tt-RU"/>
        </w:rPr>
        <w:t xml:space="preserve">Әлеге карарны </w:t>
      </w:r>
      <w:bookmarkStart w:id="0" w:name="_GoBack"/>
      <w:bookmarkEnd w:id="0"/>
      <w:r w:rsidR="004503C7" w:rsidRPr="00932301">
        <w:rPr>
          <w:rFonts w:ascii="Times New Roman" w:hAnsi="Times New Roman" w:cs="Times New Roman"/>
          <w:sz w:val="26"/>
          <w:szCs w:val="26"/>
          <w:lang w:val="tt-RU"/>
        </w:rPr>
        <w:t xml:space="preserve"> Азнакай муниципаль районының рәсми сайтында Интернет мәгълүмат-телекоммуникация челтәрендә http://aznakayevo.tatar.ru веб</w:t>
      </w:r>
      <w:r w:rsidR="004503C7">
        <w:rPr>
          <w:rFonts w:ascii="Times New Roman" w:hAnsi="Times New Roman" w:cs="Times New Roman"/>
          <w:sz w:val="26"/>
          <w:szCs w:val="26"/>
          <w:lang w:val="tt-RU"/>
        </w:rPr>
        <w:t>-</w:t>
      </w:r>
      <w:r w:rsidR="004503C7" w:rsidRPr="00932301">
        <w:rPr>
          <w:rFonts w:ascii="Times New Roman" w:hAnsi="Times New Roman" w:cs="Times New Roman"/>
          <w:sz w:val="26"/>
          <w:szCs w:val="26"/>
          <w:lang w:val="tt-RU"/>
        </w:rPr>
        <w:t>адресы буенча урнаштырырга.</w:t>
      </w:r>
    </w:p>
    <w:p w:rsidR="004503C7" w:rsidRDefault="004503C7" w:rsidP="009B25BC">
      <w:pPr>
        <w:rPr>
          <w:sz w:val="26"/>
          <w:szCs w:val="26"/>
        </w:rPr>
      </w:pPr>
    </w:p>
    <w:p w:rsidR="004503C7" w:rsidRDefault="004503C7" w:rsidP="009B25BC">
      <w:pPr>
        <w:rPr>
          <w:sz w:val="26"/>
          <w:szCs w:val="26"/>
        </w:rPr>
      </w:pPr>
    </w:p>
    <w:p w:rsidR="004503C7" w:rsidRDefault="004503C7" w:rsidP="009B25BC">
      <w:pPr>
        <w:rPr>
          <w:sz w:val="26"/>
          <w:szCs w:val="26"/>
        </w:rPr>
      </w:pPr>
      <w:r w:rsidRPr="004503C7">
        <w:rPr>
          <w:sz w:val="26"/>
          <w:szCs w:val="26"/>
        </w:rPr>
        <w:t>Р</w:t>
      </w:r>
      <w:r>
        <w:rPr>
          <w:sz w:val="26"/>
          <w:szCs w:val="26"/>
        </w:rPr>
        <w:t xml:space="preserve">әис                                                                                                               </w:t>
      </w:r>
      <w:r w:rsidR="009B25BC">
        <w:rPr>
          <w:sz w:val="26"/>
          <w:szCs w:val="26"/>
        </w:rPr>
        <w:t xml:space="preserve">А.М. Мөхәмәтшин  </w:t>
      </w:r>
    </w:p>
    <w:p w:rsidR="004503C7" w:rsidRDefault="004503C7" w:rsidP="009B25BC">
      <w:pPr>
        <w:rPr>
          <w:sz w:val="26"/>
          <w:szCs w:val="26"/>
        </w:rPr>
      </w:pPr>
    </w:p>
    <w:p w:rsidR="004503C7" w:rsidRDefault="004503C7" w:rsidP="009B25BC">
      <w:pPr>
        <w:rPr>
          <w:sz w:val="26"/>
          <w:szCs w:val="26"/>
        </w:rPr>
      </w:pPr>
    </w:p>
    <w:p w:rsidR="004503C7" w:rsidRDefault="004503C7" w:rsidP="009B25BC">
      <w:pPr>
        <w:rPr>
          <w:sz w:val="26"/>
          <w:szCs w:val="26"/>
        </w:rPr>
      </w:pPr>
    </w:p>
    <w:p w:rsidR="004A4272" w:rsidRPr="004503C7" w:rsidRDefault="009B25BC" w:rsidP="009B25BC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9B25BC" w:rsidRPr="004503C7" w:rsidRDefault="009B25BC" w:rsidP="009B25BC">
      <w:pPr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9B25BC" w:rsidRPr="004503C7" w:rsidRDefault="009B25BC" w:rsidP="009B25BC">
      <w:pPr>
        <w:rPr>
          <w:sz w:val="26"/>
          <w:szCs w:val="26"/>
        </w:rPr>
      </w:pPr>
    </w:p>
    <w:p w:rsidR="004503C7" w:rsidRDefault="004503C7" w:rsidP="004503C7">
      <w:pPr>
        <w:ind w:left="5387"/>
      </w:pPr>
      <w:r>
        <w:rPr>
          <w:sz w:val="26"/>
          <w:szCs w:val="26"/>
        </w:rPr>
        <w:lastRenderedPageBreak/>
        <w:t>Татарстан Республикасы Азнакай муниципаль районы Чалпы авыл җирлеге Советының «Татарстан Республикасы Азнакай муниципаль районы Чалпы авыл җирлегенең 2022 ел өчен бюджет үтәлеше турында» карарына 1 нче кушымта</w:t>
      </w:r>
    </w:p>
    <w:p w:rsidR="009B25BC" w:rsidRDefault="009B25BC" w:rsidP="009B25BC"/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9"/>
        <w:gridCol w:w="1654"/>
        <w:gridCol w:w="2520"/>
        <w:gridCol w:w="1212"/>
      </w:tblGrid>
      <w:tr w:rsidR="009B25BC" w:rsidTr="009B25BC">
        <w:trPr>
          <w:trHeight w:val="630"/>
        </w:trPr>
        <w:tc>
          <w:tcPr>
            <w:tcW w:w="104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3C7" w:rsidRDefault="004503C7" w:rsidP="004503C7">
            <w:pPr>
              <w:widowControl w:val="0"/>
              <w:jc w:val="center"/>
            </w:pPr>
            <w:r>
              <w:rPr>
                <w:sz w:val="28"/>
                <w:szCs w:val="28"/>
              </w:rPr>
              <w:t>Бюджет керемнәре классификациясе кодлары буенча Азнакай муниципаль районы Чалпы авыл җирлегенең 2022 ел өчен бюджеты керемнәре</w:t>
            </w:r>
          </w:p>
          <w:p w:rsidR="009B25BC" w:rsidRDefault="009B25BC">
            <w:pPr>
              <w:jc w:val="center"/>
              <w:rPr>
                <w:sz w:val="28"/>
                <w:szCs w:val="28"/>
              </w:rPr>
            </w:pPr>
          </w:p>
        </w:tc>
      </w:tr>
      <w:tr w:rsidR="009B25BC" w:rsidTr="009B25BC">
        <w:tc>
          <w:tcPr>
            <w:tcW w:w="5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  <w:rPr>
                <w:b/>
              </w:rPr>
            </w:pPr>
            <w:r>
              <w:rPr>
                <w:b/>
              </w:rPr>
              <w:t>Күрсәткеч исеме</w:t>
            </w:r>
          </w:p>
        </w:tc>
        <w:tc>
          <w:tcPr>
            <w:tcW w:w="4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  <w:rPr>
                <w:b/>
              </w:rPr>
            </w:pPr>
            <w:r>
              <w:rPr>
                <w:b/>
              </w:rPr>
              <w:t>Бюджет классификациясе коды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5BC" w:rsidRDefault="009B25BC">
            <w:pPr>
              <w:jc w:val="center"/>
              <w:rPr>
                <w:b/>
              </w:rPr>
            </w:pPr>
            <w:r>
              <w:rPr>
                <w:b/>
              </w:rPr>
              <w:t>Касса үтәлеше (мең сум)</w:t>
            </w:r>
          </w:p>
        </w:tc>
      </w:tr>
      <w:tr w:rsidR="009B25BC" w:rsidTr="009B25BC">
        <w:tc>
          <w:tcPr>
            <w:tcW w:w="10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rPr>
                <w:b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  <w:rPr>
                <w:b/>
              </w:rPr>
            </w:pPr>
            <w:r>
              <w:rPr>
                <w:b/>
              </w:rPr>
              <w:t>кертемнәр администраторы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  <w:rPr>
                <w:b/>
              </w:rPr>
            </w:pPr>
            <w:r>
              <w:rPr>
                <w:b/>
              </w:rPr>
              <w:t>Бюджет керемнәре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rPr>
                <w:b/>
              </w:rPr>
            </w:pPr>
          </w:p>
        </w:tc>
      </w:tr>
      <w:tr w:rsidR="009B25BC" w:rsidTr="009B25BC">
        <w:trPr>
          <w:trHeight w:val="551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both"/>
            </w:pPr>
            <w:r>
              <w:t>Федераль салым хезмәтенең Татарстан Республикасы буенча идарәсе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right"/>
              <w:rPr>
                <w:lang w:val="ru-RU"/>
              </w:rPr>
            </w:pPr>
            <w:r>
              <w:t>5 886,5</w:t>
            </w:r>
          </w:p>
        </w:tc>
      </w:tr>
      <w:tr w:rsidR="009B25BC" w:rsidTr="009B25BC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both"/>
            </w:pPr>
            <w:r>
              <w:t>Салым исәпләү һәм түләү Россия Федерациясе Салым кодексының 227, 227.1 һәм 228 статьялары нигезендә гамәлгә ашырыла торган керемнәрдән тыш, чыганагы салым агенты булган керемнәрдән физик затлар керемнәренә салым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101 02010 01 0000 110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right"/>
              <w:rPr>
                <w:lang w:val="ru-RU"/>
              </w:rPr>
            </w:pPr>
            <w:r>
              <w:t>271,2</w:t>
            </w:r>
          </w:p>
        </w:tc>
      </w:tr>
      <w:tr w:rsidR="009B25BC" w:rsidTr="009B25BC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both"/>
            </w:pPr>
            <w:r>
              <w:t>Россия Федерациясе Салым кодексының 228 статьясы нигезендә физик затлар алган керемнәрдән физик затлар керемнәренә салым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101 02030 01 0000 110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right"/>
              <w:rPr>
                <w:lang w:val="ru-RU"/>
              </w:rPr>
            </w:pPr>
            <w:r>
              <w:t>0,7</w:t>
            </w:r>
          </w:p>
        </w:tc>
      </w:tr>
      <w:tr w:rsidR="009B25BC" w:rsidTr="009B25BC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both"/>
            </w:pPr>
            <w:r>
              <w:t>Бердәм авыл хуҗалыгы салымы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105 03010 01 0000 110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right"/>
              <w:rPr>
                <w:lang w:val="ru-RU"/>
              </w:rPr>
            </w:pPr>
            <w:r>
              <w:t>112,9</w:t>
            </w:r>
          </w:p>
        </w:tc>
      </w:tr>
      <w:tr w:rsidR="009B25BC" w:rsidTr="009B25BC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both"/>
            </w:pPr>
            <w:r>
              <w:t>Авыл җирлекләре чикләрендә урнашкан салым салу объектларына карата кулланыла торган ставкалар буенча алына торган физик затлар мөлкәтенә салым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106 01030 10 0000 110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right"/>
              <w:rPr>
                <w:lang w:val="ru-RU"/>
              </w:rPr>
            </w:pPr>
            <w:r>
              <w:t>318,1</w:t>
            </w:r>
          </w:p>
        </w:tc>
      </w:tr>
      <w:tr w:rsidR="009B25BC" w:rsidTr="009B25BC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both"/>
            </w:pPr>
            <w:r>
              <w:t>Авыл җирлекләре чикләрендә урнашкан җир кишәрлегенә ия булган оешмалардан җир салымы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106 06033 10 0000 110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right"/>
              <w:rPr>
                <w:lang w:val="ru-RU"/>
              </w:rPr>
            </w:pPr>
            <w:r>
              <w:t>4 630,1</w:t>
            </w:r>
          </w:p>
        </w:tc>
      </w:tr>
      <w:tr w:rsidR="009B25BC" w:rsidTr="009B25BC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both"/>
            </w:pPr>
            <w:r>
              <w:t>Авыл җирлекләре чикләрендә урнашкан җир кишәрлегенә ия физик затлардан җир салымы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106 06043 10 0000 110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right"/>
              <w:rPr>
                <w:lang w:val="ru-RU"/>
              </w:rPr>
            </w:pPr>
            <w:r>
              <w:t>553,5</w:t>
            </w:r>
          </w:p>
        </w:tc>
      </w:tr>
      <w:tr w:rsidR="009B25BC" w:rsidTr="009B25BC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both"/>
            </w:pPr>
            <w:r>
              <w:t>«Татарстан Республикасы Азнакай муниципаль районының финанс-бюджет палатасы» муниципаль казна учреждениесе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292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right"/>
              <w:rPr>
                <w:lang w:val="ru-RU"/>
              </w:rPr>
            </w:pPr>
            <w:r>
              <w:t>2 664,4</w:t>
            </w:r>
          </w:p>
        </w:tc>
      </w:tr>
      <w:tr w:rsidR="009B25BC" w:rsidTr="009B25BC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</w:pPr>
            <w:r>
              <w:t>нотариаль гамәлләр кылуга Россия Федерациясенең законнар актлары нигезендә вәкаләтле җирле үзидарә органнарының вазыйфаи затлары тарафыннан нотариаль гамәлләр кылган өчен дәүләт пошлинасы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292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108 04020 01 0000 110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right"/>
              <w:rPr>
                <w:lang w:val="ru-RU"/>
              </w:rPr>
            </w:pPr>
            <w:r>
              <w:t>4,4</w:t>
            </w:r>
          </w:p>
        </w:tc>
      </w:tr>
      <w:tr w:rsidR="009B25BC" w:rsidTr="009B25BC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both"/>
            </w:pPr>
            <w:r>
              <w:t>Авыл җирлекләре бюджетларына күчерелә торган гражданнарның үзара салым акчалары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292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117 14030 10 0000 150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right"/>
              <w:rPr>
                <w:lang w:val="ru-RU"/>
              </w:rPr>
            </w:pPr>
            <w:r>
              <w:t>221,7</w:t>
            </w:r>
          </w:p>
        </w:tc>
      </w:tr>
      <w:tr w:rsidR="009B25BC" w:rsidTr="009B25BC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both"/>
            </w:pPr>
            <w:r>
              <w:t>Хәрби комиссариатлар булмаган территорияләрдә беренчел хәрби исәпкә алуны гамәлгә ашыруга авыл җирлекләре бюджетларына субвенцияләр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292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  <w:rPr>
                <w:lang w:val="ru-RU"/>
              </w:rPr>
            </w:pPr>
            <w:r>
              <w:t>202 35118 10 0000 150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right"/>
              <w:rPr>
                <w:lang w:val="ru-RU"/>
              </w:rPr>
            </w:pPr>
            <w:r>
              <w:t>110,1</w:t>
            </w:r>
          </w:p>
        </w:tc>
      </w:tr>
      <w:tr w:rsidR="009B25BC" w:rsidTr="009B25BC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both"/>
            </w:pPr>
            <w:r>
              <w:t>Авыл җирлекләре бюджетларына тапшырыла торган башка бюджетара трансфертлар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  <w:rPr>
                <w:lang w:val="ru-RU"/>
              </w:rPr>
            </w:pPr>
            <w:r>
              <w:t>292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  <w:rPr>
                <w:lang w:val="ru-RU"/>
              </w:rPr>
            </w:pPr>
            <w:r>
              <w:t>202 49999 10 0000 150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right"/>
              <w:rPr>
                <w:lang w:val="ru-RU"/>
              </w:rPr>
            </w:pPr>
            <w:r>
              <w:t>2 328,2</w:t>
            </w:r>
          </w:p>
        </w:tc>
      </w:tr>
      <w:tr w:rsidR="009B25BC" w:rsidTr="009B25BC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</w:pPr>
            <w:r>
              <w:t>Барлык керемнәр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b/>
                <w:bCs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ind w:hanging="72"/>
              <w:jc w:val="right"/>
              <w:rPr>
                <w:lang w:val="ru-RU"/>
              </w:rPr>
            </w:pPr>
            <w:r>
              <w:t>8 550,9</w:t>
            </w:r>
          </w:p>
        </w:tc>
      </w:tr>
    </w:tbl>
    <w:p w:rsidR="009B25BC" w:rsidRDefault="009B25BC" w:rsidP="009B25BC">
      <w:pPr>
        <w:ind w:left="5387"/>
        <w:rPr>
          <w:lang w:val="ru-RU"/>
        </w:rPr>
      </w:pPr>
    </w:p>
    <w:p w:rsidR="009B25BC" w:rsidRDefault="009B25BC" w:rsidP="009B25BC">
      <w:pPr>
        <w:ind w:left="5387"/>
        <w:rPr>
          <w:lang w:val="ru-RU"/>
        </w:rPr>
      </w:pPr>
    </w:p>
    <w:p w:rsidR="004503C7" w:rsidRDefault="004503C7" w:rsidP="009B25BC">
      <w:pPr>
        <w:ind w:left="5387"/>
        <w:rPr>
          <w:lang w:val="ru-RU"/>
        </w:rPr>
      </w:pPr>
    </w:p>
    <w:p w:rsidR="004503C7" w:rsidRDefault="004503C7" w:rsidP="004503C7">
      <w:pPr>
        <w:ind w:left="5387"/>
      </w:pPr>
      <w:r w:rsidRPr="00BC65CC">
        <w:lastRenderedPageBreak/>
        <w:t xml:space="preserve">Татарстан Республикасы Азнакай муниципаль районы </w:t>
      </w:r>
      <w:r>
        <w:t>Чалпы</w:t>
      </w:r>
      <w:r w:rsidRPr="00BC65CC">
        <w:t xml:space="preserve"> авыл җирлеге Советының «Татарстан Республикасы Азнакай муниципаль районы </w:t>
      </w:r>
      <w:r>
        <w:t>Чалпы</w:t>
      </w:r>
      <w:r w:rsidRPr="00BC65CC">
        <w:t xml:space="preserve"> авыл җирлегенең 2022 ел өчен бюджет үтәлеше турында» карарына </w:t>
      </w:r>
      <w:r>
        <w:t>2</w:t>
      </w:r>
      <w:r w:rsidRPr="00BC65CC">
        <w:t xml:space="preserve"> нче кушымта</w:t>
      </w:r>
    </w:p>
    <w:p w:rsidR="004503C7" w:rsidRDefault="004503C7" w:rsidP="004503C7">
      <w:pPr>
        <w:ind w:left="5387"/>
      </w:pPr>
    </w:p>
    <w:p w:rsidR="004503C7" w:rsidRPr="00BC65CC" w:rsidRDefault="004503C7" w:rsidP="004503C7">
      <w:pPr>
        <w:jc w:val="center"/>
      </w:pPr>
      <w:r>
        <w:rPr>
          <w:sz w:val="28"/>
          <w:szCs w:val="28"/>
        </w:rPr>
        <w:t>2022 ел өчен бюд</w:t>
      </w:r>
      <w:r w:rsidRPr="00BC65CC">
        <w:rPr>
          <w:sz w:val="28"/>
          <w:szCs w:val="28"/>
        </w:rPr>
        <w:t>жет ч</w:t>
      </w:r>
      <w:r>
        <w:rPr>
          <w:sz w:val="28"/>
          <w:szCs w:val="28"/>
        </w:rPr>
        <w:t>ыгымнар</w:t>
      </w:r>
      <w:r w:rsidRPr="00BC65CC">
        <w:rPr>
          <w:sz w:val="28"/>
          <w:szCs w:val="28"/>
        </w:rPr>
        <w:t>ыны</w:t>
      </w:r>
      <w:r>
        <w:rPr>
          <w:sz w:val="28"/>
          <w:szCs w:val="28"/>
        </w:rPr>
        <w:t>ң</w:t>
      </w:r>
    </w:p>
    <w:p w:rsidR="004503C7" w:rsidRDefault="004503C7" w:rsidP="004503C7">
      <w:pPr>
        <w:jc w:val="center"/>
      </w:pPr>
      <w:r>
        <w:rPr>
          <w:sz w:val="28"/>
          <w:szCs w:val="28"/>
        </w:rPr>
        <w:t xml:space="preserve">ведомство структурасы буенча Татарстан Республикасы Азнакай муниципаль районы Чалпы авыл җирлеге бюджеты чыгымнары </w:t>
      </w:r>
    </w:p>
    <w:p w:rsidR="004503C7" w:rsidRDefault="004503C7" w:rsidP="004503C7">
      <w:pPr>
        <w:jc w:val="right"/>
      </w:pPr>
      <w:r>
        <w:t xml:space="preserve">                                                                                                                                    (мең. сум)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830"/>
        <w:gridCol w:w="760"/>
        <w:gridCol w:w="700"/>
        <w:gridCol w:w="1800"/>
        <w:gridCol w:w="760"/>
        <w:gridCol w:w="1245"/>
      </w:tblGrid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25BC" w:rsidRDefault="004503C7">
            <w:pPr>
              <w:jc w:val="center"/>
              <w:rPr>
                <w:color w:val="000000"/>
                <w:lang w:val="ru-RU"/>
              </w:rPr>
            </w:pPr>
            <w:r>
              <w:t xml:space="preserve">Исемлек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КВСР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Рз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ПР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ЦСР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ВР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Касса үтәлеше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b/>
                <w:color w:val="000000"/>
                <w:lang w:val="ru-RU"/>
              </w:rPr>
            </w:pPr>
            <w:r>
              <w:rPr>
                <w:b/>
              </w:rPr>
              <w:t>Татарстан Республикасы Азнакай муниципаль районының Чалпы авыл җирлеге башкарма комитеты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8 346,2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Гомумдәүләт мәсьәләләре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1 518,5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Pr="004503C7" w:rsidRDefault="009B25BC">
            <w:pPr>
              <w:jc w:val="both"/>
              <w:rPr>
                <w:color w:val="000000"/>
              </w:rPr>
            </w:pPr>
            <w:r>
              <w:t>Россия Федерациясе субъектының һәм муниципаль берәмлекнең югары вазыйфаи заты эшчәнлеге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675,6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Чыгымнарның программада каралмаган юнәлешләре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675,6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Муниципаль берәмлек башлыгы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99 0 00 0203 0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675,6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Pr="004503C7" w:rsidRDefault="009B25BC">
            <w:pPr>
              <w:jc w:val="both"/>
              <w:rPr>
                <w:color w:val="000000"/>
              </w:rPr>
            </w:pPr>
            <w:r>
              <w:t xml:space="preserve">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99 0 00 0203 0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675,6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Россия Федерациясе Хөкүмәте, Россия Федерациясе субъектлары дәүләт хакимиятенең иң югары башкарма органнары, җирле администрацияләр эшчәнлеге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810,8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Pr="004503C7" w:rsidRDefault="009B25BC">
            <w:pPr>
              <w:jc w:val="both"/>
              <w:rPr>
                <w:color w:val="000000"/>
              </w:rPr>
            </w:pPr>
            <w:r>
              <w:t>Азнакай муниципаль районында хезмәт шартларын яхшырту һәм хезмәтне саклау буенча муниципаль озак сроклы максатчан программа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81 0 00 0000 0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9,0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Pr="004503C7" w:rsidRDefault="009B25BC">
            <w:pPr>
              <w:jc w:val="both"/>
              <w:rPr>
                <w:color w:val="000000"/>
              </w:rPr>
            </w:pPr>
            <w:r>
              <w:t>Азнакай муниципаль районында хезмәт шартларын яхшырту һәм хезмәтне саклау чаралары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81 0 00 1550 0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9,0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Pr="004503C7" w:rsidRDefault="009B25BC">
            <w:pPr>
              <w:jc w:val="both"/>
              <w:rPr>
                <w:color w:val="000000"/>
              </w:rPr>
            </w:pPr>
            <w: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81 0 00 1550 0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200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9,0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Чыгымнарның программада каралмаган юнәлешләре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801,8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Үзәк аппарат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801,8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Pr="004503C7" w:rsidRDefault="009B25BC">
            <w:pPr>
              <w:jc w:val="both"/>
              <w:rPr>
                <w:color w:val="000000"/>
              </w:rPr>
            </w:pPr>
            <w:r>
              <w:t xml:space="preserve">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</w:t>
            </w:r>
            <w:r>
              <w:lastRenderedPageBreak/>
              <w:t xml:space="preserve">чыгымнары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lastRenderedPageBreak/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534,1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Pr="004503C7" w:rsidRDefault="009B25BC">
            <w:pPr>
              <w:jc w:val="both"/>
              <w:rPr>
                <w:color w:val="000000"/>
              </w:rPr>
            </w:pPr>
            <w:r>
              <w:lastRenderedPageBreak/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200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263,7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Башка бюджет ассигнованиеләре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800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4,0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 xml:space="preserve">Башка гомумдәүләт мәсьәләләре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32,1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Чыгымнарның программада каралмаган юнәлешләре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32,1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Дәүләтнең башка йөкләмәләрен үтәү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99 0 00 9203 0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25,0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Pr="004503C7" w:rsidRDefault="009B25BC">
            <w:pPr>
              <w:jc w:val="both"/>
              <w:rPr>
                <w:color w:val="000000"/>
              </w:rPr>
            </w:pPr>
            <w: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99 0 00 9203 0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200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23,0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Башка бюджет ассигнованиеләре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99 0 00 9203 0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800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2,0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Pr="004503C7" w:rsidRDefault="009B25BC">
            <w:pPr>
              <w:jc w:val="both"/>
              <w:rPr>
                <w:color w:val="000000"/>
              </w:rPr>
            </w:pPr>
            <w:r>
              <w:t>Муниципаль хезмәткәрләрне мәҗбүри дәүләт иминләштерүе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99 0 00 92410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1,5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Pr="004503C7" w:rsidRDefault="009B25BC">
            <w:pPr>
              <w:jc w:val="both"/>
              <w:rPr>
                <w:color w:val="000000"/>
              </w:rPr>
            </w:pPr>
            <w: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99 0 00 92410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200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1,5</w:t>
            </w:r>
          </w:p>
        </w:tc>
      </w:tr>
      <w:tr w:rsidR="004503C7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503C7" w:rsidRDefault="004503C7" w:rsidP="004503C7">
            <w:pPr>
              <w:widowControl w:val="0"/>
              <w:jc w:val="both"/>
            </w:pPr>
            <w:r>
              <w:rPr>
                <w:bCs/>
              </w:rPr>
              <w:t>Муниципаль хезмәткәрләргә диспансериза</w:t>
            </w:r>
            <w:proofErr w:type="spellStart"/>
            <w:r>
              <w:rPr>
                <w:bCs/>
                <w:lang w:val="ru-RU"/>
              </w:rPr>
              <w:t>ция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r>
              <w:rPr>
                <w:bCs/>
              </w:rPr>
              <w:t>үткәрү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503C7" w:rsidRDefault="004503C7" w:rsidP="004503C7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3C7" w:rsidRDefault="004503C7" w:rsidP="004503C7">
            <w:pPr>
              <w:jc w:val="center"/>
              <w:rPr>
                <w:color w:val="000000"/>
                <w:lang w:val="ru-RU"/>
              </w:rPr>
            </w:pPr>
            <w: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3C7" w:rsidRDefault="004503C7" w:rsidP="004503C7">
            <w:pPr>
              <w:jc w:val="center"/>
              <w:rPr>
                <w:color w:val="000000"/>
                <w:lang w:val="ru-RU"/>
              </w:rPr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3C7" w:rsidRDefault="004503C7" w:rsidP="004503C7">
            <w:pPr>
              <w:jc w:val="center"/>
              <w:rPr>
                <w:color w:val="000000"/>
                <w:lang w:val="ru-RU"/>
              </w:rPr>
            </w:pPr>
            <w:r>
              <w:t>99 0 00 97 080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3C7" w:rsidRDefault="004503C7" w:rsidP="004503C7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3C7" w:rsidRDefault="004503C7" w:rsidP="004503C7">
            <w:pPr>
              <w:jc w:val="right"/>
              <w:rPr>
                <w:color w:val="000000"/>
              </w:rPr>
            </w:pPr>
            <w:r>
              <w:t>5,6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Pr="004503C7" w:rsidRDefault="009B25BC">
            <w:pPr>
              <w:jc w:val="both"/>
              <w:rPr>
                <w:color w:val="000000"/>
              </w:rPr>
            </w:pPr>
            <w: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99 0 00 97 080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200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5,6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Милли оборона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110,1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Мобилизация һәм гаскәрдән тыш әзерлек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110,1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Чыгымнарның программада каралмаган юнәлешләре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110,1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Pr="004503C7" w:rsidRDefault="009B25BC">
            <w:pPr>
              <w:jc w:val="both"/>
              <w:rPr>
                <w:color w:val="000000"/>
              </w:rPr>
            </w:pPr>
            <w:r>
              <w:t>Җирлекләрнең җирле үзидарә органнары тарафыннан беренчел хәрби исәпкә алуны федераль бюджет акчалары исәбеннән гамәлгә ашыру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110,1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Pr="004503C7" w:rsidRDefault="009B25BC">
            <w:pPr>
              <w:jc w:val="both"/>
              <w:rPr>
                <w:color w:val="000000"/>
              </w:rPr>
            </w:pPr>
            <w:r>
              <w:t>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78,5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Pr="004503C7" w:rsidRDefault="009B25BC">
            <w:pPr>
              <w:jc w:val="both"/>
              <w:rPr>
                <w:color w:val="000000"/>
              </w:rPr>
            </w:pPr>
            <w: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200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31,6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Милли икътисад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455,7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Су хуҗалыгы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118,7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Чыгымнарның программада каралмаган юнәлешләре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118,7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Гидротехник корылмаларны тоту һәм ремонтлау чыгымнары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99 0 00 9043 0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118,7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Pr="004503C7" w:rsidRDefault="009B25BC">
            <w:pPr>
              <w:jc w:val="both"/>
              <w:rPr>
                <w:color w:val="000000"/>
              </w:rPr>
            </w:pPr>
            <w: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99 0 00 9043 0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200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118,7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Юллар хуҗалыгы (юл фондлары)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127,0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Pr="004503C7" w:rsidRDefault="009B25BC">
            <w:pPr>
              <w:jc w:val="both"/>
              <w:rPr>
                <w:color w:val="000000"/>
              </w:rPr>
            </w:pPr>
            <w:r>
              <w:t xml:space="preserve">Шәһәр округлары һәм җирлекләр </w:t>
            </w:r>
            <w:r>
              <w:lastRenderedPageBreak/>
              <w:t>чикләрендә автомобиль юлларын һәм инженерлык корылмаларын төзекләндерү кысаларында төзү, карап тоту һәм ремонтлау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lastRenderedPageBreak/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Б1 0 00 7802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127,0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Pr="004503C7" w:rsidRDefault="009B25BC">
            <w:pPr>
              <w:jc w:val="both"/>
              <w:rPr>
                <w:color w:val="000000"/>
              </w:rPr>
            </w:pPr>
            <w:r>
              <w:lastRenderedPageBreak/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Б1 0 00 7802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200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127,0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Pr="004503C7" w:rsidRDefault="009B25BC">
            <w:pPr>
              <w:jc w:val="both"/>
              <w:rPr>
                <w:color w:val="000000"/>
              </w:rPr>
            </w:pPr>
            <w:r>
              <w:t>Милли икътисад өлкәсендә башка мәсьәләләр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210,0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«Азнакай муниципаль районында юл хәрәкәте иминлеген арттыру» муниципаль максатчан программасы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79 0 00 0000 0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200,0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Pr="004503C7" w:rsidRDefault="009B25BC">
            <w:pPr>
              <w:jc w:val="both"/>
              <w:rPr>
                <w:color w:val="000000"/>
              </w:rPr>
            </w:pPr>
            <w:r>
              <w:t>Юл хуҗалыгын тоту һәм аның белән идарә итү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79 0 00 0315 0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200,0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Pr="004503C7" w:rsidRDefault="009B25BC">
            <w:pPr>
              <w:jc w:val="both"/>
              <w:rPr>
                <w:color w:val="000000"/>
              </w:rPr>
            </w:pPr>
            <w: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79 0 00 0315 0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200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200,0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Чыгымнарның программада каралмаган юнәлешләре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10,0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Pr="004503C7" w:rsidRDefault="009B25BC">
            <w:pPr>
              <w:jc w:val="both"/>
              <w:rPr>
                <w:color w:val="000000"/>
              </w:rPr>
            </w:pPr>
            <w:r>
              <w:t>Җир төзелеше һәм җирдән файдалану чаралары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99 0 00 7344 0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10,0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Pr="004503C7" w:rsidRDefault="009B25BC">
            <w:pPr>
              <w:jc w:val="both"/>
              <w:rPr>
                <w:color w:val="000000"/>
              </w:rPr>
            </w:pPr>
            <w: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99 0 00 7344 0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200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10,0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Торак-коммуналь хуҗалык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1 205,1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Коммуналь хуҗалык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65,0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Чыгымнарның программада каралмаган юнәлешләре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65,0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Pr="004503C7" w:rsidRDefault="009B25BC">
            <w:pPr>
              <w:jc w:val="both"/>
              <w:rPr>
                <w:color w:val="000000"/>
              </w:rPr>
            </w:pPr>
            <w:r>
              <w:t>Коммуналь хуҗалык өлкәсендәге гамәлләр (корылмаларны яңадан бәяләү, регистр алып бару)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99 0 00 7505 0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65,0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Pr="004503C7" w:rsidRDefault="009B25BC">
            <w:pPr>
              <w:jc w:val="both"/>
              <w:rPr>
                <w:color w:val="000000"/>
              </w:rPr>
            </w:pPr>
            <w: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99 0 00 7505 0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200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65,0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4503C7">
            <w:pPr>
              <w:jc w:val="both"/>
              <w:rPr>
                <w:color w:val="000000"/>
                <w:lang w:val="ru-RU"/>
              </w:rPr>
            </w:pPr>
            <w:r>
              <w:t xml:space="preserve">Төзекләндерү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1 140,1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Чыгымнарның программада каралмаган юнәлешләре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1 140,1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 w:rsidP="004503C7">
            <w:pPr>
              <w:jc w:val="both"/>
              <w:rPr>
                <w:color w:val="000000"/>
                <w:lang w:val="ru-RU"/>
              </w:rPr>
            </w:pPr>
            <w:r>
              <w:t>Урам</w:t>
            </w:r>
            <w:r w:rsidR="004503C7">
              <w:t>нарны</w:t>
            </w:r>
            <w:r>
              <w:t xml:space="preserve"> яктырту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99 0 00 7801 0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698,6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Pr="004503C7" w:rsidRDefault="009B25BC">
            <w:pPr>
              <w:jc w:val="both"/>
              <w:rPr>
                <w:color w:val="000000"/>
              </w:rPr>
            </w:pPr>
            <w: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99 0 00 7801 0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200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698,6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 w:rsidP="004503C7">
            <w:pPr>
              <w:jc w:val="both"/>
              <w:rPr>
                <w:color w:val="000000"/>
                <w:lang w:val="ru-RU"/>
              </w:rPr>
            </w:pPr>
            <w:r>
              <w:t>Зиратлар</w:t>
            </w:r>
            <w:r w:rsidR="004503C7">
              <w:t>ны карап тору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99 0 00 7804 0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63,0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Pr="004503C7" w:rsidRDefault="009B25BC">
            <w:pPr>
              <w:jc w:val="both"/>
              <w:rPr>
                <w:color w:val="000000"/>
              </w:rPr>
            </w:pPr>
            <w: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99 0 00 7804 0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200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63,0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Pr="004503C7" w:rsidRDefault="009B25BC">
            <w:pPr>
              <w:jc w:val="both"/>
              <w:rPr>
                <w:color w:val="000000"/>
              </w:rPr>
            </w:pPr>
            <w:r>
              <w:t>Шәһәр округларын һәм җирлекләрен төзекләндерү буенча башка чаралар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99 0 00 7805 0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378,5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Pr="004503C7" w:rsidRDefault="009B25BC">
            <w:pPr>
              <w:jc w:val="both"/>
              <w:rPr>
                <w:color w:val="000000"/>
              </w:rPr>
            </w:pPr>
            <w: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99 0 00 7805 0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200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378,5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Әйләнә-тирә мохитне саклау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762,4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Pr="004503C7" w:rsidRDefault="009B25BC">
            <w:pPr>
              <w:jc w:val="both"/>
              <w:rPr>
                <w:color w:val="000000"/>
              </w:rPr>
            </w:pPr>
            <w:r>
              <w:t xml:space="preserve">Үсемлекләр һәм хайваннар дөньясы объектларын һәм аларның яшәү </w:t>
            </w:r>
            <w:r>
              <w:lastRenderedPageBreak/>
              <w:t>тирәлеген саклау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lastRenderedPageBreak/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762,4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lastRenderedPageBreak/>
              <w:t>"Татарстан Республикасы Азнакай муниципаль районында әйләнә-тирә мохитне саклау" муниципаль программасы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762,4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«Татарстан Республикасы Азнакай муниципаль районының әйләнә-тирә мохите сыйфатын җайга салу» ярдәмче программасы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09 1 00 0000 0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762,4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Pr="004503C7" w:rsidRDefault="009B25BC">
            <w:pPr>
              <w:jc w:val="both"/>
              <w:rPr>
                <w:color w:val="000000"/>
              </w:rPr>
            </w:pPr>
            <w:r>
              <w:t>Әйләнә-тирә мохитне саклауны тәэмин итү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09 1 01 0000 0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762,4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Pr="004503C7" w:rsidRDefault="009B25BC">
            <w:pPr>
              <w:jc w:val="both"/>
              <w:rPr>
                <w:color w:val="000000"/>
              </w:rPr>
            </w:pPr>
            <w:r>
              <w:t>Әйләнә-тирә мохитне саклау гамәлләре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09 1 01 7446 0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762,4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Pr="004503C7" w:rsidRDefault="009B25BC">
            <w:pPr>
              <w:jc w:val="both"/>
              <w:rPr>
                <w:color w:val="000000"/>
              </w:rPr>
            </w:pPr>
            <w: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09 1 01 7446 0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200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762,4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4503C7">
            <w:pPr>
              <w:jc w:val="both"/>
              <w:rPr>
                <w:color w:val="000000"/>
                <w:lang w:val="ru-RU"/>
              </w:rPr>
            </w:pPr>
            <w:r>
              <w:t xml:space="preserve">Мәгариф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24,0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 xml:space="preserve">Яшьләр сәясәте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24,0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«Татарстан Республикасы Азнакай муниципаль районында яшьләр сәясәтен үстерү» муниципаль программасы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88 0 00 0000 0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24,0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"Авыл яшьләре" ярдәмче программасы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88 3 00 0000 0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24,0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Pr="004503C7" w:rsidRDefault="009B25BC">
            <w:pPr>
              <w:jc w:val="both"/>
              <w:rPr>
                <w:color w:val="000000"/>
              </w:rPr>
            </w:pPr>
            <w:r>
              <w:t>Татарстан Республикасы Азнакай муниципаль районында авыл яшьләренең мәгълүмати тәэмин ителешен, социаль һәм икътисадый активлыгын арттыру өчен шартлар тудыру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88 3 01 0000 0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24,0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Pr="004503C7" w:rsidRDefault="009B25BC">
            <w:pPr>
              <w:jc w:val="both"/>
              <w:rPr>
                <w:color w:val="000000"/>
              </w:rPr>
            </w:pPr>
            <w:r>
              <w:t>Авыл яшьләренең социаль һәм икътисадый активлыгын арттыру өчен шартлар тудыру чаралары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88 3 01 2145 0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24,0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Pr="004503C7" w:rsidRDefault="009B25BC">
            <w:pPr>
              <w:jc w:val="both"/>
              <w:rPr>
                <w:color w:val="000000"/>
              </w:rPr>
            </w:pPr>
            <w: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88 3 01 2145 0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200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24,0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Мәдәният, кинематография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4 069,6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4503C7">
            <w:pPr>
              <w:jc w:val="both"/>
              <w:rPr>
                <w:color w:val="000000"/>
                <w:lang w:val="ru-RU"/>
              </w:rPr>
            </w:pPr>
            <w:r>
              <w:t xml:space="preserve">Мәдәният </w:t>
            </w:r>
            <w:r w:rsidR="009B25BC">
              <w:t xml:space="preserve">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4 069,6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«Азнакай муниципаль районында мәдәниятне үстерү» муниципаль программасы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08 0 00 0000 0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332,9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Pr="004503C7" w:rsidRDefault="009B25BC">
            <w:pPr>
              <w:jc w:val="both"/>
              <w:rPr>
                <w:color w:val="000000"/>
              </w:rPr>
            </w:pPr>
            <w:r>
              <w:t>«Клуб, концерт оешмаларын һәм башкару сәнгатен үстерү» ярдәмче программасы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08 4 00 0000 0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332,9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Клуб, концерт оешмаларын һәм башкару сәнгатен үстерү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08 4 01 0000 0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332,9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Pr="004503C7" w:rsidRDefault="009B25BC">
            <w:pPr>
              <w:jc w:val="both"/>
              <w:rPr>
                <w:color w:val="000000"/>
              </w:rPr>
            </w:pPr>
            <w:r>
              <w:t>Клублар һәм мәдәни-ял үзәкләре эшчәнлеген тәэмин итү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332,9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Pr="004503C7" w:rsidRDefault="009B25BC">
            <w:pPr>
              <w:jc w:val="both"/>
              <w:rPr>
                <w:color w:val="000000"/>
              </w:rPr>
            </w:pPr>
            <w: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200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320,0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Башка бюджет ассигнованиеләре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800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12,9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Чыгымнарның программада каралмаган юнәлешләре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 xml:space="preserve"> 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3 736,7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Pr="004503C7" w:rsidRDefault="009B25BC">
            <w:pPr>
              <w:jc w:val="both"/>
              <w:rPr>
                <w:color w:val="000000"/>
              </w:rPr>
            </w:pPr>
            <w:r>
              <w:t xml:space="preserve">төзелгән килешүләр нигезендә җирле әһәмияттәге мәсьәләләрне </w:t>
            </w:r>
            <w:r>
              <w:lastRenderedPageBreak/>
              <w:t>хәл итү вәкаләтләрен гамәлгә ашыруга муниципаль берәмлекләр бюджетларына тапшырыла торган бюджетара трансфертлар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lastRenderedPageBreak/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99 0 00 2560 0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3 736,7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lastRenderedPageBreak/>
              <w:t>Бюджетара трансфертлар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99 0 00 2560 0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500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3 736,7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Социаль сәясәт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6,0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Халыкны социаль тәэмин итү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6,0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Чыгымнарның программада каралмаган юнәлешләре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6,0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Социаль сәясәт өлкәсендәге гамәлләр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99 0 00 0541 0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6,0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Pr="004503C7" w:rsidRDefault="009B25BC">
            <w:pPr>
              <w:jc w:val="both"/>
              <w:rPr>
                <w:color w:val="000000"/>
              </w:rPr>
            </w:pPr>
            <w: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99 0 00 0541 0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200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6,0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Физик культура һәм спорт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7,9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Массакүләм спорт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7,9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 xml:space="preserve">«Татарстан Республикасы Азнакай муниципаль районында физик культураны һәм спортны үстерү» муниципаль программасы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86 0 00 0000 0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7,9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«Физик культура һәм спортны үстерү» ярдәмче программасы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86 1 00 0000 0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7,9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Pr="004503C7" w:rsidRDefault="009B25BC">
            <w:pPr>
              <w:jc w:val="both"/>
              <w:rPr>
                <w:color w:val="000000"/>
              </w:rPr>
            </w:pPr>
            <w:r>
              <w:t>Татарстан Республикасы Азнакай муниципаль районында физик культура һәм спорт өлкәсендә дәүләт сәясәтен гамәлгә ашыру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86 1 01 0000 0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7,9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Массакүләм спорт өлкәсендә физик культура һәм спорт чаралары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86 1 01 1287 0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7,9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Pr="004503C7" w:rsidRDefault="009B25BC">
            <w:pPr>
              <w:jc w:val="both"/>
              <w:rPr>
                <w:color w:val="000000"/>
              </w:rPr>
            </w:pPr>
            <w: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86 1 01 1287 0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200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7,9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Россия Федерациясе бюджет системасы бюджетларына гомуми характердагы бюджетара трансфертлар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186,9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Гомуми характердагы башка бюджетара трансфертлар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186,9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Чыгымнарның программада каралмаган юнәлешләре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186,9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Pr="004503C7" w:rsidRDefault="009B25BC">
            <w:pPr>
              <w:jc w:val="both"/>
              <w:rPr>
                <w:color w:val="000000"/>
              </w:rPr>
            </w:pPr>
            <w:r>
              <w:t>Татарстан Республикасы Бюджет кодексының 4410 статьясы нигезендә җирле бюджетлардан Татарстан Республикасы бюджетына күчерелергә тиешле бюджетара субсидияләр («тискәре» трансфертлар)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99 0 00 2086 0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32,9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Бюджетара трансфертлар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99 0 00 2086 0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500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32,9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Pr="004503C7" w:rsidRDefault="009B25BC">
            <w:pPr>
              <w:jc w:val="both"/>
              <w:rPr>
                <w:color w:val="000000"/>
              </w:rPr>
            </w:pPr>
            <w:r>
              <w:t>Җирле бюджетлардан муниципаль районнар (шәһәр җирлекләре; авыл җирлекләре) бюджетларына субсидияләр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99 0 00 2580 0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154,0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Бюджетара трансфертлар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99 0 00 2580 0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500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154,0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Барлык чыгымнар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8 346,2</w:t>
            </w:r>
          </w:p>
        </w:tc>
      </w:tr>
    </w:tbl>
    <w:p w:rsidR="009B25BC" w:rsidRDefault="009B25BC" w:rsidP="009B25BC">
      <w:pPr>
        <w:jc w:val="right"/>
        <w:rPr>
          <w:lang w:val="ru-RU"/>
        </w:rPr>
      </w:pPr>
    </w:p>
    <w:p w:rsidR="009B25BC" w:rsidRDefault="009B25BC" w:rsidP="009B25BC">
      <w:pPr>
        <w:ind w:left="5387"/>
        <w:rPr>
          <w:lang w:val="ru-RU"/>
        </w:rPr>
      </w:pPr>
    </w:p>
    <w:p w:rsidR="00E26FEA" w:rsidRDefault="00E26FEA" w:rsidP="009A47F9">
      <w:pPr>
        <w:ind w:left="5387"/>
      </w:pPr>
      <w:r w:rsidRPr="00BC65CC">
        <w:lastRenderedPageBreak/>
        <w:t xml:space="preserve">Татарстан Республикасы Азнакай муниципаль районы </w:t>
      </w:r>
      <w:r>
        <w:t>Чалпы</w:t>
      </w:r>
      <w:r w:rsidRPr="00BC65CC">
        <w:t xml:space="preserve"> авыл җирлеге Советының «Татарстан Республикасы Азнакай муниципаль районы </w:t>
      </w:r>
      <w:r>
        <w:t>Чалпы</w:t>
      </w:r>
      <w:r w:rsidRPr="00BC65CC">
        <w:t xml:space="preserve"> авыл җирлегенең 2022 ел өчен бюджет үтәлеше турында» карарына </w:t>
      </w:r>
      <w:r>
        <w:t>3</w:t>
      </w:r>
      <w:r w:rsidRPr="00BC65CC">
        <w:t xml:space="preserve"> нче кушымта</w:t>
      </w:r>
    </w:p>
    <w:p w:rsidR="00E26FEA" w:rsidRPr="00DE7653" w:rsidRDefault="00E26FEA" w:rsidP="009A47F9">
      <w:pPr>
        <w:rPr>
          <w:sz w:val="28"/>
          <w:szCs w:val="28"/>
        </w:rPr>
      </w:pPr>
    </w:p>
    <w:p w:rsidR="00E26FEA" w:rsidRPr="0076146E" w:rsidRDefault="00E26FEA" w:rsidP="009A47F9">
      <w:pPr>
        <w:jc w:val="center"/>
        <w:rPr>
          <w:sz w:val="28"/>
          <w:szCs w:val="28"/>
        </w:rPr>
      </w:pPr>
      <w:r w:rsidRPr="0076146E">
        <w:rPr>
          <w:sz w:val="28"/>
          <w:szCs w:val="28"/>
        </w:rPr>
        <w:t xml:space="preserve">2022 ел өчен бюджет чыгымнары классификациясенең бүлекләре һәм бүлекчәләре буенча Татарстан Республикасы Азнакай муниципаль районы </w:t>
      </w:r>
      <w:r>
        <w:rPr>
          <w:sz w:val="28"/>
          <w:szCs w:val="28"/>
        </w:rPr>
        <w:t>Чалпы</w:t>
      </w:r>
      <w:r w:rsidRPr="0076146E">
        <w:rPr>
          <w:sz w:val="28"/>
          <w:szCs w:val="28"/>
        </w:rPr>
        <w:t xml:space="preserve"> авыл җирлеге бюджеты чыгымнары </w:t>
      </w:r>
    </w:p>
    <w:p w:rsidR="00E26FEA" w:rsidRDefault="00E26FEA" w:rsidP="00E26FEA">
      <w:pPr>
        <w:jc w:val="right"/>
      </w:pPr>
      <w:r>
        <w:t xml:space="preserve">                                                                                                                        (мең. сум)</w:t>
      </w:r>
    </w:p>
    <w:tbl>
      <w:tblPr>
        <w:tblW w:w="102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800"/>
        <w:gridCol w:w="800"/>
        <w:gridCol w:w="1600"/>
      </w:tblGrid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E26FEA">
            <w:pPr>
              <w:jc w:val="center"/>
              <w:rPr>
                <w:color w:val="000000"/>
                <w:lang w:val="ru-RU"/>
              </w:rPr>
            </w:pPr>
            <w:r>
              <w:t xml:space="preserve">Исемлек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Рз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ПР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Касса үтәлеше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Гомумдәүләт мәсьәләләре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1 518,5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Pr="004503C7" w:rsidRDefault="009B25BC">
            <w:pPr>
              <w:jc w:val="both"/>
              <w:rPr>
                <w:color w:val="000000"/>
              </w:rPr>
            </w:pPr>
            <w:r>
              <w:t>Россия Федерациясе субъектының һәм муниципаль берәмлекнең югары вазыйфаи заты эшчәнлеге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675,6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Россия Федерациясе Хөкүмәте, Россия Федерациясе субъектлары дәүләт хакимиятенең иң югары башкарма органнары, җирле администрацияләр эшчәнлеге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810,8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 xml:space="preserve">Башка гомумдәүләт мәсьәләләре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32,1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Милли оборона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110,1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Мобилизация һәм гаскәрдән тыш әзерлек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110,1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Милли икътисад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455,7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Су хуҗалыгы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118,7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Юллар хуҗалыгы (юл фондлары)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127,0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Pr="004503C7" w:rsidRDefault="009B25BC">
            <w:pPr>
              <w:jc w:val="both"/>
              <w:rPr>
                <w:color w:val="000000"/>
              </w:rPr>
            </w:pPr>
            <w:r>
              <w:t>Милли икътисад өлкәсендә башка мәсьәләләр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210,0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Торак-коммуналь хуҗалык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1 205,1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Коммуналь хуҗалык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65,0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E26FEA">
            <w:pPr>
              <w:jc w:val="both"/>
              <w:rPr>
                <w:color w:val="000000"/>
                <w:lang w:val="ru-RU"/>
              </w:rPr>
            </w:pPr>
            <w:r>
              <w:t xml:space="preserve">Төзекләндерү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1 140,1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Әйләнә-тирә мохитне саклау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762,4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Pr="004503C7" w:rsidRDefault="009B25BC">
            <w:pPr>
              <w:jc w:val="both"/>
              <w:rPr>
                <w:color w:val="000000"/>
              </w:rPr>
            </w:pPr>
            <w:r>
              <w:t>Үсемлекләр һәм хайваннар дөньясы объектларын һәм аларның яшәү тирәлеген саклау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762,4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E26FEA">
            <w:pPr>
              <w:jc w:val="both"/>
              <w:rPr>
                <w:color w:val="000000"/>
                <w:lang w:val="ru-RU"/>
              </w:rPr>
            </w:pPr>
            <w:r>
              <w:t xml:space="preserve">Мәгариф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24,0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 xml:space="preserve">Яшьләр сәясәте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24,0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Мәдәният, кинематография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4 069,6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E26FEA">
            <w:pPr>
              <w:jc w:val="both"/>
              <w:rPr>
                <w:color w:val="000000"/>
                <w:lang w:val="ru-RU"/>
              </w:rPr>
            </w:pPr>
            <w:r>
              <w:t xml:space="preserve">Мәдәният </w:t>
            </w:r>
            <w:r w:rsidR="009B25BC">
              <w:t xml:space="preserve">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4 069,6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Социаль сәясәт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6,0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Халыкны социаль тәэмин итү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6,0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Физик культура һәм спорт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7,9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Массакүләм спорт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7,9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Россия Федерациясе бюджет системасы бюджетларына гомуми характердагы бюджетара трансфертлар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186,9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Гомуми характердагы башка бюджетара трансфертлар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t>03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186,9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t>Барлык чыгымнар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t>8 346,2</w:t>
            </w:r>
          </w:p>
        </w:tc>
      </w:tr>
    </w:tbl>
    <w:p w:rsidR="009B25BC" w:rsidRDefault="009B25BC" w:rsidP="009B25BC">
      <w:pPr>
        <w:jc w:val="right"/>
        <w:rPr>
          <w:lang w:val="ru-RU"/>
        </w:rPr>
      </w:pPr>
    </w:p>
    <w:p w:rsidR="009B25BC" w:rsidRDefault="009B25BC" w:rsidP="009B25BC">
      <w:pPr>
        <w:ind w:left="5387"/>
        <w:rPr>
          <w:lang w:val="ru-RU"/>
        </w:rPr>
      </w:pPr>
    </w:p>
    <w:p w:rsidR="009B25BC" w:rsidRDefault="009B25BC" w:rsidP="009B25BC">
      <w:pPr>
        <w:ind w:left="5387"/>
        <w:rPr>
          <w:lang w:val="ru-RU"/>
        </w:rPr>
      </w:pPr>
    </w:p>
    <w:p w:rsidR="009B25BC" w:rsidRDefault="009B25BC" w:rsidP="009B25BC">
      <w:pPr>
        <w:ind w:left="5387"/>
        <w:rPr>
          <w:lang w:val="ru-RU"/>
        </w:rPr>
      </w:pPr>
    </w:p>
    <w:p w:rsidR="009B25BC" w:rsidRDefault="009B25BC" w:rsidP="009B25BC">
      <w:pPr>
        <w:ind w:left="5387"/>
        <w:rPr>
          <w:lang w:val="ru-RU"/>
        </w:rPr>
      </w:pPr>
    </w:p>
    <w:p w:rsidR="00E26FEA" w:rsidRDefault="00E26FEA" w:rsidP="009B25BC">
      <w:pPr>
        <w:ind w:left="5387"/>
        <w:rPr>
          <w:lang w:val="ru-RU"/>
        </w:rPr>
      </w:pPr>
    </w:p>
    <w:p w:rsidR="00E26FEA" w:rsidRDefault="00E26FEA" w:rsidP="009B25BC">
      <w:pPr>
        <w:ind w:left="5387"/>
        <w:rPr>
          <w:lang w:val="ru-RU"/>
        </w:rPr>
      </w:pPr>
    </w:p>
    <w:p w:rsidR="00E26FEA" w:rsidRDefault="00E26FEA" w:rsidP="009B25BC">
      <w:pPr>
        <w:ind w:left="5387"/>
        <w:rPr>
          <w:lang w:val="ru-RU"/>
        </w:rPr>
      </w:pPr>
    </w:p>
    <w:p w:rsidR="00E26FEA" w:rsidRDefault="00E26FEA" w:rsidP="009B25BC">
      <w:pPr>
        <w:ind w:left="5387"/>
        <w:rPr>
          <w:lang w:val="ru-RU"/>
        </w:rPr>
      </w:pPr>
    </w:p>
    <w:p w:rsidR="009B25BC" w:rsidRDefault="009B25BC" w:rsidP="009B25BC">
      <w:pPr>
        <w:ind w:left="5387"/>
        <w:rPr>
          <w:lang w:val="ru-RU"/>
        </w:rPr>
      </w:pPr>
    </w:p>
    <w:p w:rsidR="00E26FEA" w:rsidRDefault="00E26FEA" w:rsidP="009A47F9">
      <w:pPr>
        <w:ind w:left="5387"/>
      </w:pPr>
      <w:r w:rsidRPr="00BC65CC">
        <w:lastRenderedPageBreak/>
        <w:t xml:space="preserve">Татарстан Республикасы Азнакай муниципаль районы </w:t>
      </w:r>
      <w:r>
        <w:t>Чалпы</w:t>
      </w:r>
      <w:r w:rsidRPr="00BC65CC">
        <w:t xml:space="preserve"> авыл җирлеге Советының «Татарстан Республикасы Азнакай муниципаль районы </w:t>
      </w:r>
      <w:r>
        <w:t>Чалпы</w:t>
      </w:r>
      <w:r w:rsidRPr="00BC65CC">
        <w:t xml:space="preserve"> авыл җирлегенең 2022 ел өчен бюджет үтәлеше турында» карарына </w:t>
      </w:r>
      <w:r>
        <w:t>4</w:t>
      </w:r>
      <w:r w:rsidRPr="00BC65CC">
        <w:t xml:space="preserve"> нче кушымта</w:t>
      </w:r>
    </w:p>
    <w:p w:rsidR="00E26FEA" w:rsidRDefault="00E26FEA" w:rsidP="009A47F9">
      <w:pPr>
        <w:jc w:val="right"/>
      </w:pPr>
    </w:p>
    <w:p w:rsidR="00E26FEA" w:rsidRDefault="00E26FEA" w:rsidP="009A47F9">
      <w:pPr>
        <w:jc w:val="center"/>
      </w:pPr>
      <w:r>
        <w:rPr>
          <w:sz w:val="28"/>
          <w:szCs w:val="28"/>
        </w:rPr>
        <w:t xml:space="preserve">2022 ел өчен </w:t>
      </w:r>
      <w:r w:rsidRPr="00CB1A3D">
        <w:rPr>
          <w:sz w:val="28"/>
          <w:szCs w:val="28"/>
        </w:rPr>
        <w:t xml:space="preserve">бюджет чыганаклар кытлыкларын финанслау чыганаклары классификациясе кодлары буенча Татарстан Республикасы Азнакай муниципаль районы </w:t>
      </w:r>
      <w:r>
        <w:rPr>
          <w:sz w:val="28"/>
          <w:szCs w:val="28"/>
        </w:rPr>
        <w:t>Чалпы</w:t>
      </w:r>
      <w:r w:rsidRPr="00CB1A3D">
        <w:rPr>
          <w:sz w:val="28"/>
          <w:szCs w:val="28"/>
        </w:rPr>
        <w:t xml:space="preserve"> авыл җирлеге бюджеты кытлыгын финанслау чыганаклары</w:t>
      </w:r>
    </w:p>
    <w:p w:rsidR="00E26FEA" w:rsidRDefault="00E26FEA" w:rsidP="009A47F9">
      <w:pPr>
        <w:jc w:val="right"/>
        <w:rPr>
          <w:b/>
          <w:i/>
          <w:sz w:val="12"/>
          <w:szCs w:val="12"/>
        </w:rPr>
      </w:pPr>
    </w:p>
    <w:p w:rsidR="00E26FEA" w:rsidRDefault="00E26FEA" w:rsidP="00E26FEA">
      <w:pPr>
        <w:jc w:val="right"/>
      </w:pPr>
      <w:r>
        <w:t>(мең. сум)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691"/>
        <w:gridCol w:w="2410"/>
      </w:tblGrid>
      <w:tr w:rsidR="009B25BC" w:rsidTr="009B25BC">
        <w:trPr>
          <w:trHeight w:val="1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Күрсәткеч исеме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Бюджет классификациясе коды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Касса үтәлеше</w:t>
            </w:r>
          </w:p>
        </w:tc>
      </w:tr>
      <w:tr w:rsidR="009B25BC" w:rsidTr="009B25BC">
        <w:trPr>
          <w:trHeight w:val="1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r>
              <w:t>Чыганаклар барлыгы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BC" w:rsidRDefault="009B25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  <w:rPr>
                <w:lang w:val="ru-RU"/>
              </w:rPr>
            </w:pPr>
            <w:r>
              <w:t>-204,7</w:t>
            </w:r>
          </w:p>
        </w:tc>
      </w:tr>
      <w:tr w:rsidR="009B25BC" w:rsidTr="009B25BC">
        <w:trPr>
          <w:trHeight w:val="1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Pr="004503C7" w:rsidRDefault="009B25BC">
            <w:r>
              <w:t>Авыл җирлекләре бюджетларының калган башка акчаларын арттыру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01 05 02 01 10 0000 510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  <w:rPr>
                <w:lang w:val="ru-RU"/>
              </w:rPr>
            </w:pPr>
            <w:r>
              <w:t>- 8 550,9</w:t>
            </w:r>
          </w:p>
        </w:tc>
      </w:tr>
      <w:tr w:rsidR="009B25BC" w:rsidTr="009B25BC">
        <w:trPr>
          <w:trHeight w:val="1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r>
              <w:t>Авыл җирлекләре бюджетларының калган башка акчаларын киметү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01 05 02 01 10 0000 610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BC" w:rsidRDefault="009B25BC">
            <w:pPr>
              <w:jc w:val="center"/>
              <w:rPr>
                <w:lang w:val="ru-RU"/>
              </w:rPr>
            </w:pPr>
            <w:r>
              <w:t>8 346,2</w:t>
            </w:r>
          </w:p>
          <w:p w:rsidR="009B25BC" w:rsidRDefault="009B25BC">
            <w:pPr>
              <w:jc w:val="center"/>
              <w:rPr>
                <w:highlight w:val="yellow"/>
                <w:lang w:val="ru-RU"/>
              </w:rPr>
            </w:pPr>
          </w:p>
        </w:tc>
      </w:tr>
    </w:tbl>
    <w:p w:rsidR="009B25BC" w:rsidRDefault="009B25BC" w:rsidP="009B25BC">
      <w:pPr>
        <w:rPr>
          <w:sz w:val="26"/>
          <w:szCs w:val="26"/>
          <w:lang w:val="ru-RU"/>
        </w:rPr>
      </w:pPr>
    </w:p>
    <w:p w:rsidR="00571D64" w:rsidRDefault="00571D64"/>
    <w:sectPr w:rsidR="00571D64" w:rsidSect="009B25B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BC"/>
    <w:rsid w:val="002B7E5D"/>
    <w:rsid w:val="004503C7"/>
    <w:rsid w:val="004A4272"/>
    <w:rsid w:val="00571D64"/>
    <w:rsid w:val="006B3D4E"/>
    <w:rsid w:val="009B25BC"/>
    <w:rsid w:val="00E2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9B25BC"/>
    <w:pPr>
      <w:keepNext/>
      <w:spacing w:line="288" w:lineRule="auto"/>
      <w:jc w:val="both"/>
      <w:outlineLvl w:val="0"/>
    </w:pPr>
    <w:rPr>
      <w:rFonts w:ascii="Arial" w:hAnsi="Arial"/>
      <w:i/>
      <w:iCs/>
      <w:sz w:val="18"/>
      <w:szCs w:val="18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9B25BC"/>
    <w:pPr>
      <w:keepNext/>
      <w:spacing w:line="288" w:lineRule="auto"/>
      <w:jc w:val="center"/>
      <w:outlineLvl w:val="1"/>
    </w:pPr>
    <w:rPr>
      <w:rFonts w:ascii="Arial" w:hAnsi="Arial"/>
      <w:b/>
      <w:bCs/>
      <w:i/>
      <w:iCs/>
      <w:sz w:val="20"/>
      <w:szCs w:val="20"/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9B25BC"/>
    <w:pPr>
      <w:keepNext/>
      <w:outlineLvl w:val="2"/>
    </w:pPr>
    <w:rPr>
      <w:b/>
      <w:sz w:val="22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9B25BC"/>
    <w:pPr>
      <w:keepNext/>
      <w:spacing w:line="288" w:lineRule="auto"/>
      <w:ind w:right="121"/>
      <w:jc w:val="both"/>
      <w:outlineLvl w:val="3"/>
    </w:pPr>
    <w:rPr>
      <w:rFonts w:ascii="Arial" w:hAnsi="Arial"/>
      <w:b/>
      <w:bCs/>
      <w:i/>
      <w:iCs/>
      <w:sz w:val="20"/>
      <w:szCs w:val="20"/>
      <w:lang w:val="ru-RU"/>
    </w:rPr>
  </w:style>
  <w:style w:type="paragraph" w:styleId="5">
    <w:name w:val="heading 5"/>
    <w:basedOn w:val="a"/>
    <w:next w:val="a"/>
    <w:link w:val="50"/>
    <w:semiHidden/>
    <w:unhideWhenUsed/>
    <w:qFormat/>
    <w:rsid w:val="009B25BC"/>
    <w:pPr>
      <w:keepNext/>
      <w:spacing w:line="288" w:lineRule="auto"/>
      <w:ind w:right="212"/>
      <w:jc w:val="both"/>
      <w:outlineLvl w:val="4"/>
    </w:pPr>
    <w:rPr>
      <w:rFonts w:ascii="Arial" w:hAnsi="Arial"/>
      <w:i/>
      <w:iCs/>
      <w:sz w:val="20"/>
      <w:szCs w:val="20"/>
      <w:lang w:val="ru-RU"/>
    </w:rPr>
  </w:style>
  <w:style w:type="paragraph" w:styleId="6">
    <w:name w:val="heading 6"/>
    <w:basedOn w:val="a"/>
    <w:next w:val="a"/>
    <w:link w:val="60"/>
    <w:semiHidden/>
    <w:unhideWhenUsed/>
    <w:qFormat/>
    <w:rsid w:val="009B25BC"/>
    <w:pPr>
      <w:keepNext/>
      <w:jc w:val="center"/>
      <w:outlineLvl w:val="5"/>
    </w:pPr>
    <w:rPr>
      <w:b/>
      <w:bCs/>
      <w:sz w:val="22"/>
      <w:szCs w:val="20"/>
      <w:lang w:val="ru-RU"/>
    </w:rPr>
  </w:style>
  <w:style w:type="paragraph" w:styleId="7">
    <w:name w:val="heading 7"/>
    <w:basedOn w:val="a"/>
    <w:next w:val="a"/>
    <w:link w:val="70"/>
    <w:semiHidden/>
    <w:unhideWhenUsed/>
    <w:qFormat/>
    <w:rsid w:val="009B25BC"/>
    <w:pPr>
      <w:spacing w:before="240" w:after="60"/>
      <w:outlineLvl w:val="6"/>
    </w:pPr>
    <w:rPr>
      <w:lang w:val="ru-RU"/>
    </w:rPr>
  </w:style>
  <w:style w:type="paragraph" w:styleId="9">
    <w:name w:val="heading 9"/>
    <w:basedOn w:val="a"/>
    <w:next w:val="a"/>
    <w:link w:val="90"/>
    <w:semiHidden/>
    <w:unhideWhenUsed/>
    <w:qFormat/>
    <w:rsid w:val="009B25BC"/>
    <w:pPr>
      <w:spacing w:before="240" w:after="60"/>
      <w:outlineLvl w:val="8"/>
    </w:pPr>
    <w:rPr>
      <w:rFonts w:ascii="Arial" w:hAnsi="Arial" w:cs="Arial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25BC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semiHidden/>
    <w:rsid w:val="009B25BC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B25BC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9B25BC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25BC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25BC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9B25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9B25BC"/>
    <w:rPr>
      <w:rFonts w:ascii="Arial" w:eastAsia="Times New Roman" w:hAnsi="Arial" w:cs="Arial"/>
      <w:lang w:eastAsia="ru-RU"/>
    </w:rPr>
  </w:style>
  <w:style w:type="character" w:styleId="a3">
    <w:name w:val="Hyperlink"/>
    <w:uiPriority w:val="99"/>
    <w:semiHidden/>
    <w:unhideWhenUsed/>
    <w:rsid w:val="009B25B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B25BC"/>
    <w:rPr>
      <w:color w:val="800080" w:themeColor="followedHyperlink"/>
      <w:u w:val="single"/>
    </w:rPr>
  </w:style>
  <w:style w:type="paragraph" w:styleId="a5">
    <w:name w:val="header"/>
    <w:basedOn w:val="a"/>
    <w:link w:val="a6"/>
    <w:semiHidden/>
    <w:unhideWhenUsed/>
    <w:rsid w:val="009B25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9B25BC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7">
    <w:name w:val="footer"/>
    <w:basedOn w:val="a"/>
    <w:link w:val="a8"/>
    <w:semiHidden/>
    <w:unhideWhenUsed/>
    <w:rsid w:val="009B25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9B25BC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9">
    <w:name w:val="Title"/>
    <w:basedOn w:val="a"/>
    <w:link w:val="aa"/>
    <w:qFormat/>
    <w:rsid w:val="009B25BC"/>
    <w:pPr>
      <w:jc w:val="center"/>
    </w:pPr>
    <w:rPr>
      <w:sz w:val="28"/>
      <w:lang w:val="ru-RU"/>
    </w:rPr>
  </w:style>
  <w:style w:type="character" w:customStyle="1" w:styleId="aa">
    <w:name w:val="Название Знак"/>
    <w:basedOn w:val="a0"/>
    <w:link w:val="a9"/>
    <w:rsid w:val="009B25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"/>
    <w:basedOn w:val="a"/>
    <w:link w:val="ac"/>
    <w:semiHidden/>
    <w:unhideWhenUsed/>
    <w:rsid w:val="009B25BC"/>
    <w:pPr>
      <w:jc w:val="center"/>
    </w:pPr>
    <w:rPr>
      <w:b/>
      <w:bCs/>
      <w:sz w:val="22"/>
      <w:szCs w:val="20"/>
      <w:lang w:val="ru-RU"/>
    </w:rPr>
  </w:style>
  <w:style w:type="character" w:customStyle="1" w:styleId="ac">
    <w:name w:val="Основной текст Знак"/>
    <w:basedOn w:val="a0"/>
    <w:link w:val="ab"/>
    <w:semiHidden/>
    <w:rsid w:val="009B25BC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d">
    <w:name w:val="Body Text Indent"/>
    <w:basedOn w:val="a"/>
    <w:link w:val="ae"/>
    <w:semiHidden/>
    <w:unhideWhenUsed/>
    <w:rsid w:val="009B25BC"/>
    <w:pPr>
      <w:ind w:firstLine="748"/>
    </w:pPr>
    <w:rPr>
      <w:sz w:val="28"/>
      <w:szCs w:val="20"/>
      <w:lang w:val="ru-RU"/>
    </w:rPr>
  </w:style>
  <w:style w:type="character" w:customStyle="1" w:styleId="ae">
    <w:name w:val="Основной текст с отступом Знак"/>
    <w:basedOn w:val="a0"/>
    <w:link w:val="ad"/>
    <w:semiHidden/>
    <w:rsid w:val="009B25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9B25BC"/>
    <w:pPr>
      <w:jc w:val="center"/>
    </w:pPr>
    <w:rPr>
      <w:rFonts w:ascii="Arial" w:hAnsi="Arial"/>
      <w:sz w:val="22"/>
      <w:szCs w:val="20"/>
      <w:lang w:val="ru-RU"/>
    </w:rPr>
  </w:style>
  <w:style w:type="character" w:customStyle="1" w:styleId="22">
    <w:name w:val="Основной текст 2 Знак"/>
    <w:basedOn w:val="a0"/>
    <w:link w:val="21"/>
    <w:semiHidden/>
    <w:rsid w:val="009B25BC"/>
    <w:rPr>
      <w:rFonts w:ascii="Arial" w:eastAsia="Times New Roman" w:hAnsi="Arial" w:cs="Times New Roman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9B25BC"/>
    <w:pPr>
      <w:spacing w:line="288" w:lineRule="auto"/>
      <w:jc w:val="both"/>
    </w:pPr>
    <w:rPr>
      <w:sz w:val="28"/>
      <w:szCs w:val="20"/>
      <w:lang w:val="ru-RU"/>
    </w:rPr>
  </w:style>
  <w:style w:type="character" w:customStyle="1" w:styleId="32">
    <w:name w:val="Основной текст 3 Знак"/>
    <w:basedOn w:val="a0"/>
    <w:link w:val="31"/>
    <w:semiHidden/>
    <w:rsid w:val="009B25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9B25BC"/>
    <w:pPr>
      <w:ind w:firstLine="561"/>
    </w:pPr>
    <w:rPr>
      <w:sz w:val="28"/>
      <w:szCs w:val="20"/>
      <w:lang w:val="ru-RU"/>
    </w:rPr>
  </w:style>
  <w:style w:type="character" w:customStyle="1" w:styleId="24">
    <w:name w:val="Основной текст с отступом 2 Знак"/>
    <w:basedOn w:val="a0"/>
    <w:link w:val="23"/>
    <w:semiHidden/>
    <w:rsid w:val="009B25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9B25BC"/>
    <w:pPr>
      <w:ind w:right="-255" w:firstLine="561"/>
    </w:pPr>
    <w:rPr>
      <w:sz w:val="28"/>
      <w:szCs w:val="20"/>
      <w:lang w:val="ru-RU"/>
    </w:rPr>
  </w:style>
  <w:style w:type="character" w:customStyle="1" w:styleId="34">
    <w:name w:val="Основной текст с отступом 3 Знак"/>
    <w:basedOn w:val="a0"/>
    <w:link w:val="33"/>
    <w:semiHidden/>
    <w:rsid w:val="009B25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Plain Text"/>
    <w:basedOn w:val="a"/>
    <w:link w:val="af0"/>
    <w:semiHidden/>
    <w:unhideWhenUsed/>
    <w:rsid w:val="009B25BC"/>
    <w:pPr>
      <w:spacing w:line="360" w:lineRule="auto"/>
      <w:ind w:firstLine="720"/>
      <w:jc w:val="both"/>
    </w:pPr>
    <w:rPr>
      <w:rFonts w:ascii="Arial" w:hAnsi="Arial"/>
      <w:szCs w:val="20"/>
      <w:lang w:val="ru-RU"/>
    </w:rPr>
  </w:style>
  <w:style w:type="character" w:customStyle="1" w:styleId="af0">
    <w:name w:val="Текст Знак"/>
    <w:basedOn w:val="a0"/>
    <w:link w:val="af"/>
    <w:semiHidden/>
    <w:rsid w:val="009B25BC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9B25B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9B25BC"/>
    <w:rPr>
      <w:rFonts w:ascii="Tahoma" w:eastAsia="Times New Roman" w:hAnsi="Tahoma" w:cs="Tahoma"/>
      <w:sz w:val="16"/>
      <w:szCs w:val="16"/>
      <w:lang w:val="tt-RU" w:eastAsia="ru-RU"/>
    </w:rPr>
  </w:style>
  <w:style w:type="paragraph" w:customStyle="1" w:styleId="ConsPlusNonformat">
    <w:name w:val="ConsPlusNonformat"/>
    <w:rsid w:val="009B25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Знак"/>
    <w:basedOn w:val="a"/>
    <w:rsid w:val="009B25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9B25B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9B25B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rsid w:val="009B25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Title">
    <w:name w:val="ConsTitle"/>
    <w:rsid w:val="009B25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ConsCell">
    <w:name w:val="ConsCell"/>
    <w:rsid w:val="009B25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Стиль1"/>
    <w:basedOn w:val="a"/>
    <w:rsid w:val="009B25BC"/>
    <w:pPr>
      <w:spacing w:line="288" w:lineRule="auto"/>
    </w:pPr>
    <w:rPr>
      <w:sz w:val="28"/>
      <w:szCs w:val="20"/>
      <w:lang w:val="ru-RU"/>
    </w:rPr>
  </w:style>
  <w:style w:type="paragraph" w:customStyle="1" w:styleId="xl24">
    <w:name w:val="xl24"/>
    <w:basedOn w:val="a"/>
    <w:rsid w:val="009B25B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ru-RU"/>
    </w:rPr>
  </w:style>
  <w:style w:type="paragraph" w:customStyle="1" w:styleId="font5">
    <w:name w:val="font5"/>
    <w:basedOn w:val="a"/>
    <w:rsid w:val="009B25BC"/>
    <w:pPr>
      <w:spacing w:before="100" w:beforeAutospacing="1" w:after="100" w:afterAutospacing="1"/>
    </w:pPr>
    <w:rPr>
      <w:rFonts w:eastAsia="Arial Unicode MS"/>
      <w:sz w:val="22"/>
      <w:szCs w:val="22"/>
      <w:lang w:val="ru-RU"/>
    </w:rPr>
  </w:style>
  <w:style w:type="paragraph" w:customStyle="1" w:styleId="Noeeu1">
    <w:name w:val="Noeeu1"/>
    <w:basedOn w:val="a"/>
    <w:rsid w:val="009B25BC"/>
    <w:pPr>
      <w:overflowPunct w:val="0"/>
      <w:autoSpaceDE w:val="0"/>
      <w:autoSpaceDN w:val="0"/>
      <w:adjustRightInd w:val="0"/>
      <w:spacing w:line="288" w:lineRule="auto"/>
    </w:pPr>
    <w:rPr>
      <w:sz w:val="28"/>
      <w:szCs w:val="20"/>
      <w:lang w:val="ru-RU"/>
    </w:rPr>
  </w:style>
  <w:style w:type="paragraph" w:customStyle="1" w:styleId="ConsPlusTitle">
    <w:name w:val="ConsPlusTitle"/>
    <w:rsid w:val="009B25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">
    <w:name w:val="Heading"/>
    <w:rsid w:val="009B25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9B25B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Ñòèëü1"/>
    <w:basedOn w:val="a"/>
    <w:rsid w:val="009B25BC"/>
    <w:pPr>
      <w:spacing w:line="288" w:lineRule="auto"/>
    </w:pPr>
    <w:rPr>
      <w:sz w:val="28"/>
      <w:szCs w:val="20"/>
      <w:lang w:val="ru-RU"/>
    </w:rPr>
  </w:style>
  <w:style w:type="paragraph" w:customStyle="1" w:styleId="xl28">
    <w:name w:val="xl28"/>
    <w:basedOn w:val="a"/>
    <w:rsid w:val="009B25BC"/>
    <w:pPr>
      <w:spacing w:before="100" w:beforeAutospacing="1" w:after="100" w:afterAutospacing="1"/>
      <w:jc w:val="right"/>
    </w:pPr>
    <w:rPr>
      <w:rFonts w:eastAsia="Arial Unicode MS"/>
      <w:lang w:val="ru-RU"/>
    </w:rPr>
  </w:style>
  <w:style w:type="character" w:customStyle="1" w:styleId="af4">
    <w:name w:val="Цветовое выделение"/>
    <w:rsid w:val="009B25BC"/>
    <w:rPr>
      <w:b/>
      <w:bCs/>
      <w:color w:val="000080"/>
      <w:sz w:val="22"/>
      <w:szCs w:val="22"/>
    </w:rPr>
  </w:style>
  <w:style w:type="character" w:customStyle="1" w:styleId="af5">
    <w:name w:val="Гипертекстовая ссылка"/>
    <w:rsid w:val="009B25BC"/>
    <w:rPr>
      <w:b/>
      <w:bCs/>
      <w:color w:val="008000"/>
      <w:sz w:val="22"/>
      <w:szCs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9B25BC"/>
    <w:pPr>
      <w:keepNext/>
      <w:spacing w:line="288" w:lineRule="auto"/>
      <w:jc w:val="both"/>
      <w:outlineLvl w:val="0"/>
    </w:pPr>
    <w:rPr>
      <w:rFonts w:ascii="Arial" w:hAnsi="Arial"/>
      <w:i/>
      <w:iCs/>
      <w:sz w:val="18"/>
      <w:szCs w:val="18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9B25BC"/>
    <w:pPr>
      <w:keepNext/>
      <w:spacing w:line="288" w:lineRule="auto"/>
      <w:jc w:val="center"/>
      <w:outlineLvl w:val="1"/>
    </w:pPr>
    <w:rPr>
      <w:rFonts w:ascii="Arial" w:hAnsi="Arial"/>
      <w:b/>
      <w:bCs/>
      <w:i/>
      <w:iCs/>
      <w:sz w:val="20"/>
      <w:szCs w:val="20"/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9B25BC"/>
    <w:pPr>
      <w:keepNext/>
      <w:outlineLvl w:val="2"/>
    </w:pPr>
    <w:rPr>
      <w:b/>
      <w:sz w:val="22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9B25BC"/>
    <w:pPr>
      <w:keepNext/>
      <w:spacing w:line="288" w:lineRule="auto"/>
      <w:ind w:right="121"/>
      <w:jc w:val="both"/>
      <w:outlineLvl w:val="3"/>
    </w:pPr>
    <w:rPr>
      <w:rFonts w:ascii="Arial" w:hAnsi="Arial"/>
      <w:b/>
      <w:bCs/>
      <w:i/>
      <w:iCs/>
      <w:sz w:val="20"/>
      <w:szCs w:val="20"/>
      <w:lang w:val="ru-RU"/>
    </w:rPr>
  </w:style>
  <w:style w:type="paragraph" w:styleId="5">
    <w:name w:val="heading 5"/>
    <w:basedOn w:val="a"/>
    <w:next w:val="a"/>
    <w:link w:val="50"/>
    <w:semiHidden/>
    <w:unhideWhenUsed/>
    <w:qFormat/>
    <w:rsid w:val="009B25BC"/>
    <w:pPr>
      <w:keepNext/>
      <w:spacing w:line="288" w:lineRule="auto"/>
      <w:ind w:right="212"/>
      <w:jc w:val="both"/>
      <w:outlineLvl w:val="4"/>
    </w:pPr>
    <w:rPr>
      <w:rFonts w:ascii="Arial" w:hAnsi="Arial"/>
      <w:i/>
      <w:iCs/>
      <w:sz w:val="20"/>
      <w:szCs w:val="20"/>
      <w:lang w:val="ru-RU"/>
    </w:rPr>
  </w:style>
  <w:style w:type="paragraph" w:styleId="6">
    <w:name w:val="heading 6"/>
    <w:basedOn w:val="a"/>
    <w:next w:val="a"/>
    <w:link w:val="60"/>
    <w:semiHidden/>
    <w:unhideWhenUsed/>
    <w:qFormat/>
    <w:rsid w:val="009B25BC"/>
    <w:pPr>
      <w:keepNext/>
      <w:jc w:val="center"/>
      <w:outlineLvl w:val="5"/>
    </w:pPr>
    <w:rPr>
      <w:b/>
      <w:bCs/>
      <w:sz w:val="22"/>
      <w:szCs w:val="20"/>
      <w:lang w:val="ru-RU"/>
    </w:rPr>
  </w:style>
  <w:style w:type="paragraph" w:styleId="7">
    <w:name w:val="heading 7"/>
    <w:basedOn w:val="a"/>
    <w:next w:val="a"/>
    <w:link w:val="70"/>
    <w:semiHidden/>
    <w:unhideWhenUsed/>
    <w:qFormat/>
    <w:rsid w:val="009B25BC"/>
    <w:pPr>
      <w:spacing w:before="240" w:after="60"/>
      <w:outlineLvl w:val="6"/>
    </w:pPr>
    <w:rPr>
      <w:lang w:val="ru-RU"/>
    </w:rPr>
  </w:style>
  <w:style w:type="paragraph" w:styleId="9">
    <w:name w:val="heading 9"/>
    <w:basedOn w:val="a"/>
    <w:next w:val="a"/>
    <w:link w:val="90"/>
    <w:semiHidden/>
    <w:unhideWhenUsed/>
    <w:qFormat/>
    <w:rsid w:val="009B25BC"/>
    <w:pPr>
      <w:spacing w:before="240" w:after="60"/>
      <w:outlineLvl w:val="8"/>
    </w:pPr>
    <w:rPr>
      <w:rFonts w:ascii="Arial" w:hAnsi="Arial" w:cs="Arial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25BC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semiHidden/>
    <w:rsid w:val="009B25BC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B25BC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9B25BC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25BC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25BC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9B25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9B25BC"/>
    <w:rPr>
      <w:rFonts w:ascii="Arial" w:eastAsia="Times New Roman" w:hAnsi="Arial" w:cs="Arial"/>
      <w:lang w:eastAsia="ru-RU"/>
    </w:rPr>
  </w:style>
  <w:style w:type="character" w:styleId="a3">
    <w:name w:val="Hyperlink"/>
    <w:uiPriority w:val="99"/>
    <w:semiHidden/>
    <w:unhideWhenUsed/>
    <w:rsid w:val="009B25B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B25BC"/>
    <w:rPr>
      <w:color w:val="800080" w:themeColor="followedHyperlink"/>
      <w:u w:val="single"/>
    </w:rPr>
  </w:style>
  <w:style w:type="paragraph" w:styleId="a5">
    <w:name w:val="header"/>
    <w:basedOn w:val="a"/>
    <w:link w:val="a6"/>
    <w:semiHidden/>
    <w:unhideWhenUsed/>
    <w:rsid w:val="009B25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9B25BC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7">
    <w:name w:val="footer"/>
    <w:basedOn w:val="a"/>
    <w:link w:val="a8"/>
    <w:semiHidden/>
    <w:unhideWhenUsed/>
    <w:rsid w:val="009B25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9B25BC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9">
    <w:name w:val="Title"/>
    <w:basedOn w:val="a"/>
    <w:link w:val="aa"/>
    <w:qFormat/>
    <w:rsid w:val="009B25BC"/>
    <w:pPr>
      <w:jc w:val="center"/>
    </w:pPr>
    <w:rPr>
      <w:sz w:val="28"/>
      <w:lang w:val="ru-RU"/>
    </w:rPr>
  </w:style>
  <w:style w:type="character" w:customStyle="1" w:styleId="aa">
    <w:name w:val="Название Знак"/>
    <w:basedOn w:val="a0"/>
    <w:link w:val="a9"/>
    <w:rsid w:val="009B25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"/>
    <w:basedOn w:val="a"/>
    <w:link w:val="ac"/>
    <w:semiHidden/>
    <w:unhideWhenUsed/>
    <w:rsid w:val="009B25BC"/>
    <w:pPr>
      <w:jc w:val="center"/>
    </w:pPr>
    <w:rPr>
      <w:b/>
      <w:bCs/>
      <w:sz w:val="22"/>
      <w:szCs w:val="20"/>
      <w:lang w:val="ru-RU"/>
    </w:rPr>
  </w:style>
  <w:style w:type="character" w:customStyle="1" w:styleId="ac">
    <w:name w:val="Основной текст Знак"/>
    <w:basedOn w:val="a0"/>
    <w:link w:val="ab"/>
    <w:semiHidden/>
    <w:rsid w:val="009B25BC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d">
    <w:name w:val="Body Text Indent"/>
    <w:basedOn w:val="a"/>
    <w:link w:val="ae"/>
    <w:semiHidden/>
    <w:unhideWhenUsed/>
    <w:rsid w:val="009B25BC"/>
    <w:pPr>
      <w:ind w:firstLine="748"/>
    </w:pPr>
    <w:rPr>
      <w:sz w:val="28"/>
      <w:szCs w:val="20"/>
      <w:lang w:val="ru-RU"/>
    </w:rPr>
  </w:style>
  <w:style w:type="character" w:customStyle="1" w:styleId="ae">
    <w:name w:val="Основной текст с отступом Знак"/>
    <w:basedOn w:val="a0"/>
    <w:link w:val="ad"/>
    <w:semiHidden/>
    <w:rsid w:val="009B25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9B25BC"/>
    <w:pPr>
      <w:jc w:val="center"/>
    </w:pPr>
    <w:rPr>
      <w:rFonts w:ascii="Arial" w:hAnsi="Arial"/>
      <w:sz w:val="22"/>
      <w:szCs w:val="20"/>
      <w:lang w:val="ru-RU"/>
    </w:rPr>
  </w:style>
  <w:style w:type="character" w:customStyle="1" w:styleId="22">
    <w:name w:val="Основной текст 2 Знак"/>
    <w:basedOn w:val="a0"/>
    <w:link w:val="21"/>
    <w:semiHidden/>
    <w:rsid w:val="009B25BC"/>
    <w:rPr>
      <w:rFonts w:ascii="Arial" w:eastAsia="Times New Roman" w:hAnsi="Arial" w:cs="Times New Roman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9B25BC"/>
    <w:pPr>
      <w:spacing w:line="288" w:lineRule="auto"/>
      <w:jc w:val="both"/>
    </w:pPr>
    <w:rPr>
      <w:sz w:val="28"/>
      <w:szCs w:val="20"/>
      <w:lang w:val="ru-RU"/>
    </w:rPr>
  </w:style>
  <w:style w:type="character" w:customStyle="1" w:styleId="32">
    <w:name w:val="Основной текст 3 Знак"/>
    <w:basedOn w:val="a0"/>
    <w:link w:val="31"/>
    <w:semiHidden/>
    <w:rsid w:val="009B25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9B25BC"/>
    <w:pPr>
      <w:ind w:firstLine="561"/>
    </w:pPr>
    <w:rPr>
      <w:sz w:val="28"/>
      <w:szCs w:val="20"/>
      <w:lang w:val="ru-RU"/>
    </w:rPr>
  </w:style>
  <w:style w:type="character" w:customStyle="1" w:styleId="24">
    <w:name w:val="Основной текст с отступом 2 Знак"/>
    <w:basedOn w:val="a0"/>
    <w:link w:val="23"/>
    <w:semiHidden/>
    <w:rsid w:val="009B25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9B25BC"/>
    <w:pPr>
      <w:ind w:right="-255" w:firstLine="561"/>
    </w:pPr>
    <w:rPr>
      <w:sz w:val="28"/>
      <w:szCs w:val="20"/>
      <w:lang w:val="ru-RU"/>
    </w:rPr>
  </w:style>
  <w:style w:type="character" w:customStyle="1" w:styleId="34">
    <w:name w:val="Основной текст с отступом 3 Знак"/>
    <w:basedOn w:val="a0"/>
    <w:link w:val="33"/>
    <w:semiHidden/>
    <w:rsid w:val="009B25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Plain Text"/>
    <w:basedOn w:val="a"/>
    <w:link w:val="af0"/>
    <w:semiHidden/>
    <w:unhideWhenUsed/>
    <w:rsid w:val="009B25BC"/>
    <w:pPr>
      <w:spacing w:line="360" w:lineRule="auto"/>
      <w:ind w:firstLine="720"/>
      <w:jc w:val="both"/>
    </w:pPr>
    <w:rPr>
      <w:rFonts w:ascii="Arial" w:hAnsi="Arial"/>
      <w:szCs w:val="20"/>
      <w:lang w:val="ru-RU"/>
    </w:rPr>
  </w:style>
  <w:style w:type="character" w:customStyle="1" w:styleId="af0">
    <w:name w:val="Текст Знак"/>
    <w:basedOn w:val="a0"/>
    <w:link w:val="af"/>
    <w:semiHidden/>
    <w:rsid w:val="009B25BC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9B25B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9B25BC"/>
    <w:rPr>
      <w:rFonts w:ascii="Tahoma" w:eastAsia="Times New Roman" w:hAnsi="Tahoma" w:cs="Tahoma"/>
      <w:sz w:val="16"/>
      <w:szCs w:val="16"/>
      <w:lang w:val="tt-RU" w:eastAsia="ru-RU"/>
    </w:rPr>
  </w:style>
  <w:style w:type="paragraph" w:customStyle="1" w:styleId="ConsPlusNonformat">
    <w:name w:val="ConsPlusNonformat"/>
    <w:rsid w:val="009B25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Знак"/>
    <w:basedOn w:val="a"/>
    <w:rsid w:val="009B25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9B25B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9B25B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rsid w:val="009B25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Title">
    <w:name w:val="ConsTitle"/>
    <w:rsid w:val="009B25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ConsCell">
    <w:name w:val="ConsCell"/>
    <w:rsid w:val="009B25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Стиль1"/>
    <w:basedOn w:val="a"/>
    <w:rsid w:val="009B25BC"/>
    <w:pPr>
      <w:spacing w:line="288" w:lineRule="auto"/>
    </w:pPr>
    <w:rPr>
      <w:sz w:val="28"/>
      <w:szCs w:val="20"/>
      <w:lang w:val="ru-RU"/>
    </w:rPr>
  </w:style>
  <w:style w:type="paragraph" w:customStyle="1" w:styleId="xl24">
    <w:name w:val="xl24"/>
    <w:basedOn w:val="a"/>
    <w:rsid w:val="009B25B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ru-RU"/>
    </w:rPr>
  </w:style>
  <w:style w:type="paragraph" w:customStyle="1" w:styleId="font5">
    <w:name w:val="font5"/>
    <w:basedOn w:val="a"/>
    <w:rsid w:val="009B25BC"/>
    <w:pPr>
      <w:spacing w:before="100" w:beforeAutospacing="1" w:after="100" w:afterAutospacing="1"/>
    </w:pPr>
    <w:rPr>
      <w:rFonts w:eastAsia="Arial Unicode MS"/>
      <w:sz w:val="22"/>
      <w:szCs w:val="22"/>
      <w:lang w:val="ru-RU"/>
    </w:rPr>
  </w:style>
  <w:style w:type="paragraph" w:customStyle="1" w:styleId="Noeeu1">
    <w:name w:val="Noeeu1"/>
    <w:basedOn w:val="a"/>
    <w:rsid w:val="009B25BC"/>
    <w:pPr>
      <w:overflowPunct w:val="0"/>
      <w:autoSpaceDE w:val="0"/>
      <w:autoSpaceDN w:val="0"/>
      <w:adjustRightInd w:val="0"/>
      <w:spacing w:line="288" w:lineRule="auto"/>
    </w:pPr>
    <w:rPr>
      <w:sz w:val="28"/>
      <w:szCs w:val="20"/>
      <w:lang w:val="ru-RU"/>
    </w:rPr>
  </w:style>
  <w:style w:type="paragraph" w:customStyle="1" w:styleId="ConsPlusTitle">
    <w:name w:val="ConsPlusTitle"/>
    <w:rsid w:val="009B25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">
    <w:name w:val="Heading"/>
    <w:rsid w:val="009B25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9B25B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Ñòèëü1"/>
    <w:basedOn w:val="a"/>
    <w:rsid w:val="009B25BC"/>
    <w:pPr>
      <w:spacing w:line="288" w:lineRule="auto"/>
    </w:pPr>
    <w:rPr>
      <w:sz w:val="28"/>
      <w:szCs w:val="20"/>
      <w:lang w:val="ru-RU"/>
    </w:rPr>
  </w:style>
  <w:style w:type="paragraph" w:customStyle="1" w:styleId="xl28">
    <w:name w:val="xl28"/>
    <w:basedOn w:val="a"/>
    <w:rsid w:val="009B25BC"/>
    <w:pPr>
      <w:spacing w:before="100" w:beforeAutospacing="1" w:after="100" w:afterAutospacing="1"/>
      <w:jc w:val="right"/>
    </w:pPr>
    <w:rPr>
      <w:rFonts w:eastAsia="Arial Unicode MS"/>
      <w:lang w:val="ru-RU"/>
    </w:rPr>
  </w:style>
  <w:style w:type="character" w:customStyle="1" w:styleId="af4">
    <w:name w:val="Цветовое выделение"/>
    <w:rsid w:val="009B25BC"/>
    <w:rPr>
      <w:b/>
      <w:bCs/>
      <w:color w:val="000080"/>
      <w:sz w:val="22"/>
      <w:szCs w:val="22"/>
    </w:rPr>
  </w:style>
  <w:style w:type="character" w:customStyle="1" w:styleId="af5">
    <w:name w:val="Гипертекстовая ссылка"/>
    <w:rsid w:val="009B25BC"/>
    <w:rPr>
      <w:b/>
      <w:bCs/>
      <w:color w:val="008000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4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2538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2023-03-15T13:16:00Z</dcterms:created>
  <dcterms:modified xsi:type="dcterms:W3CDTF">2023-03-16T05:07:00Z</dcterms:modified>
</cp:coreProperties>
</file>